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742FE9" w:rsidRDefault="0079660D">
      <w:pPr>
        <w:jc w:val="center"/>
      </w:pPr>
      <w:bookmarkStart w:id="0" w:name="_heading=h.gjdgxs" w:colFirst="0" w:colLast="0"/>
      <w:bookmarkEnd w:id="0"/>
      <w:r>
        <w:rPr>
          <w:noProof/>
        </w:rPr>
        <w:drawing>
          <wp:inline distT="0" distB="0" distL="0" distR="0" wp14:anchorId="5B60AD56" wp14:editId="26E6B0FB">
            <wp:extent cx="2019718" cy="1104533"/>
            <wp:effectExtent l="0" t="0" r="0" b="0"/>
            <wp:docPr id="19049294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2019718" cy="1104533"/>
                    </a:xfrm>
                    <a:prstGeom prst="rect">
                      <a:avLst/>
                    </a:prstGeom>
                    <a:ln/>
                  </pic:spPr>
                </pic:pic>
              </a:graphicData>
            </a:graphic>
          </wp:inline>
        </w:drawing>
      </w:r>
    </w:p>
    <w:p w14:paraId="00000002" w14:textId="77777777" w:rsidR="00742FE9" w:rsidRDefault="0079660D">
      <w:pPr>
        <w:jc w:val="center"/>
        <w:rPr>
          <w:b/>
        </w:rPr>
      </w:pPr>
      <w:r>
        <w:rPr>
          <w:b/>
        </w:rPr>
        <w:t>Dipartimento di Giurisprudenza</w:t>
      </w:r>
    </w:p>
    <w:p w14:paraId="00000003" w14:textId="77777777" w:rsidR="00742FE9" w:rsidRDefault="0079660D">
      <w:pPr>
        <w:jc w:val="center"/>
        <w:rPr>
          <w:b/>
        </w:rPr>
      </w:pPr>
      <w:r>
        <w:rPr>
          <w:b/>
        </w:rPr>
        <w:t xml:space="preserve">International </w:t>
      </w:r>
      <w:proofErr w:type="spellStart"/>
      <w:r>
        <w:rPr>
          <w:b/>
        </w:rPr>
        <w:t>Protection</w:t>
      </w:r>
      <w:proofErr w:type="spellEnd"/>
      <w:r>
        <w:rPr>
          <w:b/>
        </w:rPr>
        <w:t xml:space="preserve"> of Human </w:t>
      </w:r>
      <w:proofErr w:type="spellStart"/>
      <w:r>
        <w:rPr>
          <w:b/>
        </w:rPr>
        <w:t>Rights</w:t>
      </w:r>
      <w:proofErr w:type="spellEnd"/>
      <w:r>
        <w:rPr>
          <w:b/>
        </w:rPr>
        <w:t xml:space="preserve"> Legal Clinic</w:t>
      </w:r>
    </w:p>
    <w:p w14:paraId="00000004" w14:textId="77777777" w:rsidR="00742FE9" w:rsidRDefault="00742FE9"/>
    <w:p w14:paraId="00000005" w14:textId="3C04DF40" w:rsidR="00742FE9" w:rsidRDefault="0079660D">
      <w:pPr>
        <w:jc w:val="center"/>
        <w:rPr>
          <w:b/>
          <w:sz w:val="40"/>
          <w:szCs w:val="40"/>
        </w:rPr>
      </w:pPr>
      <w:r>
        <w:rPr>
          <w:b/>
          <w:sz w:val="40"/>
          <w:szCs w:val="40"/>
        </w:rPr>
        <w:t xml:space="preserve">Nigeria </w:t>
      </w:r>
    </w:p>
    <w:p w14:paraId="00000006" w14:textId="77777777" w:rsidR="00742FE9" w:rsidRDefault="0079660D">
      <w:pPr>
        <w:jc w:val="center"/>
        <w:rPr>
          <w:b/>
          <w:sz w:val="28"/>
          <w:szCs w:val="28"/>
        </w:rPr>
      </w:pPr>
      <w:r>
        <w:rPr>
          <w:b/>
          <w:sz w:val="28"/>
          <w:szCs w:val="28"/>
        </w:rPr>
        <w:t>Rapporto COI</w:t>
      </w:r>
    </w:p>
    <w:p w14:paraId="00000007" w14:textId="50B78AF1" w:rsidR="00742FE9" w:rsidRDefault="00095E69">
      <w:pPr>
        <w:jc w:val="center"/>
        <w:rPr>
          <w:b/>
          <w:sz w:val="36"/>
          <w:szCs w:val="36"/>
        </w:rPr>
      </w:pPr>
      <w:proofErr w:type="gramStart"/>
      <w:r w:rsidRPr="0027392A">
        <w:rPr>
          <w:b/>
          <w:sz w:val="28"/>
          <w:szCs w:val="28"/>
        </w:rPr>
        <w:t>1 luglio</w:t>
      </w:r>
      <w:proofErr w:type="gramEnd"/>
      <w:r w:rsidR="0079660D" w:rsidRPr="0027392A">
        <w:rPr>
          <w:b/>
          <w:sz w:val="28"/>
          <w:szCs w:val="28"/>
        </w:rPr>
        <w:t xml:space="preserve"> 2020</w:t>
      </w:r>
    </w:p>
    <w:p w14:paraId="00000008" w14:textId="77777777" w:rsidR="00742FE9" w:rsidRDefault="0079660D">
      <w:pPr>
        <w:jc w:val="center"/>
      </w:pPr>
      <w:r>
        <w:rPr>
          <w:noProof/>
        </w:rPr>
        <w:drawing>
          <wp:inline distT="0" distB="0" distL="0" distR="0" wp14:anchorId="7B2066DF" wp14:editId="2517631D">
            <wp:extent cx="6148889" cy="4699126"/>
            <wp:effectExtent l="0" t="0" r="0" b="0"/>
            <wp:docPr id="1904929461" name="image6.png" descr="Immagine che contiene testo, mapp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6.png" descr="Immagine che contiene testo, mappa&#10;&#10;Descrizione generata automaticamente"/>
                    <pic:cNvPicPr preferRelativeResize="0"/>
                  </pic:nvPicPr>
                  <pic:blipFill>
                    <a:blip r:embed="rId13"/>
                    <a:srcRect/>
                    <a:stretch>
                      <a:fillRect/>
                    </a:stretch>
                  </pic:blipFill>
                  <pic:spPr>
                    <a:xfrm>
                      <a:off x="0" y="0"/>
                      <a:ext cx="6148889" cy="4699126"/>
                    </a:xfrm>
                    <a:prstGeom prst="rect">
                      <a:avLst/>
                    </a:prstGeom>
                    <a:ln/>
                  </pic:spPr>
                </pic:pic>
              </a:graphicData>
            </a:graphic>
          </wp:inline>
        </w:drawing>
      </w:r>
    </w:p>
    <w:p w14:paraId="00000009" w14:textId="77777777" w:rsidR="00742FE9" w:rsidRPr="00331E39" w:rsidRDefault="0079660D">
      <w:pPr>
        <w:jc w:val="center"/>
        <w:rPr>
          <w:i/>
          <w:iCs/>
          <w:color w:val="44546A"/>
          <w:sz w:val="18"/>
          <w:szCs w:val="18"/>
          <w:lang w:val="en-US"/>
        </w:rPr>
      </w:pPr>
      <w:r w:rsidRPr="00331E39">
        <w:rPr>
          <w:i/>
          <w:iCs/>
          <w:color w:val="44546A"/>
          <w:sz w:val="18"/>
          <w:szCs w:val="18"/>
          <w:lang w:val="en-US"/>
        </w:rPr>
        <w:t xml:space="preserve">EASO, </w:t>
      </w:r>
      <w:hyperlink r:id="rId14">
        <w:r w:rsidRPr="00331E39">
          <w:rPr>
            <w:i/>
            <w:iCs/>
            <w:color w:val="0563C1"/>
            <w:sz w:val="18"/>
            <w:szCs w:val="18"/>
            <w:u w:val="single"/>
            <w:lang w:val="en-US"/>
          </w:rPr>
          <w:t>Country of Origin Information Report – Nigeria Country Focus</w:t>
        </w:r>
      </w:hyperlink>
      <w:r w:rsidRPr="00331E39">
        <w:rPr>
          <w:i/>
          <w:iCs/>
          <w:color w:val="44546A"/>
          <w:sz w:val="18"/>
          <w:szCs w:val="18"/>
          <w:lang w:val="en-US"/>
        </w:rPr>
        <w:t xml:space="preserve">, </w:t>
      </w:r>
      <w:proofErr w:type="spellStart"/>
      <w:r w:rsidRPr="00331E39">
        <w:rPr>
          <w:i/>
          <w:iCs/>
          <w:color w:val="44546A"/>
          <w:sz w:val="18"/>
          <w:szCs w:val="18"/>
          <w:lang w:val="en-US"/>
        </w:rPr>
        <w:t>giugno</w:t>
      </w:r>
      <w:proofErr w:type="spellEnd"/>
      <w:r w:rsidRPr="00331E39">
        <w:rPr>
          <w:i/>
          <w:iCs/>
          <w:color w:val="44546A"/>
          <w:sz w:val="18"/>
          <w:szCs w:val="18"/>
          <w:lang w:val="en-US"/>
        </w:rPr>
        <w:t xml:space="preserve"> 2017</w:t>
      </w:r>
    </w:p>
    <w:p w14:paraId="0000000A" w14:textId="77777777" w:rsidR="00742FE9" w:rsidRPr="0079660D" w:rsidRDefault="0079660D">
      <w:pPr>
        <w:spacing w:before="0"/>
        <w:jc w:val="left"/>
        <w:rPr>
          <w:b/>
          <w:lang w:val="en-US"/>
        </w:rPr>
      </w:pPr>
      <w:r w:rsidRPr="0079660D">
        <w:rPr>
          <w:lang w:val="en-US"/>
        </w:rPr>
        <w:br w:type="page"/>
      </w:r>
    </w:p>
    <w:p w14:paraId="0000000B" w14:textId="77777777" w:rsidR="00742FE9" w:rsidRDefault="0079660D">
      <w:pPr>
        <w:spacing w:before="0"/>
        <w:jc w:val="left"/>
      </w:pPr>
      <w:proofErr w:type="spellStart"/>
      <w:r>
        <w:rPr>
          <w:b/>
        </w:rPr>
        <w:lastRenderedPageBreak/>
        <w:t>Disclaimer</w:t>
      </w:r>
      <w:proofErr w:type="spellEnd"/>
    </w:p>
    <w:p w14:paraId="0000000C" w14:textId="0B529BC9" w:rsidR="00742FE9" w:rsidRDefault="0079660D">
      <w:r>
        <w:t xml:space="preserve">Questo rapporto è stato preparato sulla base di fonti ad accesso pubblico attualmente nella disponibilità della International </w:t>
      </w:r>
      <w:proofErr w:type="spellStart"/>
      <w:r>
        <w:t>Protection</w:t>
      </w:r>
      <w:proofErr w:type="spellEnd"/>
      <w:r>
        <w:t xml:space="preserve"> of Human </w:t>
      </w:r>
      <w:proofErr w:type="spellStart"/>
      <w:r>
        <w:t>Rights</w:t>
      </w:r>
      <w:proofErr w:type="spellEnd"/>
      <w:r>
        <w:t xml:space="preserve"> Legal Clinic del Dipartimento di Giurisprudenza dell’Università degli Studi Roma Tre a fronte di predeterminati limiti temporali. Questo rapporto non è e non deve considerarsi conclusivo rispetto al merito di alcuna richiesta individuale di riconoscimento di protezione internazionale. Tutte le informazioni cui il rapporto fa riferimento, salvo quelle relative a fatti notori, sono verificate, salvo che il rapporto non indichi diversamente. Tutte le fonti utilizzate sono menzionate nelle note. Si prega di leggere i documenti citati nella loro interezza. Le fonti in lingua straniera sono riassunte in italiano. I passaggi riassunti sono riportati in originale nell’annesso. </w:t>
      </w:r>
    </w:p>
    <w:p w14:paraId="0000000D" w14:textId="77777777" w:rsidR="00742FE9" w:rsidRDefault="00742FE9"/>
    <w:p w14:paraId="0000000E" w14:textId="77777777" w:rsidR="00742FE9" w:rsidRDefault="00742FE9"/>
    <w:p w14:paraId="0000000F" w14:textId="77777777" w:rsidR="00742FE9" w:rsidRDefault="0079660D">
      <w:pPr>
        <w:spacing w:before="0"/>
        <w:jc w:val="left"/>
      </w:pPr>
      <w:r>
        <w:br w:type="page"/>
      </w:r>
    </w:p>
    <w:p w14:paraId="00000010" w14:textId="77777777" w:rsidR="00742FE9" w:rsidRDefault="0079660D">
      <w:pPr>
        <w:pStyle w:val="Titolo"/>
      </w:pPr>
      <w:r>
        <w:lastRenderedPageBreak/>
        <w:t>Sommario</w:t>
      </w:r>
    </w:p>
    <w:sdt>
      <w:sdtPr>
        <w:id w:val="-254055472"/>
        <w:docPartObj>
          <w:docPartGallery w:val="Table of Contents"/>
          <w:docPartUnique/>
        </w:docPartObj>
      </w:sdtPr>
      <w:sdtContent>
        <w:p w14:paraId="2F7B0854" w14:textId="26532069" w:rsidR="00AB08F8" w:rsidRDefault="0079660D">
          <w:pPr>
            <w:pStyle w:val="Sommario1"/>
            <w:tabs>
              <w:tab w:val="right" w:pos="9622"/>
            </w:tabs>
            <w:rPr>
              <w:rFonts w:asciiTheme="minorHAnsi" w:eastAsiaTheme="minorEastAsia" w:hAnsiTheme="minorHAnsi" w:cstheme="minorBidi"/>
              <w:noProof/>
            </w:rPr>
          </w:pPr>
          <w:r>
            <w:fldChar w:fldCharType="begin"/>
          </w:r>
          <w:r>
            <w:instrText xml:space="preserve"> TOC \h \u \z </w:instrText>
          </w:r>
          <w:r>
            <w:fldChar w:fldCharType="separate"/>
          </w:r>
          <w:hyperlink w:anchor="_Toc47607675" w:history="1">
            <w:r w:rsidR="00AB08F8" w:rsidRPr="000F29A8">
              <w:rPr>
                <w:rStyle w:val="Collegamentoipertestuale"/>
                <w:noProof/>
                <w:lang w:val="en-US"/>
              </w:rPr>
              <w:t>Executive summary in English</w:t>
            </w:r>
            <w:r w:rsidR="00AB08F8">
              <w:rPr>
                <w:noProof/>
                <w:webHidden/>
              </w:rPr>
              <w:tab/>
            </w:r>
            <w:r w:rsidR="00AB08F8">
              <w:rPr>
                <w:noProof/>
                <w:webHidden/>
              </w:rPr>
              <w:fldChar w:fldCharType="begin"/>
            </w:r>
            <w:r w:rsidR="00AB08F8">
              <w:rPr>
                <w:noProof/>
                <w:webHidden/>
              </w:rPr>
              <w:instrText xml:space="preserve"> PAGEREF _Toc47607675 \h </w:instrText>
            </w:r>
            <w:r w:rsidR="00AB08F8">
              <w:rPr>
                <w:noProof/>
                <w:webHidden/>
              </w:rPr>
            </w:r>
            <w:r w:rsidR="00AB08F8">
              <w:rPr>
                <w:noProof/>
                <w:webHidden/>
              </w:rPr>
              <w:fldChar w:fldCharType="separate"/>
            </w:r>
            <w:r w:rsidR="00AB08F8">
              <w:rPr>
                <w:noProof/>
                <w:webHidden/>
              </w:rPr>
              <w:t>8</w:t>
            </w:r>
            <w:r w:rsidR="00AB08F8">
              <w:rPr>
                <w:noProof/>
                <w:webHidden/>
              </w:rPr>
              <w:fldChar w:fldCharType="end"/>
            </w:r>
          </w:hyperlink>
        </w:p>
        <w:p w14:paraId="1DFB3D02" w14:textId="1539B400" w:rsidR="00AB08F8" w:rsidRDefault="00AB08F8">
          <w:pPr>
            <w:pStyle w:val="Sommario1"/>
            <w:tabs>
              <w:tab w:val="right" w:pos="9622"/>
            </w:tabs>
            <w:rPr>
              <w:rFonts w:asciiTheme="minorHAnsi" w:eastAsiaTheme="minorEastAsia" w:hAnsiTheme="minorHAnsi" w:cstheme="minorBidi"/>
              <w:noProof/>
            </w:rPr>
          </w:pPr>
          <w:hyperlink w:anchor="_Toc47607676" w:history="1">
            <w:r w:rsidRPr="000F29A8">
              <w:rPr>
                <w:rStyle w:val="Collegamentoipertestuale"/>
                <w:noProof/>
              </w:rPr>
              <w:t>Glossario</w:t>
            </w:r>
            <w:r>
              <w:rPr>
                <w:noProof/>
                <w:webHidden/>
              </w:rPr>
              <w:tab/>
            </w:r>
            <w:r>
              <w:rPr>
                <w:noProof/>
                <w:webHidden/>
              </w:rPr>
              <w:fldChar w:fldCharType="begin"/>
            </w:r>
            <w:r>
              <w:rPr>
                <w:noProof/>
                <w:webHidden/>
              </w:rPr>
              <w:instrText xml:space="preserve"> PAGEREF _Toc47607676 \h </w:instrText>
            </w:r>
            <w:r>
              <w:rPr>
                <w:noProof/>
                <w:webHidden/>
              </w:rPr>
            </w:r>
            <w:r>
              <w:rPr>
                <w:noProof/>
                <w:webHidden/>
              </w:rPr>
              <w:fldChar w:fldCharType="separate"/>
            </w:r>
            <w:r>
              <w:rPr>
                <w:noProof/>
                <w:webHidden/>
              </w:rPr>
              <w:t>9</w:t>
            </w:r>
            <w:r>
              <w:rPr>
                <w:noProof/>
                <w:webHidden/>
              </w:rPr>
              <w:fldChar w:fldCharType="end"/>
            </w:r>
          </w:hyperlink>
        </w:p>
        <w:p w14:paraId="4A603BEF" w14:textId="47C2F0AB" w:rsidR="00AB08F8" w:rsidRDefault="00AB08F8">
          <w:pPr>
            <w:pStyle w:val="Sommario1"/>
            <w:tabs>
              <w:tab w:val="right" w:pos="9622"/>
            </w:tabs>
            <w:rPr>
              <w:rFonts w:asciiTheme="minorHAnsi" w:eastAsiaTheme="minorEastAsia" w:hAnsiTheme="minorHAnsi" w:cstheme="minorBidi"/>
              <w:noProof/>
            </w:rPr>
          </w:pPr>
          <w:hyperlink w:anchor="_Toc47607677" w:history="1">
            <w:r w:rsidRPr="000F29A8">
              <w:rPr>
                <w:rStyle w:val="Collegamentoipertestuale"/>
                <w:noProof/>
              </w:rPr>
              <w:t>INTRODUZIONE</w:t>
            </w:r>
            <w:r>
              <w:rPr>
                <w:noProof/>
                <w:webHidden/>
              </w:rPr>
              <w:tab/>
            </w:r>
            <w:r>
              <w:rPr>
                <w:noProof/>
                <w:webHidden/>
              </w:rPr>
              <w:fldChar w:fldCharType="begin"/>
            </w:r>
            <w:r>
              <w:rPr>
                <w:noProof/>
                <w:webHidden/>
              </w:rPr>
              <w:instrText xml:space="preserve"> PAGEREF _Toc47607677 \h </w:instrText>
            </w:r>
            <w:r>
              <w:rPr>
                <w:noProof/>
                <w:webHidden/>
              </w:rPr>
            </w:r>
            <w:r>
              <w:rPr>
                <w:noProof/>
                <w:webHidden/>
              </w:rPr>
              <w:fldChar w:fldCharType="separate"/>
            </w:r>
            <w:r>
              <w:rPr>
                <w:noProof/>
                <w:webHidden/>
              </w:rPr>
              <w:t>12</w:t>
            </w:r>
            <w:r>
              <w:rPr>
                <w:noProof/>
                <w:webHidden/>
              </w:rPr>
              <w:fldChar w:fldCharType="end"/>
            </w:r>
          </w:hyperlink>
        </w:p>
        <w:p w14:paraId="68E8213B" w14:textId="6E9C56E2" w:rsidR="00AB08F8" w:rsidRDefault="00AB08F8">
          <w:pPr>
            <w:pStyle w:val="Sommario1"/>
            <w:tabs>
              <w:tab w:val="right" w:pos="9622"/>
            </w:tabs>
            <w:rPr>
              <w:rFonts w:asciiTheme="minorHAnsi" w:eastAsiaTheme="minorEastAsia" w:hAnsiTheme="minorHAnsi" w:cstheme="minorBidi"/>
              <w:noProof/>
            </w:rPr>
          </w:pPr>
          <w:hyperlink w:anchor="_Toc47607678" w:history="1">
            <w:r w:rsidRPr="000F29A8">
              <w:rPr>
                <w:rStyle w:val="Collegamentoipertestuale"/>
                <w:noProof/>
              </w:rPr>
              <w:t>INFORMAZIONI GENERALI</w:t>
            </w:r>
            <w:r>
              <w:rPr>
                <w:noProof/>
                <w:webHidden/>
              </w:rPr>
              <w:tab/>
            </w:r>
            <w:r>
              <w:rPr>
                <w:noProof/>
                <w:webHidden/>
              </w:rPr>
              <w:fldChar w:fldCharType="begin"/>
            </w:r>
            <w:r>
              <w:rPr>
                <w:noProof/>
                <w:webHidden/>
              </w:rPr>
              <w:instrText xml:space="preserve"> PAGEREF _Toc47607678 \h </w:instrText>
            </w:r>
            <w:r>
              <w:rPr>
                <w:noProof/>
                <w:webHidden/>
              </w:rPr>
            </w:r>
            <w:r>
              <w:rPr>
                <w:noProof/>
                <w:webHidden/>
              </w:rPr>
              <w:fldChar w:fldCharType="separate"/>
            </w:r>
            <w:r>
              <w:rPr>
                <w:noProof/>
                <w:webHidden/>
              </w:rPr>
              <w:t>13</w:t>
            </w:r>
            <w:r>
              <w:rPr>
                <w:noProof/>
                <w:webHidden/>
              </w:rPr>
              <w:fldChar w:fldCharType="end"/>
            </w:r>
          </w:hyperlink>
        </w:p>
        <w:p w14:paraId="2C4FB35F" w14:textId="704D828D" w:rsidR="00AB08F8" w:rsidRDefault="00AB08F8">
          <w:pPr>
            <w:pStyle w:val="Sommario2"/>
            <w:tabs>
              <w:tab w:val="left" w:pos="720"/>
              <w:tab w:val="right" w:pos="9622"/>
            </w:tabs>
            <w:rPr>
              <w:rFonts w:asciiTheme="minorHAnsi" w:eastAsiaTheme="minorEastAsia" w:hAnsiTheme="minorHAnsi" w:cstheme="minorBidi"/>
              <w:noProof/>
            </w:rPr>
          </w:pPr>
          <w:hyperlink w:anchor="_Toc47607679" w:history="1">
            <w:r w:rsidRPr="000F29A8">
              <w:rPr>
                <w:rStyle w:val="Collegamentoipertestuale"/>
                <w:bCs/>
                <w:noProof/>
              </w:rPr>
              <w:t>1.</w:t>
            </w:r>
            <w:r>
              <w:rPr>
                <w:rFonts w:asciiTheme="minorHAnsi" w:eastAsiaTheme="minorEastAsia" w:hAnsiTheme="minorHAnsi" w:cstheme="minorBidi"/>
                <w:noProof/>
              </w:rPr>
              <w:tab/>
            </w:r>
            <w:r w:rsidRPr="000F29A8">
              <w:rPr>
                <w:rStyle w:val="Collegamentoipertestuale"/>
                <w:noProof/>
              </w:rPr>
              <w:t>Popolazione</w:t>
            </w:r>
            <w:r>
              <w:rPr>
                <w:noProof/>
                <w:webHidden/>
              </w:rPr>
              <w:tab/>
            </w:r>
            <w:r>
              <w:rPr>
                <w:noProof/>
                <w:webHidden/>
              </w:rPr>
              <w:fldChar w:fldCharType="begin"/>
            </w:r>
            <w:r>
              <w:rPr>
                <w:noProof/>
                <w:webHidden/>
              </w:rPr>
              <w:instrText xml:space="preserve"> PAGEREF _Toc47607679 \h </w:instrText>
            </w:r>
            <w:r>
              <w:rPr>
                <w:noProof/>
                <w:webHidden/>
              </w:rPr>
            </w:r>
            <w:r>
              <w:rPr>
                <w:noProof/>
                <w:webHidden/>
              </w:rPr>
              <w:fldChar w:fldCharType="separate"/>
            </w:r>
            <w:r>
              <w:rPr>
                <w:noProof/>
                <w:webHidden/>
              </w:rPr>
              <w:t>13</w:t>
            </w:r>
            <w:r>
              <w:rPr>
                <w:noProof/>
                <w:webHidden/>
              </w:rPr>
              <w:fldChar w:fldCharType="end"/>
            </w:r>
          </w:hyperlink>
        </w:p>
        <w:p w14:paraId="08A0FC50" w14:textId="21E5700A" w:rsidR="00AB08F8" w:rsidRDefault="00AB08F8">
          <w:pPr>
            <w:pStyle w:val="Sommario2"/>
            <w:tabs>
              <w:tab w:val="left" w:pos="720"/>
              <w:tab w:val="right" w:pos="9622"/>
            </w:tabs>
            <w:rPr>
              <w:rFonts w:asciiTheme="minorHAnsi" w:eastAsiaTheme="minorEastAsia" w:hAnsiTheme="minorHAnsi" w:cstheme="minorBidi"/>
              <w:noProof/>
            </w:rPr>
          </w:pPr>
          <w:hyperlink w:anchor="_Toc47607680" w:history="1">
            <w:r w:rsidRPr="000F29A8">
              <w:rPr>
                <w:rStyle w:val="Collegamentoipertestuale"/>
                <w:bCs/>
                <w:noProof/>
              </w:rPr>
              <w:t>2.</w:t>
            </w:r>
            <w:r>
              <w:rPr>
                <w:rFonts w:asciiTheme="minorHAnsi" w:eastAsiaTheme="minorEastAsia" w:hAnsiTheme="minorHAnsi" w:cstheme="minorBidi"/>
                <w:noProof/>
              </w:rPr>
              <w:tab/>
            </w:r>
            <w:r w:rsidRPr="000F29A8">
              <w:rPr>
                <w:rStyle w:val="Collegamentoipertestuale"/>
                <w:noProof/>
              </w:rPr>
              <w:t>Ordinamento dello Stato</w:t>
            </w:r>
            <w:r>
              <w:rPr>
                <w:noProof/>
                <w:webHidden/>
              </w:rPr>
              <w:tab/>
            </w:r>
            <w:r>
              <w:rPr>
                <w:noProof/>
                <w:webHidden/>
              </w:rPr>
              <w:fldChar w:fldCharType="begin"/>
            </w:r>
            <w:r>
              <w:rPr>
                <w:noProof/>
                <w:webHidden/>
              </w:rPr>
              <w:instrText xml:space="preserve"> PAGEREF _Toc47607680 \h </w:instrText>
            </w:r>
            <w:r>
              <w:rPr>
                <w:noProof/>
                <w:webHidden/>
              </w:rPr>
            </w:r>
            <w:r>
              <w:rPr>
                <w:noProof/>
                <w:webHidden/>
              </w:rPr>
              <w:fldChar w:fldCharType="separate"/>
            </w:r>
            <w:r>
              <w:rPr>
                <w:noProof/>
                <w:webHidden/>
              </w:rPr>
              <w:t>14</w:t>
            </w:r>
            <w:r>
              <w:rPr>
                <w:noProof/>
                <w:webHidden/>
              </w:rPr>
              <w:fldChar w:fldCharType="end"/>
            </w:r>
          </w:hyperlink>
        </w:p>
        <w:p w14:paraId="22FC3067" w14:textId="36C14753" w:rsidR="00AB08F8" w:rsidRDefault="00AB08F8">
          <w:pPr>
            <w:pStyle w:val="Sommario3"/>
            <w:tabs>
              <w:tab w:val="left" w:pos="1200"/>
              <w:tab w:val="right" w:pos="9622"/>
            </w:tabs>
            <w:rPr>
              <w:rFonts w:asciiTheme="minorHAnsi" w:eastAsiaTheme="minorEastAsia" w:hAnsiTheme="minorHAnsi" w:cstheme="minorBidi"/>
              <w:noProof/>
            </w:rPr>
          </w:pPr>
          <w:hyperlink w:anchor="_Toc47607681" w:history="1">
            <w:r w:rsidRPr="000F29A8">
              <w:rPr>
                <w:rStyle w:val="Collegamentoipertestuale"/>
                <w:noProof/>
              </w:rPr>
              <w:t>2.1.</w:t>
            </w:r>
            <w:r>
              <w:rPr>
                <w:rFonts w:asciiTheme="minorHAnsi" w:eastAsiaTheme="minorEastAsia" w:hAnsiTheme="minorHAnsi" w:cstheme="minorBidi"/>
                <w:noProof/>
              </w:rPr>
              <w:tab/>
            </w:r>
            <w:r w:rsidRPr="000F29A8">
              <w:rPr>
                <w:rStyle w:val="Collegamentoipertestuale"/>
                <w:noProof/>
              </w:rPr>
              <w:t>Potere legislativo</w:t>
            </w:r>
            <w:r>
              <w:rPr>
                <w:noProof/>
                <w:webHidden/>
              </w:rPr>
              <w:tab/>
            </w:r>
            <w:r>
              <w:rPr>
                <w:noProof/>
                <w:webHidden/>
              </w:rPr>
              <w:fldChar w:fldCharType="begin"/>
            </w:r>
            <w:r>
              <w:rPr>
                <w:noProof/>
                <w:webHidden/>
              </w:rPr>
              <w:instrText xml:space="preserve"> PAGEREF _Toc47607681 \h </w:instrText>
            </w:r>
            <w:r>
              <w:rPr>
                <w:noProof/>
                <w:webHidden/>
              </w:rPr>
            </w:r>
            <w:r>
              <w:rPr>
                <w:noProof/>
                <w:webHidden/>
              </w:rPr>
              <w:fldChar w:fldCharType="separate"/>
            </w:r>
            <w:r>
              <w:rPr>
                <w:noProof/>
                <w:webHidden/>
              </w:rPr>
              <w:t>14</w:t>
            </w:r>
            <w:r>
              <w:rPr>
                <w:noProof/>
                <w:webHidden/>
              </w:rPr>
              <w:fldChar w:fldCharType="end"/>
            </w:r>
          </w:hyperlink>
        </w:p>
        <w:p w14:paraId="3FD9A0C1" w14:textId="4379862B" w:rsidR="00AB08F8" w:rsidRDefault="00AB08F8">
          <w:pPr>
            <w:pStyle w:val="Sommario3"/>
            <w:tabs>
              <w:tab w:val="left" w:pos="1200"/>
              <w:tab w:val="right" w:pos="9622"/>
            </w:tabs>
            <w:rPr>
              <w:rFonts w:asciiTheme="minorHAnsi" w:eastAsiaTheme="minorEastAsia" w:hAnsiTheme="minorHAnsi" w:cstheme="minorBidi"/>
              <w:noProof/>
            </w:rPr>
          </w:pPr>
          <w:hyperlink w:anchor="_Toc47607682" w:history="1">
            <w:r w:rsidRPr="000F29A8">
              <w:rPr>
                <w:rStyle w:val="Collegamentoipertestuale"/>
                <w:noProof/>
              </w:rPr>
              <w:t>2.2.</w:t>
            </w:r>
            <w:r>
              <w:rPr>
                <w:rFonts w:asciiTheme="minorHAnsi" w:eastAsiaTheme="minorEastAsia" w:hAnsiTheme="minorHAnsi" w:cstheme="minorBidi"/>
                <w:noProof/>
              </w:rPr>
              <w:tab/>
            </w:r>
            <w:r w:rsidRPr="000F29A8">
              <w:rPr>
                <w:rStyle w:val="Collegamentoipertestuale"/>
                <w:noProof/>
              </w:rPr>
              <w:t>Potere esecutivo</w:t>
            </w:r>
            <w:r>
              <w:rPr>
                <w:noProof/>
                <w:webHidden/>
              </w:rPr>
              <w:tab/>
            </w:r>
            <w:r>
              <w:rPr>
                <w:noProof/>
                <w:webHidden/>
              </w:rPr>
              <w:fldChar w:fldCharType="begin"/>
            </w:r>
            <w:r>
              <w:rPr>
                <w:noProof/>
                <w:webHidden/>
              </w:rPr>
              <w:instrText xml:space="preserve"> PAGEREF _Toc47607682 \h </w:instrText>
            </w:r>
            <w:r>
              <w:rPr>
                <w:noProof/>
                <w:webHidden/>
              </w:rPr>
            </w:r>
            <w:r>
              <w:rPr>
                <w:noProof/>
                <w:webHidden/>
              </w:rPr>
              <w:fldChar w:fldCharType="separate"/>
            </w:r>
            <w:r>
              <w:rPr>
                <w:noProof/>
                <w:webHidden/>
              </w:rPr>
              <w:t>14</w:t>
            </w:r>
            <w:r>
              <w:rPr>
                <w:noProof/>
                <w:webHidden/>
              </w:rPr>
              <w:fldChar w:fldCharType="end"/>
            </w:r>
          </w:hyperlink>
        </w:p>
        <w:p w14:paraId="1AF8F4F1" w14:textId="43F4F045" w:rsidR="00AB08F8" w:rsidRDefault="00AB08F8">
          <w:pPr>
            <w:pStyle w:val="Sommario3"/>
            <w:tabs>
              <w:tab w:val="left" w:pos="1200"/>
              <w:tab w:val="right" w:pos="9622"/>
            </w:tabs>
            <w:rPr>
              <w:rFonts w:asciiTheme="minorHAnsi" w:eastAsiaTheme="minorEastAsia" w:hAnsiTheme="minorHAnsi" w:cstheme="minorBidi"/>
              <w:noProof/>
            </w:rPr>
          </w:pPr>
          <w:hyperlink w:anchor="_Toc47607683" w:history="1">
            <w:r w:rsidRPr="000F29A8">
              <w:rPr>
                <w:rStyle w:val="Collegamentoipertestuale"/>
                <w:noProof/>
              </w:rPr>
              <w:t>2.3.</w:t>
            </w:r>
            <w:r>
              <w:rPr>
                <w:rFonts w:asciiTheme="minorHAnsi" w:eastAsiaTheme="minorEastAsia" w:hAnsiTheme="minorHAnsi" w:cstheme="minorBidi"/>
                <w:noProof/>
              </w:rPr>
              <w:tab/>
            </w:r>
            <w:r w:rsidRPr="000F29A8">
              <w:rPr>
                <w:rStyle w:val="Collegamentoipertestuale"/>
                <w:noProof/>
              </w:rPr>
              <w:t>Potere giudiziario</w:t>
            </w:r>
            <w:r>
              <w:rPr>
                <w:noProof/>
                <w:webHidden/>
              </w:rPr>
              <w:tab/>
            </w:r>
            <w:r>
              <w:rPr>
                <w:noProof/>
                <w:webHidden/>
              </w:rPr>
              <w:fldChar w:fldCharType="begin"/>
            </w:r>
            <w:r>
              <w:rPr>
                <w:noProof/>
                <w:webHidden/>
              </w:rPr>
              <w:instrText xml:space="preserve"> PAGEREF _Toc47607683 \h </w:instrText>
            </w:r>
            <w:r>
              <w:rPr>
                <w:noProof/>
                <w:webHidden/>
              </w:rPr>
            </w:r>
            <w:r>
              <w:rPr>
                <w:noProof/>
                <w:webHidden/>
              </w:rPr>
              <w:fldChar w:fldCharType="separate"/>
            </w:r>
            <w:r>
              <w:rPr>
                <w:noProof/>
                <w:webHidden/>
              </w:rPr>
              <w:t>14</w:t>
            </w:r>
            <w:r>
              <w:rPr>
                <w:noProof/>
                <w:webHidden/>
              </w:rPr>
              <w:fldChar w:fldCharType="end"/>
            </w:r>
          </w:hyperlink>
        </w:p>
        <w:p w14:paraId="5BD97972" w14:textId="1938DF89" w:rsidR="00AB08F8" w:rsidRDefault="00AB08F8">
          <w:pPr>
            <w:pStyle w:val="Sommario3"/>
            <w:tabs>
              <w:tab w:val="left" w:pos="1200"/>
              <w:tab w:val="right" w:pos="9622"/>
            </w:tabs>
            <w:rPr>
              <w:rFonts w:asciiTheme="minorHAnsi" w:eastAsiaTheme="minorEastAsia" w:hAnsiTheme="minorHAnsi" w:cstheme="minorBidi"/>
              <w:noProof/>
            </w:rPr>
          </w:pPr>
          <w:hyperlink w:anchor="_Toc47607684" w:history="1">
            <w:r w:rsidRPr="000F29A8">
              <w:rPr>
                <w:rStyle w:val="Collegamentoipertestuale"/>
                <w:noProof/>
              </w:rPr>
              <w:t>2.4.</w:t>
            </w:r>
            <w:r>
              <w:rPr>
                <w:rFonts w:asciiTheme="minorHAnsi" w:eastAsiaTheme="minorEastAsia" w:hAnsiTheme="minorHAnsi" w:cstheme="minorBidi"/>
                <w:noProof/>
              </w:rPr>
              <w:tab/>
            </w:r>
            <w:r w:rsidRPr="000F29A8">
              <w:rPr>
                <w:rStyle w:val="Collegamentoipertestuale"/>
                <w:noProof/>
              </w:rPr>
              <w:t>Commissione nazionale sui diritti umani</w:t>
            </w:r>
            <w:r>
              <w:rPr>
                <w:noProof/>
                <w:webHidden/>
              </w:rPr>
              <w:tab/>
            </w:r>
            <w:r>
              <w:rPr>
                <w:noProof/>
                <w:webHidden/>
              </w:rPr>
              <w:fldChar w:fldCharType="begin"/>
            </w:r>
            <w:r>
              <w:rPr>
                <w:noProof/>
                <w:webHidden/>
              </w:rPr>
              <w:instrText xml:space="preserve"> PAGEREF _Toc47607684 \h </w:instrText>
            </w:r>
            <w:r>
              <w:rPr>
                <w:noProof/>
                <w:webHidden/>
              </w:rPr>
            </w:r>
            <w:r>
              <w:rPr>
                <w:noProof/>
                <w:webHidden/>
              </w:rPr>
              <w:fldChar w:fldCharType="separate"/>
            </w:r>
            <w:r>
              <w:rPr>
                <w:noProof/>
                <w:webHidden/>
              </w:rPr>
              <w:t>15</w:t>
            </w:r>
            <w:r>
              <w:rPr>
                <w:noProof/>
                <w:webHidden/>
              </w:rPr>
              <w:fldChar w:fldCharType="end"/>
            </w:r>
          </w:hyperlink>
        </w:p>
        <w:p w14:paraId="4114F796" w14:textId="355986D4" w:rsidR="00AB08F8" w:rsidRDefault="00AB08F8">
          <w:pPr>
            <w:pStyle w:val="Sommario2"/>
            <w:tabs>
              <w:tab w:val="left" w:pos="720"/>
              <w:tab w:val="right" w:pos="9622"/>
            </w:tabs>
            <w:rPr>
              <w:rFonts w:asciiTheme="minorHAnsi" w:eastAsiaTheme="minorEastAsia" w:hAnsiTheme="minorHAnsi" w:cstheme="minorBidi"/>
              <w:noProof/>
            </w:rPr>
          </w:pPr>
          <w:hyperlink w:anchor="_Toc47607685" w:history="1">
            <w:r w:rsidRPr="000F29A8">
              <w:rPr>
                <w:rStyle w:val="Collegamentoipertestuale"/>
                <w:bCs/>
                <w:noProof/>
              </w:rPr>
              <w:t>3.</w:t>
            </w:r>
            <w:r>
              <w:rPr>
                <w:rFonts w:asciiTheme="minorHAnsi" w:eastAsiaTheme="minorEastAsia" w:hAnsiTheme="minorHAnsi" w:cstheme="minorBidi"/>
                <w:noProof/>
              </w:rPr>
              <w:tab/>
            </w:r>
            <w:r w:rsidRPr="000F29A8">
              <w:rPr>
                <w:rStyle w:val="Collegamentoipertestuale"/>
                <w:noProof/>
              </w:rPr>
              <w:t>Ordinamento giuridico</w:t>
            </w:r>
            <w:r>
              <w:rPr>
                <w:noProof/>
                <w:webHidden/>
              </w:rPr>
              <w:tab/>
            </w:r>
            <w:r>
              <w:rPr>
                <w:noProof/>
                <w:webHidden/>
              </w:rPr>
              <w:fldChar w:fldCharType="begin"/>
            </w:r>
            <w:r>
              <w:rPr>
                <w:noProof/>
                <w:webHidden/>
              </w:rPr>
              <w:instrText xml:space="preserve"> PAGEREF _Toc47607685 \h </w:instrText>
            </w:r>
            <w:r>
              <w:rPr>
                <w:noProof/>
                <w:webHidden/>
              </w:rPr>
            </w:r>
            <w:r>
              <w:rPr>
                <w:noProof/>
                <w:webHidden/>
              </w:rPr>
              <w:fldChar w:fldCharType="separate"/>
            </w:r>
            <w:r>
              <w:rPr>
                <w:noProof/>
                <w:webHidden/>
              </w:rPr>
              <w:t>16</w:t>
            </w:r>
            <w:r>
              <w:rPr>
                <w:noProof/>
                <w:webHidden/>
              </w:rPr>
              <w:fldChar w:fldCharType="end"/>
            </w:r>
          </w:hyperlink>
        </w:p>
        <w:p w14:paraId="5C6B01EB" w14:textId="302DD800" w:rsidR="00AB08F8" w:rsidRDefault="00AB08F8">
          <w:pPr>
            <w:pStyle w:val="Sommario3"/>
            <w:tabs>
              <w:tab w:val="left" w:pos="1200"/>
              <w:tab w:val="right" w:pos="9622"/>
            </w:tabs>
            <w:rPr>
              <w:rFonts w:asciiTheme="minorHAnsi" w:eastAsiaTheme="minorEastAsia" w:hAnsiTheme="minorHAnsi" w:cstheme="minorBidi"/>
              <w:noProof/>
            </w:rPr>
          </w:pPr>
          <w:hyperlink w:anchor="_Toc47607686" w:history="1">
            <w:r w:rsidRPr="000F29A8">
              <w:rPr>
                <w:rStyle w:val="Collegamentoipertestuale"/>
                <w:noProof/>
              </w:rPr>
              <w:t>3.1.</w:t>
            </w:r>
            <w:r>
              <w:rPr>
                <w:rFonts w:asciiTheme="minorHAnsi" w:eastAsiaTheme="minorEastAsia" w:hAnsiTheme="minorHAnsi" w:cstheme="minorBidi"/>
                <w:noProof/>
              </w:rPr>
              <w:tab/>
            </w:r>
            <w:r w:rsidRPr="000F29A8">
              <w:rPr>
                <w:rStyle w:val="Collegamentoipertestuale"/>
                <w:noProof/>
              </w:rPr>
              <w:t>Costituzione</w:t>
            </w:r>
            <w:r>
              <w:rPr>
                <w:noProof/>
                <w:webHidden/>
              </w:rPr>
              <w:tab/>
            </w:r>
            <w:r>
              <w:rPr>
                <w:noProof/>
                <w:webHidden/>
              </w:rPr>
              <w:fldChar w:fldCharType="begin"/>
            </w:r>
            <w:r>
              <w:rPr>
                <w:noProof/>
                <w:webHidden/>
              </w:rPr>
              <w:instrText xml:space="preserve"> PAGEREF _Toc47607686 \h </w:instrText>
            </w:r>
            <w:r>
              <w:rPr>
                <w:noProof/>
                <w:webHidden/>
              </w:rPr>
            </w:r>
            <w:r>
              <w:rPr>
                <w:noProof/>
                <w:webHidden/>
              </w:rPr>
              <w:fldChar w:fldCharType="separate"/>
            </w:r>
            <w:r>
              <w:rPr>
                <w:noProof/>
                <w:webHidden/>
              </w:rPr>
              <w:t>16</w:t>
            </w:r>
            <w:r>
              <w:rPr>
                <w:noProof/>
                <w:webHidden/>
              </w:rPr>
              <w:fldChar w:fldCharType="end"/>
            </w:r>
          </w:hyperlink>
        </w:p>
        <w:p w14:paraId="103578B4" w14:textId="32F2292A" w:rsidR="00AB08F8" w:rsidRDefault="00AB08F8">
          <w:pPr>
            <w:pStyle w:val="Sommario3"/>
            <w:tabs>
              <w:tab w:val="left" w:pos="1200"/>
              <w:tab w:val="right" w:pos="9622"/>
            </w:tabs>
            <w:rPr>
              <w:rFonts w:asciiTheme="minorHAnsi" w:eastAsiaTheme="minorEastAsia" w:hAnsiTheme="minorHAnsi" w:cstheme="minorBidi"/>
              <w:noProof/>
            </w:rPr>
          </w:pPr>
          <w:hyperlink w:anchor="_Toc47607687" w:history="1">
            <w:r w:rsidRPr="000F29A8">
              <w:rPr>
                <w:rStyle w:val="Collegamentoipertestuale"/>
                <w:noProof/>
              </w:rPr>
              <w:t>3.2.</w:t>
            </w:r>
            <w:r>
              <w:rPr>
                <w:rFonts w:asciiTheme="minorHAnsi" w:eastAsiaTheme="minorEastAsia" w:hAnsiTheme="minorHAnsi" w:cstheme="minorBidi"/>
                <w:noProof/>
              </w:rPr>
              <w:tab/>
            </w:r>
            <w:r w:rsidRPr="000F29A8">
              <w:rPr>
                <w:rStyle w:val="Collegamentoipertestuale"/>
                <w:noProof/>
              </w:rPr>
              <w:t>Fonti legislative</w:t>
            </w:r>
            <w:r>
              <w:rPr>
                <w:noProof/>
                <w:webHidden/>
              </w:rPr>
              <w:tab/>
            </w:r>
            <w:r>
              <w:rPr>
                <w:noProof/>
                <w:webHidden/>
              </w:rPr>
              <w:fldChar w:fldCharType="begin"/>
            </w:r>
            <w:r>
              <w:rPr>
                <w:noProof/>
                <w:webHidden/>
              </w:rPr>
              <w:instrText xml:space="preserve"> PAGEREF _Toc47607687 \h </w:instrText>
            </w:r>
            <w:r>
              <w:rPr>
                <w:noProof/>
                <w:webHidden/>
              </w:rPr>
            </w:r>
            <w:r>
              <w:rPr>
                <w:noProof/>
                <w:webHidden/>
              </w:rPr>
              <w:fldChar w:fldCharType="separate"/>
            </w:r>
            <w:r>
              <w:rPr>
                <w:noProof/>
                <w:webHidden/>
              </w:rPr>
              <w:t>16</w:t>
            </w:r>
            <w:r>
              <w:rPr>
                <w:noProof/>
                <w:webHidden/>
              </w:rPr>
              <w:fldChar w:fldCharType="end"/>
            </w:r>
          </w:hyperlink>
        </w:p>
        <w:p w14:paraId="6E644D2E" w14:textId="1343D448" w:rsidR="00AB08F8" w:rsidRDefault="00AB08F8">
          <w:pPr>
            <w:pStyle w:val="Sommario3"/>
            <w:tabs>
              <w:tab w:val="left" w:pos="1200"/>
              <w:tab w:val="right" w:pos="9622"/>
            </w:tabs>
            <w:rPr>
              <w:rFonts w:asciiTheme="minorHAnsi" w:eastAsiaTheme="minorEastAsia" w:hAnsiTheme="minorHAnsi" w:cstheme="minorBidi"/>
              <w:noProof/>
            </w:rPr>
          </w:pPr>
          <w:hyperlink w:anchor="_Toc47607688" w:history="1">
            <w:r w:rsidRPr="000F29A8">
              <w:rPr>
                <w:rStyle w:val="Collegamentoipertestuale"/>
                <w:noProof/>
              </w:rPr>
              <w:t>3.3.</w:t>
            </w:r>
            <w:r>
              <w:rPr>
                <w:rFonts w:asciiTheme="minorHAnsi" w:eastAsiaTheme="minorEastAsia" w:hAnsiTheme="minorHAnsi" w:cstheme="minorBidi"/>
                <w:noProof/>
              </w:rPr>
              <w:tab/>
            </w:r>
            <w:r w:rsidRPr="000F29A8">
              <w:rPr>
                <w:rStyle w:val="Collegamentoipertestuale"/>
                <w:noProof/>
              </w:rPr>
              <w:t>Norme consuetudinarie</w:t>
            </w:r>
            <w:r>
              <w:rPr>
                <w:noProof/>
                <w:webHidden/>
              </w:rPr>
              <w:tab/>
            </w:r>
            <w:r>
              <w:rPr>
                <w:noProof/>
                <w:webHidden/>
              </w:rPr>
              <w:fldChar w:fldCharType="begin"/>
            </w:r>
            <w:r>
              <w:rPr>
                <w:noProof/>
                <w:webHidden/>
              </w:rPr>
              <w:instrText xml:space="preserve"> PAGEREF _Toc47607688 \h </w:instrText>
            </w:r>
            <w:r>
              <w:rPr>
                <w:noProof/>
                <w:webHidden/>
              </w:rPr>
            </w:r>
            <w:r>
              <w:rPr>
                <w:noProof/>
                <w:webHidden/>
              </w:rPr>
              <w:fldChar w:fldCharType="separate"/>
            </w:r>
            <w:r>
              <w:rPr>
                <w:noProof/>
                <w:webHidden/>
              </w:rPr>
              <w:t>17</w:t>
            </w:r>
            <w:r>
              <w:rPr>
                <w:noProof/>
                <w:webHidden/>
              </w:rPr>
              <w:fldChar w:fldCharType="end"/>
            </w:r>
          </w:hyperlink>
        </w:p>
        <w:p w14:paraId="18F1DBF8" w14:textId="33AA3948" w:rsidR="00AB08F8" w:rsidRDefault="00AB08F8">
          <w:pPr>
            <w:pStyle w:val="Sommario3"/>
            <w:tabs>
              <w:tab w:val="left" w:pos="1440"/>
              <w:tab w:val="right" w:pos="9622"/>
            </w:tabs>
            <w:rPr>
              <w:rFonts w:asciiTheme="minorHAnsi" w:eastAsiaTheme="minorEastAsia" w:hAnsiTheme="minorHAnsi" w:cstheme="minorBidi"/>
              <w:noProof/>
            </w:rPr>
          </w:pPr>
          <w:hyperlink w:anchor="_Toc47607689" w:history="1">
            <w:r w:rsidRPr="000F29A8">
              <w:rPr>
                <w:rStyle w:val="Collegamentoipertestuale"/>
                <w:noProof/>
              </w:rPr>
              <w:t>3.3.1.</w:t>
            </w:r>
            <w:r>
              <w:rPr>
                <w:rFonts w:asciiTheme="minorHAnsi" w:eastAsiaTheme="minorEastAsia" w:hAnsiTheme="minorHAnsi" w:cstheme="minorBidi"/>
                <w:noProof/>
              </w:rPr>
              <w:tab/>
            </w:r>
            <w:r w:rsidRPr="000F29A8">
              <w:rPr>
                <w:rStyle w:val="Collegamentoipertestuale"/>
                <w:noProof/>
              </w:rPr>
              <w:t>Sharia/legge personale islamica</w:t>
            </w:r>
            <w:r>
              <w:rPr>
                <w:noProof/>
                <w:webHidden/>
              </w:rPr>
              <w:tab/>
            </w:r>
            <w:r>
              <w:rPr>
                <w:noProof/>
                <w:webHidden/>
              </w:rPr>
              <w:fldChar w:fldCharType="begin"/>
            </w:r>
            <w:r>
              <w:rPr>
                <w:noProof/>
                <w:webHidden/>
              </w:rPr>
              <w:instrText xml:space="preserve"> PAGEREF _Toc47607689 \h </w:instrText>
            </w:r>
            <w:r>
              <w:rPr>
                <w:noProof/>
                <w:webHidden/>
              </w:rPr>
            </w:r>
            <w:r>
              <w:rPr>
                <w:noProof/>
                <w:webHidden/>
              </w:rPr>
              <w:fldChar w:fldCharType="separate"/>
            </w:r>
            <w:r>
              <w:rPr>
                <w:noProof/>
                <w:webHidden/>
              </w:rPr>
              <w:t>17</w:t>
            </w:r>
            <w:r>
              <w:rPr>
                <w:noProof/>
                <w:webHidden/>
              </w:rPr>
              <w:fldChar w:fldCharType="end"/>
            </w:r>
          </w:hyperlink>
        </w:p>
        <w:p w14:paraId="11906F1F" w14:textId="344DE91F" w:rsidR="00AB08F8" w:rsidRDefault="00AB08F8">
          <w:pPr>
            <w:pStyle w:val="Sommario3"/>
            <w:tabs>
              <w:tab w:val="left" w:pos="1200"/>
              <w:tab w:val="right" w:pos="9622"/>
            </w:tabs>
            <w:rPr>
              <w:rFonts w:asciiTheme="minorHAnsi" w:eastAsiaTheme="minorEastAsia" w:hAnsiTheme="minorHAnsi" w:cstheme="minorBidi"/>
              <w:noProof/>
            </w:rPr>
          </w:pPr>
          <w:hyperlink w:anchor="_Toc47607690" w:history="1">
            <w:r w:rsidRPr="000F29A8">
              <w:rPr>
                <w:rStyle w:val="Collegamentoipertestuale"/>
                <w:noProof/>
              </w:rPr>
              <w:t>3.4.</w:t>
            </w:r>
            <w:r>
              <w:rPr>
                <w:rFonts w:asciiTheme="minorHAnsi" w:eastAsiaTheme="minorEastAsia" w:hAnsiTheme="minorHAnsi" w:cstheme="minorBidi"/>
                <w:noProof/>
              </w:rPr>
              <w:tab/>
            </w:r>
            <w:r w:rsidRPr="000F29A8">
              <w:rPr>
                <w:rStyle w:val="Collegamentoipertestuale"/>
                <w:noProof/>
              </w:rPr>
              <w:t>Pena di morte</w:t>
            </w:r>
            <w:r>
              <w:rPr>
                <w:noProof/>
                <w:webHidden/>
              </w:rPr>
              <w:tab/>
            </w:r>
            <w:r>
              <w:rPr>
                <w:noProof/>
                <w:webHidden/>
              </w:rPr>
              <w:fldChar w:fldCharType="begin"/>
            </w:r>
            <w:r>
              <w:rPr>
                <w:noProof/>
                <w:webHidden/>
              </w:rPr>
              <w:instrText xml:space="preserve"> PAGEREF _Toc47607690 \h </w:instrText>
            </w:r>
            <w:r>
              <w:rPr>
                <w:noProof/>
                <w:webHidden/>
              </w:rPr>
            </w:r>
            <w:r>
              <w:rPr>
                <w:noProof/>
                <w:webHidden/>
              </w:rPr>
              <w:fldChar w:fldCharType="separate"/>
            </w:r>
            <w:r>
              <w:rPr>
                <w:noProof/>
                <w:webHidden/>
              </w:rPr>
              <w:t>19</w:t>
            </w:r>
            <w:r>
              <w:rPr>
                <w:noProof/>
                <w:webHidden/>
              </w:rPr>
              <w:fldChar w:fldCharType="end"/>
            </w:r>
          </w:hyperlink>
        </w:p>
        <w:p w14:paraId="6D03AA50" w14:textId="46D23E2C" w:rsidR="00AB08F8" w:rsidRDefault="00AB08F8">
          <w:pPr>
            <w:pStyle w:val="Sommario2"/>
            <w:tabs>
              <w:tab w:val="left" w:pos="720"/>
              <w:tab w:val="right" w:pos="9622"/>
            </w:tabs>
            <w:rPr>
              <w:rFonts w:asciiTheme="minorHAnsi" w:eastAsiaTheme="minorEastAsia" w:hAnsiTheme="minorHAnsi" w:cstheme="minorBidi"/>
              <w:noProof/>
            </w:rPr>
          </w:pPr>
          <w:hyperlink w:anchor="_Toc47607691" w:history="1">
            <w:r w:rsidRPr="000F29A8">
              <w:rPr>
                <w:rStyle w:val="Collegamentoipertestuale"/>
                <w:bCs/>
                <w:noProof/>
              </w:rPr>
              <w:t>4.</w:t>
            </w:r>
            <w:r>
              <w:rPr>
                <w:rFonts w:asciiTheme="minorHAnsi" w:eastAsiaTheme="minorEastAsia" w:hAnsiTheme="minorHAnsi" w:cstheme="minorBidi"/>
                <w:noProof/>
              </w:rPr>
              <w:tab/>
            </w:r>
            <w:r w:rsidRPr="000F29A8">
              <w:rPr>
                <w:rStyle w:val="Collegamentoipertestuale"/>
                <w:noProof/>
              </w:rPr>
              <w:t>Trattati internazionali sui diritti umani</w:t>
            </w:r>
            <w:r>
              <w:rPr>
                <w:noProof/>
                <w:webHidden/>
              </w:rPr>
              <w:tab/>
            </w:r>
            <w:r>
              <w:rPr>
                <w:noProof/>
                <w:webHidden/>
              </w:rPr>
              <w:fldChar w:fldCharType="begin"/>
            </w:r>
            <w:r>
              <w:rPr>
                <w:noProof/>
                <w:webHidden/>
              </w:rPr>
              <w:instrText xml:space="preserve"> PAGEREF _Toc47607691 \h </w:instrText>
            </w:r>
            <w:r>
              <w:rPr>
                <w:noProof/>
                <w:webHidden/>
              </w:rPr>
            </w:r>
            <w:r>
              <w:rPr>
                <w:noProof/>
                <w:webHidden/>
              </w:rPr>
              <w:fldChar w:fldCharType="separate"/>
            </w:r>
            <w:r>
              <w:rPr>
                <w:noProof/>
                <w:webHidden/>
              </w:rPr>
              <w:t>19</w:t>
            </w:r>
            <w:r>
              <w:rPr>
                <w:noProof/>
                <w:webHidden/>
              </w:rPr>
              <w:fldChar w:fldCharType="end"/>
            </w:r>
          </w:hyperlink>
        </w:p>
        <w:p w14:paraId="40A9A5CA" w14:textId="7D37660E" w:rsidR="00AB08F8" w:rsidRDefault="00AB08F8">
          <w:pPr>
            <w:pStyle w:val="Sommario3"/>
            <w:tabs>
              <w:tab w:val="left" w:pos="1200"/>
              <w:tab w:val="right" w:pos="9622"/>
            </w:tabs>
            <w:rPr>
              <w:rFonts w:asciiTheme="minorHAnsi" w:eastAsiaTheme="minorEastAsia" w:hAnsiTheme="minorHAnsi" w:cstheme="minorBidi"/>
              <w:noProof/>
            </w:rPr>
          </w:pPr>
          <w:hyperlink w:anchor="_Toc47607692" w:history="1">
            <w:r w:rsidRPr="000F29A8">
              <w:rPr>
                <w:rStyle w:val="Collegamentoipertestuale"/>
                <w:noProof/>
              </w:rPr>
              <w:t>4.1.</w:t>
            </w:r>
            <w:r>
              <w:rPr>
                <w:rFonts w:asciiTheme="minorHAnsi" w:eastAsiaTheme="minorEastAsia" w:hAnsiTheme="minorHAnsi" w:cstheme="minorBidi"/>
                <w:noProof/>
              </w:rPr>
              <w:tab/>
            </w:r>
            <w:r w:rsidRPr="000F29A8">
              <w:rPr>
                <w:rStyle w:val="Collegamentoipertestuale"/>
                <w:noProof/>
              </w:rPr>
              <w:t>Trattati ratificati</w:t>
            </w:r>
            <w:r>
              <w:rPr>
                <w:noProof/>
                <w:webHidden/>
              </w:rPr>
              <w:tab/>
            </w:r>
            <w:r>
              <w:rPr>
                <w:noProof/>
                <w:webHidden/>
              </w:rPr>
              <w:fldChar w:fldCharType="begin"/>
            </w:r>
            <w:r>
              <w:rPr>
                <w:noProof/>
                <w:webHidden/>
              </w:rPr>
              <w:instrText xml:space="preserve"> PAGEREF _Toc47607692 \h </w:instrText>
            </w:r>
            <w:r>
              <w:rPr>
                <w:noProof/>
                <w:webHidden/>
              </w:rPr>
            </w:r>
            <w:r>
              <w:rPr>
                <w:noProof/>
                <w:webHidden/>
              </w:rPr>
              <w:fldChar w:fldCharType="separate"/>
            </w:r>
            <w:r>
              <w:rPr>
                <w:noProof/>
                <w:webHidden/>
              </w:rPr>
              <w:t>19</w:t>
            </w:r>
            <w:r>
              <w:rPr>
                <w:noProof/>
                <w:webHidden/>
              </w:rPr>
              <w:fldChar w:fldCharType="end"/>
            </w:r>
          </w:hyperlink>
        </w:p>
        <w:p w14:paraId="474A116C" w14:textId="21556D48" w:rsidR="00AB08F8" w:rsidRDefault="00AB08F8">
          <w:pPr>
            <w:pStyle w:val="Sommario3"/>
            <w:tabs>
              <w:tab w:val="left" w:pos="1200"/>
              <w:tab w:val="right" w:pos="9622"/>
            </w:tabs>
            <w:rPr>
              <w:rFonts w:asciiTheme="minorHAnsi" w:eastAsiaTheme="minorEastAsia" w:hAnsiTheme="minorHAnsi" w:cstheme="minorBidi"/>
              <w:noProof/>
            </w:rPr>
          </w:pPr>
          <w:hyperlink w:anchor="_Toc47607693" w:history="1">
            <w:r w:rsidRPr="000F29A8">
              <w:rPr>
                <w:rStyle w:val="Collegamentoipertestuale"/>
                <w:noProof/>
              </w:rPr>
              <w:t>4.2.</w:t>
            </w:r>
            <w:r>
              <w:rPr>
                <w:rFonts w:asciiTheme="minorHAnsi" w:eastAsiaTheme="minorEastAsia" w:hAnsiTheme="minorHAnsi" w:cstheme="minorBidi"/>
                <w:noProof/>
              </w:rPr>
              <w:tab/>
            </w:r>
            <w:r w:rsidRPr="000F29A8">
              <w:rPr>
                <w:rStyle w:val="Collegamentoipertestuale"/>
                <w:noProof/>
              </w:rPr>
              <w:t>Trattati firmati ma non ratificati</w:t>
            </w:r>
            <w:r>
              <w:rPr>
                <w:noProof/>
                <w:webHidden/>
              </w:rPr>
              <w:tab/>
            </w:r>
            <w:r>
              <w:rPr>
                <w:noProof/>
                <w:webHidden/>
              </w:rPr>
              <w:fldChar w:fldCharType="begin"/>
            </w:r>
            <w:r>
              <w:rPr>
                <w:noProof/>
                <w:webHidden/>
              </w:rPr>
              <w:instrText xml:space="preserve"> PAGEREF _Toc47607693 \h </w:instrText>
            </w:r>
            <w:r>
              <w:rPr>
                <w:noProof/>
                <w:webHidden/>
              </w:rPr>
            </w:r>
            <w:r>
              <w:rPr>
                <w:noProof/>
                <w:webHidden/>
              </w:rPr>
              <w:fldChar w:fldCharType="separate"/>
            </w:r>
            <w:r>
              <w:rPr>
                <w:noProof/>
                <w:webHidden/>
              </w:rPr>
              <w:t>20</w:t>
            </w:r>
            <w:r>
              <w:rPr>
                <w:noProof/>
                <w:webHidden/>
              </w:rPr>
              <w:fldChar w:fldCharType="end"/>
            </w:r>
          </w:hyperlink>
        </w:p>
        <w:p w14:paraId="7F8B2A4E" w14:textId="693E2362" w:rsidR="00AB08F8" w:rsidRDefault="00AB08F8">
          <w:pPr>
            <w:pStyle w:val="Sommario1"/>
            <w:tabs>
              <w:tab w:val="right" w:pos="9622"/>
            </w:tabs>
            <w:rPr>
              <w:rFonts w:asciiTheme="minorHAnsi" w:eastAsiaTheme="minorEastAsia" w:hAnsiTheme="minorHAnsi" w:cstheme="minorBidi"/>
              <w:noProof/>
            </w:rPr>
          </w:pPr>
          <w:hyperlink w:anchor="_Toc47607694" w:history="1">
            <w:r w:rsidRPr="000F29A8">
              <w:rPr>
                <w:rStyle w:val="Collegamentoipertestuale"/>
                <w:noProof/>
              </w:rPr>
              <w:t>CONFLITTI ARMATI DI NATURA INTERNA</w:t>
            </w:r>
            <w:r>
              <w:rPr>
                <w:noProof/>
                <w:webHidden/>
              </w:rPr>
              <w:tab/>
            </w:r>
            <w:r>
              <w:rPr>
                <w:noProof/>
                <w:webHidden/>
              </w:rPr>
              <w:fldChar w:fldCharType="begin"/>
            </w:r>
            <w:r>
              <w:rPr>
                <w:noProof/>
                <w:webHidden/>
              </w:rPr>
              <w:instrText xml:space="preserve"> PAGEREF _Toc47607694 \h </w:instrText>
            </w:r>
            <w:r>
              <w:rPr>
                <w:noProof/>
                <w:webHidden/>
              </w:rPr>
            </w:r>
            <w:r>
              <w:rPr>
                <w:noProof/>
                <w:webHidden/>
              </w:rPr>
              <w:fldChar w:fldCharType="separate"/>
            </w:r>
            <w:r>
              <w:rPr>
                <w:noProof/>
                <w:webHidden/>
              </w:rPr>
              <w:t>20</w:t>
            </w:r>
            <w:r>
              <w:rPr>
                <w:noProof/>
                <w:webHidden/>
              </w:rPr>
              <w:fldChar w:fldCharType="end"/>
            </w:r>
          </w:hyperlink>
        </w:p>
        <w:p w14:paraId="18E2FCE2" w14:textId="7DC2D8AB" w:rsidR="00AB08F8" w:rsidRDefault="00AB08F8">
          <w:pPr>
            <w:pStyle w:val="Sommario2"/>
            <w:tabs>
              <w:tab w:val="left" w:pos="720"/>
              <w:tab w:val="right" w:pos="9622"/>
            </w:tabs>
            <w:rPr>
              <w:rFonts w:asciiTheme="minorHAnsi" w:eastAsiaTheme="minorEastAsia" w:hAnsiTheme="minorHAnsi" w:cstheme="minorBidi"/>
              <w:noProof/>
            </w:rPr>
          </w:pPr>
          <w:hyperlink w:anchor="_Toc47607695" w:history="1">
            <w:r w:rsidRPr="000F29A8">
              <w:rPr>
                <w:rStyle w:val="Collegamentoipertestuale"/>
                <w:bCs/>
                <w:noProof/>
              </w:rPr>
              <w:t>1.</w:t>
            </w:r>
            <w:r>
              <w:rPr>
                <w:rFonts w:asciiTheme="minorHAnsi" w:eastAsiaTheme="minorEastAsia" w:hAnsiTheme="minorHAnsi" w:cstheme="minorBidi"/>
                <w:noProof/>
              </w:rPr>
              <w:tab/>
            </w:r>
            <w:r w:rsidRPr="000F29A8">
              <w:rPr>
                <w:rStyle w:val="Collegamentoipertestuale"/>
                <w:noProof/>
              </w:rPr>
              <w:t>Conflitto con Boko Haram</w:t>
            </w:r>
            <w:r>
              <w:rPr>
                <w:noProof/>
                <w:webHidden/>
              </w:rPr>
              <w:tab/>
            </w:r>
            <w:r>
              <w:rPr>
                <w:noProof/>
                <w:webHidden/>
              </w:rPr>
              <w:fldChar w:fldCharType="begin"/>
            </w:r>
            <w:r>
              <w:rPr>
                <w:noProof/>
                <w:webHidden/>
              </w:rPr>
              <w:instrText xml:space="preserve"> PAGEREF _Toc47607695 \h </w:instrText>
            </w:r>
            <w:r>
              <w:rPr>
                <w:noProof/>
                <w:webHidden/>
              </w:rPr>
            </w:r>
            <w:r>
              <w:rPr>
                <w:noProof/>
                <w:webHidden/>
              </w:rPr>
              <w:fldChar w:fldCharType="separate"/>
            </w:r>
            <w:r>
              <w:rPr>
                <w:noProof/>
                <w:webHidden/>
              </w:rPr>
              <w:t>20</w:t>
            </w:r>
            <w:r>
              <w:rPr>
                <w:noProof/>
                <w:webHidden/>
              </w:rPr>
              <w:fldChar w:fldCharType="end"/>
            </w:r>
          </w:hyperlink>
        </w:p>
        <w:p w14:paraId="570C1808" w14:textId="56EAA3F5" w:rsidR="00AB08F8" w:rsidRDefault="00AB08F8">
          <w:pPr>
            <w:pStyle w:val="Sommario3"/>
            <w:tabs>
              <w:tab w:val="left" w:pos="1200"/>
              <w:tab w:val="right" w:pos="9622"/>
            </w:tabs>
            <w:rPr>
              <w:rFonts w:asciiTheme="minorHAnsi" w:eastAsiaTheme="minorEastAsia" w:hAnsiTheme="minorHAnsi" w:cstheme="minorBidi"/>
              <w:noProof/>
            </w:rPr>
          </w:pPr>
          <w:hyperlink w:anchor="_Toc47607696" w:history="1">
            <w:r w:rsidRPr="000F29A8">
              <w:rPr>
                <w:rStyle w:val="Collegamentoipertestuale"/>
                <w:noProof/>
              </w:rPr>
              <w:t>1.1.</w:t>
            </w:r>
            <w:r>
              <w:rPr>
                <w:rFonts w:asciiTheme="minorHAnsi" w:eastAsiaTheme="minorEastAsia" w:hAnsiTheme="minorHAnsi" w:cstheme="minorBidi"/>
                <w:noProof/>
              </w:rPr>
              <w:tab/>
            </w:r>
            <w:r w:rsidRPr="000F29A8">
              <w:rPr>
                <w:rStyle w:val="Collegamentoipertestuale"/>
                <w:noProof/>
              </w:rPr>
              <w:t>Condotte di Boko Haram</w:t>
            </w:r>
            <w:r>
              <w:rPr>
                <w:noProof/>
                <w:webHidden/>
              </w:rPr>
              <w:tab/>
            </w:r>
            <w:r>
              <w:rPr>
                <w:noProof/>
                <w:webHidden/>
              </w:rPr>
              <w:fldChar w:fldCharType="begin"/>
            </w:r>
            <w:r>
              <w:rPr>
                <w:noProof/>
                <w:webHidden/>
              </w:rPr>
              <w:instrText xml:space="preserve"> PAGEREF _Toc47607696 \h </w:instrText>
            </w:r>
            <w:r>
              <w:rPr>
                <w:noProof/>
                <w:webHidden/>
              </w:rPr>
            </w:r>
            <w:r>
              <w:rPr>
                <w:noProof/>
                <w:webHidden/>
              </w:rPr>
              <w:fldChar w:fldCharType="separate"/>
            </w:r>
            <w:r>
              <w:rPr>
                <w:noProof/>
                <w:webHidden/>
              </w:rPr>
              <w:t>21</w:t>
            </w:r>
            <w:r>
              <w:rPr>
                <w:noProof/>
                <w:webHidden/>
              </w:rPr>
              <w:fldChar w:fldCharType="end"/>
            </w:r>
          </w:hyperlink>
        </w:p>
        <w:p w14:paraId="0602D203" w14:textId="26550C00" w:rsidR="00AB08F8" w:rsidRDefault="00AB08F8">
          <w:pPr>
            <w:pStyle w:val="Sommario2"/>
            <w:tabs>
              <w:tab w:val="left" w:pos="720"/>
              <w:tab w:val="right" w:pos="9622"/>
            </w:tabs>
            <w:rPr>
              <w:rFonts w:asciiTheme="minorHAnsi" w:eastAsiaTheme="minorEastAsia" w:hAnsiTheme="minorHAnsi" w:cstheme="minorBidi"/>
              <w:noProof/>
            </w:rPr>
          </w:pPr>
          <w:hyperlink w:anchor="_Toc47607697" w:history="1">
            <w:r w:rsidRPr="000F29A8">
              <w:rPr>
                <w:rStyle w:val="Collegamentoipertestuale"/>
                <w:bCs/>
                <w:noProof/>
              </w:rPr>
              <w:t>2.</w:t>
            </w:r>
            <w:r>
              <w:rPr>
                <w:rFonts w:asciiTheme="minorHAnsi" w:eastAsiaTheme="minorEastAsia" w:hAnsiTheme="minorHAnsi" w:cstheme="minorBidi"/>
                <w:noProof/>
              </w:rPr>
              <w:tab/>
            </w:r>
            <w:r w:rsidRPr="000F29A8">
              <w:rPr>
                <w:rStyle w:val="Collegamentoipertestuale"/>
                <w:noProof/>
              </w:rPr>
              <w:t>Conflitto con ISWAP</w:t>
            </w:r>
            <w:r>
              <w:rPr>
                <w:noProof/>
                <w:webHidden/>
              </w:rPr>
              <w:tab/>
            </w:r>
            <w:r>
              <w:rPr>
                <w:noProof/>
                <w:webHidden/>
              </w:rPr>
              <w:fldChar w:fldCharType="begin"/>
            </w:r>
            <w:r>
              <w:rPr>
                <w:noProof/>
                <w:webHidden/>
              </w:rPr>
              <w:instrText xml:space="preserve"> PAGEREF _Toc47607697 \h </w:instrText>
            </w:r>
            <w:r>
              <w:rPr>
                <w:noProof/>
                <w:webHidden/>
              </w:rPr>
            </w:r>
            <w:r>
              <w:rPr>
                <w:noProof/>
                <w:webHidden/>
              </w:rPr>
              <w:fldChar w:fldCharType="separate"/>
            </w:r>
            <w:r>
              <w:rPr>
                <w:noProof/>
                <w:webHidden/>
              </w:rPr>
              <w:t>24</w:t>
            </w:r>
            <w:r>
              <w:rPr>
                <w:noProof/>
                <w:webHidden/>
              </w:rPr>
              <w:fldChar w:fldCharType="end"/>
            </w:r>
          </w:hyperlink>
        </w:p>
        <w:p w14:paraId="353F6E2B" w14:textId="0C69CFB4" w:rsidR="00AB08F8" w:rsidRDefault="00AB08F8">
          <w:pPr>
            <w:pStyle w:val="Sommario3"/>
            <w:tabs>
              <w:tab w:val="left" w:pos="1200"/>
              <w:tab w:val="right" w:pos="9622"/>
            </w:tabs>
            <w:rPr>
              <w:rFonts w:asciiTheme="minorHAnsi" w:eastAsiaTheme="minorEastAsia" w:hAnsiTheme="minorHAnsi" w:cstheme="minorBidi"/>
              <w:noProof/>
            </w:rPr>
          </w:pPr>
          <w:hyperlink w:anchor="_Toc47607698" w:history="1">
            <w:r w:rsidRPr="000F29A8">
              <w:rPr>
                <w:rStyle w:val="Collegamentoipertestuale"/>
                <w:noProof/>
              </w:rPr>
              <w:t>2.1.</w:t>
            </w:r>
            <w:r>
              <w:rPr>
                <w:rFonts w:asciiTheme="minorHAnsi" w:eastAsiaTheme="minorEastAsia" w:hAnsiTheme="minorHAnsi" w:cstheme="minorBidi"/>
                <w:noProof/>
              </w:rPr>
              <w:tab/>
            </w:r>
            <w:r w:rsidRPr="000F29A8">
              <w:rPr>
                <w:rStyle w:val="Collegamentoipertestuale"/>
                <w:noProof/>
              </w:rPr>
              <w:t>Condotte di ISWAP</w:t>
            </w:r>
            <w:r>
              <w:rPr>
                <w:noProof/>
                <w:webHidden/>
              </w:rPr>
              <w:tab/>
            </w:r>
            <w:r>
              <w:rPr>
                <w:noProof/>
                <w:webHidden/>
              </w:rPr>
              <w:fldChar w:fldCharType="begin"/>
            </w:r>
            <w:r>
              <w:rPr>
                <w:noProof/>
                <w:webHidden/>
              </w:rPr>
              <w:instrText xml:space="preserve"> PAGEREF _Toc47607698 \h </w:instrText>
            </w:r>
            <w:r>
              <w:rPr>
                <w:noProof/>
                <w:webHidden/>
              </w:rPr>
            </w:r>
            <w:r>
              <w:rPr>
                <w:noProof/>
                <w:webHidden/>
              </w:rPr>
              <w:fldChar w:fldCharType="separate"/>
            </w:r>
            <w:r>
              <w:rPr>
                <w:noProof/>
                <w:webHidden/>
              </w:rPr>
              <w:t>24</w:t>
            </w:r>
            <w:r>
              <w:rPr>
                <w:noProof/>
                <w:webHidden/>
              </w:rPr>
              <w:fldChar w:fldCharType="end"/>
            </w:r>
          </w:hyperlink>
        </w:p>
        <w:p w14:paraId="5D72407C" w14:textId="12601BA9" w:rsidR="00AB08F8" w:rsidRDefault="00AB08F8">
          <w:pPr>
            <w:pStyle w:val="Sommario2"/>
            <w:tabs>
              <w:tab w:val="left" w:pos="720"/>
              <w:tab w:val="right" w:pos="9622"/>
            </w:tabs>
            <w:rPr>
              <w:rFonts w:asciiTheme="minorHAnsi" w:eastAsiaTheme="minorEastAsia" w:hAnsiTheme="minorHAnsi" w:cstheme="minorBidi"/>
              <w:noProof/>
            </w:rPr>
          </w:pPr>
          <w:hyperlink w:anchor="_Toc47607699" w:history="1">
            <w:r w:rsidRPr="000F29A8">
              <w:rPr>
                <w:rStyle w:val="Collegamentoipertestuale"/>
                <w:bCs/>
                <w:noProof/>
              </w:rPr>
              <w:t>3.</w:t>
            </w:r>
            <w:r>
              <w:rPr>
                <w:rFonts w:asciiTheme="minorHAnsi" w:eastAsiaTheme="minorEastAsia" w:hAnsiTheme="minorHAnsi" w:cstheme="minorBidi"/>
                <w:noProof/>
              </w:rPr>
              <w:tab/>
            </w:r>
            <w:r w:rsidRPr="000F29A8">
              <w:rPr>
                <w:rStyle w:val="Collegamentoipertestuale"/>
                <w:noProof/>
              </w:rPr>
              <w:t>Condotta delle Forze armate e della Civilian Joint Task Force</w:t>
            </w:r>
            <w:r>
              <w:rPr>
                <w:noProof/>
                <w:webHidden/>
              </w:rPr>
              <w:tab/>
            </w:r>
            <w:r>
              <w:rPr>
                <w:noProof/>
                <w:webHidden/>
              </w:rPr>
              <w:fldChar w:fldCharType="begin"/>
            </w:r>
            <w:r>
              <w:rPr>
                <w:noProof/>
                <w:webHidden/>
              </w:rPr>
              <w:instrText xml:space="preserve"> PAGEREF _Toc47607699 \h </w:instrText>
            </w:r>
            <w:r>
              <w:rPr>
                <w:noProof/>
                <w:webHidden/>
              </w:rPr>
            </w:r>
            <w:r>
              <w:rPr>
                <w:noProof/>
                <w:webHidden/>
              </w:rPr>
              <w:fldChar w:fldCharType="separate"/>
            </w:r>
            <w:r>
              <w:rPr>
                <w:noProof/>
                <w:webHidden/>
              </w:rPr>
              <w:t>26</w:t>
            </w:r>
            <w:r>
              <w:rPr>
                <w:noProof/>
                <w:webHidden/>
              </w:rPr>
              <w:fldChar w:fldCharType="end"/>
            </w:r>
          </w:hyperlink>
        </w:p>
        <w:p w14:paraId="0320BF39" w14:textId="6525B2F5" w:rsidR="00AB08F8" w:rsidRDefault="00AB08F8">
          <w:pPr>
            <w:pStyle w:val="Sommario1"/>
            <w:tabs>
              <w:tab w:val="right" w:pos="9622"/>
            </w:tabs>
            <w:rPr>
              <w:rFonts w:asciiTheme="minorHAnsi" w:eastAsiaTheme="minorEastAsia" w:hAnsiTheme="minorHAnsi" w:cstheme="minorBidi"/>
              <w:noProof/>
            </w:rPr>
          </w:pPr>
          <w:hyperlink w:anchor="_Toc47607700" w:history="1">
            <w:r w:rsidRPr="000F29A8">
              <w:rPr>
                <w:rStyle w:val="Collegamentoipertestuale"/>
                <w:noProof/>
              </w:rPr>
              <w:t>INSTABILITÀ E VIOLENZE</w:t>
            </w:r>
            <w:r>
              <w:rPr>
                <w:noProof/>
                <w:webHidden/>
              </w:rPr>
              <w:tab/>
            </w:r>
            <w:r>
              <w:rPr>
                <w:noProof/>
                <w:webHidden/>
              </w:rPr>
              <w:fldChar w:fldCharType="begin"/>
            </w:r>
            <w:r>
              <w:rPr>
                <w:noProof/>
                <w:webHidden/>
              </w:rPr>
              <w:instrText xml:space="preserve"> PAGEREF _Toc47607700 \h </w:instrText>
            </w:r>
            <w:r>
              <w:rPr>
                <w:noProof/>
                <w:webHidden/>
              </w:rPr>
            </w:r>
            <w:r>
              <w:rPr>
                <w:noProof/>
                <w:webHidden/>
              </w:rPr>
              <w:fldChar w:fldCharType="separate"/>
            </w:r>
            <w:r>
              <w:rPr>
                <w:noProof/>
                <w:webHidden/>
              </w:rPr>
              <w:t>27</w:t>
            </w:r>
            <w:r>
              <w:rPr>
                <w:noProof/>
                <w:webHidden/>
              </w:rPr>
              <w:fldChar w:fldCharType="end"/>
            </w:r>
          </w:hyperlink>
        </w:p>
        <w:p w14:paraId="1A54AFF2" w14:textId="167BC863" w:rsidR="00AB08F8" w:rsidRDefault="00AB08F8">
          <w:pPr>
            <w:pStyle w:val="Sommario2"/>
            <w:tabs>
              <w:tab w:val="left" w:pos="720"/>
              <w:tab w:val="right" w:pos="9622"/>
            </w:tabs>
            <w:rPr>
              <w:rFonts w:asciiTheme="minorHAnsi" w:eastAsiaTheme="minorEastAsia" w:hAnsiTheme="minorHAnsi" w:cstheme="minorBidi"/>
              <w:noProof/>
            </w:rPr>
          </w:pPr>
          <w:hyperlink w:anchor="_Toc47607701" w:history="1">
            <w:r w:rsidRPr="000F29A8">
              <w:rPr>
                <w:rStyle w:val="Collegamentoipertestuale"/>
                <w:bCs/>
                <w:noProof/>
              </w:rPr>
              <w:t>1.</w:t>
            </w:r>
            <w:r>
              <w:rPr>
                <w:rFonts w:asciiTheme="minorHAnsi" w:eastAsiaTheme="minorEastAsia" w:hAnsiTheme="minorHAnsi" w:cstheme="minorBidi"/>
                <w:noProof/>
              </w:rPr>
              <w:tab/>
            </w:r>
            <w:r w:rsidRPr="000F29A8">
              <w:rPr>
                <w:rStyle w:val="Collegamentoipertestuale"/>
                <w:noProof/>
              </w:rPr>
              <w:t>Fascia centrale</w:t>
            </w:r>
            <w:r>
              <w:rPr>
                <w:noProof/>
                <w:webHidden/>
              </w:rPr>
              <w:tab/>
            </w:r>
            <w:r>
              <w:rPr>
                <w:noProof/>
                <w:webHidden/>
              </w:rPr>
              <w:fldChar w:fldCharType="begin"/>
            </w:r>
            <w:r>
              <w:rPr>
                <w:noProof/>
                <w:webHidden/>
              </w:rPr>
              <w:instrText xml:space="preserve"> PAGEREF _Toc47607701 \h </w:instrText>
            </w:r>
            <w:r>
              <w:rPr>
                <w:noProof/>
                <w:webHidden/>
              </w:rPr>
            </w:r>
            <w:r>
              <w:rPr>
                <w:noProof/>
                <w:webHidden/>
              </w:rPr>
              <w:fldChar w:fldCharType="separate"/>
            </w:r>
            <w:r>
              <w:rPr>
                <w:noProof/>
                <w:webHidden/>
              </w:rPr>
              <w:t>27</w:t>
            </w:r>
            <w:r>
              <w:rPr>
                <w:noProof/>
                <w:webHidden/>
              </w:rPr>
              <w:fldChar w:fldCharType="end"/>
            </w:r>
          </w:hyperlink>
        </w:p>
        <w:p w14:paraId="3DEEA046" w14:textId="560E4F66" w:rsidR="00AB08F8" w:rsidRDefault="00AB08F8">
          <w:pPr>
            <w:pStyle w:val="Sommario2"/>
            <w:tabs>
              <w:tab w:val="left" w:pos="720"/>
              <w:tab w:val="right" w:pos="9622"/>
            </w:tabs>
            <w:rPr>
              <w:rFonts w:asciiTheme="minorHAnsi" w:eastAsiaTheme="minorEastAsia" w:hAnsiTheme="minorHAnsi" w:cstheme="minorBidi"/>
              <w:noProof/>
            </w:rPr>
          </w:pPr>
          <w:hyperlink w:anchor="_Toc47607702" w:history="1">
            <w:r w:rsidRPr="000F29A8">
              <w:rPr>
                <w:rStyle w:val="Collegamentoipertestuale"/>
                <w:bCs/>
                <w:noProof/>
              </w:rPr>
              <w:t>2.</w:t>
            </w:r>
            <w:r>
              <w:rPr>
                <w:rFonts w:asciiTheme="minorHAnsi" w:eastAsiaTheme="minorEastAsia" w:hAnsiTheme="minorHAnsi" w:cstheme="minorBidi"/>
                <w:noProof/>
              </w:rPr>
              <w:tab/>
            </w:r>
            <w:r w:rsidRPr="000F29A8">
              <w:rPr>
                <w:rStyle w:val="Collegamentoipertestuale"/>
                <w:noProof/>
              </w:rPr>
              <w:t>Regione del delta del Niger</w:t>
            </w:r>
            <w:r>
              <w:rPr>
                <w:noProof/>
                <w:webHidden/>
              </w:rPr>
              <w:tab/>
            </w:r>
            <w:r>
              <w:rPr>
                <w:noProof/>
                <w:webHidden/>
              </w:rPr>
              <w:fldChar w:fldCharType="begin"/>
            </w:r>
            <w:r>
              <w:rPr>
                <w:noProof/>
                <w:webHidden/>
              </w:rPr>
              <w:instrText xml:space="preserve"> PAGEREF _Toc47607702 \h </w:instrText>
            </w:r>
            <w:r>
              <w:rPr>
                <w:noProof/>
                <w:webHidden/>
              </w:rPr>
            </w:r>
            <w:r>
              <w:rPr>
                <w:noProof/>
                <w:webHidden/>
              </w:rPr>
              <w:fldChar w:fldCharType="separate"/>
            </w:r>
            <w:r>
              <w:rPr>
                <w:noProof/>
                <w:webHidden/>
              </w:rPr>
              <w:t>29</w:t>
            </w:r>
            <w:r>
              <w:rPr>
                <w:noProof/>
                <w:webHidden/>
              </w:rPr>
              <w:fldChar w:fldCharType="end"/>
            </w:r>
          </w:hyperlink>
        </w:p>
        <w:p w14:paraId="0687613E" w14:textId="77CCF230" w:rsidR="00AB08F8" w:rsidRDefault="00AB08F8">
          <w:pPr>
            <w:pStyle w:val="Sommario2"/>
            <w:tabs>
              <w:tab w:val="left" w:pos="720"/>
              <w:tab w:val="right" w:pos="9622"/>
            </w:tabs>
            <w:rPr>
              <w:rFonts w:asciiTheme="minorHAnsi" w:eastAsiaTheme="minorEastAsia" w:hAnsiTheme="minorHAnsi" w:cstheme="minorBidi"/>
              <w:noProof/>
            </w:rPr>
          </w:pPr>
          <w:hyperlink w:anchor="_Toc47607703" w:history="1">
            <w:r w:rsidRPr="000F29A8">
              <w:rPr>
                <w:rStyle w:val="Collegamentoipertestuale"/>
                <w:bCs/>
                <w:noProof/>
              </w:rPr>
              <w:t>3.</w:t>
            </w:r>
            <w:r>
              <w:rPr>
                <w:rFonts w:asciiTheme="minorHAnsi" w:eastAsiaTheme="minorEastAsia" w:hAnsiTheme="minorHAnsi" w:cstheme="minorBidi"/>
                <w:noProof/>
              </w:rPr>
              <w:tab/>
            </w:r>
            <w:r w:rsidRPr="000F29A8">
              <w:rPr>
                <w:rStyle w:val="Collegamentoipertestuale"/>
                <w:noProof/>
              </w:rPr>
              <w:t>Stati del sud-est: il Biafra</w:t>
            </w:r>
            <w:r>
              <w:rPr>
                <w:noProof/>
                <w:webHidden/>
              </w:rPr>
              <w:tab/>
            </w:r>
            <w:r>
              <w:rPr>
                <w:noProof/>
                <w:webHidden/>
              </w:rPr>
              <w:fldChar w:fldCharType="begin"/>
            </w:r>
            <w:r>
              <w:rPr>
                <w:noProof/>
                <w:webHidden/>
              </w:rPr>
              <w:instrText xml:space="preserve"> PAGEREF _Toc47607703 \h </w:instrText>
            </w:r>
            <w:r>
              <w:rPr>
                <w:noProof/>
                <w:webHidden/>
              </w:rPr>
            </w:r>
            <w:r>
              <w:rPr>
                <w:noProof/>
                <w:webHidden/>
              </w:rPr>
              <w:fldChar w:fldCharType="separate"/>
            </w:r>
            <w:r>
              <w:rPr>
                <w:noProof/>
                <w:webHidden/>
              </w:rPr>
              <w:t>31</w:t>
            </w:r>
            <w:r>
              <w:rPr>
                <w:noProof/>
                <w:webHidden/>
              </w:rPr>
              <w:fldChar w:fldCharType="end"/>
            </w:r>
          </w:hyperlink>
        </w:p>
        <w:p w14:paraId="12AA49C3" w14:textId="131827F4" w:rsidR="00AB08F8" w:rsidRDefault="00AB08F8">
          <w:pPr>
            <w:pStyle w:val="Sommario3"/>
            <w:tabs>
              <w:tab w:val="left" w:pos="1200"/>
              <w:tab w:val="right" w:pos="9622"/>
            </w:tabs>
            <w:rPr>
              <w:rFonts w:asciiTheme="minorHAnsi" w:eastAsiaTheme="minorEastAsia" w:hAnsiTheme="minorHAnsi" w:cstheme="minorBidi"/>
              <w:noProof/>
            </w:rPr>
          </w:pPr>
          <w:hyperlink w:anchor="_Toc47607704" w:history="1">
            <w:r w:rsidRPr="000F29A8">
              <w:rPr>
                <w:rStyle w:val="Collegamentoipertestuale"/>
                <w:noProof/>
              </w:rPr>
              <w:t>3.1.</w:t>
            </w:r>
            <w:r>
              <w:rPr>
                <w:rFonts w:asciiTheme="minorHAnsi" w:eastAsiaTheme="minorEastAsia" w:hAnsiTheme="minorHAnsi" w:cstheme="minorBidi"/>
                <w:noProof/>
              </w:rPr>
              <w:tab/>
            </w:r>
            <w:r w:rsidRPr="000F29A8">
              <w:rPr>
                <w:rStyle w:val="Collegamentoipertestuale"/>
                <w:noProof/>
              </w:rPr>
              <w:t>Il progetto separatista</w:t>
            </w:r>
            <w:r>
              <w:rPr>
                <w:noProof/>
                <w:webHidden/>
              </w:rPr>
              <w:tab/>
            </w:r>
            <w:r>
              <w:rPr>
                <w:noProof/>
                <w:webHidden/>
              </w:rPr>
              <w:fldChar w:fldCharType="begin"/>
            </w:r>
            <w:r>
              <w:rPr>
                <w:noProof/>
                <w:webHidden/>
              </w:rPr>
              <w:instrText xml:space="preserve"> PAGEREF _Toc47607704 \h </w:instrText>
            </w:r>
            <w:r>
              <w:rPr>
                <w:noProof/>
                <w:webHidden/>
              </w:rPr>
            </w:r>
            <w:r>
              <w:rPr>
                <w:noProof/>
                <w:webHidden/>
              </w:rPr>
              <w:fldChar w:fldCharType="separate"/>
            </w:r>
            <w:r>
              <w:rPr>
                <w:noProof/>
                <w:webHidden/>
              </w:rPr>
              <w:t>31</w:t>
            </w:r>
            <w:r>
              <w:rPr>
                <w:noProof/>
                <w:webHidden/>
              </w:rPr>
              <w:fldChar w:fldCharType="end"/>
            </w:r>
          </w:hyperlink>
        </w:p>
        <w:p w14:paraId="29DC8732" w14:textId="7FE6C2EF" w:rsidR="00AB08F8" w:rsidRDefault="00AB08F8">
          <w:pPr>
            <w:pStyle w:val="Sommario3"/>
            <w:tabs>
              <w:tab w:val="left" w:pos="1200"/>
              <w:tab w:val="right" w:pos="9622"/>
            </w:tabs>
            <w:rPr>
              <w:rFonts w:asciiTheme="minorHAnsi" w:eastAsiaTheme="minorEastAsia" w:hAnsiTheme="minorHAnsi" w:cstheme="minorBidi"/>
              <w:noProof/>
            </w:rPr>
          </w:pPr>
          <w:hyperlink w:anchor="_Toc47607705" w:history="1">
            <w:r w:rsidRPr="000F29A8">
              <w:rPr>
                <w:rStyle w:val="Collegamentoipertestuale"/>
                <w:noProof/>
              </w:rPr>
              <w:t>3.2.</w:t>
            </w:r>
            <w:r>
              <w:rPr>
                <w:rFonts w:asciiTheme="minorHAnsi" w:eastAsiaTheme="minorEastAsia" w:hAnsiTheme="minorHAnsi" w:cstheme="minorBidi"/>
                <w:noProof/>
              </w:rPr>
              <w:tab/>
            </w:r>
            <w:r w:rsidRPr="000F29A8">
              <w:rPr>
                <w:rStyle w:val="Collegamentoipertestuale"/>
                <w:noProof/>
              </w:rPr>
              <w:t>Reazione del governo federale</w:t>
            </w:r>
            <w:r>
              <w:rPr>
                <w:noProof/>
                <w:webHidden/>
              </w:rPr>
              <w:tab/>
            </w:r>
            <w:r>
              <w:rPr>
                <w:noProof/>
                <w:webHidden/>
              </w:rPr>
              <w:fldChar w:fldCharType="begin"/>
            </w:r>
            <w:r>
              <w:rPr>
                <w:noProof/>
                <w:webHidden/>
              </w:rPr>
              <w:instrText xml:space="preserve"> PAGEREF _Toc47607705 \h </w:instrText>
            </w:r>
            <w:r>
              <w:rPr>
                <w:noProof/>
                <w:webHidden/>
              </w:rPr>
            </w:r>
            <w:r>
              <w:rPr>
                <w:noProof/>
                <w:webHidden/>
              </w:rPr>
              <w:fldChar w:fldCharType="separate"/>
            </w:r>
            <w:r>
              <w:rPr>
                <w:noProof/>
                <w:webHidden/>
              </w:rPr>
              <w:t>32</w:t>
            </w:r>
            <w:r>
              <w:rPr>
                <w:noProof/>
                <w:webHidden/>
              </w:rPr>
              <w:fldChar w:fldCharType="end"/>
            </w:r>
          </w:hyperlink>
        </w:p>
        <w:p w14:paraId="0C3B5C57" w14:textId="45A97C83" w:rsidR="00AB08F8" w:rsidRDefault="00AB08F8">
          <w:pPr>
            <w:pStyle w:val="Sommario2"/>
            <w:tabs>
              <w:tab w:val="left" w:pos="720"/>
              <w:tab w:val="right" w:pos="9622"/>
            </w:tabs>
            <w:rPr>
              <w:rFonts w:asciiTheme="minorHAnsi" w:eastAsiaTheme="minorEastAsia" w:hAnsiTheme="minorHAnsi" w:cstheme="minorBidi"/>
              <w:noProof/>
            </w:rPr>
          </w:pPr>
          <w:hyperlink w:anchor="_Toc47607706" w:history="1">
            <w:r w:rsidRPr="000F29A8">
              <w:rPr>
                <w:rStyle w:val="Collegamentoipertestuale"/>
                <w:bCs/>
                <w:noProof/>
              </w:rPr>
              <w:t>4.</w:t>
            </w:r>
            <w:r>
              <w:rPr>
                <w:rFonts w:asciiTheme="minorHAnsi" w:eastAsiaTheme="minorEastAsia" w:hAnsiTheme="minorHAnsi" w:cstheme="minorBidi"/>
                <w:noProof/>
              </w:rPr>
              <w:tab/>
            </w:r>
            <w:r w:rsidRPr="000F29A8">
              <w:rPr>
                <w:rStyle w:val="Collegamentoipertestuale"/>
                <w:noProof/>
              </w:rPr>
              <w:t>Violenze politico-elettorali</w:t>
            </w:r>
            <w:r>
              <w:rPr>
                <w:noProof/>
                <w:webHidden/>
              </w:rPr>
              <w:tab/>
            </w:r>
            <w:r>
              <w:rPr>
                <w:noProof/>
                <w:webHidden/>
              </w:rPr>
              <w:fldChar w:fldCharType="begin"/>
            </w:r>
            <w:r>
              <w:rPr>
                <w:noProof/>
                <w:webHidden/>
              </w:rPr>
              <w:instrText xml:space="preserve"> PAGEREF _Toc47607706 \h </w:instrText>
            </w:r>
            <w:r>
              <w:rPr>
                <w:noProof/>
                <w:webHidden/>
              </w:rPr>
            </w:r>
            <w:r>
              <w:rPr>
                <w:noProof/>
                <w:webHidden/>
              </w:rPr>
              <w:fldChar w:fldCharType="separate"/>
            </w:r>
            <w:r>
              <w:rPr>
                <w:noProof/>
                <w:webHidden/>
              </w:rPr>
              <w:t>33</w:t>
            </w:r>
            <w:r>
              <w:rPr>
                <w:noProof/>
                <w:webHidden/>
              </w:rPr>
              <w:fldChar w:fldCharType="end"/>
            </w:r>
          </w:hyperlink>
        </w:p>
        <w:p w14:paraId="5C521A8B" w14:textId="4EC0FC5E" w:rsidR="00AB08F8" w:rsidRDefault="00AB08F8">
          <w:pPr>
            <w:pStyle w:val="Sommario2"/>
            <w:tabs>
              <w:tab w:val="left" w:pos="720"/>
              <w:tab w:val="right" w:pos="9622"/>
            </w:tabs>
            <w:rPr>
              <w:rFonts w:asciiTheme="minorHAnsi" w:eastAsiaTheme="minorEastAsia" w:hAnsiTheme="minorHAnsi" w:cstheme="minorBidi"/>
              <w:noProof/>
            </w:rPr>
          </w:pPr>
          <w:hyperlink w:anchor="_Toc47607707" w:history="1">
            <w:r w:rsidRPr="000F29A8">
              <w:rPr>
                <w:rStyle w:val="Collegamentoipertestuale"/>
                <w:bCs/>
                <w:noProof/>
              </w:rPr>
              <w:t>5.</w:t>
            </w:r>
            <w:r>
              <w:rPr>
                <w:rFonts w:asciiTheme="minorHAnsi" w:eastAsiaTheme="minorEastAsia" w:hAnsiTheme="minorHAnsi" w:cstheme="minorBidi"/>
                <w:noProof/>
              </w:rPr>
              <w:tab/>
            </w:r>
            <w:r w:rsidRPr="000F29A8">
              <w:rPr>
                <w:rStyle w:val="Collegamentoipertestuale"/>
                <w:noProof/>
              </w:rPr>
              <w:t>Situazione umanitaria</w:t>
            </w:r>
            <w:r>
              <w:rPr>
                <w:noProof/>
                <w:webHidden/>
              </w:rPr>
              <w:tab/>
            </w:r>
            <w:r>
              <w:rPr>
                <w:noProof/>
                <w:webHidden/>
              </w:rPr>
              <w:fldChar w:fldCharType="begin"/>
            </w:r>
            <w:r>
              <w:rPr>
                <w:noProof/>
                <w:webHidden/>
              </w:rPr>
              <w:instrText xml:space="preserve"> PAGEREF _Toc47607707 \h </w:instrText>
            </w:r>
            <w:r>
              <w:rPr>
                <w:noProof/>
                <w:webHidden/>
              </w:rPr>
            </w:r>
            <w:r>
              <w:rPr>
                <w:noProof/>
                <w:webHidden/>
              </w:rPr>
              <w:fldChar w:fldCharType="separate"/>
            </w:r>
            <w:r>
              <w:rPr>
                <w:noProof/>
                <w:webHidden/>
              </w:rPr>
              <w:t>34</w:t>
            </w:r>
            <w:r>
              <w:rPr>
                <w:noProof/>
                <w:webHidden/>
              </w:rPr>
              <w:fldChar w:fldCharType="end"/>
            </w:r>
          </w:hyperlink>
        </w:p>
        <w:p w14:paraId="54D13564" w14:textId="7C12C0ED" w:rsidR="00AB08F8" w:rsidRDefault="00AB08F8">
          <w:pPr>
            <w:pStyle w:val="Sommario1"/>
            <w:tabs>
              <w:tab w:val="right" w:pos="9622"/>
            </w:tabs>
            <w:rPr>
              <w:rFonts w:asciiTheme="minorHAnsi" w:eastAsiaTheme="minorEastAsia" w:hAnsiTheme="minorHAnsi" w:cstheme="minorBidi"/>
              <w:noProof/>
            </w:rPr>
          </w:pPr>
          <w:hyperlink w:anchor="_Toc47607708" w:history="1">
            <w:r w:rsidRPr="000F29A8">
              <w:rPr>
                <w:rStyle w:val="Collegamentoipertestuale"/>
                <w:noProof/>
                <w:shd w:val="clear" w:color="auto" w:fill="FFFFFF"/>
              </w:rPr>
              <w:t>DETENZIONE</w:t>
            </w:r>
            <w:r>
              <w:rPr>
                <w:noProof/>
                <w:webHidden/>
              </w:rPr>
              <w:tab/>
            </w:r>
            <w:r>
              <w:rPr>
                <w:noProof/>
                <w:webHidden/>
              </w:rPr>
              <w:fldChar w:fldCharType="begin"/>
            </w:r>
            <w:r>
              <w:rPr>
                <w:noProof/>
                <w:webHidden/>
              </w:rPr>
              <w:instrText xml:space="preserve"> PAGEREF _Toc47607708 \h </w:instrText>
            </w:r>
            <w:r>
              <w:rPr>
                <w:noProof/>
                <w:webHidden/>
              </w:rPr>
            </w:r>
            <w:r>
              <w:rPr>
                <w:noProof/>
                <w:webHidden/>
              </w:rPr>
              <w:fldChar w:fldCharType="separate"/>
            </w:r>
            <w:r>
              <w:rPr>
                <w:noProof/>
                <w:webHidden/>
              </w:rPr>
              <w:t>35</w:t>
            </w:r>
            <w:r>
              <w:rPr>
                <w:noProof/>
                <w:webHidden/>
              </w:rPr>
              <w:fldChar w:fldCharType="end"/>
            </w:r>
          </w:hyperlink>
        </w:p>
        <w:p w14:paraId="78FA1092" w14:textId="5696A106" w:rsidR="00AB08F8" w:rsidRDefault="00AB08F8">
          <w:pPr>
            <w:pStyle w:val="Sommario2"/>
            <w:tabs>
              <w:tab w:val="left" w:pos="720"/>
              <w:tab w:val="right" w:pos="9622"/>
            </w:tabs>
            <w:rPr>
              <w:rFonts w:asciiTheme="minorHAnsi" w:eastAsiaTheme="minorEastAsia" w:hAnsiTheme="minorHAnsi" w:cstheme="minorBidi"/>
              <w:noProof/>
            </w:rPr>
          </w:pPr>
          <w:hyperlink w:anchor="_Toc47607709" w:history="1">
            <w:r w:rsidRPr="000F29A8">
              <w:rPr>
                <w:rStyle w:val="Collegamentoipertestuale"/>
                <w:bCs/>
                <w:noProof/>
              </w:rPr>
              <w:t>1.</w:t>
            </w:r>
            <w:r>
              <w:rPr>
                <w:rFonts w:asciiTheme="minorHAnsi" w:eastAsiaTheme="minorEastAsia" w:hAnsiTheme="minorHAnsi" w:cstheme="minorBidi"/>
                <w:noProof/>
              </w:rPr>
              <w:tab/>
            </w:r>
            <w:r w:rsidRPr="000F29A8">
              <w:rPr>
                <w:rStyle w:val="Collegamentoipertestuale"/>
                <w:noProof/>
              </w:rPr>
              <w:t>Strutture</w:t>
            </w:r>
            <w:r w:rsidRPr="000F29A8">
              <w:rPr>
                <w:rStyle w:val="Collegamentoipertestuale"/>
                <w:noProof/>
                <w:shd w:val="clear" w:color="auto" w:fill="FFFFFF"/>
              </w:rPr>
              <w:t xml:space="preserve"> </w:t>
            </w:r>
            <w:r w:rsidRPr="000F29A8">
              <w:rPr>
                <w:rStyle w:val="Collegamentoipertestuale"/>
                <w:noProof/>
              </w:rPr>
              <w:t>penitenziarie</w:t>
            </w:r>
            <w:r w:rsidRPr="000F29A8">
              <w:rPr>
                <w:rStyle w:val="Collegamentoipertestuale"/>
                <w:noProof/>
                <w:shd w:val="clear" w:color="auto" w:fill="FFFFFF"/>
              </w:rPr>
              <w:t xml:space="preserve"> civili</w:t>
            </w:r>
            <w:r>
              <w:rPr>
                <w:noProof/>
                <w:webHidden/>
              </w:rPr>
              <w:tab/>
            </w:r>
            <w:r>
              <w:rPr>
                <w:noProof/>
                <w:webHidden/>
              </w:rPr>
              <w:fldChar w:fldCharType="begin"/>
            </w:r>
            <w:r>
              <w:rPr>
                <w:noProof/>
                <w:webHidden/>
              </w:rPr>
              <w:instrText xml:space="preserve"> PAGEREF _Toc47607709 \h </w:instrText>
            </w:r>
            <w:r>
              <w:rPr>
                <w:noProof/>
                <w:webHidden/>
              </w:rPr>
            </w:r>
            <w:r>
              <w:rPr>
                <w:noProof/>
                <w:webHidden/>
              </w:rPr>
              <w:fldChar w:fldCharType="separate"/>
            </w:r>
            <w:r>
              <w:rPr>
                <w:noProof/>
                <w:webHidden/>
              </w:rPr>
              <w:t>35</w:t>
            </w:r>
            <w:r>
              <w:rPr>
                <w:noProof/>
                <w:webHidden/>
              </w:rPr>
              <w:fldChar w:fldCharType="end"/>
            </w:r>
          </w:hyperlink>
        </w:p>
        <w:p w14:paraId="2C5AA9AD" w14:textId="013DBA87" w:rsidR="00AB08F8" w:rsidRDefault="00AB08F8">
          <w:pPr>
            <w:pStyle w:val="Sommario3"/>
            <w:tabs>
              <w:tab w:val="left" w:pos="1200"/>
              <w:tab w:val="right" w:pos="9622"/>
            </w:tabs>
            <w:rPr>
              <w:rFonts w:asciiTheme="minorHAnsi" w:eastAsiaTheme="minorEastAsia" w:hAnsiTheme="minorHAnsi" w:cstheme="minorBidi"/>
              <w:noProof/>
            </w:rPr>
          </w:pPr>
          <w:hyperlink w:anchor="_Toc47607710" w:history="1">
            <w:r w:rsidRPr="000F29A8">
              <w:rPr>
                <w:rStyle w:val="Collegamentoipertestuale"/>
                <w:noProof/>
              </w:rPr>
              <w:t>1.1.</w:t>
            </w:r>
            <w:r>
              <w:rPr>
                <w:rFonts w:asciiTheme="minorHAnsi" w:eastAsiaTheme="minorEastAsia" w:hAnsiTheme="minorHAnsi" w:cstheme="minorBidi"/>
                <w:noProof/>
              </w:rPr>
              <w:tab/>
            </w:r>
            <w:r w:rsidRPr="000F29A8">
              <w:rPr>
                <w:rStyle w:val="Collegamentoipertestuale"/>
                <w:noProof/>
              </w:rPr>
              <w:t>Custodia cautelare e preventiva</w:t>
            </w:r>
            <w:r>
              <w:rPr>
                <w:noProof/>
                <w:webHidden/>
              </w:rPr>
              <w:tab/>
            </w:r>
            <w:r>
              <w:rPr>
                <w:noProof/>
                <w:webHidden/>
              </w:rPr>
              <w:fldChar w:fldCharType="begin"/>
            </w:r>
            <w:r>
              <w:rPr>
                <w:noProof/>
                <w:webHidden/>
              </w:rPr>
              <w:instrText xml:space="preserve"> PAGEREF _Toc47607710 \h </w:instrText>
            </w:r>
            <w:r>
              <w:rPr>
                <w:noProof/>
                <w:webHidden/>
              </w:rPr>
            </w:r>
            <w:r>
              <w:rPr>
                <w:noProof/>
                <w:webHidden/>
              </w:rPr>
              <w:fldChar w:fldCharType="separate"/>
            </w:r>
            <w:r>
              <w:rPr>
                <w:noProof/>
                <w:webHidden/>
              </w:rPr>
              <w:t>36</w:t>
            </w:r>
            <w:r>
              <w:rPr>
                <w:noProof/>
                <w:webHidden/>
              </w:rPr>
              <w:fldChar w:fldCharType="end"/>
            </w:r>
          </w:hyperlink>
        </w:p>
        <w:p w14:paraId="2D2C1669" w14:textId="0AD7AE90" w:rsidR="00AB08F8" w:rsidRDefault="00AB08F8">
          <w:pPr>
            <w:pStyle w:val="Sommario3"/>
            <w:tabs>
              <w:tab w:val="left" w:pos="1200"/>
              <w:tab w:val="right" w:pos="9622"/>
            </w:tabs>
            <w:rPr>
              <w:rFonts w:asciiTheme="minorHAnsi" w:eastAsiaTheme="minorEastAsia" w:hAnsiTheme="minorHAnsi" w:cstheme="minorBidi"/>
              <w:noProof/>
            </w:rPr>
          </w:pPr>
          <w:hyperlink w:anchor="_Toc47607711" w:history="1">
            <w:r w:rsidRPr="000F29A8">
              <w:rPr>
                <w:rStyle w:val="Collegamentoipertestuale"/>
                <w:noProof/>
              </w:rPr>
              <w:t>1.2.</w:t>
            </w:r>
            <w:r>
              <w:rPr>
                <w:rFonts w:asciiTheme="minorHAnsi" w:eastAsiaTheme="minorEastAsia" w:hAnsiTheme="minorHAnsi" w:cstheme="minorBidi"/>
                <w:noProof/>
              </w:rPr>
              <w:tab/>
            </w:r>
            <w:r w:rsidRPr="000F29A8">
              <w:rPr>
                <w:rStyle w:val="Collegamentoipertestuale"/>
                <w:noProof/>
              </w:rPr>
              <w:t>Arresti e detenzione arbitrari</w:t>
            </w:r>
            <w:r>
              <w:rPr>
                <w:noProof/>
                <w:webHidden/>
              </w:rPr>
              <w:tab/>
            </w:r>
            <w:r>
              <w:rPr>
                <w:noProof/>
                <w:webHidden/>
              </w:rPr>
              <w:fldChar w:fldCharType="begin"/>
            </w:r>
            <w:r>
              <w:rPr>
                <w:noProof/>
                <w:webHidden/>
              </w:rPr>
              <w:instrText xml:space="preserve"> PAGEREF _Toc47607711 \h </w:instrText>
            </w:r>
            <w:r>
              <w:rPr>
                <w:noProof/>
                <w:webHidden/>
              </w:rPr>
            </w:r>
            <w:r>
              <w:rPr>
                <w:noProof/>
                <w:webHidden/>
              </w:rPr>
              <w:fldChar w:fldCharType="separate"/>
            </w:r>
            <w:r>
              <w:rPr>
                <w:noProof/>
                <w:webHidden/>
              </w:rPr>
              <w:t>37</w:t>
            </w:r>
            <w:r>
              <w:rPr>
                <w:noProof/>
                <w:webHidden/>
              </w:rPr>
              <w:fldChar w:fldCharType="end"/>
            </w:r>
          </w:hyperlink>
        </w:p>
        <w:p w14:paraId="0F647557" w14:textId="0EF5ABD3" w:rsidR="00AB08F8" w:rsidRDefault="00AB08F8">
          <w:pPr>
            <w:pStyle w:val="Sommario2"/>
            <w:tabs>
              <w:tab w:val="left" w:pos="720"/>
              <w:tab w:val="right" w:pos="9622"/>
            </w:tabs>
            <w:rPr>
              <w:rFonts w:asciiTheme="minorHAnsi" w:eastAsiaTheme="minorEastAsia" w:hAnsiTheme="minorHAnsi" w:cstheme="minorBidi"/>
              <w:noProof/>
            </w:rPr>
          </w:pPr>
          <w:hyperlink w:anchor="_Toc47607712" w:history="1">
            <w:r w:rsidRPr="000F29A8">
              <w:rPr>
                <w:rStyle w:val="Collegamentoipertestuale"/>
                <w:bCs/>
                <w:noProof/>
              </w:rPr>
              <w:t>2.</w:t>
            </w:r>
            <w:r>
              <w:rPr>
                <w:rFonts w:asciiTheme="minorHAnsi" w:eastAsiaTheme="minorEastAsia" w:hAnsiTheme="minorHAnsi" w:cstheme="minorBidi"/>
                <w:noProof/>
              </w:rPr>
              <w:tab/>
            </w:r>
            <w:r w:rsidRPr="000F29A8">
              <w:rPr>
                <w:rStyle w:val="Collegamentoipertestuale"/>
                <w:noProof/>
              </w:rPr>
              <w:t>Strutture penitenziarie militari</w:t>
            </w:r>
            <w:r>
              <w:rPr>
                <w:noProof/>
                <w:webHidden/>
              </w:rPr>
              <w:tab/>
            </w:r>
            <w:r>
              <w:rPr>
                <w:noProof/>
                <w:webHidden/>
              </w:rPr>
              <w:fldChar w:fldCharType="begin"/>
            </w:r>
            <w:r>
              <w:rPr>
                <w:noProof/>
                <w:webHidden/>
              </w:rPr>
              <w:instrText xml:space="preserve"> PAGEREF _Toc47607712 \h </w:instrText>
            </w:r>
            <w:r>
              <w:rPr>
                <w:noProof/>
                <w:webHidden/>
              </w:rPr>
            </w:r>
            <w:r>
              <w:rPr>
                <w:noProof/>
                <w:webHidden/>
              </w:rPr>
              <w:fldChar w:fldCharType="separate"/>
            </w:r>
            <w:r>
              <w:rPr>
                <w:noProof/>
                <w:webHidden/>
              </w:rPr>
              <w:t>37</w:t>
            </w:r>
            <w:r>
              <w:rPr>
                <w:noProof/>
                <w:webHidden/>
              </w:rPr>
              <w:fldChar w:fldCharType="end"/>
            </w:r>
          </w:hyperlink>
        </w:p>
        <w:p w14:paraId="1BF6511E" w14:textId="1973AE7E" w:rsidR="00AB08F8" w:rsidRDefault="00AB08F8">
          <w:pPr>
            <w:pStyle w:val="Sommario3"/>
            <w:tabs>
              <w:tab w:val="left" w:pos="1200"/>
              <w:tab w:val="right" w:pos="9622"/>
            </w:tabs>
            <w:rPr>
              <w:rFonts w:asciiTheme="minorHAnsi" w:eastAsiaTheme="minorEastAsia" w:hAnsiTheme="minorHAnsi" w:cstheme="minorBidi"/>
              <w:noProof/>
            </w:rPr>
          </w:pPr>
          <w:hyperlink w:anchor="_Toc47607713" w:history="1">
            <w:r w:rsidRPr="000F29A8">
              <w:rPr>
                <w:rStyle w:val="Collegamentoipertestuale"/>
                <w:noProof/>
              </w:rPr>
              <w:t>2.1.</w:t>
            </w:r>
            <w:r>
              <w:rPr>
                <w:rFonts w:asciiTheme="minorHAnsi" w:eastAsiaTheme="minorEastAsia" w:hAnsiTheme="minorHAnsi" w:cstheme="minorBidi"/>
                <w:noProof/>
              </w:rPr>
              <w:tab/>
            </w:r>
            <w:r w:rsidRPr="000F29A8">
              <w:rPr>
                <w:rStyle w:val="Collegamentoipertestuale"/>
                <w:noProof/>
              </w:rPr>
              <w:t>Condotte statali all’interno delle prigioni militari</w:t>
            </w:r>
            <w:r>
              <w:rPr>
                <w:noProof/>
                <w:webHidden/>
              </w:rPr>
              <w:tab/>
            </w:r>
            <w:r>
              <w:rPr>
                <w:noProof/>
                <w:webHidden/>
              </w:rPr>
              <w:fldChar w:fldCharType="begin"/>
            </w:r>
            <w:r>
              <w:rPr>
                <w:noProof/>
                <w:webHidden/>
              </w:rPr>
              <w:instrText xml:space="preserve"> PAGEREF _Toc47607713 \h </w:instrText>
            </w:r>
            <w:r>
              <w:rPr>
                <w:noProof/>
                <w:webHidden/>
              </w:rPr>
            </w:r>
            <w:r>
              <w:rPr>
                <w:noProof/>
                <w:webHidden/>
              </w:rPr>
              <w:fldChar w:fldCharType="separate"/>
            </w:r>
            <w:r>
              <w:rPr>
                <w:noProof/>
                <w:webHidden/>
              </w:rPr>
              <w:t>38</w:t>
            </w:r>
            <w:r>
              <w:rPr>
                <w:noProof/>
                <w:webHidden/>
              </w:rPr>
              <w:fldChar w:fldCharType="end"/>
            </w:r>
          </w:hyperlink>
        </w:p>
        <w:p w14:paraId="53929C73" w14:textId="6D9A9180" w:rsidR="00AB08F8" w:rsidRDefault="00AB08F8">
          <w:pPr>
            <w:pStyle w:val="Sommario1"/>
            <w:tabs>
              <w:tab w:val="right" w:pos="9622"/>
            </w:tabs>
            <w:rPr>
              <w:rFonts w:asciiTheme="minorHAnsi" w:eastAsiaTheme="minorEastAsia" w:hAnsiTheme="minorHAnsi" w:cstheme="minorBidi"/>
              <w:noProof/>
            </w:rPr>
          </w:pPr>
          <w:hyperlink w:anchor="_Toc47607714" w:history="1">
            <w:r w:rsidRPr="000F29A8">
              <w:rPr>
                <w:rStyle w:val="Collegamentoipertestuale"/>
                <w:noProof/>
                <w:shd w:val="clear" w:color="auto" w:fill="FFFFFF"/>
              </w:rPr>
              <w:t>CORRUZIONE</w:t>
            </w:r>
            <w:r>
              <w:rPr>
                <w:noProof/>
                <w:webHidden/>
              </w:rPr>
              <w:tab/>
            </w:r>
            <w:r>
              <w:rPr>
                <w:noProof/>
                <w:webHidden/>
              </w:rPr>
              <w:fldChar w:fldCharType="begin"/>
            </w:r>
            <w:r>
              <w:rPr>
                <w:noProof/>
                <w:webHidden/>
              </w:rPr>
              <w:instrText xml:space="preserve"> PAGEREF _Toc47607714 \h </w:instrText>
            </w:r>
            <w:r>
              <w:rPr>
                <w:noProof/>
                <w:webHidden/>
              </w:rPr>
            </w:r>
            <w:r>
              <w:rPr>
                <w:noProof/>
                <w:webHidden/>
              </w:rPr>
              <w:fldChar w:fldCharType="separate"/>
            </w:r>
            <w:r>
              <w:rPr>
                <w:noProof/>
                <w:webHidden/>
              </w:rPr>
              <w:t>39</w:t>
            </w:r>
            <w:r>
              <w:rPr>
                <w:noProof/>
                <w:webHidden/>
              </w:rPr>
              <w:fldChar w:fldCharType="end"/>
            </w:r>
          </w:hyperlink>
        </w:p>
        <w:p w14:paraId="3A88DC97" w14:textId="3E4BFD5D" w:rsidR="00AB08F8" w:rsidRDefault="00AB08F8">
          <w:pPr>
            <w:pStyle w:val="Sommario2"/>
            <w:tabs>
              <w:tab w:val="left" w:pos="720"/>
              <w:tab w:val="right" w:pos="9622"/>
            </w:tabs>
            <w:rPr>
              <w:rFonts w:asciiTheme="minorHAnsi" w:eastAsiaTheme="minorEastAsia" w:hAnsiTheme="minorHAnsi" w:cstheme="minorBidi"/>
              <w:noProof/>
            </w:rPr>
          </w:pPr>
          <w:hyperlink w:anchor="_Toc47607715" w:history="1">
            <w:r w:rsidRPr="000F29A8">
              <w:rPr>
                <w:rStyle w:val="Collegamentoipertestuale"/>
                <w:bCs/>
                <w:noProof/>
              </w:rPr>
              <w:t>1.</w:t>
            </w:r>
            <w:r>
              <w:rPr>
                <w:rFonts w:asciiTheme="minorHAnsi" w:eastAsiaTheme="minorEastAsia" w:hAnsiTheme="minorHAnsi" w:cstheme="minorBidi"/>
                <w:noProof/>
              </w:rPr>
              <w:tab/>
            </w:r>
            <w:r w:rsidRPr="000F29A8">
              <w:rPr>
                <w:rStyle w:val="Collegamentoipertestuale"/>
                <w:noProof/>
              </w:rPr>
              <w:t>Incidenza della corruzione in Nigeria</w:t>
            </w:r>
            <w:r>
              <w:rPr>
                <w:noProof/>
                <w:webHidden/>
              </w:rPr>
              <w:tab/>
            </w:r>
            <w:r>
              <w:rPr>
                <w:noProof/>
                <w:webHidden/>
              </w:rPr>
              <w:fldChar w:fldCharType="begin"/>
            </w:r>
            <w:r>
              <w:rPr>
                <w:noProof/>
                <w:webHidden/>
              </w:rPr>
              <w:instrText xml:space="preserve"> PAGEREF _Toc47607715 \h </w:instrText>
            </w:r>
            <w:r>
              <w:rPr>
                <w:noProof/>
                <w:webHidden/>
              </w:rPr>
            </w:r>
            <w:r>
              <w:rPr>
                <w:noProof/>
                <w:webHidden/>
              </w:rPr>
              <w:fldChar w:fldCharType="separate"/>
            </w:r>
            <w:r>
              <w:rPr>
                <w:noProof/>
                <w:webHidden/>
              </w:rPr>
              <w:t>39</w:t>
            </w:r>
            <w:r>
              <w:rPr>
                <w:noProof/>
                <w:webHidden/>
              </w:rPr>
              <w:fldChar w:fldCharType="end"/>
            </w:r>
          </w:hyperlink>
        </w:p>
        <w:p w14:paraId="2F836D84" w14:textId="01E9ED83" w:rsidR="00AB08F8" w:rsidRDefault="00AB08F8">
          <w:pPr>
            <w:pStyle w:val="Sommario2"/>
            <w:tabs>
              <w:tab w:val="left" w:pos="720"/>
              <w:tab w:val="right" w:pos="9622"/>
            </w:tabs>
            <w:rPr>
              <w:rFonts w:asciiTheme="minorHAnsi" w:eastAsiaTheme="minorEastAsia" w:hAnsiTheme="minorHAnsi" w:cstheme="minorBidi"/>
              <w:noProof/>
            </w:rPr>
          </w:pPr>
          <w:hyperlink w:anchor="_Toc47607716" w:history="1">
            <w:r w:rsidRPr="000F29A8">
              <w:rPr>
                <w:rStyle w:val="Collegamentoipertestuale"/>
                <w:bCs/>
                <w:noProof/>
              </w:rPr>
              <w:t>3.</w:t>
            </w:r>
            <w:r>
              <w:rPr>
                <w:rFonts w:asciiTheme="minorHAnsi" w:eastAsiaTheme="minorEastAsia" w:hAnsiTheme="minorHAnsi" w:cstheme="minorBidi"/>
                <w:noProof/>
              </w:rPr>
              <w:tab/>
            </w:r>
            <w:r w:rsidRPr="000F29A8">
              <w:rPr>
                <w:rStyle w:val="Collegamentoipertestuale"/>
                <w:noProof/>
              </w:rPr>
              <w:t>Contrasto alla corruzione</w:t>
            </w:r>
            <w:r>
              <w:rPr>
                <w:noProof/>
                <w:webHidden/>
              </w:rPr>
              <w:tab/>
            </w:r>
            <w:r>
              <w:rPr>
                <w:noProof/>
                <w:webHidden/>
              </w:rPr>
              <w:fldChar w:fldCharType="begin"/>
            </w:r>
            <w:r>
              <w:rPr>
                <w:noProof/>
                <w:webHidden/>
              </w:rPr>
              <w:instrText xml:space="preserve"> PAGEREF _Toc47607716 \h </w:instrText>
            </w:r>
            <w:r>
              <w:rPr>
                <w:noProof/>
                <w:webHidden/>
              </w:rPr>
            </w:r>
            <w:r>
              <w:rPr>
                <w:noProof/>
                <w:webHidden/>
              </w:rPr>
              <w:fldChar w:fldCharType="separate"/>
            </w:r>
            <w:r>
              <w:rPr>
                <w:noProof/>
                <w:webHidden/>
              </w:rPr>
              <w:t>41</w:t>
            </w:r>
            <w:r>
              <w:rPr>
                <w:noProof/>
                <w:webHidden/>
              </w:rPr>
              <w:fldChar w:fldCharType="end"/>
            </w:r>
          </w:hyperlink>
        </w:p>
        <w:p w14:paraId="600D2091" w14:textId="778748B3" w:rsidR="00AB08F8" w:rsidRDefault="00AB08F8">
          <w:pPr>
            <w:pStyle w:val="Sommario2"/>
            <w:tabs>
              <w:tab w:val="left" w:pos="720"/>
              <w:tab w:val="right" w:pos="9622"/>
            </w:tabs>
            <w:rPr>
              <w:rFonts w:asciiTheme="minorHAnsi" w:eastAsiaTheme="minorEastAsia" w:hAnsiTheme="minorHAnsi" w:cstheme="minorBidi"/>
              <w:noProof/>
            </w:rPr>
          </w:pPr>
          <w:hyperlink w:anchor="_Toc47607717" w:history="1">
            <w:r w:rsidRPr="000F29A8">
              <w:rPr>
                <w:rStyle w:val="Collegamentoipertestuale"/>
                <w:bCs/>
                <w:noProof/>
              </w:rPr>
              <w:t>4.</w:t>
            </w:r>
            <w:r>
              <w:rPr>
                <w:rFonts w:asciiTheme="minorHAnsi" w:eastAsiaTheme="minorEastAsia" w:hAnsiTheme="minorHAnsi" w:cstheme="minorBidi"/>
                <w:noProof/>
              </w:rPr>
              <w:tab/>
            </w:r>
            <w:r w:rsidRPr="000F29A8">
              <w:rPr>
                <w:rStyle w:val="Collegamentoipertestuale"/>
                <w:noProof/>
              </w:rPr>
              <w:t>Denunce</w:t>
            </w:r>
            <w:r>
              <w:rPr>
                <w:noProof/>
                <w:webHidden/>
              </w:rPr>
              <w:tab/>
            </w:r>
            <w:r>
              <w:rPr>
                <w:noProof/>
                <w:webHidden/>
              </w:rPr>
              <w:fldChar w:fldCharType="begin"/>
            </w:r>
            <w:r>
              <w:rPr>
                <w:noProof/>
                <w:webHidden/>
              </w:rPr>
              <w:instrText xml:space="preserve"> PAGEREF _Toc47607717 \h </w:instrText>
            </w:r>
            <w:r>
              <w:rPr>
                <w:noProof/>
                <w:webHidden/>
              </w:rPr>
            </w:r>
            <w:r>
              <w:rPr>
                <w:noProof/>
                <w:webHidden/>
              </w:rPr>
              <w:fldChar w:fldCharType="separate"/>
            </w:r>
            <w:r>
              <w:rPr>
                <w:noProof/>
                <w:webHidden/>
              </w:rPr>
              <w:t>41</w:t>
            </w:r>
            <w:r>
              <w:rPr>
                <w:noProof/>
                <w:webHidden/>
              </w:rPr>
              <w:fldChar w:fldCharType="end"/>
            </w:r>
          </w:hyperlink>
        </w:p>
        <w:p w14:paraId="72A73CAE" w14:textId="3F9EDD56" w:rsidR="00AB08F8" w:rsidRDefault="00AB08F8">
          <w:pPr>
            <w:pStyle w:val="Sommario1"/>
            <w:tabs>
              <w:tab w:val="right" w:pos="9622"/>
            </w:tabs>
            <w:rPr>
              <w:rFonts w:asciiTheme="minorHAnsi" w:eastAsiaTheme="minorEastAsia" w:hAnsiTheme="minorHAnsi" w:cstheme="minorBidi"/>
              <w:noProof/>
            </w:rPr>
          </w:pPr>
          <w:hyperlink w:anchor="_Toc47607718" w:history="1">
            <w:r w:rsidRPr="000F29A8">
              <w:rPr>
                <w:rStyle w:val="Collegamentoipertestuale"/>
                <w:noProof/>
                <w:shd w:val="clear" w:color="auto" w:fill="FFFFFF"/>
              </w:rPr>
              <w:t>AMBIENTE</w:t>
            </w:r>
            <w:r>
              <w:rPr>
                <w:noProof/>
                <w:webHidden/>
              </w:rPr>
              <w:tab/>
            </w:r>
            <w:r>
              <w:rPr>
                <w:noProof/>
                <w:webHidden/>
              </w:rPr>
              <w:fldChar w:fldCharType="begin"/>
            </w:r>
            <w:r>
              <w:rPr>
                <w:noProof/>
                <w:webHidden/>
              </w:rPr>
              <w:instrText xml:space="preserve"> PAGEREF _Toc47607718 \h </w:instrText>
            </w:r>
            <w:r>
              <w:rPr>
                <w:noProof/>
                <w:webHidden/>
              </w:rPr>
            </w:r>
            <w:r>
              <w:rPr>
                <w:noProof/>
                <w:webHidden/>
              </w:rPr>
              <w:fldChar w:fldCharType="separate"/>
            </w:r>
            <w:r>
              <w:rPr>
                <w:noProof/>
                <w:webHidden/>
              </w:rPr>
              <w:t>42</w:t>
            </w:r>
            <w:r>
              <w:rPr>
                <w:noProof/>
                <w:webHidden/>
              </w:rPr>
              <w:fldChar w:fldCharType="end"/>
            </w:r>
          </w:hyperlink>
        </w:p>
        <w:p w14:paraId="14CFCF88" w14:textId="0A98F56C" w:rsidR="00AB08F8" w:rsidRDefault="00AB08F8">
          <w:pPr>
            <w:pStyle w:val="Sommario2"/>
            <w:tabs>
              <w:tab w:val="left" w:pos="720"/>
              <w:tab w:val="right" w:pos="9622"/>
            </w:tabs>
            <w:rPr>
              <w:rFonts w:asciiTheme="minorHAnsi" w:eastAsiaTheme="minorEastAsia" w:hAnsiTheme="minorHAnsi" w:cstheme="minorBidi"/>
              <w:noProof/>
            </w:rPr>
          </w:pPr>
          <w:hyperlink w:anchor="_Toc47607719" w:history="1">
            <w:r w:rsidRPr="000F29A8">
              <w:rPr>
                <w:rStyle w:val="Collegamentoipertestuale"/>
                <w:bCs/>
                <w:noProof/>
              </w:rPr>
              <w:t>1.</w:t>
            </w:r>
            <w:r>
              <w:rPr>
                <w:rFonts w:asciiTheme="minorHAnsi" w:eastAsiaTheme="minorEastAsia" w:hAnsiTheme="minorHAnsi" w:cstheme="minorBidi"/>
                <w:noProof/>
              </w:rPr>
              <w:tab/>
            </w:r>
            <w:r w:rsidRPr="000F29A8">
              <w:rPr>
                <w:rStyle w:val="Collegamentoipertestuale"/>
                <w:noProof/>
              </w:rPr>
              <w:t>Stati del nord: desertificazione</w:t>
            </w:r>
            <w:r>
              <w:rPr>
                <w:noProof/>
                <w:webHidden/>
              </w:rPr>
              <w:tab/>
            </w:r>
            <w:r>
              <w:rPr>
                <w:noProof/>
                <w:webHidden/>
              </w:rPr>
              <w:fldChar w:fldCharType="begin"/>
            </w:r>
            <w:r>
              <w:rPr>
                <w:noProof/>
                <w:webHidden/>
              </w:rPr>
              <w:instrText xml:space="preserve"> PAGEREF _Toc47607719 \h </w:instrText>
            </w:r>
            <w:r>
              <w:rPr>
                <w:noProof/>
                <w:webHidden/>
              </w:rPr>
            </w:r>
            <w:r>
              <w:rPr>
                <w:noProof/>
                <w:webHidden/>
              </w:rPr>
              <w:fldChar w:fldCharType="separate"/>
            </w:r>
            <w:r>
              <w:rPr>
                <w:noProof/>
                <w:webHidden/>
              </w:rPr>
              <w:t>42</w:t>
            </w:r>
            <w:r>
              <w:rPr>
                <w:noProof/>
                <w:webHidden/>
              </w:rPr>
              <w:fldChar w:fldCharType="end"/>
            </w:r>
          </w:hyperlink>
        </w:p>
        <w:p w14:paraId="035952AD" w14:textId="781E174A" w:rsidR="00AB08F8" w:rsidRDefault="00AB08F8">
          <w:pPr>
            <w:pStyle w:val="Sommario3"/>
            <w:tabs>
              <w:tab w:val="left" w:pos="1200"/>
              <w:tab w:val="right" w:pos="9622"/>
            </w:tabs>
            <w:rPr>
              <w:rFonts w:asciiTheme="minorHAnsi" w:eastAsiaTheme="minorEastAsia" w:hAnsiTheme="minorHAnsi" w:cstheme="minorBidi"/>
              <w:noProof/>
            </w:rPr>
          </w:pPr>
          <w:hyperlink w:anchor="_Toc47607720" w:history="1">
            <w:r w:rsidRPr="000F29A8">
              <w:rPr>
                <w:rStyle w:val="Collegamentoipertestuale"/>
                <w:noProof/>
              </w:rPr>
              <w:t>4.1.</w:t>
            </w:r>
            <w:r>
              <w:rPr>
                <w:rFonts w:asciiTheme="minorHAnsi" w:eastAsiaTheme="minorEastAsia" w:hAnsiTheme="minorHAnsi" w:cstheme="minorBidi"/>
                <w:noProof/>
              </w:rPr>
              <w:tab/>
            </w:r>
            <w:r w:rsidRPr="000F29A8">
              <w:rPr>
                <w:rStyle w:val="Collegamentoipertestuale"/>
                <w:noProof/>
              </w:rPr>
              <w:t>Desertificazione e migrazione interna</w:t>
            </w:r>
            <w:r>
              <w:rPr>
                <w:noProof/>
                <w:webHidden/>
              </w:rPr>
              <w:tab/>
            </w:r>
            <w:r>
              <w:rPr>
                <w:noProof/>
                <w:webHidden/>
              </w:rPr>
              <w:fldChar w:fldCharType="begin"/>
            </w:r>
            <w:r>
              <w:rPr>
                <w:noProof/>
                <w:webHidden/>
              </w:rPr>
              <w:instrText xml:space="preserve"> PAGEREF _Toc47607720 \h </w:instrText>
            </w:r>
            <w:r>
              <w:rPr>
                <w:noProof/>
                <w:webHidden/>
              </w:rPr>
            </w:r>
            <w:r>
              <w:rPr>
                <w:noProof/>
                <w:webHidden/>
              </w:rPr>
              <w:fldChar w:fldCharType="separate"/>
            </w:r>
            <w:r>
              <w:rPr>
                <w:noProof/>
                <w:webHidden/>
              </w:rPr>
              <w:t>43</w:t>
            </w:r>
            <w:r>
              <w:rPr>
                <w:noProof/>
                <w:webHidden/>
              </w:rPr>
              <w:fldChar w:fldCharType="end"/>
            </w:r>
          </w:hyperlink>
        </w:p>
        <w:p w14:paraId="14C56827" w14:textId="5D6FD886" w:rsidR="00AB08F8" w:rsidRDefault="00AB08F8">
          <w:pPr>
            <w:pStyle w:val="Sommario3"/>
            <w:tabs>
              <w:tab w:val="left" w:pos="1200"/>
              <w:tab w:val="right" w:pos="9622"/>
            </w:tabs>
            <w:rPr>
              <w:rFonts w:asciiTheme="minorHAnsi" w:eastAsiaTheme="minorEastAsia" w:hAnsiTheme="minorHAnsi" w:cstheme="minorBidi"/>
              <w:noProof/>
            </w:rPr>
          </w:pPr>
          <w:hyperlink w:anchor="_Toc47607721" w:history="1">
            <w:r w:rsidRPr="000F29A8">
              <w:rPr>
                <w:rStyle w:val="Collegamentoipertestuale"/>
                <w:noProof/>
              </w:rPr>
              <w:t>4.2.</w:t>
            </w:r>
            <w:r>
              <w:rPr>
                <w:rFonts w:asciiTheme="minorHAnsi" w:eastAsiaTheme="minorEastAsia" w:hAnsiTheme="minorHAnsi" w:cstheme="minorBidi"/>
                <w:noProof/>
              </w:rPr>
              <w:tab/>
            </w:r>
            <w:r w:rsidRPr="000F29A8">
              <w:rPr>
                <w:rStyle w:val="Collegamentoipertestuale"/>
                <w:noProof/>
              </w:rPr>
              <w:t>Misure di contrasto alla desertificazione</w:t>
            </w:r>
            <w:r>
              <w:rPr>
                <w:noProof/>
                <w:webHidden/>
              </w:rPr>
              <w:tab/>
            </w:r>
            <w:r>
              <w:rPr>
                <w:noProof/>
                <w:webHidden/>
              </w:rPr>
              <w:fldChar w:fldCharType="begin"/>
            </w:r>
            <w:r>
              <w:rPr>
                <w:noProof/>
                <w:webHidden/>
              </w:rPr>
              <w:instrText xml:space="preserve"> PAGEREF _Toc47607721 \h </w:instrText>
            </w:r>
            <w:r>
              <w:rPr>
                <w:noProof/>
                <w:webHidden/>
              </w:rPr>
            </w:r>
            <w:r>
              <w:rPr>
                <w:noProof/>
                <w:webHidden/>
              </w:rPr>
              <w:fldChar w:fldCharType="separate"/>
            </w:r>
            <w:r>
              <w:rPr>
                <w:noProof/>
                <w:webHidden/>
              </w:rPr>
              <w:t>44</w:t>
            </w:r>
            <w:r>
              <w:rPr>
                <w:noProof/>
                <w:webHidden/>
              </w:rPr>
              <w:fldChar w:fldCharType="end"/>
            </w:r>
          </w:hyperlink>
        </w:p>
        <w:p w14:paraId="74396792" w14:textId="09340C80" w:rsidR="00AB08F8" w:rsidRDefault="00AB08F8">
          <w:pPr>
            <w:pStyle w:val="Sommario2"/>
            <w:tabs>
              <w:tab w:val="left" w:pos="720"/>
              <w:tab w:val="right" w:pos="9622"/>
            </w:tabs>
            <w:rPr>
              <w:rFonts w:asciiTheme="minorHAnsi" w:eastAsiaTheme="minorEastAsia" w:hAnsiTheme="minorHAnsi" w:cstheme="minorBidi"/>
              <w:noProof/>
            </w:rPr>
          </w:pPr>
          <w:hyperlink w:anchor="_Toc47607722" w:history="1">
            <w:r w:rsidRPr="000F29A8">
              <w:rPr>
                <w:rStyle w:val="Collegamentoipertestuale"/>
                <w:bCs/>
                <w:noProof/>
              </w:rPr>
              <w:t>2.</w:t>
            </w:r>
            <w:r>
              <w:rPr>
                <w:rFonts w:asciiTheme="minorHAnsi" w:eastAsiaTheme="minorEastAsia" w:hAnsiTheme="minorHAnsi" w:cstheme="minorBidi"/>
                <w:noProof/>
              </w:rPr>
              <w:tab/>
            </w:r>
            <w:r w:rsidRPr="000F29A8">
              <w:rPr>
                <w:rStyle w:val="Collegamentoipertestuale"/>
                <w:noProof/>
              </w:rPr>
              <w:t>Stati del nord: inquinamento derivante dallo sfruttamento minerario</w:t>
            </w:r>
            <w:r>
              <w:rPr>
                <w:noProof/>
                <w:webHidden/>
              </w:rPr>
              <w:tab/>
            </w:r>
            <w:r>
              <w:rPr>
                <w:noProof/>
                <w:webHidden/>
              </w:rPr>
              <w:fldChar w:fldCharType="begin"/>
            </w:r>
            <w:r>
              <w:rPr>
                <w:noProof/>
                <w:webHidden/>
              </w:rPr>
              <w:instrText xml:space="preserve"> PAGEREF _Toc47607722 \h </w:instrText>
            </w:r>
            <w:r>
              <w:rPr>
                <w:noProof/>
                <w:webHidden/>
              </w:rPr>
            </w:r>
            <w:r>
              <w:rPr>
                <w:noProof/>
                <w:webHidden/>
              </w:rPr>
              <w:fldChar w:fldCharType="separate"/>
            </w:r>
            <w:r>
              <w:rPr>
                <w:noProof/>
                <w:webHidden/>
              </w:rPr>
              <w:t>45</w:t>
            </w:r>
            <w:r>
              <w:rPr>
                <w:noProof/>
                <w:webHidden/>
              </w:rPr>
              <w:fldChar w:fldCharType="end"/>
            </w:r>
          </w:hyperlink>
        </w:p>
        <w:p w14:paraId="59475036" w14:textId="52DABE9C" w:rsidR="00AB08F8" w:rsidRDefault="00AB08F8">
          <w:pPr>
            <w:pStyle w:val="Sommario2"/>
            <w:tabs>
              <w:tab w:val="left" w:pos="720"/>
              <w:tab w:val="right" w:pos="9622"/>
            </w:tabs>
            <w:rPr>
              <w:rFonts w:asciiTheme="minorHAnsi" w:eastAsiaTheme="minorEastAsia" w:hAnsiTheme="minorHAnsi" w:cstheme="minorBidi"/>
              <w:noProof/>
            </w:rPr>
          </w:pPr>
          <w:hyperlink w:anchor="_Toc47607723" w:history="1">
            <w:r w:rsidRPr="000F29A8">
              <w:rPr>
                <w:rStyle w:val="Collegamentoipertestuale"/>
                <w:bCs/>
                <w:noProof/>
              </w:rPr>
              <w:t>3.</w:t>
            </w:r>
            <w:r>
              <w:rPr>
                <w:rFonts w:asciiTheme="minorHAnsi" w:eastAsiaTheme="minorEastAsia" w:hAnsiTheme="minorHAnsi" w:cstheme="minorBidi"/>
                <w:noProof/>
              </w:rPr>
              <w:tab/>
            </w:r>
            <w:r w:rsidRPr="000F29A8">
              <w:rPr>
                <w:rStyle w:val="Collegamentoipertestuale"/>
                <w:noProof/>
              </w:rPr>
              <w:t>Stati del sud: inquinamento da petrolio nel Delta del Niger</w:t>
            </w:r>
            <w:r>
              <w:rPr>
                <w:noProof/>
                <w:webHidden/>
              </w:rPr>
              <w:tab/>
            </w:r>
            <w:r>
              <w:rPr>
                <w:noProof/>
                <w:webHidden/>
              </w:rPr>
              <w:fldChar w:fldCharType="begin"/>
            </w:r>
            <w:r>
              <w:rPr>
                <w:noProof/>
                <w:webHidden/>
              </w:rPr>
              <w:instrText xml:space="preserve"> PAGEREF _Toc47607723 \h </w:instrText>
            </w:r>
            <w:r>
              <w:rPr>
                <w:noProof/>
                <w:webHidden/>
              </w:rPr>
            </w:r>
            <w:r>
              <w:rPr>
                <w:noProof/>
                <w:webHidden/>
              </w:rPr>
              <w:fldChar w:fldCharType="separate"/>
            </w:r>
            <w:r>
              <w:rPr>
                <w:noProof/>
                <w:webHidden/>
              </w:rPr>
              <w:t>47</w:t>
            </w:r>
            <w:r>
              <w:rPr>
                <w:noProof/>
                <w:webHidden/>
              </w:rPr>
              <w:fldChar w:fldCharType="end"/>
            </w:r>
          </w:hyperlink>
        </w:p>
        <w:p w14:paraId="1FDD1158" w14:textId="3B317F07" w:rsidR="00AB08F8" w:rsidRDefault="00AB08F8">
          <w:pPr>
            <w:pStyle w:val="Sommario3"/>
            <w:tabs>
              <w:tab w:val="left" w:pos="1200"/>
              <w:tab w:val="right" w:pos="9622"/>
            </w:tabs>
            <w:rPr>
              <w:rFonts w:asciiTheme="minorHAnsi" w:eastAsiaTheme="minorEastAsia" w:hAnsiTheme="minorHAnsi" w:cstheme="minorBidi"/>
              <w:noProof/>
            </w:rPr>
          </w:pPr>
          <w:hyperlink w:anchor="_Toc47607724" w:history="1">
            <w:r w:rsidRPr="000F29A8">
              <w:rPr>
                <w:rStyle w:val="Collegamentoipertestuale"/>
                <w:bCs/>
                <w:noProof/>
              </w:rPr>
              <w:t>3.1.</w:t>
            </w:r>
            <w:r>
              <w:rPr>
                <w:rFonts w:asciiTheme="minorHAnsi" w:eastAsiaTheme="minorEastAsia" w:hAnsiTheme="minorHAnsi" w:cstheme="minorBidi"/>
                <w:noProof/>
              </w:rPr>
              <w:tab/>
            </w:r>
            <w:r w:rsidRPr="000F29A8">
              <w:rPr>
                <w:rStyle w:val="Collegamentoipertestuale"/>
                <w:iCs/>
                <w:noProof/>
              </w:rPr>
              <w:t>Fuoriuscite</w:t>
            </w:r>
            <w:r w:rsidRPr="000F29A8">
              <w:rPr>
                <w:rStyle w:val="Collegamentoipertestuale"/>
                <w:bCs/>
                <w:iCs/>
                <w:noProof/>
              </w:rPr>
              <w:t xml:space="preserve"> </w:t>
            </w:r>
            <w:r w:rsidRPr="000F29A8">
              <w:rPr>
                <w:rStyle w:val="Collegamentoipertestuale"/>
                <w:bCs/>
                <w:noProof/>
              </w:rPr>
              <w:t>di petrolio</w:t>
            </w:r>
            <w:r>
              <w:rPr>
                <w:noProof/>
                <w:webHidden/>
              </w:rPr>
              <w:tab/>
            </w:r>
            <w:r>
              <w:rPr>
                <w:noProof/>
                <w:webHidden/>
              </w:rPr>
              <w:fldChar w:fldCharType="begin"/>
            </w:r>
            <w:r>
              <w:rPr>
                <w:noProof/>
                <w:webHidden/>
              </w:rPr>
              <w:instrText xml:space="preserve"> PAGEREF _Toc47607724 \h </w:instrText>
            </w:r>
            <w:r>
              <w:rPr>
                <w:noProof/>
                <w:webHidden/>
              </w:rPr>
            </w:r>
            <w:r>
              <w:rPr>
                <w:noProof/>
                <w:webHidden/>
              </w:rPr>
              <w:fldChar w:fldCharType="separate"/>
            </w:r>
            <w:r>
              <w:rPr>
                <w:noProof/>
                <w:webHidden/>
              </w:rPr>
              <w:t>47</w:t>
            </w:r>
            <w:r>
              <w:rPr>
                <w:noProof/>
                <w:webHidden/>
              </w:rPr>
              <w:fldChar w:fldCharType="end"/>
            </w:r>
          </w:hyperlink>
        </w:p>
        <w:p w14:paraId="7EEF1BC1" w14:textId="33590AFC" w:rsidR="00AB08F8" w:rsidRDefault="00AB08F8">
          <w:pPr>
            <w:pStyle w:val="Sommario3"/>
            <w:tabs>
              <w:tab w:val="left" w:pos="1200"/>
              <w:tab w:val="right" w:pos="9622"/>
            </w:tabs>
            <w:rPr>
              <w:rFonts w:asciiTheme="minorHAnsi" w:eastAsiaTheme="minorEastAsia" w:hAnsiTheme="minorHAnsi" w:cstheme="minorBidi"/>
              <w:noProof/>
            </w:rPr>
          </w:pPr>
          <w:hyperlink w:anchor="_Toc47607725" w:history="1">
            <w:r w:rsidRPr="000F29A8">
              <w:rPr>
                <w:rStyle w:val="Collegamentoipertestuale"/>
                <w:noProof/>
              </w:rPr>
              <w:t>3.2.</w:t>
            </w:r>
            <w:r>
              <w:rPr>
                <w:rFonts w:asciiTheme="minorHAnsi" w:eastAsiaTheme="minorEastAsia" w:hAnsiTheme="minorHAnsi" w:cstheme="minorBidi"/>
                <w:noProof/>
              </w:rPr>
              <w:tab/>
            </w:r>
            <w:r w:rsidRPr="000F29A8">
              <w:rPr>
                <w:rStyle w:val="Collegamentoipertestuale"/>
                <w:iCs/>
                <w:noProof/>
              </w:rPr>
              <w:t>Effetti</w:t>
            </w:r>
            <w:r w:rsidRPr="000F29A8">
              <w:rPr>
                <w:rStyle w:val="Collegamentoipertestuale"/>
                <w:noProof/>
              </w:rPr>
              <w:t xml:space="preserve"> dell’inquinamento da petrolio sui gruppi vulnerabili: mortalità infantile</w:t>
            </w:r>
            <w:r>
              <w:rPr>
                <w:noProof/>
                <w:webHidden/>
              </w:rPr>
              <w:tab/>
            </w:r>
            <w:r>
              <w:rPr>
                <w:noProof/>
                <w:webHidden/>
              </w:rPr>
              <w:fldChar w:fldCharType="begin"/>
            </w:r>
            <w:r>
              <w:rPr>
                <w:noProof/>
                <w:webHidden/>
              </w:rPr>
              <w:instrText xml:space="preserve"> PAGEREF _Toc47607725 \h </w:instrText>
            </w:r>
            <w:r>
              <w:rPr>
                <w:noProof/>
                <w:webHidden/>
              </w:rPr>
            </w:r>
            <w:r>
              <w:rPr>
                <w:noProof/>
                <w:webHidden/>
              </w:rPr>
              <w:fldChar w:fldCharType="separate"/>
            </w:r>
            <w:r>
              <w:rPr>
                <w:noProof/>
                <w:webHidden/>
              </w:rPr>
              <w:t>48</w:t>
            </w:r>
            <w:r>
              <w:rPr>
                <w:noProof/>
                <w:webHidden/>
              </w:rPr>
              <w:fldChar w:fldCharType="end"/>
            </w:r>
          </w:hyperlink>
        </w:p>
        <w:p w14:paraId="3608C38F" w14:textId="7FAEF834" w:rsidR="00AB08F8" w:rsidRDefault="00AB08F8">
          <w:pPr>
            <w:pStyle w:val="Sommario3"/>
            <w:tabs>
              <w:tab w:val="left" w:pos="1200"/>
              <w:tab w:val="right" w:pos="9622"/>
            </w:tabs>
            <w:rPr>
              <w:rFonts w:asciiTheme="minorHAnsi" w:eastAsiaTheme="minorEastAsia" w:hAnsiTheme="minorHAnsi" w:cstheme="minorBidi"/>
              <w:noProof/>
            </w:rPr>
          </w:pPr>
          <w:hyperlink w:anchor="_Toc47607726" w:history="1">
            <w:r w:rsidRPr="000F29A8">
              <w:rPr>
                <w:rStyle w:val="Collegamentoipertestuale"/>
                <w:noProof/>
              </w:rPr>
              <w:t>3.3.</w:t>
            </w:r>
            <w:r>
              <w:rPr>
                <w:rFonts w:asciiTheme="minorHAnsi" w:eastAsiaTheme="minorEastAsia" w:hAnsiTheme="minorHAnsi" w:cstheme="minorBidi"/>
                <w:noProof/>
              </w:rPr>
              <w:tab/>
            </w:r>
            <w:r w:rsidRPr="000F29A8">
              <w:rPr>
                <w:rStyle w:val="Collegamentoipertestuale"/>
                <w:noProof/>
              </w:rPr>
              <w:t xml:space="preserve">In </w:t>
            </w:r>
            <w:r w:rsidRPr="000F29A8">
              <w:rPr>
                <w:rStyle w:val="Collegamentoipertestuale"/>
                <w:iCs/>
                <w:noProof/>
              </w:rPr>
              <w:t>particolare</w:t>
            </w:r>
            <w:r w:rsidRPr="000F29A8">
              <w:rPr>
                <w:rStyle w:val="Collegamentoipertestuale"/>
                <w:noProof/>
              </w:rPr>
              <w:t>, l’Ogoniland</w:t>
            </w:r>
            <w:r>
              <w:rPr>
                <w:noProof/>
                <w:webHidden/>
              </w:rPr>
              <w:tab/>
            </w:r>
            <w:r>
              <w:rPr>
                <w:noProof/>
                <w:webHidden/>
              </w:rPr>
              <w:fldChar w:fldCharType="begin"/>
            </w:r>
            <w:r>
              <w:rPr>
                <w:noProof/>
                <w:webHidden/>
              </w:rPr>
              <w:instrText xml:space="preserve"> PAGEREF _Toc47607726 \h </w:instrText>
            </w:r>
            <w:r>
              <w:rPr>
                <w:noProof/>
                <w:webHidden/>
              </w:rPr>
            </w:r>
            <w:r>
              <w:rPr>
                <w:noProof/>
                <w:webHidden/>
              </w:rPr>
              <w:fldChar w:fldCharType="separate"/>
            </w:r>
            <w:r>
              <w:rPr>
                <w:noProof/>
                <w:webHidden/>
              </w:rPr>
              <w:t>48</w:t>
            </w:r>
            <w:r>
              <w:rPr>
                <w:noProof/>
                <w:webHidden/>
              </w:rPr>
              <w:fldChar w:fldCharType="end"/>
            </w:r>
          </w:hyperlink>
        </w:p>
        <w:p w14:paraId="094315F3" w14:textId="02B7960B" w:rsidR="00AB08F8" w:rsidRDefault="00AB08F8">
          <w:pPr>
            <w:pStyle w:val="Sommario2"/>
            <w:tabs>
              <w:tab w:val="left" w:pos="720"/>
              <w:tab w:val="right" w:pos="9622"/>
            </w:tabs>
            <w:rPr>
              <w:rFonts w:asciiTheme="minorHAnsi" w:eastAsiaTheme="minorEastAsia" w:hAnsiTheme="minorHAnsi" w:cstheme="minorBidi"/>
              <w:noProof/>
            </w:rPr>
          </w:pPr>
          <w:hyperlink w:anchor="_Toc47607727" w:history="1">
            <w:r w:rsidRPr="000F29A8">
              <w:rPr>
                <w:rStyle w:val="Collegamentoipertestuale"/>
                <w:bCs/>
                <w:noProof/>
              </w:rPr>
              <w:t>4.</w:t>
            </w:r>
            <w:r>
              <w:rPr>
                <w:rFonts w:asciiTheme="minorHAnsi" w:eastAsiaTheme="minorEastAsia" w:hAnsiTheme="minorHAnsi" w:cstheme="minorBidi"/>
                <w:noProof/>
              </w:rPr>
              <w:tab/>
            </w:r>
            <w:r w:rsidRPr="000F29A8">
              <w:rPr>
                <w:rStyle w:val="Collegamentoipertestuale"/>
                <w:noProof/>
              </w:rPr>
              <w:t>Stati del sud: erosione del terreno (</w:t>
            </w:r>
            <w:r w:rsidRPr="000F29A8">
              <w:rPr>
                <w:rStyle w:val="Collegamentoipertestuale"/>
                <w:i/>
                <w:iCs/>
                <w:noProof/>
              </w:rPr>
              <w:t>gully erosion</w:t>
            </w:r>
            <w:r w:rsidRPr="000F29A8">
              <w:rPr>
                <w:rStyle w:val="Collegamentoipertestuale"/>
                <w:noProof/>
              </w:rPr>
              <w:t>)</w:t>
            </w:r>
            <w:r>
              <w:rPr>
                <w:noProof/>
                <w:webHidden/>
              </w:rPr>
              <w:tab/>
            </w:r>
            <w:r>
              <w:rPr>
                <w:noProof/>
                <w:webHidden/>
              </w:rPr>
              <w:fldChar w:fldCharType="begin"/>
            </w:r>
            <w:r>
              <w:rPr>
                <w:noProof/>
                <w:webHidden/>
              </w:rPr>
              <w:instrText xml:space="preserve"> PAGEREF _Toc47607727 \h </w:instrText>
            </w:r>
            <w:r>
              <w:rPr>
                <w:noProof/>
                <w:webHidden/>
              </w:rPr>
            </w:r>
            <w:r>
              <w:rPr>
                <w:noProof/>
                <w:webHidden/>
              </w:rPr>
              <w:fldChar w:fldCharType="separate"/>
            </w:r>
            <w:r>
              <w:rPr>
                <w:noProof/>
                <w:webHidden/>
              </w:rPr>
              <w:t>50</w:t>
            </w:r>
            <w:r>
              <w:rPr>
                <w:noProof/>
                <w:webHidden/>
              </w:rPr>
              <w:fldChar w:fldCharType="end"/>
            </w:r>
          </w:hyperlink>
        </w:p>
        <w:p w14:paraId="6DADCC50" w14:textId="61FA13C9" w:rsidR="00AB08F8" w:rsidRDefault="00AB08F8">
          <w:pPr>
            <w:pStyle w:val="Sommario2"/>
            <w:tabs>
              <w:tab w:val="left" w:pos="720"/>
              <w:tab w:val="right" w:pos="9622"/>
            </w:tabs>
            <w:rPr>
              <w:rFonts w:asciiTheme="minorHAnsi" w:eastAsiaTheme="minorEastAsia" w:hAnsiTheme="minorHAnsi" w:cstheme="minorBidi"/>
              <w:noProof/>
            </w:rPr>
          </w:pPr>
          <w:hyperlink w:anchor="_Toc47607728" w:history="1">
            <w:r w:rsidRPr="000F29A8">
              <w:rPr>
                <w:rStyle w:val="Collegamentoipertestuale"/>
                <w:bCs/>
                <w:noProof/>
              </w:rPr>
              <w:t>5.</w:t>
            </w:r>
            <w:r>
              <w:rPr>
                <w:rFonts w:asciiTheme="minorHAnsi" w:eastAsiaTheme="minorEastAsia" w:hAnsiTheme="minorHAnsi" w:cstheme="minorBidi"/>
                <w:noProof/>
              </w:rPr>
              <w:tab/>
            </w:r>
            <w:r w:rsidRPr="000F29A8">
              <w:rPr>
                <w:rStyle w:val="Collegamentoipertestuale"/>
                <w:noProof/>
              </w:rPr>
              <w:t>Alluvioni</w:t>
            </w:r>
            <w:r>
              <w:rPr>
                <w:noProof/>
                <w:webHidden/>
              </w:rPr>
              <w:tab/>
            </w:r>
            <w:r>
              <w:rPr>
                <w:noProof/>
                <w:webHidden/>
              </w:rPr>
              <w:fldChar w:fldCharType="begin"/>
            </w:r>
            <w:r>
              <w:rPr>
                <w:noProof/>
                <w:webHidden/>
              </w:rPr>
              <w:instrText xml:space="preserve"> PAGEREF _Toc47607728 \h </w:instrText>
            </w:r>
            <w:r>
              <w:rPr>
                <w:noProof/>
                <w:webHidden/>
              </w:rPr>
            </w:r>
            <w:r>
              <w:rPr>
                <w:noProof/>
                <w:webHidden/>
              </w:rPr>
              <w:fldChar w:fldCharType="separate"/>
            </w:r>
            <w:r>
              <w:rPr>
                <w:noProof/>
                <w:webHidden/>
              </w:rPr>
              <w:t>52</w:t>
            </w:r>
            <w:r>
              <w:rPr>
                <w:noProof/>
                <w:webHidden/>
              </w:rPr>
              <w:fldChar w:fldCharType="end"/>
            </w:r>
          </w:hyperlink>
        </w:p>
        <w:p w14:paraId="3F840C61" w14:textId="51EBA5C2" w:rsidR="00AB08F8" w:rsidRDefault="00AB08F8">
          <w:pPr>
            <w:pStyle w:val="Sommario1"/>
            <w:tabs>
              <w:tab w:val="right" w:pos="9622"/>
            </w:tabs>
            <w:rPr>
              <w:rFonts w:asciiTheme="minorHAnsi" w:eastAsiaTheme="minorEastAsia" w:hAnsiTheme="minorHAnsi" w:cstheme="minorBidi"/>
              <w:noProof/>
            </w:rPr>
          </w:pPr>
          <w:hyperlink w:anchor="_Toc47607729" w:history="1">
            <w:r w:rsidRPr="000F29A8">
              <w:rPr>
                <w:rStyle w:val="Collegamentoipertestuale"/>
                <w:noProof/>
              </w:rPr>
              <w:t>QUESTIONI DI GENERE</w:t>
            </w:r>
            <w:r>
              <w:rPr>
                <w:noProof/>
                <w:webHidden/>
              </w:rPr>
              <w:tab/>
            </w:r>
            <w:r>
              <w:rPr>
                <w:noProof/>
                <w:webHidden/>
              </w:rPr>
              <w:fldChar w:fldCharType="begin"/>
            </w:r>
            <w:r>
              <w:rPr>
                <w:noProof/>
                <w:webHidden/>
              </w:rPr>
              <w:instrText xml:space="preserve"> PAGEREF _Toc47607729 \h </w:instrText>
            </w:r>
            <w:r>
              <w:rPr>
                <w:noProof/>
                <w:webHidden/>
              </w:rPr>
            </w:r>
            <w:r>
              <w:rPr>
                <w:noProof/>
                <w:webHidden/>
              </w:rPr>
              <w:fldChar w:fldCharType="separate"/>
            </w:r>
            <w:r>
              <w:rPr>
                <w:noProof/>
                <w:webHidden/>
              </w:rPr>
              <w:t>52</w:t>
            </w:r>
            <w:r>
              <w:rPr>
                <w:noProof/>
                <w:webHidden/>
              </w:rPr>
              <w:fldChar w:fldCharType="end"/>
            </w:r>
          </w:hyperlink>
        </w:p>
        <w:p w14:paraId="47DBADB2" w14:textId="277A0A3D" w:rsidR="00AB08F8" w:rsidRDefault="00AB08F8">
          <w:pPr>
            <w:pStyle w:val="Sommario2"/>
            <w:tabs>
              <w:tab w:val="left" w:pos="720"/>
              <w:tab w:val="right" w:pos="9622"/>
            </w:tabs>
            <w:rPr>
              <w:rFonts w:asciiTheme="minorHAnsi" w:eastAsiaTheme="minorEastAsia" w:hAnsiTheme="minorHAnsi" w:cstheme="minorBidi"/>
              <w:noProof/>
            </w:rPr>
          </w:pPr>
          <w:hyperlink w:anchor="_Toc47607730" w:history="1">
            <w:r w:rsidRPr="000F29A8">
              <w:rPr>
                <w:rStyle w:val="Collegamentoipertestuale"/>
                <w:bCs/>
                <w:noProof/>
              </w:rPr>
              <w:t>1.</w:t>
            </w:r>
            <w:r>
              <w:rPr>
                <w:rFonts w:asciiTheme="minorHAnsi" w:eastAsiaTheme="minorEastAsia" w:hAnsiTheme="minorHAnsi" w:cstheme="minorBidi"/>
                <w:noProof/>
              </w:rPr>
              <w:tab/>
            </w:r>
            <w:r w:rsidRPr="000F29A8">
              <w:rPr>
                <w:rStyle w:val="Collegamentoipertestuale"/>
                <w:noProof/>
              </w:rPr>
              <w:t>Violenza domestica</w:t>
            </w:r>
            <w:r>
              <w:rPr>
                <w:noProof/>
                <w:webHidden/>
              </w:rPr>
              <w:tab/>
            </w:r>
            <w:r>
              <w:rPr>
                <w:noProof/>
                <w:webHidden/>
              </w:rPr>
              <w:fldChar w:fldCharType="begin"/>
            </w:r>
            <w:r>
              <w:rPr>
                <w:noProof/>
                <w:webHidden/>
              </w:rPr>
              <w:instrText xml:space="preserve"> PAGEREF _Toc47607730 \h </w:instrText>
            </w:r>
            <w:r>
              <w:rPr>
                <w:noProof/>
                <w:webHidden/>
              </w:rPr>
            </w:r>
            <w:r>
              <w:rPr>
                <w:noProof/>
                <w:webHidden/>
              </w:rPr>
              <w:fldChar w:fldCharType="separate"/>
            </w:r>
            <w:r>
              <w:rPr>
                <w:noProof/>
                <w:webHidden/>
              </w:rPr>
              <w:t>53</w:t>
            </w:r>
            <w:r>
              <w:rPr>
                <w:noProof/>
                <w:webHidden/>
              </w:rPr>
              <w:fldChar w:fldCharType="end"/>
            </w:r>
          </w:hyperlink>
        </w:p>
        <w:p w14:paraId="51A351F1" w14:textId="19F5A0EF" w:rsidR="00AB08F8" w:rsidRDefault="00AB08F8">
          <w:pPr>
            <w:pStyle w:val="Sommario3"/>
            <w:tabs>
              <w:tab w:val="left" w:pos="1200"/>
              <w:tab w:val="right" w:pos="9622"/>
            </w:tabs>
            <w:rPr>
              <w:rFonts w:asciiTheme="minorHAnsi" w:eastAsiaTheme="minorEastAsia" w:hAnsiTheme="minorHAnsi" w:cstheme="minorBidi"/>
              <w:noProof/>
            </w:rPr>
          </w:pPr>
          <w:hyperlink w:anchor="_Toc47607731" w:history="1">
            <w:r w:rsidRPr="000F29A8">
              <w:rPr>
                <w:rStyle w:val="Collegamentoipertestuale"/>
                <w:noProof/>
              </w:rPr>
              <w:t>1.1.</w:t>
            </w:r>
            <w:r>
              <w:rPr>
                <w:rFonts w:asciiTheme="minorHAnsi" w:eastAsiaTheme="minorEastAsia" w:hAnsiTheme="minorHAnsi" w:cstheme="minorBidi"/>
                <w:noProof/>
              </w:rPr>
              <w:tab/>
            </w:r>
            <w:r w:rsidRPr="000F29A8">
              <w:rPr>
                <w:rStyle w:val="Collegamentoipertestuale"/>
                <w:noProof/>
              </w:rPr>
              <w:t>Dati</w:t>
            </w:r>
            <w:r>
              <w:rPr>
                <w:noProof/>
                <w:webHidden/>
              </w:rPr>
              <w:tab/>
            </w:r>
            <w:r>
              <w:rPr>
                <w:noProof/>
                <w:webHidden/>
              </w:rPr>
              <w:fldChar w:fldCharType="begin"/>
            </w:r>
            <w:r>
              <w:rPr>
                <w:noProof/>
                <w:webHidden/>
              </w:rPr>
              <w:instrText xml:space="preserve"> PAGEREF _Toc47607731 \h </w:instrText>
            </w:r>
            <w:r>
              <w:rPr>
                <w:noProof/>
                <w:webHidden/>
              </w:rPr>
            </w:r>
            <w:r>
              <w:rPr>
                <w:noProof/>
                <w:webHidden/>
              </w:rPr>
              <w:fldChar w:fldCharType="separate"/>
            </w:r>
            <w:r>
              <w:rPr>
                <w:noProof/>
                <w:webHidden/>
              </w:rPr>
              <w:t>53</w:t>
            </w:r>
            <w:r>
              <w:rPr>
                <w:noProof/>
                <w:webHidden/>
              </w:rPr>
              <w:fldChar w:fldCharType="end"/>
            </w:r>
          </w:hyperlink>
        </w:p>
        <w:p w14:paraId="018B60F2" w14:textId="2DFD107A" w:rsidR="00AB08F8" w:rsidRDefault="00AB08F8">
          <w:pPr>
            <w:pStyle w:val="Sommario3"/>
            <w:tabs>
              <w:tab w:val="left" w:pos="1200"/>
              <w:tab w:val="right" w:pos="9622"/>
            </w:tabs>
            <w:rPr>
              <w:rFonts w:asciiTheme="minorHAnsi" w:eastAsiaTheme="minorEastAsia" w:hAnsiTheme="minorHAnsi" w:cstheme="minorBidi"/>
              <w:noProof/>
            </w:rPr>
          </w:pPr>
          <w:hyperlink w:anchor="_Toc47607732" w:history="1">
            <w:r w:rsidRPr="000F29A8">
              <w:rPr>
                <w:rStyle w:val="Collegamentoipertestuale"/>
                <w:noProof/>
              </w:rPr>
              <w:t>1.2.</w:t>
            </w:r>
            <w:r>
              <w:rPr>
                <w:rFonts w:asciiTheme="minorHAnsi" w:eastAsiaTheme="minorEastAsia" w:hAnsiTheme="minorHAnsi" w:cstheme="minorBidi"/>
                <w:noProof/>
              </w:rPr>
              <w:tab/>
            </w:r>
            <w:r w:rsidRPr="000F29A8">
              <w:rPr>
                <w:rStyle w:val="Collegamentoipertestuale"/>
                <w:noProof/>
              </w:rPr>
              <w:t>Gruppi etnici e violenza domestica</w:t>
            </w:r>
            <w:r>
              <w:rPr>
                <w:noProof/>
                <w:webHidden/>
              </w:rPr>
              <w:tab/>
            </w:r>
            <w:r>
              <w:rPr>
                <w:noProof/>
                <w:webHidden/>
              </w:rPr>
              <w:fldChar w:fldCharType="begin"/>
            </w:r>
            <w:r>
              <w:rPr>
                <w:noProof/>
                <w:webHidden/>
              </w:rPr>
              <w:instrText xml:space="preserve"> PAGEREF _Toc47607732 \h </w:instrText>
            </w:r>
            <w:r>
              <w:rPr>
                <w:noProof/>
                <w:webHidden/>
              </w:rPr>
            </w:r>
            <w:r>
              <w:rPr>
                <w:noProof/>
                <w:webHidden/>
              </w:rPr>
              <w:fldChar w:fldCharType="separate"/>
            </w:r>
            <w:r>
              <w:rPr>
                <w:noProof/>
                <w:webHidden/>
              </w:rPr>
              <w:t>54</w:t>
            </w:r>
            <w:r>
              <w:rPr>
                <w:noProof/>
                <w:webHidden/>
              </w:rPr>
              <w:fldChar w:fldCharType="end"/>
            </w:r>
          </w:hyperlink>
        </w:p>
        <w:p w14:paraId="5B12E7F3" w14:textId="23F17C42" w:rsidR="00AB08F8" w:rsidRDefault="00AB08F8">
          <w:pPr>
            <w:pStyle w:val="Sommario3"/>
            <w:tabs>
              <w:tab w:val="left" w:pos="1200"/>
              <w:tab w:val="right" w:pos="9622"/>
            </w:tabs>
            <w:rPr>
              <w:rFonts w:asciiTheme="minorHAnsi" w:eastAsiaTheme="minorEastAsia" w:hAnsiTheme="minorHAnsi" w:cstheme="minorBidi"/>
              <w:noProof/>
            </w:rPr>
          </w:pPr>
          <w:hyperlink w:anchor="_Toc47607733" w:history="1">
            <w:r w:rsidRPr="000F29A8">
              <w:rPr>
                <w:rStyle w:val="Collegamentoipertestuale"/>
                <w:noProof/>
                <w:lang w:val="en-US"/>
              </w:rPr>
              <w:t>1.3.</w:t>
            </w:r>
            <w:r>
              <w:rPr>
                <w:rFonts w:asciiTheme="minorHAnsi" w:eastAsiaTheme="minorEastAsia" w:hAnsiTheme="minorHAnsi" w:cstheme="minorBidi"/>
                <w:noProof/>
              </w:rPr>
              <w:tab/>
            </w:r>
            <w:r w:rsidRPr="000F29A8">
              <w:rPr>
                <w:rStyle w:val="Collegamentoipertestuale"/>
                <w:rFonts w:eastAsia="Calibri"/>
                <w:noProof/>
              </w:rPr>
              <w:t xml:space="preserve">Ricerca di </w:t>
            </w:r>
            <w:r w:rsidRPr="000F29A8">
              <w:rPr>
                <w:rStyle w:val="Collegamentoipertestuale"/>
                <w:noProof/>
              </w:rPr>
              <w:t>aiuto</w:t>
            </w:r>
            <w:r w:rsidRPr="000F29A8">
              <w:rPr>
                <w:rStyle w:val="Collegamentoipertestuale"/>
                <w:rFonts w:eastAsia="Calibri"/>
                <w:noProof/>
              </w:rPr>
              <w:t xml:space="preserve"> e denunce</w:t>
            </w:r>
            <w:r>
              <w:rPr>
                <w:noProof/>
                <w:webHidden/>
              </w:rPr>
              <w:tab/>
            </w:r>
            <w:r>
              <w:rPr>
                <w:noProof/>
                <w:webHidden/>
              </w:rPr>
              <w:fldChar w:fldCharType="begin"/>
            </w:r>
            <w:r>
              <w:rPr>
                <w:noProof/>
                <w:webHidden/>
              </w:rPr>
              <w:instrText xml:space="preserve"> PAGEREF _Toc47607733 \h </w:instrText>
            </w:r>
            <w:r>
              <w:rPr>
                <w:noProof/>
                <w:webHidden/>
              </w:rPr>
            </w:r>
            <w:r>
              <w:rPr>
                <w:noProof/>
                <w:webHidden/>
              </w:rPr>
              <w:fldChar w:fldCharType="separate"/>
            </w:r>
            <w:r>
              <w:rPr>
                <w:noProof/>
                <w:webHidden/>
              </w:rPr>
              <w:t>55</w:t>
            </w:r>
            <w:r>
              <w:rPr>
                <w:noProof/>
                <w:webHidden/>
              </w:rPr>
              <w:fldChar w:fldCharType="end"/>
            </w:r>
          </w:hyperlink>
        </w:p>
        <w:p w14:paraId="7F592C6B" w14:textId="1AD39BE9" w:rsidR="00AB08F8" w:rsidRDefault="00AB08F8">
          <w:pPr>
            <w:pStyle w:val="Sommario3"/>
            <w:tabs>
              <w:tab w:val="left" w:pos="1200"/>
              <w:tab w:val="right" w:pos="9622"/>
            </w:tabs>
            <w:rPr>
              <w:rFonts w:asciiTheme="minorHAnsi" w:eastAsiaTheme="minorEastAsia" w:hAnsiTheme="minorHAnsi" w:cstheme="minorBidi"/>
              <w:noProof/>
            </w:rPr>
          </w:pPr>
          <w:hyperlink w:anchor="_Toc47607734" w:history="1">
            <w:r w:rsidRPr="000F29A8">
              <w:rPr>
                <w:rStyle w:val="Collegamentoipertestuale"/>
                <w:noProof/>
              </w:rPr>
              <w:t>1.4.</w:t>
            </w:r>
            <w:r>
              <w:rPr>
                <w:rFonts w:asciiTheme="minorHAnsi" w:eastAsiaTheme="minorEastAsia" w:hAnsiTheme="minorHAnsi" w:cstheme="minorBidi"/>
                <w:noProof/>
              </w:rPr>
              <w:tab/>
            </w:r>
            <w:r w:rsidRPr="000F29A8">
              <w:rPr>
                <w:rStyle w:val="Collegamentoipertestuale"/>
                <w:noProof/>
              </w:rPr>
              <w:t>Legislazione contro la violenza domestica, in particolare il VAPP</w:t>
            </w:r>
            <w:r>
              <w:rPr>
                <w:noProof/>
                <w:webHidden/>
              </w:rPr>
              <w:tab/>
            </w:r>
            <w:r>
              <w:rPr>
                <w:noProof/>
                <w:webHidden/>
              </w:rPr>
              <w:fldChar w:fldCharType="begin"/>
            </w:r>
            <w:r>
              <w:rPr>
                <w:noProof/>
                <w:webHidden/>
              </w:rPr>
              <w:instrText xml:space="preserve"> PAGEREF _Toc47607734 \h </w:instrText>
            </w:r>
            <w:r>
              <w:rPr>
                <w:noProof/>
                <w:webHidden/>
              </w:rPr>
            </w:r>
            <w:r>
              <w:rPr>
                <w:noProof/>
                <w:webHidden/>
              </w:rPr>
              <w:fldChar w:fldCharType="separate"/>
            </w:r>
            <w:r>
              <w:rPr>
                <w:noProof/>
                <w:webHidden/>
              </w:rPr>
              <w:t>56</w:t>
            </w:r>
            <w:r>
              <w:rPr>
                <w:noProof/>
                <w:webHidden/>
              </w:rPr>
              <w:fldChar w:fldCharType="end"/>
            </w:r>
          </w:hyperlink>
        </w:p>
        <w:p w14:paraId="1B09F3B1" w14:textId="0AFA3665" w:rsidR="00AB08F8" w:rsidRDefault="00AB08F8">
          <w:pPr>
            <w:pStyle w:val="Sommario2"/>
            <w:tabs>
              <w:tab w:val="left" w:pos="720"/>
              <w:tab w:val="right" w:pos="9622"/>
            </w:tabs>
            <w:rPr>
              <w:rFonts w:asciiTheme="minorHAnsi" w:eastAsiaTheme="minorEastAsia" w:hAnsiTheme="minorHAnsi" w:cstheme="minorBidi"/>
              <w:noProof/>
            </w:rPr>
          </w:pPr>
          <w:hyperlink w:anchor="_Toc47607735" w:history="1">
            <w:r w:rsidRPr="000F29A8">
              <w:rPr>
                <w:rStyle w:val="Collegamentoipertestuale"/>
                <w:bCs/>
                <w:noProof/>
              </w:rPr>
              <w:t>2.</w:t>
            </w:r>
            <w:r>
              <w:rPr>
                <w:rFonts w:asciiTheme="minorHAnsi" w:eastAsiaTheme="minorEastAsia" w:hAnsiTheme="minorHAnsi" w:cstheme="minorBidi"/>
                <w:noProof/>
              </w:rPr>
              <w:tab/>
            </w:r>
            <w:r w:rsidRPr="000F29A8">
              <w:rPr>
                <w:rStyle w:val="Collegamentoipertestuale"/>
                <w:noProof/>
              </w:rPr>
              <w:t>Violenza sessuale</w:t>
            </w:r>
            <w:r>
              <w:rPr>
                <w:noProof/>
                <w:webHidden/>
              </w:rPr>
              <w:tab/>
            </w:r>
            <w:r>
              <w:rPr>
                <w:noProof/>
                <w:webHidden/>
              </w:rPr>
              <w:fldChar w:fldCharType="begin"/>
            </w:r>
            <w:r>
              <w:rPr>
                <w:noProof/>
                <w:webHidden/>
              </w:rPr>
              <w:instrText xml:space="preserve"> PAGEREF _Toc47607735 \h </w:instrText>
            </w:r>
            <w:r>
              <w:rPr>
                <w:noProof/>
                <w:webHidden/>
              </w:rPr>
            </w:r>
            <w:r>
              <w:rPr>
                <w:noProof/>
                <w:webHidden/>
              </w:rPr>
              <w:fldChar w:fldCharType="separate"/>
            </w:r>
            <w:r>
              <w:rPr>
                <w:noProof/>
                <w:webHidden/>
              </w:rPr>
              <w:t>57</w:t>
            </w:r>
            <w:r>
              <w:rPr>
                <w:noProof/>
                <w:webHidden/>
              </w:rPr>
              <w:fldChar w:fldCharType="end"/>
            </w:r>
          </w:hyperlink>
        </w:p>
        <w:p w14:paraId="67D699A7" w14:textId="5CA542EF" w:rsidR="00AB08F8" w:rsidRDefault="00AB08F8">
          <w:pPr>
            <w:pStyle w:val="Sommario2"/>
            <w:tabs>
              <w:tab w:val="left" w:pos="720"/>
              <w:tab w:val="right" w:pos="9622"/>
            </w:tabs>
            <w:rPr>
              <w:rFonts w:asciiTheme="minorHAnsi" w:eastAsiaTheme="minorEastAsia" w:hAnsiTheme="minorHAnsi" w:cstheme="minorBidi"/>
              <w:noProof/>
            </w:rPr>
          </w:pPr>
          <w:hyperlink w:anchor="_Toc47607736" w:history="1">
            <w:r w:rsidRPr="000F29A8">
              <w:rPr>
                <w:rStyle w:val="Collegamentoipertestuale"/>
                <w:bCs/>
                <w:noProof/>
              </w:rPr>
              <w:t>3.</w:t>
            </w:r>
            <w:r>
              <w:rPr>
                <w:rFonts w:asciiTheme="minorHAnsi" w:eastAsiaTheme="minorEastAsia" w:hAnsiTheme="minorHAnsi" w:cstheme="minorBidi"/>
                <w:noProof/>
              </w:rPr>
              <w:tab/>
            </w:r>
            <w:r w:rsidRPr="000F29A8">
              <w:rPr>
                <w:rStyle w:val="Collegamentoipertestuale"/>
                <w:noProof/>
              </w:rPr>
              <w:t>Pratiche tradizionali discriminatorie e dannose</w:t>
            </w:r>
            <w:r>
              <w:rPr>
                <w:noProof/>
                <w:webHidden/>
              </w:rPr>
              <w:tab/>
            </w:r>
            <w:r>
              <w:rPr>
                <w:noProof/>
                <w:webHidden/>
              </w:rPr>
              <w:fldChar w:fldCharType="begin"/>
            </w:r>
            <w:r>
              <w:rPr>
                <w:noProof/>
                <w:webHidden/>
              </w:rPr>
              <w:instrText xml:space="preserve"> PAGEREF _Toc47607736 \h </w:instrText>
            </w:r>
            <w:r>
              <w:rPr>
                <w:noProof/>
                <w:webHidden/>
              </w:rPr>
            </w:r>
            <w:r>
              <w:rPr>
                <w:noProof/>
                <w:webHidden/>
              </w:rPr>
              <w:fldChar w:fldCharType="separate"/>
            </w:r>
            <w:r>
              <w:rPr>
                <w:noProof/>
                <w:webHidden/>
              </w:rPr>
              <w:t>59</w:t>
            </w:r>
            <w:r>
              <w:rPr>
                <w:noProof/>
                <w:webHidden/>
              </w:rPr>
              <w:fldChar w:fldCharType="end"/>
            </w:r>
          </w:hyperlink>
        </w:p>
        <w:p w14:paraId="2ED17908" w14:textId="613D896F" w:rsidR="00AB08F8" w:rsidRDefault="00AB08F8">
          <w:pPr>
            <w:pStyle w:val="Sommario2"/>
            <w:tabs>
              <w:tab w:val="left" w:pos="720"/>
              <w:tab w:val="right" w:pos="9622"/>
            </w:tabs>
            <w:rPr>
              <w:rFonts w:asciiTheme="minorHAnsi" w:eastAsiaTheme="minorEastAsia" w:hAnsiTheme="minorHAnsi" w:cstheme="minorBidi"/>
              <w:noProof/>
            </w:rPr>
          </w:pPr>
          <w:hyperlink w:anchor="_Toc47607737" w:history="1">
            <w:r w:rsidRPr="000F29A8">
              <w:rPr>
                <w:rStyle w:val="Collegamentoipertestuale"/>
                <w:bCs/>
                <w:noProof/>
              </w:rPr>
              <w:t>4.</w:t>
            </w:r>
            <w:r>
              <w:rPr>
                <w:rFonts w:asciiTheme="minorHAnsi" w:eastAsiaTheme="minorEastAsia" w:hAnsiTheme="minorHAnsi" w:cstheme="minorBidi"/>
                <w:noProof/>
              </w:rPr>
              <w:tab/>
            </w:r>
            <w:r w:rsidRPr="000F29A8">
              <w:rPr>
                <w:rStyle w:val="Collegamentoipertestuale"/>
                <w:noProof/>
              </w:rPr>
              <w:t>Salute riproduttiva</w:t>
            </w:r>
            <w:r>
              <w:rPr>
                <w:noProof/>
                <w:webHidden/>
              </w:rPr>
              <w:tab/>
            </w:r>
            <w:r>
              <w:rPr>
                <w:noProof/>
                <w:webHidden/>
              </w:rPr>
              <w:fldChar w:fldCharType="begin"/>
            </w:r>
            <w:r>
              <w:rPr>
                <w:noProof/>
                <w:webHidden/>
              </w:rPr>
              <w:instrText xml:space="preserve"> PAGEREF _Toc47607737 \h </w:instrText>
            </w:r>
            <w:r>
              <w:rPr>
                <w:noProof/>
                <w:webHidden/>
              </w:rPr>
            </w:r>
            <w:r>
              <w:rPr>
                <w:noProof/>
                <w:webHidden/>
              </w:rPr>
              <w:fldChar w:fldCharType="separate"/>
            </w:r>
            <w:r>
              <w:rPr>
                <w:noProof/>
                <w:webHidden/>
              </w:rPr>
              <w:t>60</w:t>
            </w:r>
            <w:r>
              <w:rPr>
                <w:noProof/>
                <w:webHidden/>
              </w:rPr>
              <w:fldChar w:fldCharType="end"/>
            </w:r>
          </w:hyperlink>
        </w:p>
        <w:p w14:paraId="351CE7D2" w14:textId="7970276B" w:rsidR="00AB08F8" w:rsidRDefault="00AB08F8">
          <w:pPr>
            <w:pStyle w:val="Sommario3"/>
            <w:tabs>
              <w:tab w:val="left" w:pos="1200"/>
              <w:tab w:val="right" w:pos="9622"/>
            </w:tabs>
            <w:rPr>
              <w:rFonts w:asciiTheme="minorHAnsi" w:eastAsiaTheme="minorEastAsia" w:hAnsiTheme="minorHAnsi" w:cstheme="minorBidi"/>
              <w:noProof/>
            </w:rPr>
          </w:pPr>
          <w:hyperlink w:anchor="_Toc47607738" w:history="1">
            <w:r w:rsidRPr="000F29A8">
              <w:rPr>
                <w:rStyle w:val="Collegamentoipertestuale"/>
                <w:noProof/>
              </w:rPr>
              <w:t>4.1.</w:t>
            </w:r>
            <w:r>
              <w:rPr>
                <w:rFonts w:asciiTheme="minorHAnsi" w:eastAsiaTheme="minorEastAsia" w:hAnsiTheme="minorHAnsi" w:cstheme="minorBidi"/>
                <w:noProof/>
              </w:rPr>
              <w:tab/>
            </w:r>
            <w:r w:rsidRPr="000F29A8">
              <w:rPr>
                <w:rStyle w:val="Collegamentoipertestuale"/>
                <w:noProof/>
              </w:rPr>
              <w:t>Mutilazioni genitali femminili</w:t>
            </w:r>
            <w:r>
              <w:rPr>
                <w:noProof/>
                <w:webHidden/>
              </w:rPr>
              <w:tab/>
            </w:r>
            <w:r>
              <w:rPr>
                <w:noProof/>
                <w:webHidden/>
              </w:rPr>
              <w:fldChar w:fldCharType="begin"/>
            </w:r>
            <w:r>
              <w:rPr>
                <w:noProof/>
                <w:webHidden/>
              </w:rPr>
              <w:instrText xml:space="preserve"> PAGEREF _Toc47607738 \h </w:instrText>
            </w:r>
            <w:r>
              <w:rPr>
                <w:noProof/>
                <w:webHidden/>
              </w:rPr>
            </w:r>
            <w:r>
              <w:rPr>
                <w:noProof/>
                <w:webHidden/>
              </w:rPr>
              <w:fldChar w:fldCharType="separate"/>
            </w:r>
            <w:r>
              <w:rPr>
                <w:noProof/>
                <w:webHidden/>
              </w:rPr>
              <w:t>60</w:t>
            </w:r>
            <w:r>
              <w:rPr>
                <w:noProof/>
                <w:webHidden/>
              </w:rPr>
              <w:fldChar w:fldCharType="end"/>
            </w:r>
          </w:hyperlink>
        </w:p>
        <w:p w14:paraId="30F63ACE" w14:textId="0C1E06CE" w:rsidR="00AB08F8" w:rsidRDefault="00AB08F8">
          <w:pPr>
            <w:pStyle w:val="Sommario3"/>
            <w:tabs>
              <w:tab w:val="left" w:pos="1200"/>
              <w:tab w:val="right" w:pos="9622"/>
            </w:tabs>
            <w:rPr>
              <w:rFonts w:asciiTheme="minorHAnsi" w:eastAsiaTheme="minorEastAsia" w:hAnsiTheme="minorHAnsi" w:cstheme="minorBidi"/>
              <w:noProof/>
            </w:rPr>
          </w:pPr>
          <w:hyperlink w:anchor="_Toc47607739" w:history="1">
            <w:r w:rsidRPr="000F29A8">
              <w:rPr>
                <w:rStyle w:val="Collegamentoipertestuale"/>
                <w:noProof/>
              </w:rPr>
              <w:t>4.2.</w:t>
            </w:r>
            <w:r>
              <w:rPr>
                <w:rFonts w:asciiTheme="minorHAnsi" w:eastAsiaTheme="minorEastAsia" w:hAnsiTheme="minorHAnsi" w:cstheme="minorBidi"/>
                <w:noProof/>
              </w:rPr>
              <w:tab/>
            </w:r>
            <w:r w:rsidRPr="000F29A8">
              <w:rPr>
                <w:rStyle w:val="Collegamentoipertestuale"/>
                <w:noProof/>
              </w:rPr>
              <w:t>Interruzione di gravidanza</w:t>
            </w:r>
            <w:r>
              <w:rPr>
                <w:noProof/>
                <w:webHidden/>
              </w:rPr>
              <w:tab/>
            </w:r>
            <w:r>
              <w:rPr>
                <w:noProof/>
                <w:webHidden/>
              </w:rPr>
              <w:fldChar w:fldCharType="begin"/>
            </w:r>
            <w:r>
              <w:rPr>
                <w:noProof/>
                <w:webHidden/>
              </w:rPr>
              <w:instrText xml:space="preserve"> PAGEREF _Toc47607739 \h </w:instrText>
            </w:r>
            <w:r>
              <w:rPr>
                <w:noProof/>
                <w:webHidden/>
              </w:rPr>
            </w:r>
            <w:r>
              <w:rPr>
                <w:noProof/>
                <w:webHidden/>
              </w:rPr>
              <w:fldChar w:fldCharType="separate"/>
            </w:r>
            <w:r>
              <w:rPr>
                <w:noProof/>
                <w:webHidden/>
              </w:rPr>
              <w:t>62</w:t>
            </w:r>
            <w:r>
              <w:rPr>
                <w:noProof/>
                <w:webHidden/>
              </w:rPr>
              <w:fldChar w:fldCharType="end"/>
            </w:r>
          </w:hyperlink>
        </w:p>
        <w:p w14:paraId="713AD0AB" w14:textId="6417777E" w:rsidR="00AB08F8" w:rsidRDefault="00AB08F8">
          <w:pPr>
            <w:pStyle w:val="Sommario3"/>
            <w:tabs>
              <w:tab w:val="left" w:pos="1200"/>
              <w:tab w:val="right" w:pos="9622"/>
            </w:tabs>
            <w:rPr>
              <w:rFonts w:asciiTheme="minorHAnsi" w:eastAsiaTheme="minorEastAsia" w:hAnsiTheme="minorHAnsi" w:cstheme="minorBidi"/>
              <w:noProof/>
            </w:rPr>
          </w:pPr>
          <w:hyperlink w:anchor="_Toc47607740" w:history="1">
            <w:r w:rsidRPr="000F29A8">
              <w:rPr>
                <w:rStyle w:val="Collegamentoipertestuale"/>
                <w:noProof/>
              </w:rPr>
              <w:t>4.3.</w:t>
            </w:r>
            <w:r>
              <w:rPr>
                <w:rFonts w:asciiTheme="minorHAnsi" w:eastAsiaTheme="minorEastAsia" w:hAnsiTheme="minorHAnsi" w:cstheme="minorBidi"/>
                <w:noProof/>
              </w:rPr>
              <w:tab/>
            </w:r>
            <w:r w:rsidRPr="000F29A8">
              <w:rPr>
                <w:rStyle w:val="Collegamentoipertestuale"/>
                <w:noProof/>
              </w:rPr>
              <w:t>HIV/AIDS</w:t>
            </w:r>
            <w:r>
              <w:rPr>
                <w:noProof/>
                <w:webHidden/>
              </w:rPr>
              <w:tab/>
            </w:r>
            <w:r>
              <w:rPr>
                <w:noProof/>
                <w:webHidden/>
              </w:rPr>
              <w:fldChar w:fldCharType="begin"/>
            </w:r>
            <w:r>
              <w:rPr>
                <w:noProof/>
                <w:webHidden/>
              </w:rPr>
              <w:instrText xml:space="preserve"> PAGEREF _Toc47607740 \h </w:instrText>
            </w:r>
            <w:r>
              <w:rPr>
                <w:noProof/>
                <w:webHidden/>
              </w:rPr>
            </w:r>
            <w:r>
              <w:rPr>
                <w:noProof/>
                <w:webHidden/>
              </w:rPr>
              <w:fldChar w:fldCharType="separate"/>
            </w:r>
            <w:r>
              <w:rPr>
                <w:noProof/>
                <w:webHidden/>
              </w:rPr>
              <w:t>62</w:t>
            </w:r>
            <w:r>
              <w:rPr>
                <w:noProof/>
                <w:webHidden/>
              </w:rPr>
              <w:fldChar w:fldCharType="end"/>
            </w:r>
          </w:hyperlink>
        </w:p>
        <w:p w14:paraId="7864162C" w14:textId="5AD13A02" w:rsidR="00AB08F8" w:rsidRDefault="00AB08F8">
          <w:pPr>
            <w:pStyle w:val="Sommario2"/>
            <w:tabs>
              <w:tab w:val="left" w:pos="720"/>
              <w:tab w:val="right" w:pos="9622"/>
            </w:tabs>
            <w:rPr>
              <w:rFonts w:asciiTheme="minorHAnsi" w:eastAsiaTheme="minorEastAsia" w:hAnsiTheme="minorHAnsi" w:cstheme="minorBidi"/>
              <w:noProof/>
            </w:rPr>
          </w:pPr>
          <w:hyperlink w:anchor="_Toc47607741" w:history="1">
            <w:r w:rsidRPr="000F29A8">
              <w:rPr>
                <w:rStyle w:val="Collegamentoipertestuale"/>
                <w:rFonts w:eastAsia="Calibri" w:cs="Arial"/>
                <w:bCs/>
                <w:noProof/>
              </w:rPr>
              <w:t>5.</w:t>
            </w:r>
            <w:r>
              <w:rPr>
                <w:rFonts w:asciiTheme="minorHAnsi" w:eastAsiaTheme="minorEastAsia" w:hAnsiTheme="minorHAnsi" w:cstheme="minorBidi"/>
                <w:noProof/>
              </w:rPr>
              <w:tab/>
            </w:r>
            <w:r w:rsidRPr="000F29A8">
              <w:rPr>
                <w:rStyle w:val="Collegamentoipertestuale"/>
                <w:noProof/>
              </w:rPr>
              <w:t>Matrimonio</w:t>
            </w:r>
            <w:r>
              <w:rPr>
                <w:noProof/>
                <w:webHidden/>
              </w:rPr>
              <w:tab/>
            </w:r>
            <w:r>
              <w:rPr>
                <w:noProof/>
                <w:webHidden/>
              </w:rPr>
              <w:fldChar w:fldCharType="begin"/>
            </w:r>
            <w:r>
              <w:rPr>
                <w:noProof/>
                <w:webHidden/>
              </w:rPr>
              <w:instrText xml:space="preserve"> PAGEREF _Toc47607741 \h </w:instrText>
            </w:r>
            <w:r>
              <w:rPr>
                <w:noProof/>
                <w:webHidden/>
              </w:rPr>
            </w:r>
            <w:r>
              <w:rPr>
                <w:noProof/>
                <w:webHidden/>
              </w:rPr>
              <w:fldChar w:fldCharType="separate"/>
            </w:r>
            <w:r>
              <w:rPr>
                <w:noProof/>
                <w:webHidden/>
              </w:rPr>
              <w:t>63</w:t>
            </w:r>
            <w:r>
              <w:rPr>
                <w:noProof/>
                <w:webHidden/>
              </w:rPr>
              <w:fldChar w:fldCharType="end"/>
            </w:r>
          </w:hyperlink>
        </w:p>
        <w:p w14:paraId="32B37F1C" w14:textId="1EE0AD74" w:rsidR="00AB08F8" w:rsidRDefault="00AB08F8">
          <w:pPr>
            <w:pStyle w:val="Sommario3"/>
            <w:tabs>
              <w:tab w:val="left" w:pos="1200"/>
              <w:tab w:val="right" w:pos="9622"/>
            </w:tabs>
            <w:rPr>
              <w:rFonts w:asciiTheme="minorHAnsi" w:eastAsiaTheme="minorEastAsia" w:hAnsiTheme="minorHAnsi" w:cstheme="minorBidi"/>
              <w:noProof/>
            </w:rPr>
          </w:pPr>
          <w:hyperlink w:anchor="_Toc47607742" w:history="1">
            <w:r w:rsidRPr="000F29A8">
              <w:rPr>
                <w:rStyle w:val="Collegamentoipertestuale"/>
                <w:rFonts w:eastAsia="Calibri" w:cs="Arial"/>
                <w:noProof/>
              </w:rPr>
              <w:t>5.1.</w:t>
            </w:r>
            <w:r>
              <w:rPr>
                <w:rFonts w:asciiTheme="minorHAnsi" w:eastAsiaTheme="minorEastAsia" w:hAnsiTheme="minorHAnsi" w:cstheme="minorBidi"/>
                <w:noProof/>
              </w:rPr>
              <w:tab/>
            </w:r>
            <w:r w:rsidRPr="000F29A8">
              <w:rPr>
                <w:rStyle w:val="Collegamentoipertestuale"/>
                <w:rFonts w:eastAsia="Calibri" w:cs="Arial"/>
                <w:noProof/>
              </w:rPr>
              <w:t>Matrimonio poligamo</w:t>
            </w:r>
            <w:r>
              <w:rPr>
                <w:noProof/>
                <w:webHidden/>
              </w:rPr>
              <w:tab/>
            </w:r>
            <w:r>
              <w:rPr>
                <w:noProof/>
                <w:webHidden/>
              </w:rPr>
              <w:fldChar w:fldCharType="begin"/>
            </w:r>
            <w:r>
              <w:rPr>
                <w:noProof/>
                <w:webHidden/>
              </w:rPr>
              <w:instrText xml:space="preserve"> PAGEREF _Toc47607742 \h </w:instrText>
            </w:r>
            <w:r>
              <w:rPr>
                <w:noProof/>
                <w:webHidden/>
              </w:rPr>
            </w:r>
            <w:r>
              <w:rPr>
                <w:noProof/>
                <w:webHidden/>
              </w:rPr>
              <w:fldChar w:fldCharType="separate"/>
            </w:r>
            <w:r>
              <w:rPr>
                <w:noProof/>
                <w:webHidden/>
              </w:rPr>
              <w:t>63</w:t>
            </w:r>
            <w:r>
              <w:rPr>
                <w:noProof/>
                <w:webHidden/>
              </w:rPr>
              <w:fldChar w:fldCharType="end"/>
            </w:r>
          </w:hyperlink>
        </w:p>
        <w:p w14:paraId="2B202905" w14:textId="1A8B1168" w:rsidR="00AB08F8" w:rsidRDefault="00AB08F8">
          <w:pPr>
            <w:pStyle w:val="Sommario3"/>
            <w:tabs>
              <w:tab w:val="left" w:pos="1200"/>
              <w:tab w:val="right" w:pos="9622"/>
            </w:tabs>
            <w:rPr>
              <w:rFonts w:asciiTheme="minorHAnsi" w:eastAsiaTheme="minorEastAsia" w:hAnsiTheme="minorHAnsi" w:cstheme="minorBidi"/>
              <w:noProof/>
            </w:rPr>
          </w:pPr>
          <w:hyperlink w:anchor="_Toc47607743" w:history="1">
            <w:r w:rsidRPr="000F29A8">
              <w:rPr>
                <w:rStyle w:val="Collegamentoipertestuale"/>
                <w:noProof/>
              </w:rPr>
              <w:t>5.2.</w:t>
            </w:r>
            <w:r>
              <w:rPr>
                <w:rFonts w:asciiTheme="minorHAnsi" w:eastAsiaTheme="minorEastAsia" w:hAnsiTheme="minorHAnsi" w:cstheme="minorBidi"/>
                <w:noProof/>
              </w:rPr>
              <w:tab/>
            </w:r>
            <w:r w:rsidRPr="000F29A8">
              <w:rPr>
                <w:rStyle w:val="Collegamentoipertestuale"/>
                <w:noProof/>
              </w:rPr>
              <w:t xml:space="preserve">Età del </w:t>
            </w:r>
            <w:r w:rsidRPr="000F29A8">
              <w:rPr>
                <w:rStyle w:val="Collegamentoipertestuale"/>
                <w:rFonts w:eastAsia="Calibri" w:cs="Arial"/>
                <w:noProof/>
              </w:rPr>
              <w:t>matrimonio</w:t>
            </w:r>
            <w:r>
              <w:rPr>
                <w:noProof/>
                <w:webHidden/>
              </w:rPr>
              <w:tab/>
            </w:r>
            <w:r>
              <w:rPr>
                <w:noProof/>
                <w:webHidden/>
              </w:rPr>
              <w:fldChar w:fldCharType="begin"/>
            </w:r>
            <w:r>
              <w:rPr>
                <w:noProof/>
                <w:webHidden/>
              </w:rPr>
              <w:instrText xml:space="preserve"> PAGEREF _Toc47607743 \h </w:instrText>
            </w:r>
            <w:r>
              <w:rPr>
                <w:noProof/>
                <w:webHidden/>
              </w:rPr>
            </w:r>
            <w:r>
              <w:rPr>
                <w:noProof/>
                <w:webHidden/>
              </w:rPr>
              <w:fldChar w:fldCharType="separate"/>
            </w:r>
            <w:r>
              <w:rPr>
                <w:noProof/>
                <w:webHidden/>
              </w:rPr>
              <w:t>64</w:t>
            </w:r>
            <w:r>
              <w:rPr>
                <w:noProof/>
                <w:webHidden/>
              </w:rPr>
              <w:fldChar w:fldCharType="end"/>
            </w:r>
          </w:hyperlink>
        </w:p>
        <w:p w14:paraId="0BD2621C" w14:textId="0123D604" w:rsidR="00AB08F8" w:rsidRDefault="00AB08F8">
          <w:pPr>
            <w:pStyle w:val="Sommario3"/>
            <w:tabs>
              <w:tab w:val="left" w:pos="1200"/>
              <w:tab w:val="right" w:pos="9622"/>
            </w:tabs>
            <w:rPr>
              <w:rFonts w:asciiTheme="minorHAnsi" w:eastAsiaTheme="minorEastAsia" w:hAnsiTheme="minorHAnsi" w:cstheme="minorBidi"/>
              <w:noProof/>
            </w:rPr>
          </w:pPr>
          <w:hyperlink w:anchor="_Toc47607744" w:history="1">
            <w:r w:rsidRPr="000F29A8">
              <w:rPr>
                <w:rStyle w:val="Collegamentoipertestuale"/>
                <w:rFonts w:eastAsia="Calibri" w:cs="Arial"/>
                <w:noProof/>
              </w:rPr>
              <w:t>5.3.</w:t>
            </w:r>
            <w:r>
              <w:rPr>
                <w:rFonts w:asciiTheme="minorHAnsi" w:eastAsiaTheme="minorEastAsia" w:hAnsiTheme="minorHAnsi" w:cstheme="minorBidi"/>
                <w:noProof/>
              </w:rPr>
              <w:tab/>
            </w:r>
            <w:r w:rsidRPr="000F29A8">
              <w:rPr>
                <w:rStyle w:val="Collegamentoipertestuale"/>
                <w:rFonts w:eastAsia="Calibri" w:cs="Arial"/>
                <w:noProof/>
              </w:rPr>
              <w:t>Matrimoni forzati</w:t>
            </w:r>
            <w:r>
              <w:rPr>
                <w:noProof/>
                <w:webHidden/>
              </w:rPr>
              <w:tab/>
            </w:r>
            <w:r>
              <w:rPr>
                <w:noProof/>
                <w:webHidden/>
              </w:rPr>
              <w:fldChar w:fldCharType="begin"/>
            </w:r>
            <w:r>
              <w:rPr>
                <w:noProof/>
                <w:webHidden/>
              </w:rPr>
              <w:instrText xml:space="preserve"> PAGEREF _Toc47607744 \h </w:instrText>
            </w:r>
            <w:r>
              <w:rPr>
                <w:noProof/>
                <w:webHidden/>
              </w:rPr>
            </w:r>
            <w:r>
              <w:rPr>
                <w:noProof/>
                <w:webHidden/>
              </w:rPr>
              <w:fldChar w:fldCharType="separate"/>
            </w:r>
            <w:r>
              <w:rPr>
                <w:noProof/>
                <w:webHidden/>
              </w:rPr>
              <w:t>65</w:t>
            </w:r>
            <w:r>
              <w:rPr>
                <w:noProof/>
                <w:webHidden/>
              </w:rPr>
              <w:fldChar w:fldCharType="end"/>
            </w:r>
          </w:hyperlink>
        </w:p>
        <w:p w14:paraId="210A95FA" w14:textId="4E36E9D0" w:rsidR="00AB08F8" w:rsidRDefault="00AB08F8">
          <w:pPr>
            <w:pStyle w:val="Sommario2"/>
            <w:tabs>
              <w:tab w:val="left" w:pos="720"/>
              <w:tab w:val="right" w:pos="9622"/>
            </w:tabs>
            <w:rPr>
              <w:rFonts w:asciiTheme="minorHAnsi" w:eastAsiaTheme="minorEastAsia" w:hAnsiTheme="minorHAnsi" w:cstheme="minorBidi"/>
              <w:noProof/>
            </w:rPr>
          </w:pPr>
          <w:hyperlink w:anchor="_Toc47607745" w:history="1">
            <w:r w:rsidRPr="000F29A8">
              <w:rPr>
                <w:rStyle w:val="Collegamentoipertestuale"/>
                <w:bCs/>
                <w:noProof/>
              </w:rPr>
              <w:t>6.</w:t>
            </w:r>
            <w:r>
              <w:rPr>
                <w:rFonts w:asciiTheme="minorHAnsi" w:eastAsiaTheme="minorEastAsia" w:hAnsiTheme="minorHAnsi" w:cstheme="minorBidi"/>
                <w:noProof/>
              </w:rPr>
              <w:tab/>
            </w:r>
            <w:r w:rsidRPr="000F29A8">
              <w:rPr>
                <w:rStyle w:val="Collegamentoipertestuale"/>
                <w:noProof/>
              </w:rPr>
              <w:t>Diritti di proprietà</w:t>
            </w:r>
            <w:r>
              <w:rPr>
                <w:noProof/>
                <w:webHidden/>
              </w:rPr>
              <w:tab/>
            </w:r>
            <w:r>
              <w:rPr>
                <w:noProof/>
                <w:webHidden/>
              </w:rPr>
              <w:fldChar w:fldCharType="begin"/>
            </w:r>
            <w:r>
              <w:rPr>
                <w:noProof/>
                <w:webHidden/>
              </w:rPr>
              <w:instrText xml:space="preserve"> PAGEREF _Toc47607745 \h </w:instrText>
            </w:r>
            <w:r>
              <w:rPr>
                <w:noProof/>
                <w:webHidden/>
              </w:rPr>
            </w:r>
            <w:r>
              <w:rPr>
                <w:noProof/>
                <w:webHidden/>
              </w:rPr>
              <w:fldChar w:fldCharType="separate"/>
            </w:r>
            <w:r>
              <w:rPr>
                <w:noProof/>
                <w:webHidden/>
              </w:rPr>
              <w:t>66</w:t>
            </w:r>
            <w:r>
              <w:rPr>
                <w:noProof/>
                <w:webHidden/>
              </w:rPr>
              <w:fldChar w:fldCharType="end"/>
            </w:r>
          </w:hyperlink>
        </w:p>
        <w:p w14:paraId="2E286E70" w14:textId="70D013DD" w:rsidR="00AB08F8" w:rsidRDefault="00AB08F8">
          <w:pPr>
            <w:pStyle w:val="Sommario2"/>
            <w:tabs>
              <w:tab w:val="left" w:pos="720"/>
              <w:tab w:val="right" w:pos="9622"/>
            </w:tabs>
            <w:rPr>
              <w:rFonts w:asciiTheme="minorHAnsi" w:eastAsiaTheme="minorEastAsia" w:hAnsiTheme="minorHAnsi" w:cstheme="minorBidi"/>
              <w:noProof/>
            </w:rPr>
          </w:pPr>
          <w:hyperlink w:anchor="_Toc47607746" w:history="1">
            <w:r w:rsidRPr="000F29A8">
              <w:rPr>
                <w:rStyle w:val="Collegamentoipertestuale"/>
                <w:bCs/>
                <w:noProof/>
              </w:rPr>
              <w:t>7.</w:t>
            </w:r>
            <w:r>
              <w:rPr>
                <w:rFonts w:asciiTheme="minorHAnsi" w:eastAsiaTheme="minorEastAsia" w:hAnsiTheme="minorHAnsi" w:cstheme="minorBidi"/>
                <w:noProof/>
              </w:rPr>
              <w:tab/>
            </w:r>
            <w:r w:rsidRPr="000F29A8">
              <w:rPr>
                <w:rStyle w:val="Collegamentoipertestuale"/>
                <w:noProof/>
              </w:rPr>
              <w:t>Cittadinanza</w:t>
            </w:r>
            <w:r>
              <w:rPr>
                <w:noProof/>
                <w:webHidden/>
              </w:rPr>
              <w:tab/>
            </w:r>
            <w:r>
              <w:rPr>
                <w:noProof/>
                <w:webHidden/>
              </w:rPr>
              <w:fldChar w:fldCharType="begin"/>
            </w:r>
            <w:r>
              <w:rPr>
                <w:noProof/>
                <w:webHidden/>
              </w:rPr>
              <w:instrText xml:space="preserve"> PAGEREF _Toc47607746 \h </w:instrText>
            </w:r>
            <w:r>
              <w:rPr>
                <w:noProof/>
                <w:webHidden/>
              </w:rPr>
            </w:r>
            <w:r>
              <w:rPr>
                <w:noProof/>
                <w:webHidden/>
              </w:rPr>
              <w:fldChar w:fldCharType="separate"/>
            </w:r>
            <w:r>
              <w:rPr>
                <w:noProof/>
                <w:webHidden/>
              </w:rPr>
              <w:t>67</w:t>
            </w:r>
            <w:r>
              <w:rPr>
                <w:noProof/>
                <w:webHidden/>
              </w:rPr>
              <w:fldChar w:fldCharType="end"/>
            </w:r>
          </w:hyperlink>
        </w:p>
        <w:p w14:paraId="602197A0" w14:textId="20CE5366" w:rsidR="00AB08F8" w:rsidRDefault="00AB08F8">
          <w:pPr>
            <w:pStyle w:val="Sommario1"/>
            <w:tabs>
              <w:tab w:val="right" w:pos="9622"/>
            </w:tabs>
            <w:rPr>
              <w:rFonts w:asciiTheme="minorHAnsi" w:eastAsiaTheme="minorEastAsia" w:hAnsiTheme="minorHAnsi" w:cstheme="minorBidi"/>
              <w:noProof/>
            </w:rPr>
          </w:pPr>
          <w:hyperlink w:anchor="_Toc47607747" w:history="1">
            <w:r w:rsidRPr="000F29A8">
              <w:rPr>
                <w:rStyle w:val="Collegamentoipertestuale"/>
                <w:noProof/>
              </w:rPr>
              <w:t>DIRITTI LGBTQI+</w:t>
            </w:r>
            <w:r>
              <w:rPr>
                <w:noProof/>
                <w:webHidden/>
              </w:rPr>
              <w:tab/>
            </w:r>
            <w:r>
              <w:rPr>
                <w:noProof/>
                <w:webHidden/>
              </w:rPr>
              <w:fldChar w:fldCharType="begin"/>
            </w:r>
            <w:r>
              <w:rPr>
                <w:noProof/>
                <w:webHidden/>
              </w:rPr>
              <w:instrText xml:space="preserve"> PAGEREF _Toc47607747 \h </w:instrText>
            </w:r>
            <w:r>
              <w:rPr>
                <w:noProof/>
                <w:webHidden/>
              </w:rPr>
            </w:r>
            <w:r>
              <w:rPr>
                <w:noProof/>
                <w:webHidden/>
              </w:rPr>
              <w:fldChar w:fldCharType="separate"/>
            </w:r>
            <w:r>
              <w:rPr>
                <w:noProof/>
                <w:webHidden/>
              </w:rPr>
              <w:t>67</w:t>
            </w:r>
            <w:r>
              <w:rPr>
                <w:noProof/>
                <w:webHidden/>
              </w:rPr>
              <w:fldChar w:fldCharType="end"/>
            </w:r>
          </w:hyperlink>
        </w:p>
        <w:p w14:paraId="03C2C645" w14:textId="70230DC7" w:rsidR="00AB08F8" w:rsidRDefault="00AB08F8">
          <w:pPr>
            <w:pStyle w:val="Sommario2"/>
            <w:tabs>
              <w:tab w:val="left" w:pos="720"/>
              <w:tab w:val="right" w:pos="9622"/>
            </w:tabs>
            <w:rPr>
              <w:rFonts w:asciiTheme="minorHAnsi" w:eastAsiaTheme="minorEastAsia" w:hAnsiTheme="minorHAnsi" w:cstheme="minorBidi"/>
              <w:noProof/>
            </w:rPr>
          </w:pPr>
          <w:hyperlink w:anchor="_Toc47607748" w:history="1">
            <w:r w:rsidRPr="000F29A8">
              <w:rPr>
                <w:rStyle w:val="Collegamentoipertestuale"/>
                <w:bCs/>
                <w:noProof/>
              </w:rPr>
              <w:t>1.</w:t>
            </w:r>
            <w:r>
              <w:rPr>
                <w:rFonts w:asciiTheme="minorHAnsi" w:eastAsiaTheme="minorEastAsia" w:hAnsiTheme="minorHAnsi" w:cstheme="minorBidi"/>
                <w:noProof/>
              </w:rPr>
              <w:tab/>
            </w:r>
            <w:r w:rsidRPr="000F29A8">
              <w:rPr>
                <w:rStyle w:val="Collegamentoipertestuale"/>
                <w:noProof/>
              </w:rPr>
              <w:t>Legislazione</w:t>
            </w:r>
            <w:r>
              <w:rPr>
                <w:noProof/>
                <w:webHidden/>
              </w:rPr>
              <w:tab/>
            </w:r>
            <w:r>
              <w:rPr>
                <w:noProof/>
                <w:webHidden/>
              </w:rPr>
              <w:fldChar w:fldCharType="begin"/>
            </w:r>
            <w:r>
              <w:rPr>
                <w:noProof/>
                <w:webHidden/>
              </w:rPr>
              <w:instrText xml:space="preserve"> PAGEREF _Toc47607748 \h </w:instrText>
            </w:r>
            <w:r>
              <w:rPr>
                <w:noProof/>
                <w:webHidden/>
              </w:rPr>
            </w:r>
            <w:r>
              <w:rPr>
                <w:noProof/>
                <w:webHidden/>
              </w:rPr>
              <w:fldChar w:fldCharType="separate"/>
            </w:r>
            <w:r>
              <w:rPr>
                <w:noProof/>
                <w:webHidden/>
              </w:rPr>
              <w:t>68</w:t>
            </w:r>
            <w:r>
              <w:rPr>
                <w:noProof/>
                <w:webHidden/>
              </w:rPr>
              <w:fldChar w:fldCharType="end"/>
            </w:r>
          </w:hyperlink>
        </w:p>
        <w:p w14:paraId="623D032E" w14:textId="1B5AF355" w:rsidR="00AB08F8" w:rsidRDefault="00AB08F8">
          <w:pPr>
            <w:pStyle w:val="Sommario3"/>
            <w:tabs>
              <w:tab w:val="left" w:pos="1200"/>
              <w:tab w:val="right" w:pos="9622"/>
            </w:tabs>
            <w:rPr>
              <w:rFonts w:asciiTheme="minorHAnsi" w:eastAsiaTheme="minorEastAsia" w:hAnsiTheme="minorHAnsi" w:cstheme="minorBidi"/>
              <w:noProof/>
            </w:rPr>
          </w:pPr>
          <w:hyperlink w:anchor="_Toc47607749" w:history="1">
            <w:r w:rsidRPr="000F29A8">
              <w:rPr>
                <w:rStyle w:val="Collegamentoipertestuale"/>
                <w:noProof/>
              </w:rPr>
              <w:t>1.1.</w:t>
            </w:r>
            <w:r>
              <w:rPr>
                <w:rFonts w:asciiTheme="minorHAnsi" w:eastAsiaTheme="minorEastAsia" w:hAnsiTheme="minorHAnsi" w:cstheme="minorBidi"/>
                <w:noProof/>
              </w:rPr>
              <w:tab/>
            </w:r>
            <w:r w:rsidRPr="000F29A8">
              <w:rPr>
                <w:rStyle w:val="Collegamentoipertestuale"/>
                <w:noProof/>
              </w:rPr>
              <w:t xml:space="preserve">Codice </w:t>
            </w:r>
            <w:r w:rsidRPr="000F29A8">
              <w:rPr>
                <w:rStyle w:val="Collegamentoipertestuale"/>
                <w:rFonts w:eastAsia="Calibri" w:cs="Arial"/>
                <w:noProof/>
              </w:rPr>
              <w:t>criminale</w:t>
            </w:r>
            <w:r w:rsidRPr="000F29A8">
              <w:rPr>
                <w:rStyle w:val="Collegamentoipertestuale"/>
                <w:noProof/>
              </w:rPr>
              <w:t xml:space="preserve"> del sud</w:t>
            </w:r>
            <w:r>
              <w:rPr>
                <w:noProof/>
                <w:webHidden/>
              </w:rPr>
              <w:tab/>
            </w:r>
            <w:r>
              <w:rPr>
                <w:noProof/>
                <w:webHidden/>
              </w:rPr>
              <w:fldChar w:fldCharType="begin"/>
            </w:r>
            <w:r>
              <w:rPr>
                <w:noProof/>
                <w:webHidden/>
              </w:rPr>
              <w:instrText xml:space="preserve"> PAGEREF _Toc47607749 \h </w:instrText>
            </w:r>
            <w:r>
              <w:rPr>
                <w:noProof/>
                <w:webHidden/>
              </w:rPr>
            </w:r>
            <w:r>
              <w:rPr>
                <w:noProof/>
                <w:webHidden/>
              </w:rPr>
              <w:fldChar w:fldCharType="separate"/>
            </w:r>
            <w:r>
              <w:rPr>
                <w:noProof/>
                <w:webHidden/>
              </w:rPr>
              <w:t>68</w:t>
            </w:r>
            <w:r>
              <w:rPr>
                <w:noProof/>
                <w:webHidden/>
              </w:rPr>
              <w:fldChar w:fldCharType="end"/>
            </w:r>
          </w:hyperlink>
        </w:p>
        <w:p w14:paraId="59AFEBCD" w14:textId="64452891" w:rsidR="00AB08F8" w:rsidRDefault="00AB08F8">
          <w:pPr>
            <w:pStyle w:val="Sommario3"/>
            <w:tabs>
              <w:tab w:val="left" w:pos="1200"/>
              <w:tab w:val="right" w:pos="9622"/>
            </w:tabs>
            <w:rPr>
              <w:rFonts w:asciiTheme="minorHAnsi" w:eastAsiaTheme="minorEastAsia" w:hAnsiTheme="minorHAnsi" w:cstheme="minorBidi"/>
              <w:noProof/>
            </w:rPr>
          </w:pPr>
          <w:hyperlink w:anchor="_Toc47607750" w:history="1">
            <w:r w:rsidRPr="000F29A8">
              <w:rPr>
                <w:rStyle w:val="Collegamentoipertestuale"/>
                <w:rFonts w:eastAsia="Calibri"/>
                <w:noProof/>
              </w:rPr>
              <w:t>1.2.</w:t>
            </w:r>
            <w:r>
              <w:rPr>
                <w:rFonts w:asciiTheme="minorHAnsi" w:eastAsiaTheme="minorEastAsia" w:hAnsiTheme="minorHAnsi" w:cstheme="minorBidi"/>
                <w:noProof/>
              </w:rPr>
              <w:tab/>
            </w:r>
            <w:r w:rsidRPr="000F29A8">
              <w:rPr>
                <w:rStyle w:val="Collegamentoipertestuale"/>
                <w:rFonts w:eastAsia="Calibri"/>
                <w:noProof/>
              </w:rPr>
              <w:t>Codice penale del nord</w:t>
            </w:r>
            <w:r>
              <w:rPr>
                <w:noProof/>
                <w:webHidden/>
              </w:rPr>
              <w:tab/>
            </w:r>
            <w:r>
              <w:rPr>
                <w:noProof/>
                <w:webHidden/>
              </w:rPr>
              <w:fldChar w:fldCharType="begin"/>
            </w:r>
            <w:r>
              <w:rPr>
                <w:noProof/>
                <w:webHidden/>
              </w:rPr>
              <w:instrText xml:space="preserve"> PAGEREF _Toc47607750 \h </w:instrText>
            </w:r>
            <w:r>
              <w:rPr>
                <w:noProof/>
                <w:webHidden/>
              </w:rPr>
            </w:r>
            <w:r>
              <w:rPr>
                <w:noProof/>
                <w:webHidden/>
              </w:rPr>
              <w:fldChar w:fldCharType="separate"/>
            </w:r>
            <w:r>
              <w:rPr>
                <w:noProof/>
                <w:webHidden/>
              </w:rPr>
              <w:t>68</w:t>
            </w:r>
            <w:r>
              <w:rPr>
                <w:noProof/>
                <w:webHidden/>
              </w:rPr>
              <w:fldChar w:fldCharType="end"/>
            </w:r>
          </w:hyperlink>
        </w:p>
        <w:p w14:paraId="4CF60D7C" w14:textId="692F0835" w:rsidR="00AB08F8" w:rsidRDefault="00AB08F8">
          <w:pPr>
            <w:pStyle w:val="Sommario3"/>
            <w:tabs>
              <w:tab w:val="left" w:pos="1200"/>
              <w:tab w:val="right" w:pos="9622"/>
            </w:tabs>
            <w:rPr>
              <w:rFonts w:asciiTheme="minorHAnsi" w:eastAsiaTheme="minorEastAsia" w:hAnsiTheme="minorHAnsi" w:cstheme="minorBidi"/>
              <w:noProof/>
            </w:rPr>
          </w:pPr>
          <w:hyperlink w:anchor="_Toc47607751" w:history="1">
            <w:r w:rsidRPr="000F29A8">
              <w:rPr>
                <w:rStyle w:val="Collegamentoipertestuale"/>
                <w:rFonts w:eastAsia="Calibri"/>
                <w:noProof/>
              </w:rPr>
              <w:t>1.3.</w:t>
            </w:r>
            <w:r>
              <w:rPr>
                <w:rFonts w:asciiTheme="minorHAnsi" w:eastAsiaTheme="minorEastAsia" w:hAnsiTheme="minorHAnsi" w:cstheme="minorBidi"/>
                <w:noProof/>
              </w:rPr>
              <w:tab/>
            </w:r>
            <w:r w:rsidRPr="000F29A8">
              <w:rPr>
                <w:rStyle w:val="Collegamentoipertestuale"/>
                <w:rFonts w:eastAsia="Calibri"/>
                <w:noProof/>
              </w:rPr>
              <w:t>Codici penali basati sulla sharia</w:t>
            </w:r>
            <w:r>
              <w:rPr>
                <w:noProof/>
                <w:webHidden/>
              </w:rPr>
              <w:tab/>
            </w:r>
            <w:r>
              <w:rPr>
                <w:noProof/>
                <w:webHidden/>
              </w:rPr>
              <w:fldChar w:fldCharType="begin"/>
            </w:r>
            <w:r>
              <w:rPr>
                <w:noProof/>
                <w:webHidden/>
              </w:rPr>
              <w:instrText xml:space="preserve"> PAGEREF _Toc47607751 \h </w:instrText>
            </w:r>
            <w:r>
              <w:rPr>
                <w:noProof/>
                <w:webHidden/>
              </w:rPr>
            </w:r>
            <w:r>
              <w:rPr>
                <w:noProof/>
                <w:webHidden/>
              </w:rPr>
              <w:fldChar w:fldCharType="separate"/>
            </w:r>
            <w:r>
              <w:rPr>
                <w:noProof/>
                <w:webHidden/>
              </w:rPr>
              <w:t>68</w:t>
            </w:r>
            <w:r>
              <w:rPr>
                <w:noProof/>
                <w:webHidden/>
              </w:rPr>
              <w:fldChar w:fldCharType="end"/>
            </w:r>
          </w:hyperlink>
        </w:p>
        <w:p w14:paraId="16702B1C" w14:textId="59577F0C" w:rsidR="00AB08F8" w:rsidRDefault="00AB08F8">
          <w:pPr>
            <w:pStyle w:val="Sommario3"/>
            <w:tabs>
              <w:tab w:val="left" w:pos="1200"/>
              <w:tab w:val="right" w:pos="9622"/>
            </w:tabs>
            <w:rPr>
              <w:rFonts w:asciiTheme="minorHAnsi" w:eastAsiaTheme="minorEastAsia" w:hAnsiTheme="minorHAnsi" w:cstheme="minorBidi"/>
              <w:noProof/>
            </w:rPr>
          </w:pPr>
          <w:hyperlink w:anchor="_Toc47607752" w:history="1">
            <w:r w:rsidRPr="000F29A8">
              <w:rPr>
                <w:rStyle w:val="Collegamentoipertestuale"/>
                <w:rFonts w:eastAsia="Calibri"/>
                <w:noProof/>
                <w:lang w:val="en-US"/>
              </w:rPr>
              <w:t>1.4.</w:t>
            </w:r>
            <w:r>
              <w:rPr>
                <w:rFonts w:asciiTheme="minorHAnsi" w:eastAsiaTheme="minorEastAsia" w:hAnsiTheme="minorHAnsi" w:cstheme="minorBidi"/>
                <w:noProof/>
              </w:rPr>
              <w:tab/>
            </w:r>
            <w:r w:rsidRPr="000F29A8">
              <w:rPr>
                <w:rStyle w:val="Collegamentoipertestuale"/>
                <w:rFonts w:eastAsia="Calibri"/>
                <w:noProof/>
                <w:lang w:val="en-US"/>
              </w:rPr>
              <w:t>Same Sex Marriage (Prohibition) Act (SSMPA)</w:t>
            </w:r>
            <w:r>
              <w:rPr>
                <w:noProof/>
                <w:webHidden/>
              </w:rPr>
              <w:tab/>
            </w:r>
            <w:r>
              <w:rPr>
                <w:noProof/>
                <w:webHidden/>
              </w:rPr>
              <w:fldChar w:fldCharType="begin"/>
            </w:r>
            <w:r>
              <w:rPr>
                <w:noProof/>
                <w:webHidden/>
              </w:rPr>
              <w:instrText xml:space="preserve"> PAGEREF _Toc47607752 \h </w:instrText>
            </w:r>
            <w:r>
              <w:rPr>
                <w:noProof/>
                <w:webHidden/>
              </w:rPr>
            </w:r>
            <w:r>
              <w:rPr>
                <w:noProof/>
                <w:webHidden/>
              </w:rPr>
              <w:fldChar w:fldCharType="separate"/>
            </w:r>
            <w:r>
              <w:rPr>
                <w:noProof/>
                <w:webHidden/>
              </w:rPr>
              <w:t>68</w:t>
            </w:r>
            <w:r>
              <w:rPr>
                <w:noProof/>
                <w:webHidden/>
              </w:rPr>
              <w:fldChar w:fldCharType="end"/>
            </w:r>
          </w:hyperlink>
        </w:p>
        <w:p w14:paraId="68329B93" w14:textId="0B3D1259" w:rsidR="00AB08F8" w:rsidRDefault="00AB08F8">
          <w:pPr>
            <w:pStyle w:val="Sommario2"/>
            <w:tabs>
              <w:tab w:val="left" w:pos="720"/>
              <w:tab w:val="right" w:pos="9622"/>
            </w:tabs>
            <w:rPr>
              <w:rFonts w:asciiTheme="minorHAnsi" w:eastAsiaTheme="minorEastAsia" w:hAnsiTheme="minorHAnsi" w:cstheme="minorBidi"/>
              <w:noProof/>
            </w:rPr>
          </w:pPr>
          <w:hyperlink w:anchor="_Toc47607753" w:history="1">
            <w:r w:rsidRPr="000F29A8">
              <w:rPr>
                <w:rStyle w:val="Collegamentoipertestuale"/>
                <w:rFonts w:eastAsia="Calibri"/>
                <w:bCs/>
                <w:noProof/>
              </w:rPr>
              <w:t>2.</w:t>
            </w:r>
            <w:r>
              <w:rPr>
                <w:rFonts w:asciiTheme="minorHAnsi" w:eastAsiaTheme="minorEastAsia" w:hAnsiTheme="minorHAnsi" w:cstheme="minorBidi"/>
                <w:noProof/>
              </w:rPr>
              <w:tab/>
            </w:r>
            <w:r w:rsidRPr="000F29A8">
              <w:rPr>
                <w:rStyle w:val="Collegamentoipertestuale"/>
                <w:noProof/>
              </w:rPr>
              <w:t>Diritti</w:t>
            </w:r>
            <w:r w:rsidRPr="000F29A8">
              <w:rPr>
                <w:rStyle w:val="Collegamentoipertestuale"/>
                <w:rFonts w:eastAsia="Calibri"/>
                <w:noProof/>
              </w:rPr>
              <w:t xml:space="preserve"> LGBTQI+ in pratica</w:t>
            </w:r>
            <w:r>
              <w:rPr>
                <w:noProof/>
                <w:webHidden/>
              </w:rPr>
              <w:tab/>
            </w:r>
            <w:r>
              <w:rPr>
                <w:noProof/>
                <w:webHidden/>
              </w:rPr>
              <w:fldChar w:fldCharType="begin"/>
            </w:r>
            <w:r>
              <w:rPr>
                <w:noProof/>
                <w:webHidden/>
              </w:rPr>
              <w:instrText xml:space="preserve"> PAGEREF _Toc47607753 \h </w:instrText>
            </w:r>
            <w:r>
              <w:rPr>
                <w:noProof/>
                <w:webHidden/>
              </w:rPr>
            </w:r>
            <w:r>
              <w:rPr>
                <w:noProof/>
                <w:webHidden/>
              </w:rPr>
              <w:fldChar w:fldCharType="separate"/>
            </w:r>
            <w:r>
              <w:rPr>
                <w:noProof/>
                <w:webHidden/>
              </w:rPr>
              <w:t>70</w:t>
            </w:r>
            <w:r>
              <w:rPr>
                <w:noProof/>
                <w:webHidden/>
              </w:rPr>
              <w:fldChar w:fldCharType="end"/>
            </w:r>
          </w:hyperlink>
        </w:p>
        <w:p w14:paraId="78873E66" w14:textId="0D66B65A" w:rsidR="00AB08F8" w:rsidRDefault="00AB08F8">
          <w:pPr>
            <w:pStyle w:val="Sommario3"/>
            <w:tabs>
              <w:tab w:val="left" w:pos="1200"/>
              <w:tab w:val="right" w:pos="9622"/>
            </w:tabs>
            <w:rPr>
              <w:rFonts w:asciiTheme="minorHAnsi" w:eastAsiaTheme="minorEastAsia" w:hAnsiTheme="minorHAnsi" w:cstheme="minorBidi"/>
              <w:noProof/>
            </w:rPr>
          </w:pPr>
          <w:hyperlink w:anchor="_Toc47607754" w:history="1">
            <w:r w:rsidRPr="000F29A8">
              <w:rPr>
                <w:rStyle w:val="Collegamentoipertestuale"/>
                <w:rFonts w:eastAsia="Calibri"/>
                <w:noProof/>
              </w:rPr>
              <w:t>2.1.</w:t>
            </w:r>
            <w:r>
              <w:rPr>
                <w:rFonts w:asciiTheme="minorHAnsi" w:eastAsiaTheme="minorEastAsia" w:hAnsiTheme="minorHAnsi" w:cstheme="minorBidi"/>
                <w:noProof/>
              </w:rPr>
              <w:tab/>
            </w:r>
            <w:r w:rsidRPr="000F29A8">
              <w:rPr>
                <w:rStyle w:val="Collegamentoipertestuale"/>
                <w:rFonts w:eastAsia="Calibri"/>
                <w:noProof/>
              </w:rPr>
              <w:t>Abusi e violenze da parte degli agenti statali</w:t>
            </w:r>
            <w:r>
              <w:rPr>
                <w:noProof/>
                <w:webHidden/>
              </w:rPr>
              <w:tab/>
            </w:r>
            <w:r>
              <w:rPr>
                <w:noProof/>
                <w:webHidden/>
              </w:rPr>
              <w:fldChar w:fldCharType="begin"/>
            </w:r>
            <w:r>
              <w:rPr>
                <w:noProof/>
                <w:webHidden/>
              </w:rPr>
              <w:instrText xml:space="preserve"> PAGEREF _Toc47607754 \h </w:instrText>
            </w:r>
            <w:r>
              <w:rPr>
                <w:noProof/>
                <w:webHidden/>
              </w:rPr>
            </w:r>
            <w:r>
              <w:rPr>
                <w:noProof/>
                <w:webHidden/>
              </w:rPr>
              <w:fldChar w:fldCharType="separate"/>
            </w:r>
            <w:r>
              <w:rPr>
                <w:noProof/>
                <w:webHidden/>
              </w:rPr>
              <w:t>70</w:t>
            </w:r>
            <w:r>
              <w:rPr>
                <w:noProof/>
                <w:webHidden/>
              </w:rPr>
              <w:fldChar w:fldCharType="end"/>
            </w:r>
          </w:hyperlink>
        </w:p>
        <w:p w14:paraId="7771D3C0" w14:textId="6242533D" w:rsidR="00AB08F8" w:rsidRDefault="00AB08F8">
          <w:pPr>
            <w:pStyle w:val="Sommario3"/>
            <w:tabs>
              <w:tab w:val="left" w:pos="1200"/>
              <w:tab w:val="right" w:pos="9622"/>
            </w:tabs>
            <w:rPr>
              <w:rFonts w:asciiTheme="minorHAnsi" w:eastAsiaTheme="minorEastAsia" w:hAnsiTheme="minorHAnsi" w:cstheme="minorBidi"/>
              <w:noProof/>
            </w:rPr>
          </w:pPr>
          <w:hyperlink w:anchor="_Toc47607755" w:history="1">
            <w:r w:rsidRPr="000F29A8">
              <w:rPr>
                <w:rStyle w:val="Collegamentoipertestuale"/>
                <w:rFonts w:eastAsia="Calibri"/>
                <w:noProof/>
              </w:rPr>
              <w:t>2.2.</w:t>
            </w:r>
            <w:r>
              <w:rPr>
                <w:rFonts w:asciiTheme="minorHAnsi" w:eastAsiaTheme="minorEastAsia" w:hAnsiTheme="minorHAnsi" w:cstheme="minorBidi"/>
                <w:noProof/>
              </w:rPr>
              <w:tab/>
            </w:r>
            <w:r w:rsidRPr="000F29A8">
              <w:rPr>
                <w:rStyle w:val="Collegamentoipertestuale"/>
                <w:rFonts w:eastAsia="Calibri"/>
                <w:noProof/>
              </w:rPr>
              <w:t>Discriminazione da parte della società</w:t>
            </w:r>
            <w:r>
              <w:rPr>
                <w:noProof/>
                <w:webHidden/>
              </w:rPr>
              <w:tab/>
            </w:r>
            <w:r>
              <w:rPr>
                <w:noProof/>
                <w:webHidden/>
              </w:rPr>
              <w:fldChar w:fldCharType="begin"/>
            </w:r>
            <w:r>
              <w:rPr>
                <w:noProof/>
                <w:webHidden/>
              </w:rPr>
              <w:instrText xml:space="preserve"> PAGEREF _Toc47607755 \h </w:instrText>
            </w:r>
            <w:r>
              <w:rPr>
                <w:noProof/>
                <w:webHidden/>
              </w:rPr>
            </w:r>
            <w:r>
              <w:rPr>
                <w:noProof/>
                <w:webHidden/>
              </w:rPr>
              <w:fldChar w:fldCharType="separate"/>
            </w:r>
            <w:r>
              <w:rPr>
                <w:noProof/>
                <w:webHidden/>
              </w:rPr>
              <w:t>71</w:t>
            </w:r>
            <w:r>
              <w:rPr>
                <w:noProof/>
                <w:webHidden/>
              </w:rPr>
              <w:fldChar w:fldCharType="end"/>
            </w:r>
          </w:hyperlink>
        </w:p>
        <w:p w14:paraId="64D560F6" w14:textId="67AB038D" w:rsidR="00AB08F8" w:rsidRDefault="00AB08F8">
          <w:pPr>
            <w:pStyle w:val="Sommario1"/>
            <w:tabs>
              <w:tab w:val="right" w:pos="9622"/>
            </w:tabs>
            <w:rPr>
              <w:rFonts w:asciiTheme="minorHAnsi" w:eastAsiaTheme="minorEastAsia" w:hAnsiTheme="minorHAnsi" w:cstheme="minorBidi"/>
              <w:noProof/>
            </w:rPr>
          </w:pPr>
          <w:hyperlink w:anchor="_Toc47607756" w:history="1">
            <w:r w:rsidRPr="000F29A8">
              <w:rPr>
                <w:rStyle w:val="Collegamentoipertestuale"/>
                <w:noProof/>
              </w:rPr>
              <w:t>TRATTA DI ESSERI UMANI</w:t>
            </w:r>
            <w:r>
              <w:rPr>
                <w:noProof/>
                <w:webHidden/>
              </w:rPr>
              <w:tab/>
            </w:r>
            <w:r>
              <w:rPr>
                <w:noProof/>
                <w:webHidden/>
              </w:rPr>
              <w:fldChar w:fldCharType="begin"/>
            </w:r>
            <w:r>
              <w:rPr>
                <w:noProof/>
                <w:webHidden/>
              </w:rPr>
              <w:instrText xml:space="preserve"> PAGEREF _Toc47607756 \h </w:instrText>
            </w:r>
            <w:r>
              <w:rPr>
                <w:noProof/>
                <w:webHidden/>
              </w:rPr>
            </w:r>
            <w:r>
              <w:rPr>
                <w:noProof/>
                <w:webHidden/>
              </w:rPr>
              <w:fldChar w:fldCharType="separate"/>
            </w:r>
            <w:r>
              <w:rPr>
                <w:noProof/>
                <w:webHidden/>
              </w:rPr>
              <w:t>73</w:t>
            </w:r>
            <w:r>
              <w:rPr>
                <w:noProof/>
                <w:webHidden/>
              </w:rPr>
              <w:fldChar w:fldCharType="end"/>
            </w:r>
          </w:hyperlink>
        </w:p>
        <w:p w14:paraId="68F5B314" w14:textId="6E7F62D2" w:rsidR="00AB08F8" w:rsidRDefault="00AB08F8">
          <w:pPr>
            <w:pStyle w:val="Sommario2"/>
            <w:tabs>
              <w:tab w:val="left" w:pos="720"/>
              <w:tab w:val="right" w:pos="9622"/>
            </w:tabs>
            <w:rPr>
              <w:rFonts w:asciiTheme="minorHAnsi" w:eastAsiaTheme="minorEastAsia" w:hAnsiTheme="minorHAnsi" w:cstheme="minorBidi"/>
              <w:noProof/>
            </w:rPr>
          </w:pPr>
          <w:hyperlink w:anchor="_Toc47607757" w:history="1">
            <w:r w:rsidRPr="000F29A8">
              <w:rPr>
                <w:rStyle w:val="Collegamentoipertestuale"/>
                <w:bCs/>
                <w:noProof/>
              </w:rPr>
              <w:t>1.</w:t>
            </w:r>
            <w:r>
              <w:rPr>
                <w:rFonts w:asciiTheme="minorHAnsi" w:eastAsiaTheme="minorEastAsia" w:hAnsiTheme="minorHAnsi" w:cstheme="minorBidi"/>
                <w:noProof/>
              </w:rPr>
              <w:tab/>
            </w:r>
            <w:r w:rsidRPr="000F29A8">
              <w:rPr>
                <w:rStyle w:val="Collegamentoipertestuale"/>
                <w:noProof/>
              </w:rPr>
              <w:t>Tratta dei minori</w:t>
            </w:r>
            <w:r>
              <w:rPr>
                <w:noProof/>
                <w:webHidden/>
              </w:rPr>
              <w:tab/>
            </w:r>
            <w:r>
              <w:rPr>
                <w:noProof/>
                <w:webHidden/>
              </w:rPr>
              <w:fldChar w:fldCharType="begin"/>
            </w:r>
            <w:r>
              <w:rPr>
                <w:noProof/>
                <w:webHidden/>
              </w:rPr>
              <w:instrText xml:space="preserve"> PAGEREF _Toc47607757 \h </w:instrText>
            </w:r>
            <w:r>
              <w:rPr>
                <w:noProof/>
                <w:webHidden/>
              </w:rPr>
            </w:r>
            <w:r>
              <w:rPr>
                <w:noProof/>
                <w:webHidden/>
              </w:rPr>
              <w:fldChar w:fldCharType="separate"/>
            </w:r>
            <w:r>
              <w:rPr>
                <w:noProof/>
                <w:webHidden/>
              </w:rPr>
              <w:t>73</w:t>
            </w:r>
            <w:r>
              <w:rPr>
                <w:noProof/>
                <w:webHidden/>
              </w:rPr>
              <w:fldChar w:fldCharType="end"/>
            </w:r>
          </w:hyperlink>
        </w:p>
        <w:p w14:paraId="34E3EDD1" w14:textId="52553977" w:rsidR="00AB08F8" w:rsidRDefault="00AB08F8">
          <w:pPr>
            <w:pStyle w:val="Sommario3"/>
            <w:tabs>
              <w:tab w:val="left" w:pos="1200"/>
              <w:tab w:val="right" w:pos="9622"/>
            </w:tabs>
            <w:rPr>
              <w:rFonts w:asciiTheme="minorHAnsi" w:eastAsiaTheme="minorEastAsia" w:hAnsiTheme="minorHAnsi" w:cstheme="minorBidi"/>
              <w:noProof/>
            </w:rPr>
          </w:pPr>
          <w:hyperlink w:anchor="_Toc47607758" w:history="1">
            <w:r w:rsidRPr="000F29A8">
              <w:rPr>
                <w:rStyle w:val="Collegamentoipertestuale"/>
                <w:noProof/>
              </w:rPr>
              <w:t>1.1.</w:t>
            </w:r>
            <w:r>
              <w:rPr>
                <w:rFonts w:asciiTheme="minorHAnsi" w:eastAsiaTheme="minorEastAsia" w:hAnsiTheme="minorHAnsi" w:cstheme="minorBidi"/>
                <w:noProof/>
              </w:rPr>
              <w:tab/>
            </w:r>
            <w:r w:rsidRPr="000F29A8">
              <w:rPr>
                <w:rStyle w:val="Collegamentoipertestuale"/>
                <w:noProof/>
              </w:rPr>
              <w:t>Tratta a scopo di sfruttamento lavorativo</w:t>
            </w:r>
            <w:r>
              <w:rPr>
                <w:noProof/>
                <w:webHidden/>
              </w:rPr>
              <w:tab/>
            </w:r>
            <w:r>
              <w:rPr>
                <w:noProof/>
                <w:webHidden/>
              </w:rPr>
              <w:fldChar w:fldCharType="begin"/>
            </w:r>
            <w:r>
              <w:rPr>
                <w:noProof/>
                <w:webHidden/>
              </w:rPr>
              <w:instrText xml:space="preserve"> PAGEREF _Toc47607758 \h </w:instrText>
            </w:r>
            <w:r>
              <w:rPr>
                <w:noProof/>
                <w:webHidden/>
              </w:rPr>
            </w:r>
            <w:r>
              <w:rPr>
                <w:noProof/>
                <w:webHidden/>
              </w:rPr>
              <w:fldChar w:fldCharType="separate"/>
            </w:r>
            <w:r>
              <w:rPr>
                <w:noProof/>
                <w:webHidden/>
              </w:rPr>
              <w:t>75</w:t>
            </w:r>
            <w:r>
              <w:rPr>
                <w:noProof/>
                <w:webHidden/>
              </w:rPr>
              <w:fldChar w:fldCharType="end"/>
            </w:r>
          </w:hyperlink>
        </w:p>
        <w:p w14:paraId="272745D1" w14:textId="57168CE9" w:rsidR="00AB08F8" w:rsidRDefault="00AB08F8">
          <w:pPr>
            <w:pStyle w:val="Sommario3"/>
            <w:tabs>
              <w:tab w:val="left" w:pos="1200"/>
              <w:tab w:val="right" w:pos="9622"/>
            </w:tabs>
            <w:rPr>
              <w:rFonts w:asciiTheme="minorHAnsi" w:eastAsiaTheme="minorEastAsia" w:hAnsiTheme="minorHAnsi" w:cstheme="minorBidi"/>
              <w:noProof/>
            </w:rPr>
          </w:pPr>
          <w:hyperlink w:anchor="_Toc47607759" w:history="1">
            <w:r w:rsidRPr="000F29A8">
              <w:rPr>
                <w:rStyle w:val="Collegamentoipertestuale"/>
                <w:noProof/>
              </w:rPr>
              <w:t>1.2.</w:t>
            </w:r>
            <w:r>
              <w:rPr>
                <w:rFonts w:asciiTheme="minorHAnsi" w:eastAsiaTheme="minorEastAsia" w:hAnsiTheme="minorHAnsi" w:cstheme="minorBidi"/>
                <w:noProof/>
              </w:rPr>
              <w:tab/>
            </w:r>
            <w:r w:rsidRPr="000F29A8">
              <w:rPr>
                <w:rStyle w:val="Collegamentoipertestuale"/>
                <w:noProof/>
              </w:rPr>
              <w:t>Tratta a scopo di reclutamento dei minori nei conflitti armati</w:t>
            </w:r>
            <w:r>
              <w:rPr>
                <w:noProof/>
                <w:webHidden/>
              </w:rPr>
              <w:tab/>
            </w:r>
            <w:r>
              <w:rPr>
                <w:noProof/>
                <w:webHidden/>
              </w:rPr>
              <w:fldChar w:fldCharType="begin"/>
            </w:r>
            <w:r>
              <w:rPr>
                <w:noProof/>
                <w:webHidden/>
              </w:rPr>
              <w:instrText xml:space="preserve"> PAGEREF _Toc47607759 \h </w:instrText>
            </w:r>
            <w:r>
              <w:rPr>
                <w:noProof/>
                <w:webHidden/>
              </w:rPr>
            </w:r>
            <w:r>
              <w:rPr>
                <w:noProof/>
                <w:webHidden/>
              </w:rPr>
              <w:fldChar w:fldCharType="separate"/>
            </w:r>
            <w:r>
              <w:rPr>
                <w:noProof/>
                <w:webHidden/>
              </w:rPr>
              <w:t>76</w:t>
            </w:r>
            <w:r>
              <w:rPr>
                <w:noProof/>
                <w:webHidden/>
              </w:rPr>
              <w:fldChar w:fldCharType="end"/>
            </w:r>
          </w:hyperlink>
        </w:p>
        <w:p w14:paraId="28AE2311" w14:textId="3011C793" w:rsidR="00AB08F8" w:rsidRDefault="00AB08F8">
          <w:pPr>
            <w:pStyle w:val="Sommario3"/>
            <w:tabs>
              <w:tab w:val="left" w:pos="1200"/>
              <w:tab w:val="right" w:pos="9622"/>
            </w:tabs>
            <w:rPr>
              <w:rFonts w:asciiTheme="minorHAnsi" w:eastAsiaTheme="minorEastAsia" w:hAnsiTheme="minorHAnsi" w:cstheme="minorBidi"/>
              <w:noProof/>
            </w:rPr>
          </w:pPr>
          <w:hyperlink w:anchor="_Toc47607760" w:history="1">
            <w:r w:rsidRPr="000F29A8">
              <w:rPr>
                <w:rStyle w:val="Collegamentoipertestuale"/>
                <w:noProof/>
              </w:rPr>
              <w:t>1.3.</w:t>
            </w:r>
            <w:r>
              <w:rPr>
                <w:rFonts w:asciiTheme="minorHAnsi" w:eastAsiaTheme="minorEastAsia" w:hAnsiTheme="minorHAnsi" w:cstheme="minorBidi"/>
                <w:noProof/>
              </w:rPr>
              <w:tab/>
            </w:r>
            <w:r w:rsidRPr="000F29A8">
              <w:rPr>
                <w:rStyle w:val="Collegamentoipertestuale"/>
                <w:noProof/>
              </w:rPr>
              <w:t>Tratta a scopo di sfruttamento sessuale</w:t>
            </w:r>
            <w:r>
              <w:rPr>
                <w:noProof/>
                <w:webHidden/>
              </w:rPr>
              <w:tab/>
            </w:r>
            <w:r>
              <w:rPr>
                <w:noProof/>
                <w:webHidden/>
              </w:rPr>
              <w:fldChar w:fldCharType="begin"/>
            </w:r>
            <w:r>
              <w:rPr>
                <w:noProof/>
                <w:webHidden/>
              </w:rPr>
              <w:instrText xml:space="preserve"> PAGEREF _Toc47607760 \h </w:instrText>
            </w:r>
            <w:r>
              <w:rPr>
                <w:noProof/>
                <w:webHidden/>
              </w:rPr>
            </w:r>
            <w:r>
              <w:rPr>
                <w:noProof/>
                <w:webHidden/>
              </w:rPr>
              <w:fldChar w:fldCharType="separate"/>
            </w:r>
            <w:r>
              <w:rPr>
                <w:noProof/>
                <w:webHidden/>
              </w:rPr>
              <w:t>76</w:t>
            </w:r>
            <w:r>
              <w:rPr>
                <w:noProof/>
                <w:webHidden/>
              </w:rPr>
              <w:fldChar w:fldCharType="end"/>
            </w:r>
          </w:hyperlink>
        </w:p>
        <w:p w14:paraId="3B84093C" w14:textId="4E778B45" w:rsidR="00AB08F8" w:rsidRDefault="00AB08F8">
          <w:pPr>
            <w:pStyle w:val="Sommario3"/>
            <w:tabs>
              <w:tab w:val="left" w:pos="1200"/>
              <w:tab w:val="right" w:pos="9622"/>
            </w:tabs>
            <w:rPr>
              <w:rFonts w:asciiTheme="minorHAnsi" w:eastAsiaTheme="minorEastAsia" w:hAnsiTheme="minorHAnsi" w:cstheme="minorBidi"/>
              <w:noProof/>
            </w:rPr>
          </w:pPr>
          <w:hyperlink w:anchor="_Toc47607761" w:history="1">
            <w:r w:rsidRPr="000F29A8">
              <w:rPr>
                <w:rStyle w:val="Collegamentoipertestuale"/>
                <w:noProof/>
              </w:rPr>
              <w:t>1.4.</w:t>
            </w:r>
            <w:r>
              <w:rPr>
                <w:rFonts w:asciiTheme="minorHAnsi" w:eastAsiaTheme="minorEastAsia" w:hAnsiTheme="minorHAnsi" w:cstheme="minorBidi"/>
                <w:noProof/>
              </w:rPr>
              <w:tab/>
            </w:r>
            <w:r w:rsidRPr="000F29A8">
              <w:rPr>
                <w:rStyle w:val="Collegamentoipertestuale"/>
                <w:noProof/>
              </w:rPr>
              <w:t>Il fenomeno delle “baby factories”</w:t>
            </w:r>
            <w:r>
              <w:rPr>
                <w:noProof/>
                <w:webHidden/>
              </w:rPr>
              <w:tab/>
            </w:r>
            <w:r>
              <w:rPr>
                <w:noProof/>
                <w:webHidden/>
              </w:rPr>
              <w:fldChar w:fldCharType="begin"/>
            </w:r>
            <w:r>
              <w:rPr>
                <w:noProof/>
                <w:webHidden/>
              </w:rPr>
              <w:instrText xml:space="preserve"> PAGEREF _Toc47607761 \h </w:instrText>
            </w:r>
            <w:r>
              <w:rPr>
                <w:noProof/>
                <w:webHidden/>
              </w:rPr>
            </w:r>
            <w:r>
              <w:rPr>
                <w:noProof/>
                <w:webHidden/>
              </w:rPr>
              <w:fldChar w:fldCharType="separate"/>
            </w:r>
            <w:r>
              <w:rPr>
                <w:noProof/>
                <w:webHidden/>
              </w:rPr>
              <w:t>77</w:t>
            </w:r>
            <w:r>
              <w:rPr>
                <w:noProof/>
                <w:webHidden/>
              </w:rPr>
              <w:fldChar w:fldCharType="end"/>
            </w:r>
          </w:hyperlink>
        </w:p>
        <w:p w14:paraId="53631644" w14:textId="4F31127F" w:rsidR="00AB08F8" w:rsidRDefault="00AB08F8">
          <w:pPr>
            <w:pStyle w:val="Sommario2"/>
            <w:tabs>
              <w:tab w:val="left" w:pos="720"/>
              <w:tab w:val="right" w:pos="9622"/>
            </w:tabs>
            <w:rPr>
              <w:rFonts w:asciiTheme="minorHAnsi" w:eastAsiaTheme="minorEastAsia" w:hAnsiTheme="minorHAnsi" w:cstheme="minorBidi"/>
              <w:noProof/>
            </w:rPr>
          </w:pPr>
          <w:hyperlink w:anchor="_Toc47607762" w:history="1">
            <w:r w:rsidRPr="000F29A8">
              <w:rPr>
                <w:rStyle w:val="Collegamentoipertestuale"/>
                <w:bCs/>
                <w:noProof/>
              </w:rPr>
              <w:t>2.</w:t>
            </w:r>
            <w:r>
              <w:rPr>
                <w:rFonts w:asciiTheme="minorHAnsi" w:eastAsiaTheme="minorEastAsia" w:hAnsiTheme="minorHAnsi" w:cstheme="minorBidi"/>
                <w:noProof/>
              </w:rPr>
              <w:tab/>
            </w:r>
            <w:r w:rsidRPr="000F29A8">
              <w:rPr>
                <w:rStyle w:val="Collegamentoipertestuale"/>
                <w:noProof/>
              </w:rPr>
              <w:t>Tratta delle donne</w:t>
            </w:r>
            <w:r>
              <w:rPr>
                <w:noProof/>
                <w:webHidden/>
              </w:rPr>
              <w:tab/>
            </w:r>
            <w:r>
              <w:rPr>
                <w:noProof/>
                <w:webHidden/>
              </w:rPr>
              <w:fldChar w:fldCharType="begin"/>
            </w:r>
            <w:r>
              <w:rPr>
                <w:noProof/>
                <w:webHidden/>
              </w:rPr>
              <w:instrText xml:space="preserve"> PAGEREF _Toc47607762 \h </w:instrText>
            </w:r>
            <w:r>
              <w:rPr>
                <w:noProof/>
                <w:webHidden/>
              </w:rPr>
            </w:r>
            <w:r>
              <w:rPr>
                <w:noProof/>
                <w:webHidden/>
              </w:rPr>
              <w:fldChar w:fldCharType="separate"/>
            </w:r>
            <w:r>
              <w:rPr>
                <w:noProof/>
                <w:webHidden/>
              </w:rPr>
              <w:t>77</w:t>
            </w:r>
            <w:r>
              <w:rPr>
                <w:noProof/>
                <w:webHidden/>
              </w:rPr>
              <w:fldChar w:fldCharType="end"/>
            </w:r>
          </w:hyperlink>
        </w:p>
        <w:p w14:paraId="1B5A15E2" w14:textId="43E81F80" w:rsidR="00AB08F8" w:rsidRDefault="00AB08F8">
          <w:pPr>
            <w:pStyle w:val="Sommario3"/>
            <w:tabs>
              <w:tab w:val="left" w:pos="1200"/>
              <w:tab w:val="right" w:pos="9622"/>
            </w:tabs>
            <w:rPr>
              <w:rFonts w:asciiTheme="minorHAnsi" w:eastAsiaTheme="minorEastAsia" w:hAnsiTheme="minorHAnsi" w:cstheme="minorBidi"/>
              <w:noProof/>
            </w:rPr>
          </w:pPr>
          <w:hyperlink w:anchor="_Toc47607763" w:history="1">
            <w:r w:rsidRPr="000F29A8">
              <w:rPr>
                <w:rStyle w:val="Collegamentoipertestuale"/>
                <w:noProof/>
              </w:rPr>
              <w:t>2.1.</w:t>
            </w:r>
            <w:r>
              <w:rPr>
                <w:rFonts w:asciiTheme="minorHAnsi" w:eastAsiaTheme="minorEastAsia" w:hAnsiTheme="minorHAnsi" w:cstheme="minorBidi"/>
                <w:noProof/>
              </w:rPr>
              <w:tab/>
            </w:r>
            <w:r w:rsidRPr="000F29A8">
              <w:rPr>
                <w:rStyle w:val="Collegamentoipertestuale"/>
                <w:noProof/>
              </w:rPr>
              <w:t>Edo State</w:t>
            </w:r>
            <w:r>
              <w:rPr>
                <w:noProof/>
                <w:webHidden/>
              </w:rPr>
              <w:tab/>
            </w:r>
            <w:r>
              <w:rPr>
                <w:noProof/>
                <w:webHidden/>
              </w:rPr>
              <w:fldChar w:fldCharType="begin"/>
            </w:r>
            <w:r>
              <w:rPr>
                <w:noProof/>
                <w:webHidden/>
              </w:rPr>
              <w:instrText xml:space="preserve"> PAGEREF _Toc47607763 \h </w:instrText>
            </w:r>
            <w:r>
              <w:rPr>
                <w:noProof/>
                <w:webHidden/>
              </w:rPr>
            </w:r>
            <w:r>
              <w:rPr>
                <w:noProof/>
                <w:webHidden/>
              </w:rPr>
              <w:fldChar w:fldCharType="separate"/>
            </w:r>
            <w:r>
              <w:rPr>
                <w:noProof/>
                <w:webHidden/>
              </w:rPr>
              <w:t>78</w:t>
            </w:r>
            <w:r>
              <w:rPr>
                <w:noProof/>
                <w:webHidden/>
              </w:rPr>
              <w:fldChar w:fldCharType="end"/>
            </w:r>
          </w:hyperlink>
        </w:p>
        <w:p w14:paraId="6A063725" w14:textId="53A84AA1" w:rsidR="00AB08F8" w:rsidRDefault="00AB08F8">
          <w:pPr>
            <w:pStyle w:val="Sommario3"/>
            <w:tabs>
              <w:tab w:val="left" w:pos="1200"/>
              <w:tab w:val="right" w:pos="9622"/>
            </w:tabs>
            <w:rPr>
              <w:rFonts w:asciiTheme="minorHAnsi" w:eastAsiaTheme="minorEastAsia" w:hAnsiTheme="minorHAnsi" w:cstheme="minorBidi"/>
              <w:noProof/>
            </w:rPr>
          </w:pPr>
          <w:hyperlink w:anchor="_Toc47607764" w:history="1">
            <w:r w:rsidRPr="000F29A8">
              <w:rPr>
                <w:rStyle w:val="Collegamentoipertestuale"/>
                <w:noProof/>
              </w:rPr>
              <w:t>2.2.</w:t>
            </w:r>
            <w:r>
              <w:rPr>
                <w:rFonts w:asciiTheme="minorHAnsi" w:eastAsiaTheme="minorEastAsia" w:hAnsiTheme="minorHAnsi" w:cstheme="minorBidi"/>
                <w:noProof/>
              </w:rPr>
              <w:tab/>
            </w:r>
            <w:r w:rsidRPr="000F29A8">
              <w:rPr>
                <w:rStyle w:val="Collegamentoipertestuale"/>
                <w:noProof/>
              </w:rPr>
              <w:t>Altri Stati</w:t>
            </w:r>
            <w:r>
              <w:rPr>
                <w:noProof/>
                <w:webHidden/>
              </w:rPr>
              <w:tab/>
            </w:r>
            <w:r>
              <w:rPr>
                <w:noProof/>
                <w:webHidden/>
              </w:rPr>
              <w:fldChar w:fldCharType="begin"/>
            </w:r>
            <w:r>
              <w:rPr>
                <w:noProof/>
                <w:webHidden/>
              </w:rPr>
              <w:instrText xml:space="preserve"> PAGEREF _Toc47607764 \h </w:instrText>
            </w:r>
            <w:r>
              <w:rPr>
                <w:noProof/>
                <w:webHidden/>
              </w:rPr>
            </w:r>
            <w:r>
              <w:rPr>
                <w:noProof/>
                <w:webHidden/>
              </w:rPr>
              <w:fldChar w:fldCharType="separate"/>
            </w:r>
            <w:r>
              <w:rPr>
                <w:noProof/>
                <w:webHidden/>
              </w:rPr>
              <w:t>79</w:t>
            </w:r>
            <w:r>
              <w:rPr>
                <w:noProof/>
                <w:webHidden/>
              </w:rPr>
              <w:fldChar w:fldCharType="end"/>
            </w:r>
          </w:hyperlink>
        </w:p>
        <w:p w14:paraId="0B7E818D" w14:textId="29F0ECB6" w:rsidR="00AB08F8" w:rsidRDefault="00AB08F8">
          <w:pPr>
            <w:pStyle w:val="Sommario3"/>
            <w:tabs>
              <w:tab w:val="left" w:pos="1200"/>
              <w:tab w:val="right" w:pos="9622"/>
            </w:tabs>
            <w:rPr>
              <w:rFonts w:asciiTheme="minorHAnsi" w:eastAsiaTheme="minorEastAsia" w:hAnsiTheme="minorHAnsi" w:cstheme="minorBidi"/>
              <w:noProof/>
            </w:rPr>
          </w:pPr>
          <w:hyperlink w:anchor="_Toc47607765" w:history="1">
            <w:r w:rsidRPr="000F29A8">
              <w:rPr>
                <w:rStyle w:val="Collegamentoipertestuale"/>
                <w:noProof/>
              </w:rPr>
              <w:t>2.3.</w:t>
            </w:r>
            <w:r>
              <w:rPr>
                <w:rFonts w:asciiTheme="minorHAnsi" w:eastAsiaTheme="minorEastAsia" w:hAnsiTheme="minorHAnsi" w:cstheme="minorBidi"/>
                <w:noProof/>
              </w:rPr>
              <w:tab/>
            </w:r>
            <w:r w:rsidRPr="000F29A8">
              <w:rPr>
                <w:rStyle w:val="Collegamentoipertestuale"/>
                <w:noProof/>
              </w:rPr>
              <w:t>Tratta e sfruttamento delle sfollate interne</w:t>
            </w:r>
            <w:r>
              <w:rPr>
                <w:noProof/>
                <w:webHidden/>
              </w:rPr>
              <w:tab/>
            </w:r>
            <w:r>
              <w:rPr>
                <w:noProof/>
                <w:webHidden/>
              </w:rPr>
              <w:fldChar w:fldCharType="begin"/>
            </w:r>
            <w:r>
              <w:rPr>
                <w:noProof/>
                <w:webHidden/>
              </w:rPr>
              <w:instrText xml:space="preserve"> PAGEREF _Toc47607765 \h </w:instrText>
            </w:r>
            <w:r>
              <w:rPr>
                <w:noProof/>
                <w:webHidden/>
              </w:rPr>
            </w:r>
            <w:r>
              <w:rPr>
                <w:noProof/>
                <w:webHidden/>
              </w:rPr>
              <w:fldChar w:fldCharType="separate"/>
            </w:r>
            <w:r>
              <w:rPr>
                <w:noProof/>
                <w:webHidden/>
              </w:rPr>
              <w:t>79</w:t>
            </w:r>
            <w:r>
              <w:rPr>
                <w:noProof/>
                <w:webHidden/>
              </w:rPr>
              <w:fldChar w:fldCharType="end"/>
            </w:r>
          </w:hyperlink>
        </w:p>
        <w:p w14:paraId="0F3CC269" w14:textId="514025F7" w:rsidR="00AB08F8" w:rsidRDefault="00AB08F8">
          <w:pPr>
            <w:pStyle w:val="Sommario3"/>
            <w:tabs>
              <w:tab w:val="left" w:pos="1200"/>
              <w:tab w:val="right" w:pos="9622"/>
            </w:tabs>
            <w:rPr>
              <w:rFonts w:asciiTheme="minorHAnsi" w:eastAsiaTheme="minorEastAsia" w:hAnsiTheme="minorHAnsi" w:cstheme="minorBidi"/>
              <w:noProof/>
            </w:rPr>
          </w:pPr>
          <w:hyperlink w:anchor="_Toc47607766" w:history="1">
            <w:r w:rsidRPr="000F29A8">
              <w:rPr>
                <w:rStyle w:val="Collegamentoipertestuale"/>
                <w:noProof/>
              </w:rPr>
              <w:t>2.4.</w:t>
            </w:r>
            <w:r>
              <w:rPr>
                <w:rFonts w:asciiTheme="minorHAnsi" w:eastAsiaTheme="minorEastAsia" w:hAnsiTheme="minorHAnsi" w:cstheme="minorBidi"/>
                <w:noProof/>
              </w:rPr>
              <w:tab/>
            </w:r>
            <w:r w:rsidRPr="000F29A8">
              <w:rPr>
                <w:rStyle w:val="Collegamentoipertestuale"/>
                <w:noProof/>
              </w:rPr>
              <w:t>Tratta a scopo della rimozione di organi</w:t>
            </w:r>
            <w:r>
              <w:rPr>
                <w:noProof/>
                <w:webHidden/>
              </w:rPr>
              <w:tab/>
            </w:r>
            <w:r>
              <w:rPr>
                <w:noProof/>
                <w:webHidden/>
              </w:rPr>
              <w:fldChar w:fldCharType="begin"/>
            </w:r>
            <w:r>
              <w:rPr>
                <w:noProof/>
                <w:webHidden/>
              </w:rPr>
              <w:instrText xml:space="preserve"> PAGEREF _Toc47607766 \h </w:instrText>
            </w:r>
            <w:r>
              <w:rPr>
                <w:noProof/>
                <w:webHidden/>
              </w:rPr>
            </w:r>
            <w:r>
              <w:rPr>
                <w:noProof/>
                <w:webHidden/>
              </w:rPr>
              <w:fldChar w:fldCharType="separate"/>
            </w:r>
            <w:r>
              <w:rPr>
                <w:noProof/>
                <w:webHidden/>
              </w:rPr>
              <w:t>80</w:t>
            </w:r>
            <w:r>
              <w:rPr>
                <w:noProof/>
                <w:webHidden/>
              </w:rPr>
              <w:fldChar w:fldCharType="end"/>
            </w:r>
          </w:hyperlink>
        </w:p>
        <w:p w14:paraId="28FAF4DC" w14:textId="57A6B384" w:rsidR="00AB08F8" w:rsidRDefault="00AB08F8">
          <w:pPr>
            <w:pStyle w:val="Sommario3"/>
            <w:tabs>
              <w:tab w:val="left" w:pos="1200"/>
              <w:tab w:val="right" w:pos="9622"/>
            </w:tabs>
            <w:rPr>
              <w:rFonts w:asciiTheme="minorHAnsi" w:eastAsiaTheme="minorEastAsia" w:hAnsiTheme="minorHAnsi" w:cstheme="minorBidi"/>
              <w:noProof/>
            </w:rPr>
          </w:pPr>
          <w:hyperlink w:anchor="_Toc47607767" w:history="1">
            <w:r w:rsidRPr="000F29A8">
              <w:rPr>
                <w:rStyle w:val="Collegamentoipertestuale"/>
                <w:noProof/>
              </w:rPr>
              <w:t>2.5.</w:t>
            </w:r>
            <w:r>
              <w:rPr>
                <w:rFonts w:asciiTheme="minorHAnsi" w:eastAsiaTheme="minorEastAsia" w:hAnsiTheme="minorHAnsi" w:cstheme="minorBidi"/>
                <w:noProof/>
              </w:rPr>
              <w:tab/>
            </w:r>
            <w:r w:rsidRPr="000F29A8">
              <w:rPr>
                <w:rStyle w:val="Collegamentoipertestuale"/>
                <w:noProof/>
              </w:rPr>
              <w:t>Tratta a scopo di sfruttamento sessuale</w:t>
            </w:r>
            <w:r>
              <w:rPr>
                <w:noProof/>
                <w:webHidden/>
              </w:rPr>
              <w:tab/>
            </w:r>
            <w:r>
              <w:rPr>
                <w:noProof/>
                <w:webHidden/>
              </w:rPr>
              <w:fldChar w:fldCharType="begin"/>
            </w:r>
            <w:r>
              <w:rPr>
                <w:noProof/>
                <w:webHidden/>
              </w:rPr>
              <w:instrText xml:space="preserve"> PAGEREF _Toc47607767 \h </w:instrText>
            </w:r>
            <w:r>
              <w:rPr>
                <w:noProof/>
                <w:webHidden/>
              </w:rPr>
            </w:r>
            <w:r>
              <w:rPr>
                <w:noProof/>
                <w:webHidden/>
              </w:rPr>
              <w:fldChar w:fldCharType="separate"/>
            </w:r>
            <w:r>
              <w:rPr>
                <w:noProof/>
                <w:webHidden/>
              </w:rPr>
              <w:t>80</w:t>
            </w:r>
            <w:r>
              <w:rPr>
                <w:noProof/>
                <w:webHidden/>
              </w:rPr>
              <w:fldChar w:fldCharType="end"/>
            </w:r>
          </w:hyperlink>
        </w:p>
        <w:p w14:paraId="3E907709" w14:textId="62EF5085" w:rsidR="00AB08F8" w:rsidRDefault="00AB08F8">
          <w:pPr>
            <w:pStyle w:val="Sommario3"/>
            <w:tabs>
              <w:tab w:val="left" w:pos="1440"/>
              <w:tab w:val="right" w:pos="9622"/>
            </w:tabs>
            <w:rPr>
              <w:rFonts w:asciiTheme="minorHAnsi" w:eastAsiaTheme="minorEastAsia" w:hAnsiTheme="minorHAnsi" w:cstheme="minorBidi"/>
              <w:noProof/>
            </w:rPr>
          </w:pPr>
          <w:hyperlink w:anchor="_Toc47607768" w:history="1">
            <w:r w:rsidRPr="000F29A8">
              <w:rPr>
                <w:rStyle w:val="Collegamentoipertestuale"/>
                <w:noProof/>
              </w:rPr>
              <w:t>2.5.1.</w:t>
            </w:r>
            <w:r>
              <w:rPr>
                <w:rFonts w:asciiTheme="minorHAnsi" w:eastAsiaTheme="minorEastAsia" w:hAnsiTheme="minorHAnsi" w:cstheme="minorBidi"/>
                <w:noProof/>
              </w:rPr>
              <w:tab/>
            </w:r>
            <w:r w:rsidRPr="000F29A8">
              <w:rPr>
                <w:rStyle w:val="Collegamentoipertestuale"/>
                <w:noProof/>
              </w:rPr>
              <w:t>Organizzazione della tratta a scopo di sfruttamento sessuale</w:t>
            </w:r>
            <w:r>
              <w:rPr>
                <w:noProof/>
                <w:webHidden/>
              </w:rPr>
              <w:tab/>
            </w:r>
            <w:r>
              <w:rPr>
                <w:noProof/>
                <w:webHidden/>
              </w:rPr>
              <w:fldChar w:fldCharType="begin"/>
            </w:r>
            <w:r>
              <w:rPr>
                <w:noProof/>
                <w:webHidden/>
              </w:rPr>
              <w:instrText xml:space="preserve"> PAGEREF _Toc47607768 \h </w:instrText>
            </w:r>
            <w:r>
              <w:rPr>
                <w:noProof/>
                <w:webHidden/>
              </w:rPr>
            </w:r>
            <w:r>
              <w:rPr>
                <w:noProof/>
                <w:webHidden/>
              </w:rPr>
              <w:fldChar w:fldCharType="separate"/>
            </w:r>
            <w:r>
              <w:rPr>
                <w:noProof/>
                <w:webHidden/>
              </w:rPr>
              <w:t>80</w:t>
            </w:r>
            <w:r>
              <w:rPr>
                <w:noProof/>
                <w:webHidden/>
              </w:rPr>
              <w:fldChar w:fldCharType="end"/>
            </w:r>
          </w:hyperlink>
        </w:p>
        <w:p w14:paraId="47336950" w14:textId="7B4FF506" w:rsidR="00AB08F8" w:rsidRDefault="00AB08F8">
          <w:pPr>
            <w:pStyle w:val="Sommario3"/>
            <w:tabs>
              <w:tab w:val="left" w:pos="1680"/>
              <w:tab w:val="right" w:pos="9622"/>
            </w:tabs>
            <w:rPr>
              <w:rFonts w:asciiTheme="minorHAnsi" w:eastAsiaTheme="minorEastAsia" w:hAnsiTheme="minorHAnsi" w:cstheme="minorBidi"/>
              <w:noProof/>
            </w:rPr>
          </w:pPr>
          <w:hyperlink w:anchor="_Toc47607769" w:history="1">
            <w:r w:rsidRPr="000F29A8">
              <w:rPr>
                <w:rStyle w:val="Collegamentoipertestuale"/>
                <w:noProof/>
              </w:rPr>
              <w:t>2.5.1.1.</w:t>
            </w:r>
            <w:r>
              <w:rPr>
                <w:rFonts w:asciiTheme="minorHAnsi" w:eastAsiaTheme="minorEastAsia" w:hAnsiTheme="minorHAnsi" w:cstheme="minorBidi"/>
                <w:noProof/>
              </w:rPr>
              <w:tab/>
            </w:r>
            <w:r w:rsidRPr="000F29A8">
              <w:rPr>
                <w:rStyle w:val="Collegamentoipertestuale"/>
                <w:noProof/>
              </w:rPr>
              <w:t>L’organizzazione criminale in Nigeria</w:t>
            </w:r>
            <w:r>
              <w:rPr>
                <w:noProof/>
                <w:webHidden/>
              </w:rPr>
              <w:tab/>
            </w:r>
            <w:r>
              <w:rPr>
                <w:noProof/>
                <w:webHidden/>
              </w:rPr>
              <w:fldChar w:fldCharType="begin"/>
            </w:r>
            <w:r>
              <w:rPr>
                <w:noProof/>
                <w:webHidden/>
              </w:rPr>
              <w:instrText xml:space="preserve"> PAGEREF _Toc47607769 \h </w:instrText>
            </w:r>
            <w:r>
              <w:rPr>
                <w:noProof/>
                <w:webHidden/>
              </w:rPr>
            </w:r>
            <w:r>
              <w:rPr>
                <w:noProof/>
                <w:webHidden/>
              </w:rPr>
              <w:fldChar w:fldCharType="separate"/>
            </w:r>
            <w:r>
              <w:rPr>
                <w:noProof/>
                <w:webHidden/>
              </w:rPr>
              <w:t>81</w:t>
            </w:r>
            <w:r>
              <w:rPr>
                <w:noProof/>
                <w:webHidden/>
              </w:rPr>
              <w:fldChar w:fldCharType="end"/>
            </w:r>
          </w:hyperlink>
        </w:p>
        <w:p w14:paraId="1A5C0220" w14:textId="37D9FCB3" w:rsidR="00AB08F8" w:rsidRDefault="00AB08F8">
          <w:pPr>
            <w:pStyle w:val="Sommario3"/>
            <w:tabs>
              <w:tab w:val="left" w:pos="1680"/>
              <w:tab w:val="right" w:pos="9622"/>
            </w:tabs>
            <w:rPr>
              <w:rFonts w:asciiTheme="minorHAnsi" w:eastAsiaTheme="minorEastAsia" w:hAnsiTheme="minorHAnsi" w:cstheme="minorBidi"/>
              <w:noProof/>
            </w:rPr>
          </w:pPr>
          <w:hyperlink w:anchor="_Toc47607770" w:history="1">
            <w:r w:rsidRPr="000F29A8">
              <w:rPr>
                <w:rStyle w:val="Collegamentoipertestuale"/>
                <w:noProof/>
              </w:rPr>
              <w:t>2.5.1.2.</w:t>
            </w:r>
            <w:r>
              <w:rPr>
                <w:rFonts w:asciiTheme="minorHAnsi" w:eastAsiaTheme="minorEastAsia" w:hAnsiTheme="minorHAnsi" w:cstheme="minorBidi"/>
                <w:noProof/>
              </w:rPr>
              <w:tab/>
            </w:r>
            <w:r w:rsidRPr="000F29A8">
              <w:rPr>
                <w:rStyle w:val="Collegamentoipertestuale"/>
                <w:noProof/>
              </w:rPr>
              <w:t>L’organizzazione criminale nei paesi di transito</w:t>
            </w:r>
            <w:r>
              <w:rPr>
                <w:noProof/>
                <w:webHidden/>
              </w:rPr>
              <w:tab/>
            </w:r>
            <w:r>
              <w:rPr>
                <w:noProof/>
                <w:webHidden/>
              </w:rPr>
              <w:fldChar w:fldCharType="begin"/>
            </w:r>
            <w:r>
              <w:rPr>
                <w:noProof/>
                <w:webHidden/>
              </w:rPr>
              <w:instrText xml:space="preserve"> PAGEREF _Toc47607770 \h </w:instrText>
            </w:r>
            <w:r>
              <w:rPr>
                <w:noProof/>
                <w:webHidden/>
              </w:rPr>
            </w:r>
            <w:r>
              <w:rPr>
                <w:noProof/>
                <w:webHidden/>
              </w:rPr>
              <w:fldChar w:fldCharType="separate"/>
            </w:r>
            <w:r>
              <w:rPr>
                <w:noProof/>
                <w:webHidden/>
              </w:rPr>
              <w:t>82</w:t>
            </w:r>
            <w:r>
              <w:rPr>
                <w:noProof/>
                <w:webHidden/>
              </w:rPr>
              <w:fldChar w:fldCharType="end"/>
            </w:r>
          </w:hyperlink>
        </w:p>
        <w:p w14:paraId="56CA33DB" w14:textId="2A533A90" w:rsidR="00AB08F8" w:rsidRDefault="00AB08F8">
          <w:pPr>
            <w:pStyle w:val="Sommario3"/>
            <w:tabs>
              <w:tab w:val="left" w:pos="1680"/>
              <w:tab w:val="right" w:pos="9622"/>
            </w:tabs>
            <w:rPr>
              <w:rFonts w:asciiTheme="minorHAnsi" w:eastAsiaTheme="minorEastAsia" w:hAnsiTheme="minorHAnsi" w:cstheme="minorBidi"/>
              <w:noProof/>
            </w:rPr>
          </w:pPr>
          <w:hyperlink w:anchor="_Toc47607771" w:history="1">
            <w:r w:rsidRPr="000F29A8">
              <w:rPr>
                <w:rStyle w:val="Collegamentoipertestuale"/>
                <w:noProof/>
              </w:rPr>
              <w:t>2.5.1.3.</w:t>
            </w:r>
            <w:r>
              <w:rPr>
                <w:rFonts w:asciiTheme="minorHAnsi" w:eastAsiaTheme="minorEastAsia" w:hAnsiTheme="minorHAnsi" w:cstheme="minorBidi"/>
                <w:noProof/>
              </w:rPr>
              <w:tab/>
            </w:r>
            <w:r w:rsidRPr="000F29A8">
              <w:rPr>
                <w:rStyle w:val="Collegamentoipertestuale"/>
                <w:noProof/>
              </w:rPr>
              <w:t>L’organizzazione criminale in Italia</w:t>
            </w:r>
            <w:r>
              <w:rPr>
                <w:noProof/>
                <w:webHidden/>
              </w:rPr>
              <w:tab/>
            </w:r>
            <w:r>
              <w:rPr>
                <w:noProof/>
                <w:webHidden/>
              </w:rPr>
              <w:fldChar w:fldCharType="begin"/>
            </w:r>
            <w:r>
              <w:rPr>
                <w:noProof/>
                <w:webHidden/>
              </w:rPr>
              <w:instrText xml:space="preserve"> PAGEREF _Toc47607771 \h </w:instrText>
            </w:r>
            <w:r>
              <w:rPr>
                <w:noProof/>
                <w:webHidden/>
              </w:rPr>
            </w:r>
            <w:r>
              <w:rPr>
                <w:noProof/>
                <w:webHidden/>
              </w:rPr>
              <w:fldChar w:fldCharType="separate"/>
            </w:r>
            <w:r>
              <w:rPr>
                <w:noProof/>
                <w:webHidden/>
              </w:rPr>
              <w:t>82</w:t>
            </w:r>
            <w:r>
              <w:rPr>
                <w:noProof/>
                <w:webHidden/>
              </w:rPr>
              <w:fldChar w:fldCharType="end"/>
            </w:r>
          </w:hyperlink>
        </w:p>
        <w:p w14:paraId="2634352C" w14:textId="269C0692" w:rsidR="00AB08F8" w:rsidRDefault="00AB08F8">
          <w:pPr>
            <w:pStyle w:val="Sommario3"/>
            <w:tabs>
              <w:tab w:val="left" w:pos="1440"/>
              <w:tab w:val="right" w:pos="9622"/>
            </w:tabs>
            <w:rPr>
              <w:rFonts w:asciiTheme="minorHAnsi" w:eastAsiaTheme="minorEastAsia" w:hAnsiTheme="minorHAnsi" w:cstheme="minorBidi"/>
              <w:noProof/>
            </w:rPr>
          </w:pPr>
          <w:hyperlink w:anchor="_Toc47607772" w:history="1">
            <w:r w:rsidRPr="000F29A8">
              <w:rPr>
                <w:rStyle w:val="Collegamentoipertestuale"/>
                <w:noProof/>
              </w:rPr>
              <w:t>2.5.2.</w:t>
            </w:r>
            <w:r>
              <w:rPr>
                <w:rFonts w:asciiTheme="minorHAnsi" w:eastAsiaTheme="minorEastAsia" w:hAnsiTheme="minorHAnsi" w:cstheme="minorBidi"/>
                <w:noProof/>
              </w:rPr>
              <w:tab/>
            </w:r>
            <w:r w:rsidRPr="000F29A8">
              <w:rPr>
                <w:rStyle w:val="Collegamentoipertestuale"/>
                <w:noProof/>
              </w:rPr>
              <w:t>Reclutamento delle vittime</w:t>
            </w:r>
            <w:r>
              <w:rPr>
                <w:noProof/>
                <w:webHidden/>
              </w:rPr>
              <w:tab/>
            </w:r>
            <w:r>
              <w:rPr>
                <w:noProof/>
                <w:webHidden/>
              </w:rPr>
              <w:fldChar w:fldCharType="begin"/>
            </w:r>
            <w:r>
              <w:rPr>
                <w:noProof/>
                <w:webHidden/>
              </w:rPr>
              <w:instrText xml:space="preserve"> PAGEREF _Toc47607772 \h </w:instrText>
            </w:r>
            <w:r>
              <w:rPr>
                <w:noProof/>
                <w:webHidden/>
              </w:rPr>
            </w:r>
            <w:r>
              <w:rPr>
                <w:noProof/>
                <w:webHidden/>
              </w:rPr>
              <w:fldChar w:fldCharType="separate"/>
            </w:r>
            <w:r>
              <w:rPr>
                <w:noProof/>
                <w:webHidden/>
              </w:rPr>
              <w:t>83</w:t>
            </w:r>
            <w:r>
              <w:rPr>
                <w:noProof/>
                <w:webHidden/>
              </w:rPr>
              <w:fldChar w:fldCharType="end"/>
            </w:r>
          </w:hyperlink>
        </w:p>
        <w:p w14:paraId="3BE89FF1" w14:textId="1EE9194B" w:rsidR="00AB08F8" w:rsidRDefault="00AB08F8">
          <w:pPr>
            <w:pStyle w:val="Sommario3"/>
            <w:tabs>
              <w:tab w:val="left" w:pos="1440"/>
              <w:tab w:val="right" w:pos="9622"/>
            </w:tabs>
            <w:rPr>
              <w:rFonts w:asciiTheme="minorHAnsi" w:eastAsiaTheme="minorEastAsia" w:hAnsiTheme="minorHAnsi" w:cstheme="minorBidi"/>
              <w:noProof/>
            </w:rPr>
          </w:pPr>
          <w:hyperlink w:anchor="_Toc47607773" w:history="1">
            <w:r w:rsidRPr="000F29A8">
              <w:rPr>
                <w:rStyle w:val="Collegamentoipertestuale"/>
                <w:noProof/>
              </w:rPr>
              <w:t>2.5.3.</w:t>
            </w:r>
            <w:r>
              <w:rPr>
                <w:rFonts w:asciiTheme="minorHAnsi" w:eastAsiaTheme="minorEastAsia" w:hAnsiTheme="minorHAnsi" w:cstheme="minorBidi"/>
                <w:noProof/>
              </w:rPr>
              <w:tab/>
            </w:r>
            <w:r w:rsidRPr="000F29A8">
              <w:rPr>
                <w:rStyle w:val="Collegamentoipertestuale"/>
                <w:noProof/>
              </w:rPr>
              <w:t>Il debito</w:t>
            </w:r>
            <w:r>
              <w:rPr>
                <w:noProof/>
                <w:webHidden/>
              </w:rPr>
              <w:tab/>
            </w:r>
            <w:r>
              <w:rPr>
                <w:noProof/>
                <w:webHidden/>
              </w:rPr>
              <w:fldChar w:fldCharType="begin"/>
            </w:r>
            <w:r>
              <w:rPr>
                <w:noProof/>
                <w:webHidden/>
              </w:rPr>
              <w:instrText xml:space="preserve"> PAGEREF _Toc47607773 \h </w:instrText>
            </w:r>
            <w:r>
              <w:rPr>
                <w:noProof/>
                <w:webHidden/>
              </w:rPr>
            </w:r>
            <w:r>
              <w:rPr>
                <w:noProof/>
                <w:webHidden/>
              </w:rPr>
              <w:fldChar w:fldCharType="separate"/>
            </w:r>
            <w:r>
              <w:rPr>
                <w:noProof/>
                <w:webHidden/>
              </w:rPr>
              <w:t>85</w:t>
            </w:r>
            <w:r>
              <w:rPr>
                <w:noProof/>
                <w:webHidden/>
              </w:rPr>
              <w:fldChar w:fldCharType="end"/>
            </w:r>
          </w:hyperlink>
        </w:p>
        <w:p w14:paraId="664CBAEA" w14:textId="3EDFE107" w:rsidR="00AB08F8" w:rsidRDefault="00AB08F8">
          <w:pPr>
            <w:pStyle w:val="Sommario3"/>
            <w:tabs>
              <w:tab w:val="left" w:pos="1440"/>
              <w:tab w:val="right" w:pos="9622"/>
            </w:tabs>
            <w:rPr>
              <w:rFonts w:asciiTheme="minorHAnsi" w:eastAsiaTheme="minorEastAsia" w:hAnsiTheme="minorHAnsi" w:cstheme="minorBidi"/>
              <w:noProof/>
            </w:rPr>
          </w:pPr>
          <w:hyperlink w:anchor="_Toc47607774" w:history="1">
            <w:r w:rsidRPr="000F29A8">
              <w:rPr>
                <w:rStyle w:val="Collegamentoipertestuale"/>
                <w:noProof/>
              </w:rPr>
              <w:t>2.5.4.</w:t>
            </w:r>
            <w:r>
              <w:rPr>
                <w:rFonts w:asciiTheme="minorHAnsi" w:eastAsiaTheme="minorEastAsia" w:hAnsiTheme="minorHAnsi" w:cstheme="minorBidi"/>
                <w:noProof/>
              </w:rPr>
              <w:tab/>
            </w:r>
            <w:r w:rsidRPr="000F29A8">
              <w:rPr>
                <w:rStyle w:val="Collegamentoipertestuale"/>
                <w:noProof/>
              </w:rPr>
              <w:t>Uso dei riti juju (voodoo)</w:t>
            </w:r>
            <w:r>
              <w:rPr>
                <w:noProof/>
                <w:webHidden/>
              </w:rPr>
              <w:tab/>
            </w:r>
            <w:r>
              <w:rPr>
                <w:noProof/>
                <w:webHidden/>
              </w:rPr>
              <w:fldChar w:fldCharType="begin"/>
            </w:r>
            <w:r>
              <w:rPr>
                <w:noProof/>
                <w:webHidden/>
              </w:rPr>
              <w:instrText xml:space="preserve"> PAGEREF _Toc47607774 \h </w:instrText>
            </w:r>
            <w:r>
              <w:rPr>
                <w:noProof/>
                <w:webHidden/>
              </w:rPr>
            </w:r>
            <w:r>
              <w:rPr>
                <w:noProof/>
                <w:webHidden/>
              </w:rPr>
              <w:fldChar w:fldCharType="separate"/>
            </w:r>
            <w:r>
              <w:rPr>
                <w:noProof/>
                <w:webHidden/>
              </w:rPr>
              <w:t>85</w:t>
            </w:r>
            <w:r>
              <w:rPr>
                <w:noProof/>
                <w:webHidden/>
              </w:rPr>
              <w:fldChar w:fldCharType="end"/>
            </w:r>
          </w:hyperlink>
        </w:p>
        <w:p w14:paraId="28AB7F19" w14:textId="55745634" w:rsidR="00AB08F8" w:rsidRDefault="00AB08F8">
          <w:pPr>
            <w:pStyle w:val="Sommario3"/>
            <w:tabs>
              <w:tab w:val="left" w:pos="1440"/>
              <w:tab w:val="right" w:pos="9622"/>
            </w:tabs>
            <w:rPr>
              <w:rFonts w:asciiTheme="minorHAnsi" w:eastAsiaTheme="minorEastAsia" w:hAnsiTheme="minorHAnsi" w:cstheme="minorBidi"/>
              <w:noProof/>
            </w:rPr>
          </w:pPr>
          <w:hyperlink w:anchor="_Toc47607775" w:history="1">
            <w:r w:rsidRPr="000F29A8">
              <w:rPr>
                <w:rStyle w:val="Collegamentoipertestuale"/>
                <w:noProof/>
              </w:rPr>
              <w:t>2.5.5.</w:t>
            </w:r>
            <w:r>
              <w:rPr>
                <w:rFonts w:asciiTheme="minorHAnsi" w:eastAsiaTheme="minorEastAsia" w:hAnsiTheme="minorHAnsi" w:cstheme="minorBidi"/>
                <w:noProof/>
              </w:rPr>
              <w:tab/>
            </w:r>
            <w:r w:rsidRPr="000F29A8">
              <w:rPr>
                <w:rStyle w:val="Collegamentoipertestuale"/>
                <w:noProof/>
              </w:rPr>
              <w:t>Sfruttamento della prostituzione</w:t>
            </w:r>
            <w:r>
              <w:rPr>
                <w:noProof/>
                <w:webHidden/>
              </w:rPr>
              <w:tab/>
            </w:r>
            <w:r>
              <w:rPr>
                <w:noProof/>
                <w:webHidden/>
              </w:rPr>
              <w:fldChar w:fldCharType="begin"/>
            </w:r>
            <w:r>
              <w:rPr>
                <w:noProof/>
                <w:webHidden/>
              </w:rPr>
              <w:instrText xml:space="preserve"> PAGEREF _Toc47607775 \h </w:instrText>
            </w:r>
            <w:r>
              <w:rPr>
                <w:noProof/>
                <w:webHidden/>
              </w:rPr>
            </w:r>
            <w:r>
              <w:rPr>
                <w:noProof/>
                <w:webHidden/>
              </w:rPr>
              <w:fldChar w:fldCharType="separate"/>
            </w:r>
            <w:r>
              <w:rPr>
                <w:noProof/>
                <w:webHidden/>
              </w:rPr>
              <w:t>87</w:t>
            </w:r>
            <w:r>
              <w:rPr>
                <w:noProof/>
                <w:webHidden/>
              </w:rPr>
              <w:fldChar w:fldCharType="end"/>
            </w:r>
          </w:hyperlink>
        </w:p>
        <w:p w14:paraId="56379EA0" w14:textId="236D2871" w:rsidR="00AB08F8" w:rsidRDefault="00AB08F8">
          <w:pPr>
            <w:pStyle w:val="Sommario3"/>
            <w:tabs>
              <w:tab w:val="left" w:pos="1440"/>
              <w:tab w:val="right" w:pos="9622"/>
            </w:tabs>
            <w:rPr>
              <w:rFonts w:asciiTheme="minorHAnsi" w:eastAsiaTheme="minorEastAsia" w:hAnsiTheme="minorHAnsi" w:cstheme="minorBidi"/>
              <w:noProof/>
            </w:rPr>
          </w:pPr>
          <w:hyperlink w:anchor="_Toc47607776" w:history="1">
            <w:r w:rsidRPr="000F29A8">
              <w:rPr>
                <w:rStyle w:val="Collegamentoipertestuale"/>
                <w:noProof/>
              </w:rPr>
              <w:t>2.5.6.</w:t>
            </w:r>
            <w:r>
              <w:rPr>
                <w:rFonts w:asciiTheme="minorHAnsi" w:eastAsiaTheme="minorEastAsia" w:hAnsiTheme="minorHAnsi" w:cstheme="minorBidi"/>
                <w:noProof/>
              </w:rPr>
              <w:tab/>
            </w:r>
            <w:r w:rsidRPr="000F29A8">
              <w:rPr>
                <w:rStyle w:val="Collegamentoipertestuale"/>
                <w:noProof/>
              </w:rPr>
              <w:t>Il viaggio</w:t>
            </w:r>
            <w:r>
              <w:rPr>
                <w:noProof/>
                <w:webHidden/>
              </w:rPr>
              <w:tab/>
            </w:r>
            <w:r>
              <w:rPr>
                <w:noProof/>
                <w:webHidden/>
              </w:rPr>
              <w:fldChar w:fldCharType="begin"/>
            </w:r>
            <w:r>
              <w:rPr>
                <w:noProof/>
                <w:webHidden/>
              </w:rPr>
              <w:instrText xml:space="preserve"> PAGEREF _Toc47607776 \h </w:instrText>
            </w:r>
            <w:r>
              <w:rPr>
                <w:noProof/>
                <w:webHidden/>
              </w:rPr>
            </w:r>
            <w:r>
              <w:rPr>
                <w:noProof/>
                <w:webHidden/>
              </w:rPr>
              <w:fldChar w:fldCharType="separate"/>
            </w:r>
            <w:r>
              <w:rPr>
                <w:noProof/>
                <w:webHidden/>
              </w:rPr>
              <w:t>88</w:t>
            </w:r>
            <w:r>
              <w:rPr>
                <w:noProof/>
                <w:webHidden/>
              </w:rPr>
              <w:fldChar w:fldCharType="end"/>
            </w:r>
          </w:hyperlink>
        </w:p>
        <w:p w14:paraId="2ECD30F9" w14:textId="1CEA02AA" w:rsidR="00AB08F8" w:rsidRDefault="00AB08F8">
          <w:pPr>
            <w:pStyle w:val="Sommario2"/>
            <w:tabs>
              <w:tab w:val="left" w:pos="720"/>
              <w:tab w:val="right" w:pos="9622"/>
            </w:tabs>
            <w:rPr>
              <w:rFonts w:asciiTheme="minorHAnsi" w:eastAsiaTheme="minorEastAsia" w:hAnsiTheme="minorHAnsi" w:cstheme="minorBidi"/>
              <w:noProof/>
            </w:rPr>
          </w:pPr>
          <w:hyperlink w:anchor="_Toc47607777" w:history="1">
            <w:r w:rsidRPr="000F29A8">
              <w:rPr>
                <w:rStyle w:val="Collegamentoipertestuale"/>
                <w:bCs/>
                <w:noProof/>
              </w:rPr>
              <w:t>3.</w:t>
            </w:r>
            <w:r>
              <w:rPr>
                <w:rFonts w:asciiTheme="minorHAnsi" w:eastAsiaTheme="minorEastAsia" w:hAnsiTheme="minorHAnsi" w:cstheme="minorBidi"/>
                <w:noProof/>
              </w:rPr>
              <w:tab/>
            </w:r>
            <w:r w:rsidRPr="000F29A8">
              <w:rPr>
                <w:rStyle w:val="Collegamentoipertestuale"/>
                <w:noProof/>
              </w:rPr>
              <w:t>Tratta degli uomini</w:t>
            </w:r>
            <w:r>
              <w:rPr>
                <w:noProof/>
                <w:webHidden/>
              </w:rPr>
              <w:tab/>
            </w:r>
            <w:r>
              <w:rPr>
                <w:noProof/>
                <w:webHidden/>
              </w:rPr>
              <w:fldChar w:fldCharType="begin"/>
            </w:r>
            <w:r>
              <w:rPr>
                <w:noProof/>
                <w:webHidden/>
              </w:rPr>
              <w:instrText xml:space="preserve"> PAGEREF _Toc47607777 \h </w:instrText>
            </w:r>
            <w:r>
              <w:rPr>
                <w:noProof/>
                <w:webHidden/>
              </w:rPr>
            </w:r>
            <w:r>
              <w:rPr>
                <w:noProof/>
                <w:webHidden/>
              </w:rPr>
              <w:fldChar w:fldCharType="separate"/>
            </w:r>
            <w:r>
              <w:rPr>
                <w:noProof/>
                <w:webHidden/>
              </w:rPr>
              <w:t>89</w:t>
            </w:r>
            <w:r>
              <w:rPr>
                <w:noProof/>
                <w:webHidden/>
              </w:rPr>
              <w:fldChar w:fldCharType="end"/>
            </w:r>
          </w:hyperlink>
        </w:p>
        <w:p w14:paraId="10DC99ED" w14:textId="49E90694" w:rsidR="00AB08F8" w:rsidRDefault="00AB08F8">
          <w:pPr>
            <w:pStyle w:val="Sommario2"/>
            <w:tabs>
              <w:tab w:val="left" w:pos="720"/>
              <w:tab w:val="right" w:pos="9622"/>
            </w:tabs>
            <w:rPr>
              <w:rFonts w:asciiTheme="minorHAnsi" w:eastAsiaTheme="minorEastAsia" w:hAnsiTheme="minorHAnsi" w:cstheme="minorBidi"/>
              <w:noProof/>
            </w:rPr>
          </w:pPr>
          <w:hyperlink w:anchor="_Toc47607778" w:history="1">
            <w:r w:rsidRPr="000F29A8">
              <w:rPr>
                <w:rStyle w:val="Collegamentoipertestuale"/>
                <w:bCs/>
                <w:noProof/>
              </w:rPr>
              <w:t>4.</w:t>
            </w:r>
            <w:r>
              <w:rPr>
                <w:rFonts w:asciiTheme="minorHAnsi" w:eastAsiaTheme="minorEastAsia" w:hAnsiTheme="minorHAnsi" w:cstheme="minorBidi"/>
                <w:noProof/>
              </w:rPr>
              <w:tab/>
            </w:r>
            <w:r w:rsidRPr="000F29A8">
              <w:rPr>
                <w:rStyle w:val="Collegamentoipertestuale"/>
                <w:noProof/>
              </w:rPr>
              <w:t>Contrasto alla tratta</w:t>
            </w:r>
            <w:r>
              <w:rPr>
                <w:noProof/>
                <w:webHidden/>
              </w:rPr>
              <w:tab/>
            </w:r>
            <w:r>
              <w:rPr>
                <w:noProof/>
                <w:webHidden/>
              </w:rPr>
              <w:fldChar w:fldCharType="begin"/>
            </w:r>
            <w:r>
              <w:rPr>
                <w:noProof/>
                <w:webHidden/>
              </w:rPr>
              <w:instrText xml:space="preserve"> PAGEREF _Toc47607778 \h </w:instrText>
            </w:r>
            <w:r>
              <w:rPr>
                <w:noProof/>
                <w:webHidden/>
              </w:rPr>
            </w:r>
            <w:r>
              <w:rPr>
                <w:noProof/>
                <w:webHidden/>
              </w:rPr>
              <w:fldChar w:fldCharType="separate"/>
            </w:r>
            <w:r>
              <w:rPr>
                <w:noProof/>
                <w:webHidden/>
              </w:rPr>
              <w:t>91</w:t>
            </w:r>
            <w:r>
              <w:rPr>
                <w:noProof/>
                <w:webHidden/>
              </w:rPr>
              <w:fldChar w:fldCharType="end"/>
            </w:r>
          </w:hyperlink>
        </w:p>
        <w:p w14:paraId="7A09C7ED" w14:textId="470DD473" w:rsidR="00AB08F8" w:rsidRDefault="00AB08F8">
          <w:pPr>
            <w:pStyle w:val="Sommario3"/>
            <w:tabs>
              <w:tab w:val="left" w:pos="1200"/>
              <w:tab w:val="right" w:pos="9622"/>
            </w:tabs>
            <w:rPr>
              <w:rFonts w:asciiTheme="minorHAnsi" w:eastAsiaTheme="minorEastAsia" w:hAnsiTheme="minorHAnsi" w:cstheme="minorBidi"/>
              <w:noProof/>
            </w:rPr>
          </w:pPr>
          <w:hyperlink w:anchor="_Toc47607779" w:history="1">
            <w:r w:rsidRPr="000F29A8">
              <w:rPr>
                <w:rStyle w:val="Collegamentoipertestuale"/>
                <w:noProof/>
              </w:rPr>
              <w:t>4.1.</w:t>
            </w:r>
            <w:r>
              <w:rPr>
                <w:rFonts w:asciiTheme="minorHAnsi" w:eastAsiaTheme="minorEastAsia" w:hAnsiTheme="minorHAnsi" w:cstheme="minorBidi"/>
                <w:noProof/>
              </w:rPr>
              <w:tab/>
            </w:r>
            <w:r w:rsidRPr="000F29A8">
              <w:rPr>
                <w:rStyle w:val="Collegamentoipertestuale"/>
                <w:noProof/>
              </w:rPr>
              <w:t>Quadro giuridico</w:t>
            </w:r>
            <w:r>
              <w:rPr>
                <w:noProof/>
                <w:webHidden/>
              </w:rPr>
              <w:tab/>
            </w:r>
            <w:r>
              <w:rPr>
                <w:noProof/>
                <w:webHidden/>
              </w:rPr>
              <w:fldChar w:fldCharType="begin"/>
            </w:r>
            <w:r>
              <w:rPr>
                <w:noProof/>
                <w:webHidden/>
              </w:rPr>
              <w:instrText xml:space="preserve"> PAGEREF _Toc47607779 \h </w:instrText>
            </w:r>
            <w:r>
              <w:rPr>
                <w:noProof/>
                <w:webHidden/>
              </w:rPr>
            </w:r>
            <w:r>
              <w:rPr>
                <w:noProof/>
                <w:webHidden/>
              </w:rPr>
              <w:fldChar w:fldCharType="separate"/>
            </w:r>
            <w:r>
              <w:rPr>
                <w:noProof/>
                <w:webHidden/>
              </w:rPr>
              <w:t>91</w:t>
            </w:r>
            <w:r>
              <w:rPr>
                <w:noProof/>
                <w:webHidden/>
              </w:rPr>
              <w:fldChar w:fldCharType="end"/>
            </w:r>
          </w:hyperlink>
        </w:p>
        <w:p w14:paraId="6447BD17" w14:textId="40A30F3F" w:rsidR="00AB08F8" w:rsidRDefault="00AB08F8">
          <w:pPr>
            <w:pStyle w:val="Sommario3"/>
            <w:tabs>
              <w:tab w:val="left" w:pos="1200"/>
              <w:tab w:val="right" w:pos="9622"/>
            </w:tabs>
            <w:rPr>
              <w:rFonts w:asciiTheme="minorHAnsi" w:eastAsiaTheme="minorEastAsia" w:hAnsiTheme="minorHAnsi" w:cstheme="minorBidi"/>
              <w:noProof/>
            </w:rPr>
          </w:pPr>
          <w:hyperlink w:anchor="_Toc47607780" w:history="1">
            <w:r w:rsidRPr="000F29A8">
              <w:rPr>
                <w:rStyle w:val="Collegamentoipertestuale"/>
                <w:noProof/>
              </w:rPr>
              <w:t>4.2.</w:t>
            </w:r>
            <w:r>
              <w:rPr>
                <w:rFonts w:asciiTheme="minorHAnsi" w:eastAsiaTheme="minorEastAsia" w:hAnsiTheme="minorHAnsi" w:cstheme="minorBidi"/>
                <w:noProof/>
              </w:rPr>
              <w:tab/>
            </w:r>
            <w:r w:rsidRPr="000F29A8">
              <w:rPr>
                <w:rStyle w:val="Collegamentoipertestuale"/>
                <w:noProof/>
              </w:rPr>
              <w:t>Applicazione delle norme</w:t>
            </w:r>
            <w:r>
              <w:rPr>
                <w:noProof/>
                <w:webHidden/>
              </w:rPr>
              <w:tab/>
            </w:r>
            <w:r>
              <w:rPr>
                <w:noProof/>
                <w:webHidden/>
              </w:rPr>
              <w:fldChar w:fldCharType="begin"/>
            </w:r>
            <w:r>
              <w:rPr>
                <w:noProof/>
                <w:webHidden/>
              </w:rPr>
              <w:instrText xml:space="preserve"> PAGEREF _Toc47607780 \h </w:instrText>
            </w:r>
            <w:r>
              <w:rPr>
                <w:noProof/>
                <w:webHidden/>
              </w:rPr>
            </w:r>
            <w:r>
              <w:rPr>
                <w:noProof/>
                <w:webHidden/>
              </w:rPr>
              <w:fldChar w:fldCharType="separate"/>
            </w:r>
            <w:r>
              <w:rPr>
                <w:noProof/>
                <w:webHidden/>
              </w:rPr>
              <w:t>92</w:t>
            </w:r>
            <w:r>
              <w:rPr>
                <w:noProof/>
                <w:webHidden/>
              </w:rPr>
              <w:fldChar w:fldCharType="end"/>
            </w:r>
          </w:hyperlink>
        </w:p>
        <w:p w14:paraId="2F2E0E12" w14:textId="016A767E" w:rsidR="00AB08F8" w:rsidRDefault="00AB08F8">
          <w:pPr>
            <w:pStyle w:val="Sommario3"/>
            <w:tabs>
              <w:tab w:val="left" w:pos="1200"/>
              <w:tab w:val="right" w:pos="9622"/>
            </w:tabs>
            <w:rPr>
              <w:rFonts w:asciiTheme="minorHAnsi" w:eastAsiaTheme="minorEastAsia" w:hAnsiTheme="minorHAnsi" w:cstheme="minorBidi"/>
              <w:noProof/>
            </w:rPr>
          </w:pPr>
          <w:hyperlink w:anchor="_Toc47607781" w:history="1">
            <w:r w:rsidRPr="000F29A8">
              <w:rPr>
                <w:rStyle w:val="Collegamentoipertestuale"/>
                <w:noProof/>
              </w:rPr>
              <w:t>4.3.</w:t>
            </w:r>
            <w:r>
              <w:rPr>
                <w:rFonts w:asciiTheme="minorHAnsi" w:eastAsiaTheme="minorEastAsia" w:hAnsiTheme="minorHAnsi" w:cstheme="minorBidi"/>
                <w:noProof/>
              </w:rPr>
              <w:tab/>
            </w:r>
            <w:r w:rsidRPr="000F29A8">
              <w:rPr>
                <w:rStyle w:val="Collegamentoipertestuale"/>
                <w:noProof/>
              </w:rPr>
              <w:t>Agenti di protezione</w:t>
            </w:r>
            <w:r>
              <w:rPr>
                <w:noProof/>
                <w:webHidden/>
              </w:rPr>
              <w:tab/>
            </w:r>
            <w:r>
              <w:rPr>
                <w:noProof/>
                <w:webHidden/>
              </w:rPr>
              <w:fldChar w:fldCharType="begin"/>
            </w:r>
            <w:r>
              <w:rPr>
                <w:noProof/>
                <w:webHidden/>
              </w:rPr>
              <w:instrText xml:space="preserve"> PAGEREF _Toc47607781 \h </w:instrText>
            </w:r>
            <w:r>
              <w:rPr>
                <w:noProof/>
                <w:webHidden/>
              </w:rPr>
            </w:r>
            <w:r>
              <w:rPr>
                <w:noProof/>
                <w:webHidden/>
              </w:rPr>
              <w:fldChar w:fldCharType="separate"/>
            </w:r>
            <w:r>
              <w:rPr>
                <w:noProof/>
                <w:webHidden/>
              </w:rPr>
              <w:t>93</w:t>
            </w:r>
            <w:r>
              <w:rPr>
                <w:noProof/>
                <w:webHidden/>
              </w:rPr>
              <w:fldChar w:fldCharType="end"/>
            </w:r>
          </w:hyperlink>
        </w:p>
        <w:p w14:paraId="14DEA5E7" w14:textId="0A9D5F6C" w:rsidR="00AB08F8" w:rsidRDefault="00AB08F8">
          <w:pPr>
            <w:pStyle w:val="Sommario3"/>
            <w:tabs>
              <w:tab w:val="left" w:pos="1440"/>
              <w:tab w:val="right" w:pos="9622"/>
            </w:tabs>
            <w:rPr>
              <w:rFonts w:asciiTheme="minorHAnsi" w:eastAsiaTheme="minorEastAsia" w:hAnsiTheme="minorHAnsi" w:cstheme="minorBidi"/>
              <w:noProof/>
            </w:rPr>
          </w:pPr>
          <w:hyperlink w:anchor="_Toc47607782" w:history="1">
            <w:r w:rsidRPr="000F29A8">
              <w:rPr>
                <w:rStyle w:val="Collegamentoipertestuale"/>
                <w:noProof/>
              </w:rPr>
              <w:t>4.3.1.</w:t>
            </w:r>
            <w:r>
              <w:rPr>
                <w:rFonts w:asciiTheme="minorHAnsi" w:eastAsiaTheme="minorEastAsia" w:hAnsiTheme="minorHAnsi" w:cstheme="minorBidi"/>
                <w:noProof/>
              </w:rPr>
              <w:tab/>
            </w:r>
            <w:r w:rsidRPr="000F29A8">
              <w:rPr>
                <w:rStyle w:val="Collegamentoipertestuale"/>
                <w:noProof/>
              </w:rPr>
              <w:t>Livello federale: la NAPTIP</w:t>
            </w:r>
            <w:r>
              <w:rPr>
                <w:noProof/>
                <w:webHidden/>
              </w:rPr>
              <w:tab/>
            </w:r>
            <w:r>
              <w:rPr>
                <w:noProof/>
                <w:webHidden/>
              </w:rPr>
              <w:fldChar w:fldCharType="begin"/>
            </w:r>
            <w:r>
              <w:rPr>
                <w:noProof/>
                <w:webHidden/>
              </w:rPr>
              <w:instrText xml:space="preserve"> PAGEREF _Toc47607782 \h </w:instrText>
            </w:r>
            <w:r>
              <w:rPr>
                <w:noProof/>
                <w:webHidden/>
              </w:rPr>
            </w:r>
            <w:r>
              <w:rPr>
                <w:noProof/>
                <w:webHidden/>
              </w:rPr>
              <w:fldChar w:fldCharType="separate"/>
            </w:r>
            <w:r>
              <w:rPr>
                <w:noProof/>
                <w:webHidden/>
              </w:rPr>
              <w:t>93</w:t>
            </w:r>
            <w:r>
              <w:rPr>
                <w:noProof/>
                <w:webHidden/>
              </w:rPr>
              <w:fldChar w:fldCharType="end"/>
            </w:r>
          </w:hyperlink>
        </w:p>
        <w:p w14:paraId="3C8F4ED5" w14:textId="710FB6AD" w:rsidR="00AB08F8" w:rsidRDefault="00AB08F8">
          <w:pPr>
            <w:pStyle w:val="Sommario3"/>
            <w:tabs>
              <w:tab w:val="left" w:pos="1440"/>
              <w:tab w:val="right" w:pos="9622"/>
            </w:tabs>
            <w:rPr>
              <w:rFonts w:asciiTheme="minorHAnsi" w:eastAsiaTheme="minorEastAsia" w:hAnsiTheme="minorHAnsi" w:cstheme="minorBidi"/>
              <w:noProof/>
            </w:rPr>
          </w:pPr>
          <w:hyperlink w:anchor="_Toc47607783" w:history="1">
            <w:r w:rsidRPr="000F29A8">
              <w:rPr>
                <w:rStyle w:val="Collegamentoipertestuale"/>
                <w:noProof/>
              </w:rPr>
              <w:t>4.3.2.</w:t>
            </w:r>
            <w:r>
              <w:rPr>
                <w:rFonts w:asciiTheme="minorHAnsi" w:eastAsiaTheme="minorEastAsia" w:hAnsiTheme="minorHAnsi" w:cstheme="minorBidi"/>
                <w:noProof/>
              </w:rPr>
              <w:tab/>
            </w:r>
            <w:r w:rsidRPr="000F29A8">
              <w:rPr>
                <w:rStyle w:val="Collegamentoipertestuale"/>
                <w:noProof/>
              </w:rPr>
              <w:t>Livello statale: politiche anti-tratta dell’Edo State</w:t>
            </w:r>
            <w:r>
              <w:rPr>
                <w:noProof/>
                <w:webHidden/>
              </w:rPr>
              <w:tab/>
            </w:r>
            <w:r>
              <w:rPr>
                <w:noProof/>
                <w:webHidden/>
              </w:rPr>
              <w:fldChar w:fldCharType="begin"/>
            </w:r>
            <w:r>
              <w:rPr>
                <w:noProof/>
                <w:webHidden/>
              </w:rPr>
              <w:instrText xml:space="preserve"> PAGEREF _Toc47607783 \h </w:instrText>
            </w:r>
            <w:r>
              <w:rPr>
                <w:noProof/>
                <w:webHidden/>
              </w:rPr>
            </w:r>
            <w:r>
              <w:rPr>
                <w:noProof/>
                <w:webHidden/>
              </w:rPr>
              <w:fldChar w:fldCharType="separate"/>
            </w:r>
            <w:r>
              <w:rPr>
                <w:noProof/>
                <w:webHidden/>
              </w:rPr>
              <w:t>94</w:t>
            </w:r>
            <w:r>
              <w:rPr>
                <w:noProof/>
                <w:webHidden/>
              </w:rPr>
              <w:fldChar w:fldCharType="end"/>
            </w:r>
          </w:hyperlink>
        </w:p>
        <w:p w14:paraId="60D018E5" w14:textId="3AFBE5A6" w:rsidR="00AB08F8" w:rsidRDefault="00AB08F8">
          <w:pPr>
            <w:pStyle w:val="Sommario3"/>
            <w:tabs>
              <w:tab w:val="left" w:pos="1440"/>
              <w:tab w:val="right" w:pos="9622"/>
            </w:tabs>
            <w:rPr>
              <w:rFonts w:asciiTheme="minorHAnsi" w:eastAsiaTheme="minorEastAsia" w:hAnsiTheme="minorHAnsi" w:cstheme="minorBidi"/>
              <w:noProof/>
            </w:rPr>
          </w:pPr>
          <w:hyperlink w:anchor="_Toc47607784" w:history="1">
            <w:r w:rsidRPr="000F29A8">
              <w:rPr>
                <w:rStyle w:val="Collegamentoipertestuale"/>
                <w:noProof/>
              </w:rPr>
              <w:t>4.3.3.</w:t>
            </w:r>
            <w:r>
              <w:rPr>
                <w:rFonts w:asciiTheme="minorHAnsi" w:eastAsiaTheme="minorEastAsia" w:hAnsiTheme="minorHAnsi" w:cstheme="minorBidi"/>
                <w:noProof/>
              </w:rPr>
              <w:tab/>
            </w:r>
            <w:r w:rsidRPr="000F29A8">
              <w:rPr>
                <w:rStyle w:val="Collegamentoipertestuale"/>
                <w:noProof/>
              </w:rPr>
              <w:t>Livello statale: politiche anti-tratta in altri Stati</w:t>
            </w:r>
            <w:r>
              <w:rPr>
                <w:noProof/>
                <w:webHidden/>
              </w:rPr>
              <w:tab/>
            </w:r>
            <w:r>
              <w:rPr>
                <w:noProof/>
                <w:webHidden/>
              </w:rPr>
              <w:fldChar w:fldCharType="begin"/>
            </w:r>
            <w:r>
              <w:rPr>
                <w:noProof/>
                <w:webHidden/>
              </w:rPr>
              <w:instrText xml:space="preserve"> PAGEREF _Toc47607784 \h </w:instrText>
            </w:r>
            <w:r>
              <w:rPr>
                <w:noProof/>
                <w:webHidden/>
              </w:rPr>
            </w:r>
            <w:r>
              <w:rPr>
                <w:noProof/>
                <w:webHidden/>
              </w:rPr>
              <w:fldChar w:fldCharType="separate"/>
            </w:r>
            <w:r>
              <w:rPr>
                <w:noProof/>
                <w:webHidden/>
              </w:rPr>
              <w:t>94</w:t>
            </w:r>
            <w:r>
              <w:rPr>
                <w:noProof/>
                <w:webHidden/>
              </w:rPr>
              <w:fldChar w:fldCharType="end"/>
            </w:r>
          </w:hyperlink>
        </w:p>
        <w:p w14:paraId="2A57E907" w14:textId="2AC3EA8B" w:rsidR="00AB08F8" w:rsidRDefault="00AB08F8">
          <w:pPr>
            <w:pStyle w:val="Sommario3"/>
            <w:tabs>
              <w:tab w:val="left" w:pos="1440"/>
              <w:tab w:val="right" w:pos="9622"/>
            </w:tabs>
            <w:rPr>
              <w:rFonts w:asciiTheme="minorHAnsi" w:eastAsiaTheme="minorEastAsia" w:hAnsiTheme="minorHAnsi" w:cstheme="minorBidi"/>
              <w:noProof/>
            </w:rPr>
          </w:pPr>
          <w:hyperlink w:anchor="_Toc47607785" w:history="1">
            <w:r w:rsidRPr="000F29A8">
              <w:rPr>
                <w:rStyle w:val="Collegamentoipertestuale"/>
                <w:noProof/>
              </w:rPr>
              <w:t>4.3.4.</w:t>
            </w:r>
            <w:r>
              <w:rPr>
                <w:rFonts w:asciiTheme="minorHAnsi" w:eastAsiaTheme="minorEastAsia" w:hAnsiTheme="minorHAnsi" w:cstheme="minorBidi"/>
                <w:noProof/>
              </w:rPr>
              <w:tab/>
            </w:r>
            <w:r w:rsidRPr="000F29A8">
              <w:rPr>
                <w:rStyle w:val="Collegamentoipertestuale"/>
                <w:noProof/>
              </w:rPr>
              <w:t>Organizzazioni non governative</w:t>
            </w:r>
            <w:r>
              <w:rPr>
                <w:noProof/>
                <w:webHidden/>
              </w:rPr>
              <w:tab/>
            </w:r>
            <w:r>
              <w:rPr>
                <w:noProof/>
                <w:webHidden/>
              </w:rPr>
              <w:fldChar w:fldCharType="begin"/>
            </w:r>
            <w:r>
              <w:rPr>
                <w:noProof/>
                <w:webHidden/>
              </w:rPr>
              <w:instrText xml:space="preserve"> PAGEREF _Toc47607785 \h </w:instrText>
            </w:r>
            <w:r>
              <w:rPr>
                <w:noProof/>
                <w:webHidden/>
              </w:rPr>
            </w:r>
            <w:r>
              <w:rPr>
                <w:noProof/>
                <w:webHidden/>
              </w:rPr>
              <w:fldChar w:fldCharType="separate"/>
            </w:r>
            <w:r>
              <w:rPr>
                <w:noProof/>
                <w:webHidden/>
              </w:rPr>
              <w:t>94</w:t>
            </w:r>
            <w:r>
              <w:rPr>
                <w:noProof/>
                <w:webHidden/>
              </w:rPr>
              <w:fldChar w:fldCharType="end"/>
            </w:r>
          </w:hyperlink>
        </w:p>
        <w:p w14:paraId="0993713C" w14:textId="78EE8019" w:rsidR="00AB08F8" w:rsidRDefault="00AB08F8">
          <w:pPr>
            <w:pStyle w:val="Sommario3"/>
            <w:tabs>
              <w:tab w:val="left" w:pos="1200"/>
              <w:tab w:val="right" w:pos="9622"/>
            </w:tabs>
            <w:rPr>
              <w:rFonts w:asciiTheme="minorHAnsi" w:eastAsiaTheme="minorEastAsia" w:hAnsiTheme="minorHAnsi" w:cstheme="minorBidi"/>
              <w:noProof/>
            </w:rPr>
          </w:pPr>
          <w:hyperlink w:anchor="_Toc47607786" w:history="1">
            <w:r w:rsidRPr="000F29A8">
              <w:rPr>
                <w:rStyle w:val="Collegamentoipertestuale"/>
                <w:noProof/>
              </w:rPr>
              <w:t>4.4.</w:t>
            </w:r>
            <w:r>
              <w:rPr>
                <w:rFonts w:asciiTheme="minorHAnsi" w:eastAsiaTheme="minorEastAsia" w:hAnsiTheme="minorHAnsi" w:cstheme="minorBidi"/>
                <w:noProof/>
              </w:rPr>
              <w:tab/>
            </w:r>
            <w:r w:rsidRPr="000F29A8">
              <w:rPr>
                <w:rStyle w:val="Collegamentoipertestuale"/>
                <w:noProof/>
              </w:rPr>
              <w:t>Indagini, azioni penali e accesso alla giustizia</w:t>
            </w:r>
            <w:r>
              <w:rPr>
                <w:noProof/>
                <w:webHidden/>
              </w:rPr>
              <w:tab/>
            </w:r>
            <w:r>
              <w:rPr>
                <w:noProof/>
                <w:webHidden/>
              </w:rPr>
              <w:fldChar w:fldCharType="begin"/>
            </w:r>
            <w:r>
              <w:rPr>
                <w:noProof/>
                <w:webHidden/>
              </w:rPr>
              <w:instrText xml:space="preserve"> PAGEREF _Toc47607786 \h </w:instrText>
            </w:r>
            <w:r>
              <w:rPr>
                <w:noProof/>
                <w:webHidden/>
              </w:rPr>
            </w:r>
            <w:r>
              <w:rPr>
                <w:noProof/>
                <w:webHidden/>
              </w:rPr>
              <w:fldChar w:fldCharType="separate"/>
            </w:r>
            <w:r>
              <w:rPr>
                <w:noProof/>
                <w:webHidden/>
              </w:rPr>
              <w:t>95</w:t>
            </w:r>
            <w:r>
              <w:rPr>
                <w:noProof/>
                <w:webHidden/>
              </w:rPr>
              <w:fldChar w:fldCharType="end"/>
            </w:r>
          </w:hyperlink>
        </w:p>
        <w:p w14:paraId="786BCD68" w14:textId="49C65835" w:rsidR="00AB08F8" w:rsidRDefault="00AB08F8">
          <w:pPr>
            <w:pStyle w:val="Sommario2"/>
            <w:tabs>
              <w:tab w:val="left" w:pos="720"/>
              <w:tab w:val="right" w:pos="9622"/>
            </w:tabs>
            <w:rPr>
              <w:rFonts w:asciiTheme="minorHAnsi" w:eastAsiaTheme="minorEastAsia" w:hAnsiTheme="minorHAnsi" w:cstheme="minorBidi"/>
              <w:noProof/>
            </w:rPr>
          </w:pPr>
          <w:hyperlink w:anchor="_Toc47607787" w:history="1">
            <w:r w:rsidRPr="000F29A8">
              <w:rPr>
                <w:rStyle w:val="Collegamentoipertestuale"/>
                <w:bCs/>
                <w:noProof/>
              </w:rPr>
              <w:t>5.</w:t>
            </w:r>
            <w:r>
              <w:rPr>
                <w:rFonts w:asciiTheme="minorHAnsi" w:eastAsiaTheme="minorEastAsia" w:hAnsiTheme="minorHAnsi" w:cstheme="minorBidi"/>
                <w:noProof/>
              </w:rPr>
              <w:tab/>
            </w:r>
            <w:r w:rsidRPr="000F29A8">
              <w:rPr>
                <w:rStyle w:val="Collegamentoipertestuale"/>
                <w:noProof/>
              </w:rPr>
              <w:t>Identificazione, rimpatrio e reinserimento delle vittime in Nigeria</w:t>
            </w:r>
            <w:r>
              <w:rPr>
                <w:noProof/>
                <w:webHidden/>
              </w:rPr>
              <w:tab/>
            </w:r>
            <w:r>
              <w:rPr>
                <w:noProof/>
                <w:webHidden/>
              </w:rPr>
              <w:fldChar w:fldCharType="begin"/>
            </w:r>
            <w:r>
              <w:rPr>
                <w:noProof/>
                <w:webHidden/>
              </w:rPr>
              <w:instrText xml:space="preserve"> PAGEREF _Toc47607787 \h </w:instrText>
            </w:r>
            <w:r>
              <w:rPr>
                <w:noProof/>
                <w:webHidden/>
              </w:rPr>
            </w:r>
            <w:r>
              <w:rPr>
                <w:noProof/>
                <w:webHidden/>
              </w:rPr>
              <w:fldChar w:fldCharType="separate"/>
            </w:r>
            <w:r>
              <w:rPr>
                <w:noProof/>
                <w:webHidden/>
              </w:rPr>
              <w:t>95</w:t>
            </w:r>
            <w:r>
              <w:rPr>
                <w:noProof/>
                <w:webHidden/>
              </w:rPr>
              <w:fldChar w:fldCharType="end"/>
            </w:r>
          </w:hyperlink>
        </w:p>
        <w:p w14:paraId="5AB3FAFA" w14:textId="059361F0" w:rsidR="00AB08F8" w:rsidRDefault="00AB08F8">
          <w:pPr>
            <w:pStyle w:val="Sommario3"/>
            <w:tabs>
              <w:tab w:val="left" w:pos="1200"/>
              <w:tab w:val="right" w:pos="9622"/>
            </w:tabs>
            <w:rPr>
              <w:rFonts w:asciiTheme="minorHAnsi" w:eastAsiaTheme="minorEastAsia" w:hAnsiTheme="minorHAnsi" w:cstheme="minorBidi"/>
              <w:noProof/>
            </w:rPr>
          </w:pPr>
          <w:hyperlink w:anchor="_Toc47607788" w:history="1">
            <w:r w:rsidRPr="000F29A8">
              <w:rPr>
                <w:rStyle w:val="Collegamentoipertestuale"/>
                <w:noProof/>
              </w:rPr>
              <w:t>5.1.</w:t>
            </w:r>
            <w:r>
              <w:rPr>
                <w:rFonts w:asciiTheme="minorHAnsi" w:eastAsiaTheme="minorEastAsia" w:hAnsiTheme="minorHAnsi" w:cstheme="minorBidi"/>
                <w:noProof/>
              </w:rPr>
              <w:tab/>
            </w:r>
            <w:r w:rsidRPr="000F29A8">
              <w:rPr>
                <w:rStyle w:val="Collegamentoipertestuale"/>
                <w:noProof/>
              </w:rPr>
              <w:t>Identificazione delle vittime</w:t>
            </w:r>
            <w:r>
              <w:rPr>
                <w:noProof/>
                <w:webHidden/>
              </w:rPr>
              <w:tab/>
            </w:r>
            <w:r>
              <w:rPr>
                <w:noProof/>
                <w:webHidden/>
              </w:rPr>
              <w:fldChar w:fldCharType="begin"/>
            </w:r>
            <w:r>
              <w:rPr>
                <w:noProof/>
                <w:webHidden/>
              </w:rPr>
              <w:instrText xml:space="preserve"> PAGEREF _Toc47607788 \h </w:instrText>
            </w:r>
            <w:r>
              <w:rPr>
                <w:noProof/>
                <w:webHidden/>
              </w:rPr>
            </w:r>
            <w:r>
              <w:rPr>
                <w:noProof/>
                <w:webHidden/>
              </w:rPr>
              <w:fldChar w:fldCharType="separate"/>
            </w:r>
            <w:r>
              <w:rPr>
                <w:noProof/>
                <w:webHidden/>
              </w:rPr>
              <w:t>95</w:t>
            </w:r>
            <w:r>
              <w:rPr>
                <w:noProof/>
                <w:webHidden/>
              </w:rPr>
              <w:fldChar w:fldCharType="end"/>
            </w:r>
          </w:hyperlink>
        </w:p>
        <w:p w14:paraId="45B02DC0" w14:textId="74ACB03F" w:rsidR="00AB08F8" w:rsidRDefault="00AB08F8">
          <w:pPr>
            <w:pStyle w:val="Sommario3"/>
            <w:tabs>
              <w:tab w:val="left" w:pos="1200"/>
              <w:tab w:val="right" w:pos="9622"/>
            </w:tabs>
            <w:rPr>
              <w:rFonts w:asciiTheme="minorHAnsi" w:eastAsiaTheme="minorEastAsia" w:hAnsiTheme="minorHAnsi" w:cstheme="minorBidi"/>
              <w:noProof/>
            </w:rPr>
          </w:pPr>
          <w:hyperlink w:anchor="_Toc47607789" w:history="1">
            <w:r w:rsidRPr="000F29A8">
              <w:rPr>
                <w:rStyle w:val="Collegamentoipertestuale"/>
                <w:noProof/>
              </w:rPr>
              <w:t>5.2.</w:t>
            </w:r>
            <w:r>
              <w:rPr>
                <w:rFonts w:asciiTheme="minorHAnsi" w:eastAsiaTheme="minorEastAsia" w:hAnsiTheme="minorHAnsi" w:cstheme="minorBidi"/>
                <w:noProof/>
              </w:rPr>
              <w:tab/>
            </w:r>
            <w:r w:rsidRPr="000F29A8">
              <w:rPr>
                <w:rStyle w:val="Collegamentoipertestuale"/>
                <w:noProof/>
              </w:rPr>
              <w:t>Rimpatri</w:t>
            </w:r>
            <w:r>
              <w:rPr>
                <w:noProof/>
                <w:webHidden/>
              </w:rPr>
              <w:tab/>
            </w:r>
            <w:r>
              <w:rPr>
                <w:noProof/>
                <w:webHidden/>
              </w:rPr>
              <w:fldChar w:fldCharType="begin"/>
            </w:r>
            <w:r>
              <w:rPr>
                <w:noProof/>
                <w:webHidden/>
              </w:rPr>
              <w:instrText xml:space="preserve"> PAGEREF _Toc47607789 \h </w:instrText>
            </w:r>
            <w:r>
              <w:rPr>
                <w:noProof/>
                <w:webHidden/>
              </w:rPr>
            </w:r>
            <w:r>
              <w:rPr>
                <w:noProof/>
                <w:webHidden/>
              </w:rPr>
              <w:fldChar w:fldCharType="separate"/>
            </w:r>
            <w:r>
              <w:rPr>
                <w:noProof/>
                <w:webHidden/>
              </w:rPr>
              <w:t>96</w:t>
            </w:r>
            <w:r>
              <w:rPr>
                <w:noProof/>
                <w:webHidden/>
              </w:rPr>
              <w:fldChar w:fldCharType="end"/>
            </w:r>
          </w:hyperlink>
        </w:p>
        <w:p w14:paraId="12D7EBEE" w14:textId="4EC5FE4C" w:rsidR="00AB08F8" w:rsidRDefault="00AB08F8">
          <w:pPr>
            <w:pStyle w:val="Sommario3"/>
            <w:tabs>
              <w:tab w:val="left" w:pos="1440"/>
              <w:tab w:val="right" w:pos="9622"/>
            </w:tabs>
            <w:rPr>
              <w:rFonts w:asciiTheme="minorHAnsi" w:eastAsiaTheme="minorEastAsia" w:hAnsiTheme="minorHAnsi" w:cstheme="minorBidi"/>
              <w:noProof/>
            </w:rPr>
          </w:pPr>
          <w:hyperlink w:anchor="_Toc47607790" w:history="1">
            <w:r w:rsidRPr="000F29A8">
              <w:rPr>
                <w:rStyle w:val="Collegamentoipertestuale"/>
                <w:noProof/>
              </w:rPr>
              <w:t>5.2.1.</w:t>
            </w:r>
            <w:r>
              <w:rPr>
                <w:rFonts w:asciiTheme="minorHAnsi" w:eastAsiaTheme="minorEastAsia" w:hAnsiTheme="minorHAnsi" w:cstheme="minorBidi"/>
                <w:noProof/>
              </w:rPr>
              <w:tab/>
            </w:r>
            <w:r w:rsidRPr="000F29A8">
              <w:rPr>
                <w:rStyle w:val="Collegamentoipertestuale"/>
                <w:noProof/>
              </w:rPr>
              <w:t>Rimpatri volontari effettuati dall’OIM dalle zone di transito</w:t>
            </w:r>
            <w:r>
              <w:rPr>
                <w:noProof/>
                <w:webHidden/>
              </w:rPr>
              <w:tab/>
            </w:r>
            <w:r>
              <w:rPr>
                <w:noProof/>
                <w:webHidden/>
              </w:rPr>
              <w:fldChar w:fldCharType="begin"/>
            </w:r>
            <w:r>
              <w:rPr>
                <w:noProof/>
                <w:webHidden/>
              </w:rPr>
              <w:instrText xml:space="preserve"> PAGEREF _Toc47607790 \h </w:instrText>
            </w:r>
            <w:r>
              <w:rPr>
                <w:noProof/>
                <w:webHidden/>
              </w:rPr>
            </w:r>
            <w:r>
              <w:rPr>
                <w:noProof/>
                <w:webHidden/>
              </w:rPr>
              <w:fldChar w:fldCharType="separate"/>
            </w:r>
            <w:r>
              <w:rPr>
                <w:noProof/>
                <w:webHidden/>
              </w:rPr>
              <w:t>96</w:t>
            </w:r>
            <w:r>
              <w:rPr>
                <w:noProof/>
                <w:webHidden/>
              </w:rPr>
              <w:fldChar w:fldCharType="end"/>
            </w:r>
          </w:hyperlink>
        </w:p>
        <w:p w14:paraId="0082C063" w14:textId="5BD4FDC0" w:rsidR="00AB08F8" w:rsidRDefault="00AB08F8">
          <w:pPr>
            <w:pStyle w:val="Sommario3"/>
            <w:tabs>
              <w:tab w:val="left" w:pos="1440"/>
              <w:tab w:val="right" w:pos="9622"/>
            </w:tabs>
            <w:rPr>
              <w:rFonts w:asciiTheme="minorHAnsi" w:eastAsiaTheme="minorEastAsia" w:hAnsiTheme="minorHAnsi" w:cstheme="minorBidi"/>
              <w:noProof/>
            </w:rPr>
          </w:pPr>
          <w:hyperlink w:anchor="_Toc47607791" w:history="1">
            <w:r w:rsidRPr="000F29A8">
              <w:rPr>
                <w:rStyle w:val="Collegamentoipertestuale"/>
                <w:noProof/>
              </w:rPr>
              <w:t>5.2.2.</w:t>
            </w:r>
            <w:r>
              <w:rPr>
                <w:rFonts w:asciiTheme="minorHAnsi" w:eastAsiaTheme="minorEastAsia" w:hAnsiTheme="minorHAnsi" w:cstheme="minorBidi"/>
                <w:noProof/>
              </w:rPr>
              <w:tab/>
            </w:r>
            <w:r w:rsidRPr="000F29A8">
              <w:rPr>
                <w:rStyle w:val="Collegamentoipertestuale"/>
                <w:noProof/>
              </w:rPr>
              <w:t>Rimpatri effettuati dal governo nigeriano</w:t>
            </w:r>
            <w:r>
              <w:rPr>
                <w:noProof/>
                <w:webHidden/>
              </w:rPr>
              <w:tab/>
            </w:r>
            <w:r>
              <w:rPr>
                <w:noProof/>
                <w:webHidden/>
              </w:rPr>
              <w:fldChar w:fldCharType="begin"/>
            </w:r>
            <w:r>
              <w:rPr>
                <w:noProof/>
                <w:webHidden/>
              </w:rPr>
              <w:instrText xml:space="preserve"> PAGEREF _Toc47607791 \h </w:instrText>
            </w:r>
            <w:r>
              <w:rPr>
                <w:noProof/>
                <w:webHidden/>
              </w:rPr>
            </w:r>
            <w:r>
              <w:rPr>
                <w:noProof/>
                <w:webHidden/>
              </w:rPr>
              <w:fldChar w:fldCharType="separate"/>
            </w:r>
            <w:r>
              <w:rPr>
                <w:noProof/>
                <w:webHidden/>
              </w:rPr>
              <w:t>97</w:t>
            </w:r>
            <w:r>
              <w:rPr>
                <w:noProof/>
                <w:webHidden/>
              </w:rPr>
              <w:fldChar w:fldCharType="end"/>
            </w:r>
          </w:hyperlink>
        </w:p>
        <w:p w14:paraId="331B4EE9" w14:textId="59845762" w:rsidR="00AB08F8" w:rsidRDefault="00AB08F8">
          <w:pPr>
            <w:pStyle w:val="Sommario3"/>
            <w:tabs>
              <w:tab w:val="left" w:pos="1440"/>
              <w:tab w:val="right" w:pos="9622"/>
            </w:tabs>
            <w:rPr>
              <w:rFonts w:asciiTheme="minorHAnsi" w:eastAsiaTheme="minorEastAsia" w:hAnsiTheme="minorHAnsi" w:cstheme="minorBidi"/>
              <w:noProof/>
            </w:rPr>
          </w:pPr>
          <w:hyperlink w:anchor="_Toc47607792" w:history="1">
            <w:r w:rsidRPr="000F29A8">
              <w:rPr>
                <w:rStyle w:val="Collegamentoipertestuale"/>
                <w:noProof/>
              </w:rPr>
              <w:t>5.2.3.</w:t>
            </w:r>
            <w:r>
              <w:rPr>
                <w:rFonts w:asciiTheme="minorHAnsi" w:eastAsiaTheme="minorEastAsia" w:hAnsiTheme="minorHAnsi" w:cstheme="minorBidi"/>
                <w:noProof/>
              </w:rPr>
              <w:tab/>
            </w:r>
            <w:r w:rsidRPr="000F29A8">
              <w:rPr>
                <w:rStyle w:val="Collegamentoipertestuale"/>
                <w:noProof/>
              </w:rPr>
              <w:t>Rimpatri dall’Italia</w:t>
            </w:r>
            <w:r>
              <w:rPr>
                <w:noProof/>
                <w:webHidden/>
              </w:rPr>
              <w:tab/>
            </w:r>
            <w:r>
              <w:rPr>
                <w:noProof/>
                <w:webHidden/>
              </w:rPr>
              <w:fldChar w:fldCharType="begin"/>
            </w:r>
            <w:r>
              <w:rPr>
                <w:noProof/>
                <w:webHidden/>
              </w:rPr>
              <w:instrText xml:space="preserve"> PAGEREF _Toc47607792 \h </w:instrText>
            </w:r>
            <w:r>
              <w:rPr>
                <w:noProof/>
                <w:webHidden/>
              </w:rPr>
            </w:r>
            <w:r>
              <w:rPr>
                <w:noProof/>
                <w:webHidden/>
              </w:rPr>
              <w:fldChar w:fldCharType="separate"/>
            </w:r>
            <w:r>
              <w:rPr>
                <w:noProof/>
                <w:webHidden/>
              </w:rPr>
              <w:t>97</w:t>
            </w:r>
            <w:r>
              <w:rPr>
                <w:noProof/>
                <w:webHidden/>
              </w:rPr>
              <w:fldChar w:fldCharType="end"/>
            </w:r>
          </w:hyperlink>
        </w:p>
        <w:p w14:paraId="39AF1C49" w14:textId="213CA3DA" w:rsidR="00AB08F8" w:rsidRDefault="00AB08F8">
          <w:pPr>
            <w:pStyle w:val="Sommario3"/>
            <w:tabs>
              <w:tab w:val="left" w:pos="1200"/>
              <w:tab w:val="right" w:pos="9622"/>
            </w:tabs>
            <w:rPr>
              <w:rFonts w:asciiTheme="minorHAnsi" w:eastAsiaTheme="minorEastAsia" w:hAnsiTheme="minorHAnsi" w:cstheme="minorBidi"/>
              <w:noProof/>
            </w:rPr>
          </w:pPr>
          <w:hyperlink w:anchor="_Toc47607793" w:history="1">
            <w:r w:rsidRPr="000F29A8">
              <w:rPr>
                <w:rStyle w:val="Collegamentoipertestuale"/>
                <w:noProof/>
              </w:rPr>
              <w:t>5.3.</w:t>
            </w:r>
            <w:r>
              <w:rPr>
                <w:rFonts w:asciiTheme="minorHAnsi" w:eastAsiaTheme="minorEastAsia" w:hAnsiTheme="minorHAnsi" w:cstheme="minorBidi"/>
                <w:noProof/>
              </w:rPr>
              <w:tab/>
            </w:r>
            <w:r w:rsidRPr="000F29A8">
              <w:rPr>
                <w:rStyle w:val="Collegamentoipertestuale"/>
                <w:noProof/>
              </w:rPr>
              <w:t>Servizi di accoglienza</w:t>
            </w:r>
            <w:r>
              <w:rPr>
                <w:noProof/>
                <w:webHidden/>
              </w:rPr>
              <w:tab/>
            </w:r>
            <w:r>
              <w:rPr>
                <w:noProof/>
                <w:webHidden/>
              </w:rPr>
              <w:fldChar w:fldCharType="begin"/>
            </w:r>
            <w:r>
              <w:rPr>
                <w:noProof/>
                <w:webHidden/>
              </w:rPr>
              <w:instrText xml:space="preserve"> PAGEREF _Toc47607793 \h </w:instrText>
            </w:r>
            <w:r>
              <w:rPr>
                <w:noProof/>
                <w:webHidden/>
              </w:rPr>
            </w:r>
            <w:r>
              <w:rPr>
                <w:noProof/>
                <w:webHidden/>
              </w:rPr>
              <w:fldChar w:fldCharType="separate"/>
            </w:r>
            <w:r>
              <w:rPr>
                <w:noProof/>
                <w:webHidden/>
              </w:rPr>
              <w:t>98</w:t>
            </w:r>
            <w:r>
              <w:rPr>
                <w:noProof/>
                <w:webHidden/>
              </w:rPr>
              <w:fldChar w:fldCharType="end"/>
            </w:r>
          </w:hyperlink>
        </w:p>
        <w:p w14:paraId="0DDCE11F" w14:textId="6C6E3AF7" w:rsidR="00AB08F8" w:rsidRDefault="00AB08F8">
          <w:pPr>
            <w:pStyle w:val="Sommario3"/>
            <w:tabs>
              <w:tab w:val="left" w:pos="1440"/>
              <w:tab w:val="right" w:pos="9622"/>
            </w:tabs>
            <w:rPr>
              <w:rFonts w:asciiTheme="minorHAnsi" w:eastAsiaTheme="minorEastAsia" w:hAnsiTheme="minorHAnsi" w:cstheme="minorBidi"/>
              <w:noProof/>
            </w:rPr>
          </w:pPr>
          <w:hyperlink w:anchor="_Toc47607794" w:history="1">
            <w:r w:rsidRPr="000F29A8">
              <w:rPr>
                <w:rStyle w:val="Collegamentoipertestuale"/>
                <w:noProof/>
              </w:rPr>
              <w:t>5.3.1.</w:t>
            </w:r>
            <w:r>
              <w:rPr>
                <w:rFonts w:asciiTheme="minorHAnsi" w:eastAsiaTheme="minorEastAsia" w:hAnsiTheme="minorHAnsi" w:cstheme="minorBidi"/>
                <w:noProof/>
              </w:rPr>
              <w:tab/>
            </w:r>
            <w:r w:rsidRPr="000F29A8">
              <w:rPr>
                <w:rStyle w:val="Collegamentoipertestuale"/>
                <w:noProof/>
              </w:rPr>
              <w:t>I rifugi della NAPTIP</w:t>
            </w:r>
            <w:r>
              <w:rPr>
                <w:noProof/>
                <w:webHidden/>
              </w:rPr>
              <w:tab/>
            </w:r>
            <w:r>
              <w:rPr>
                <w:noProof/>
                <w:webHidden/>
              </w:rPr>
              <w:fldChar w:fldCharType="begin"/>
            </w:r>
            <w:r>
              <w:rPr>
                <w:noProof/>
                <w:webHidden/>
              </w:rPr>
              <w:instrText xml:space="preserve"> PAGEREF _Toc47607794 \h </w:instrText>
            </w:r>
            <w:r>
              <w:rPr>
                <w:noProof/>
                <w:webHidden/>
              </w:rPr>
            </w:r>
            <w:r>
              <w:rPr>
                <w:noProof/>
                <w:webHidden/>
              </w:rPr>
              <w:fldChar w:fldCharType="separate"/>
            </w:r>
            <w:r>
              <w:rPr>
                <w:noProof/>
                <w:webHidden/>
              </w:rPr>
              <w:t>98</w:t>
            </w:r>
            <w:r>
              <w:rPr>
                <w:noProof/>
                <w:webHidden/>
              </w:rPr>
              <w:fldChar w:fldCharType="end"/>
            </w:r>
          </w:hyperlink>
        </w:p>
        <w:p w14:paraId="6DB50DB8" w14:textId="25E9856C" w:rsidR="00AB08F8" w:rsidRDefault="00AB08F8">
          <w:pPr>
            <w:pStyle w:val="Sommario3"/>
            <w:tabs>
              <w:tab w:val="left" w:pos="1440"/>
              <w:tab w:val="right" w:pos="9622"/>
            </w:tabs>
            <w:rPr>
              <w:rFonts w:asciiTheme="minorHAnsi" w:eastAsiaTheme="minorEastAsia" w:hAnsiTheme="minorHAnsi" w:cstheme="minorBidi"/>
              <w:noProof/>
            </w:rPr>
          </w:pPr>
          <w:hyperlink w:anchor="_Toc47607795" w:history="1">
            <w:r w:rsidRPr="000F29A8">
              <w:rPr>
                <w:rStyle w:val="Collegamentoipertestuale"/>
                <w:noProof/>
              </w:rPr>
              <w:t>5.3.2.</w:t>
            </w:r>
            <w:r>
              <w:rPr>
                <w:rFonts w:asciiTheme="minorHAnsi" w:eastAsiaTheme="minorEastAsia" w:hAnsiTheme="minorHAnsi" w:cstheme="minorBidi"/>
                <w:noProof/>
              </w:rPr>
              <w:tab/>
            </w:r>
            <w:r w:rsidRPr="000F29A8">
              <w:rPr>
                <w:rStyle w:val="Collegamentoipertestuale"/>
                <w:noProof/>
              </w:rPr>
              <w:t>I rifugi privati</w:t>
            </w:r>
            <w:r>
              <w:rPr>
                <w:noProof/>
                <w:webHidden/>
              </w:rPr>
              <w:tab/>
            </w:r>
            <w:r>
              <w:rPr>
                <w:noProof/>
                <w:webHidden/>
              </w:rPr>
              <w:fldChar w:fldCharType="begin"/>
            </w:r>
            <w:r>
              <w:rPr>
                <w:noProof/>
                <w:webHidden/>
              </w:rPr>
              <w:instrText xml:space="preserve"> PAGEREF _Toc47607795 \h </w:instrText>
            </w:r>
            <w:r>
              <w:rPr>
                <w:noProof/>
                <w:webHidden/>
              </w:rPr>
            </w:r>
            <w:r>
              <w:rPr>
                <w:noProof/>
                <w:webHidden/>
              </w:rPr>
              <w:fldChar w:fldCharType="separate"/>
            </w:r>
            <w:r>
              <w:rPr>
                <w:noProof/>
                <w:webHidden/>
              </w:rPr>
              <w:t>100</w:t>
            </w:r>
            <w:r>
              <w:rPr>
                <w:noProof/>
                <w:webHidden/>
              </w:rPr>
              <w:fldChar w:fldCharType="end"/>
            </w:r>
          </w:hyperlink>
        </w:p>
        <w:p w14:paraId="55DC332B" w14:textId="1FFF1E81" w:rsidR="00AB08F8" w:rsidRDefault="00AB08F8">
          <w:pPr>
            <w:pStyle w:val="Sommario3"/>
            <w:tabs>
              <w:tab w:val="left" w:pos="1440"/>
              <w:tab w:val="right" w:pos="9622"/>
            </w:tabs>
            <w:rPr>
              <w:rFonts w:asciiTheme="minorHAnsi" w:eastAsiaTheme="minorEastAsia" w:hAnsiTheme="minorHAnsi" w:cstheme="minorBidi"/>
              <w:noProof/>
            </w:rPr>
          </w:pPr>
          <w:hyperlink w:anchor="_Toc47607796" w:history="1">
            <w:r w:rsidRPr="000F29A8">
              <w:rPr>
                <w:rStyle w:val="Collegamentoipertestuale"/>
                <w:noProof/>
              </w:rPr>
              <w:t>5.3.3.</w:t>
            </w:r>
            <w:r>
              <w:rPr>
                <w:rFonts w:asciiTheme="minorHAnsi" w:eastAsiaTheme="minorEastAsia" w:hAnsiTheme="minorHAnsi" w:cstheme="minorBidi"/>
                <w:noProof/>
              </w:rPr>
              <w:tab/>
            </w:r>
            <w:r w:rsidRPr="000F29A8">
              <w:rPr>
                <w:rStyle w:val="Collegamentoipertestuale"/>
                <w:noProof/>
              </w:rPr>
              <w:t>Servizi di reinserimento</w:t>
            </w:r>
            <w:r>
              <w:rPr>
                <w:noProof/>
                <w:webHidden/>
              </w:rPr>
              <w:tab/>
            </w:r>
            <w:r>
              <w:rPr>
                <w:noProof/>
                <w:webHidden/>
              </w:rPr>
              <w:fldChar w:fldCharType="begin"/>
            </w:r>
            <w:r>
              <w:rPr>
                <w:noProof/>
                <w:webHidden/>
              </w:rPr>
              <w:instrText xml:space="preserve"> PAGEREF _Toc47607796 \h </w:instrText>
            </w:r>
            <w:r>
              <w:rPr>
                <w:noProof/>
                <w:webHidden/>
              </w:rPr>
            </w:r>
            <w:r>
              <w:rPr>
                <w:noProof/>
                <w:webHidden/>
              </w:rPr>
              <w:fldChar w:fldCharType="separate"/>
            </w:r>
            <w:r>
              <w:rPr>
                <w:noProof/>
                <w:webHidden/>
              </w:rPr>
              <w:t>100</w:t>
            </w:r>
            <w:r>
              <w:rPr>
                <w:noProof/>
                <w:webHidden/>
              </w:rPr>
              <w:fldChar w:fldCharType="end"/>
            </w:r>
          </w:hyperlink>
        </w:p>
        <w:p w14:paraId="7BA3E50A" w14:textId="14E2CC4D" w:rsidR="00AB08F8" w:rsidRDefault="00AB08F8">
          <w:pPr>
            <w:pStyle w:val="Sommario2"/>
            <w:tabs>
              <w:tab w:val="left" w:pos="720"/>
              <w:tab w:val="right" w:pos="9622"/>
            </w:tabs>
            <w:rPr>
              <w:rFonts w:asciiTheme="minorHAnsi" w:eastAsiaTheme="minorEastAsia" w:hAnsiTheme="minorHAnsi" w:cstheme="minorBidi"/>
              <w:noProof/>
            </w:rPr>
          </w:pPr>
          <w:hyperlink w:anchor="_Toc47607797" w:history="1">
            <w:r w:rsidRPr="000F29A8">
              <w:rPr>
                <w:rStyle w:val="Collegamentoipertestuale"/>
                <w:bCs/>
                <w:noProof/>
              </w:rPr>
              <w:t>6.</w:t>
            </w:r>
            <w:r>
              <w:rPr>
                <w:rFonts w:asciiTheme="minorHAnsi" w:eastAsiaTheme="minorEastAsia" w:hAnsiTheme="minorHAnsi" w:cstheme="minorBidi"/>
                <w:noProof/>
              </w:rPr>
              <w:tab/>
            </w:r>
            <w:r w:rsidRPr="000F29A8">
              <w:rPr>
                <w:rStyle w:val="Collegamentoipertestuale"/>
                <w:noProof/>
              </w:rPr>
              <w:t>Re-trafficking</w:t>
            </w:r>
            <w:r>
              <w:rPr>
                <w:noProof/>
                <w:webHidden/>
              </w:rPr>
              <w:tab/>
            </w:r>
            <w:r>
              <w:rPr>
                <w:noProof/>
                <w:webHidden/>
              </w:rPr>
              <w:fldChar w:fldCharType="begin"/>
            </w:r>
            <w:r>
              <w:rPr>
                <w:noProof/>
                <w:webHidden/>
              </w:rPr>
              <w:instrText xml:space="preserve"> PAGEREF _Toc47607797 \h </w:instrText>
            </w:r>
            <w:r>
              <w:rPr>
                <w:noProof/>
                <w:webHidden/>
              </w:rPr>
            </w:r>
            <w:r>
              <w:rPr>
                <w:noProof/>
                <w:webHidden/>
              </w:rPr>
              <w:fldChar w:fldCharType="separate"/>
            </w:r>
            <w:r>
              <w:rPr>
                <w:noProof/>
                <w:webHidden/>
              </w:rPr>
              <w:t>101</w:t>
            </w:r>
            <w:r>
              <w:rPr>
                <w:noProof/>
                <w:webHidden/>
              </w:rPr>
              <w:fldChar w:fldCharType="end"/>
            </w:r>
          </w:hyperlink>
        </w:p>
        <w:p w14:paraId="5996AA77" w14:textId="5882C773" w:rsidR="00AB08F8" w:rsidRDefault="00AB08F8">
          <w:pPr>
            <w:pStyle w:val="Sommario3"/>
            <w:tabs>
              <w:tab w:val="left" w:pos="1200"/>
              <w:tab w:val="right" w:pos="9622"/>
            </w:tabs>
            <w:rPr>
              <w:rFonts w:asciiTheme="minorHAnsi" w:eastAsiaTheme="minorEastAsia" w:hAnsiTheme="minorHAnsi" w:cstheme="minorBidi"/>
              <w:noProof/>
            </w:rPr>
          </w:pPr>
          <w:hyperlink w:anchor="_Toc47607798" w:history="1">
            <w:r w:rsidRPr="000F29A8">
              <w:rPr>
                <w:rStyle w:val="Collegamentoipertestuale"/>
                <w:noProof/>
              </w:rPr>
              <w:t>6.1.</w:t>
            </w:r>
            <w:r>
              <w:rPr>
                <w:rFonts w:asciiTheme="minorHAnsi" w:eastAsiaTheme="minorEastAsia" w:hAnsiTheme="minorHAnsi" w:cstheme="minorBidi"/>
                <w:noProof/>
              </w:rPr>
              <w:tab/>
            </w:r>
            <w:r w:rsidRPr="000F29A8">
              <w:rPr>
                <w:rStyle w:val="Collegamentoipertestuale"/>
                <w:noProof/>
              </w:rPr>
              <w:t>Rischio di re-trafficking nei paesi di destinazione, in particolare in Italia</w:t>
            </w:r>
            <w:r>
              <w:rPr>
                <w:noProof/>
                <w:webHidden/>
              </w:rPr>
              <w:tab/>
            </w:r>
            <w:r>
              <w:rPr>
                <w:noProof/>
                <w:webHidden/>
              </w:rPr>
              <w:fldChar w:fldCharType="begin"/>
            </w:r>
            <w:r>
              <w:rPr>
                <w:noProof/>
                <w:webHidden/>
              </w:rPr>
              <w:instrText xml:space="preserve"> PAGEREF _Toc47607798 \h </w:instrText>
            </w:r>
            <w:r>
              <w:rPr>
                <w:noProof/>
                <w:webHidden/>
              </w:rPr>
            </w:r>
            <w:r>
              <w:rPr>
                <w:noProof/>
                <w:webHidden/>
              </w:rPr>
              <w:fldChar w:fldCharType="separate"/>
            </w:r>
            <w:r>
              <w:rPr>
                <w:noProof/>
                <w:webHidden/>
              </w:rPr>
              <w:t>101</w:t>
            </w:r>
            <w:r>
              <w:rPr>
                <w:noProof/>
                <w:webHidden/>
              </w:rPr>
              <w:fldChar w:fldCharType="end"/>
            </w:r>
          </w:hyperlink>
        </w:p>
        <w:p w14:paraId="04167E90" w14:textId="21398225" w:rsidR="00AB08F8" w:rsidRDefault="00AB08F8">
          <w:pPr>
            <w:pStyle w:val="Sommario3"/>
            <w:tabs>
              <w:tab w:val="left" w:pos="1200"/>
              <w:tab w:val="right" w:pos="9622"/>
            </w:tabs>
            <w:rPr>
              <w:rFonts w:asciiTheme="minorHAnsi" w:eastAsiaTheme="minorEastAsia" w:hAnsiTheme="minorHAnsi" w:cstheme="minorBidi"/>
              <w:noProof/>
            </w:rPr>
          </w:pPr>
          <w:hyperlink w:anchor="_Toc47607799" w:history="1">
            <w:r w:rsidRPr="000F29A8">
              <w:rPr>
                <w:rStyle w:val="Collegamentoipertestuale"/>
                <w:noProof/>
              </w:rPr>
              <w:t>6.2.</w:t>
            </w:r>
            <w:r>
              <w:rPr>
                <w:rFonts w:asciiTheme="minorHAnsi" w:eastAsiaTheme="minorEastAsia" w:hAnsiTheme="minorHAnsi" w:cstheme="minorBidi"/>
                <w:noProof/>
              </w:rPr>
              <w:tab/>
            </w:r>
            <w:r w:rsidRPr="000F29A8">
              <w:rPr>
                <w:rStyle w:val="Collegamentoipertestuale"/>
                <w:noProof/>
              </w:rPr>
              <w:t>Rischio di re-trafficking nei paesi di transito, in particolare in Libia</w:t>
            </w:r>
            <w:r>
              <w:rPr>
                <w:noProof/>
                <w:webHidden/>
              </w:rPr>
              <w:tab/>
            </w:r>
            <w:r>
              <w:rPr>
                <w:noProof/>
                <w:webHidden/>
              </w:rPr>
              <w:fldChar w:fldCharType="begin"/>
            </w:r>
            <w:r>
              <w:rPr>
                <w:noProof/>
                <w:webHidden/>
              </w:rPr>
              <w:instrText xml:space="preserve"> PAGEREF _Toc47607799 \h </w:instrText>
            </w:r>
            <w:r>
              <w:rPr>
                <w:noProof/>
                <w:webHidden/>
              </w:rPr>
            </w:r>
            <w:r>
              <w:rPr>
                <w:noProof/>
                <w:webHidden/>
              </w:rPr>
              <w:fldChar w:fldCharType="separate"/>
            </w:r>
            <w:r>
              <w:rPr>
                <w:noProof/>
                <w:webHidden/>
              </w:rPr>
              <w:t>103</w:t>
            </w:r>
            <w:r>
              <w:rPr>
                <w:noProof/>
                <w:webHidden/>
              </w:rPr>
              <w:fldChar w:fldCharType="end"/>
            </w:r>
          </w:hyperlink>
        </w:p>
        <w:p w14:paraId="6E01F9EE" w14:textId="2C7DCCE2" w:rsidR="00AB08F8" w:rsidRDefault="00AB08F8">
          <w:pPr>
            <w:pStyle w:val="Sommario3"/>
            <w:tabs>
              <w:tab w:val="left" w:pos="1200"/>
              <w:tab w:val="right" w:pos="9622"/>
            </w:tabs>
            <w:rPr>
              <w:rFonts w:asciiTheme="minorHAnsi" w:eastAsiaTheme="minorEastAsia" w:hAnsiTheme="minorHAnsi" w:cstheme="minorBidi"/>
              <w:noProof/>
            </w:rPr>
          </w:pPr>
          <w:hyperlink w:anchor="_Toc47607800" w:history="1">
            <w:r w:rsidRPr="000F29A8">
              <w:rPr>
                <w:rStyle w:val="Collegamentoipertestuale"/>
                <w:noProof/>
              </w:rPr>
              <w:t>6.3.</w:t>
            </w:r>
            <w:r>
              <w:rPr>
                <w:rFonts w:asciiTheme="minorHAnsi" w:eastAsiaTheme="minorEastAsia" w:hAnsiTheme="minorHAnsi" w:cstheme="minorBidi"/>
                <w:noProof/>
              </w:rPr>
              <w:tab/>
            </w:r>
            <w:r w:rsidRPr="000F29A8">
              <w:rPr>
                <w:rStyle w:val="Collegamentoipertestuale"/>
                <w:noProof/>
              </w:rPr>
              <w:t>Rischio di re-trafficking in Nigeria</w:t>
            </w:r>
            <w:r>
              <w:rPr>
                <w:noProof/>
                <w:webHidden/>
              </w:rPr>
              <w:tab/>
            </w:r>
            <w:r>
              <w:rPr>
                <w:noProof/>
                <w:webHidden/>
              </w:rPr>
              <w:fldChar w:fldCharType="begin"/>
            </w:r>
            <w:r>
              <w:rPr>
                <w:noProof/>
                <w:webHidden/>
              </w:rPr>
              <w:instrText xml:space="preserve"> PAGEREF _Toc47607800 \h </w:instrText>
            </w:r>
            <w:r>
              <w:rPr>
                <w:noProof/>
                <w:webHidden/>
              </w:rPr>
            </w:r>
            <w:r>
              <w:rPr>
                <w:noProof/>
                <w:webHidden/>
              </w:rPr>
              <w:fldChar w:fldCharType="separate"/>
            </w:r>
            <w:r>
              <w:rPr>
                <w:noProof/>
                <w:webHidden/>
              </w:rPr>
              <w:t>104</w:t>
            </w:r>
            <w:r>
              <w:rPr>
                <w:noProof/>
                <w:webHidden/>
              </w:rPr>
              <w:fldChar w:fldCharType="end"/>
            </w:r>
          </w:hyperlink>
        </w:p>
        <w:p w14:paraId="5CDE1253" w14:textId="6D0F07D1" w:rsidR="00AB08F8" w:rsidRDefault="00AB08F8">
          <w:pPr>
            <w:pStyle w:val="Sommario1"/>
            <w:tabs>
              <w:tab w:val="right" w:pos="9622"/>
            </w:tabs>
            <w:rPr>
              <w:rFonts w:asciiTheme="minorHAnsi" w:eastAsiaTheme="minorEastAsia" w:hAnsiTheme="minorHAnsi" w:cstheme="minorBidi"/>
              <w:noProof/>
            </w:rPr>
          </w:pPr>
          <w:hyperlink w:anchor="_Toc47607801" w:history="1">
            <w:r w:rsidRPr="000F29A8">
              <w:rPr>
                <w:rStyle w:val="Collegamentoipertestuale"/>
                <w:noProof/>
              </w:rPr>
              <w:t>RELIGIONE</w:t>
            </w:r>
            <w:r>
              <w:rPr>
                <w:noProof/>
                <w:webHidden/>
              </w:rPr>
              <w:tab/>
            </w:r>
            <w:r>
              <w:rPr>
                <w:noProof/>
                <w:webHidden/>
              </w:rPr>
              <w:fldChar w:fldCharType="begin"/>
            </w:r>
            <w:r>
              <w:rPr>
                <w:noProof/>
                <w:webHidden/>
              </w:rPr>
              <w:instrText xml:space="preserve"> PAGEREF _Toc47607801 \h </w:instrText>
            </w:r>
            <w:r>
              <w:rPr>
                <w:noProof/>
                <w:webHidden/>
              </w:rPr>
            </w:r>
            <w:r>
              <w:rPr>
                <w:noProof/>
                <w:webHidden/>
              </w:rPr>
              <w:fldChar w:fldCharType="separate"/>
            </w:r>
            <w:r>
              <w:rPr>
                <w:noProof/>
                <w:webHidden/>
              </w:rPr>
              <w:t>104</w:t>
            </w:r>
            <w:r>
              <w:rPr>
                <w:noProof/>
                <w:webHidden/>
              </w:rPr>
              <w:fldChar w:fldCharType="end"/>
            </w:r>
          </w:hyperlink>
        </w:p>
        <w:p w14:paraId="4E71E586" w14:textId="083AAF74" w:rsidR="00AB08F8" w:rsidRDefault="00AB08F8">
          <w:pPr>
            <w:pStyle w:val="Sommario2"/>
            <w:tabs>
              <w:tab w:val="left" w:pos="720"/>
              <w:tab w:val="right" w:pos="9622"/>
            </w:tabs>
            <w:rPr>
              <w:rFonts w:asciiTheme="minorHAnsi" w:eastAsiaTheme="minorEastAsia" w:hAnsiTheme="minorHAnsi" w:cstheme="minorBidi"/>
              <w:noProof/>
            </w:rPr>
          </w:pPr>
          <w:hyperlink w:anchor="_Toc47607802" w:history="1">
            <w:r w:rsidRPr="000F29A8">
              <w:rPr>
                <w:rStyle w:val="Collegamentoipertestuale"/>
                <w:bCs/>
                <w:noProof/>
              </w:rPr>
              <w:t>1.</w:t>
            </w:r>
            <w:r>
              <w:rPr>
                <w:rFonts w:asciiTheme="minorHAnsi" w:eastAsiaTheme="minorEastAsia" w:hAnsiTheme="minorHAnsi" w:cstheme="minorBidi"/>
                <w:noProof/>
              </w:rPr>
              <w:tab/>
            </w:r>
            <w:r w:rsidRPr="000F29A8">
              <w:rPr>
                <w:rStyle w:val="Collegamentoipertestuale"/>
                <w:noProof/>
              </w:rPr>
              <w:t>Tutela della libertà religiosa a livello legislativo</w:t>
            </w:r>
            <w:r>
              <w:rPr>
                <w:noProof/>
                <w:webHidden/>
              </w:rPr>
              <w:tab/>
            </w:r>
            <w:r>
              <w:rPr>
                <w:noProof/>
                <w:webHidden/>
              </w:rPr>
              <w:fldChar w:fldCharType="begin"/>
            </w:r>
            <w:r>
              <w:rPr>
                <w:noProof/>
                <w:webHidden/>
              </w:rPr>
              <w:instrText xml:space="preserve"> PAGEREF _Toc47607802 \h </w:instrText>
            </w:r>
            <w:r>
              <w:rPr>
                <w:noProof/>
                <w:webHidden/>
              </w:rPr>
            </w:r>
            <w:r>
              <w:rPr>
                <w:noProof/>
                <w:webHidden/>
              </w:rPr>
              <w:fldChar w:fldCharType="separate"/>
            </w:r>
            <w:r>
              <w:rPr>
                <w:noProof/>
                <w:webHidden/>
              </w:rPr>
              <w:t>105</w:t>
            </w:r>
            <w:r>
              <w:rPr>
                <w:noProof/>
                <w:webHidden/>
              </w:rPr>
              <w:fldChar w:fldCharType="end"/>
            </w:r>
          </w:hyperlink>
        </w:p>
        <w:p w14:paraId="027F2AB0" w14:textId="15187A3B" w:rsidR="00AB08F8" w:rsidRDefault="00AB08F8">
          <w:pPr>
            <w:pStyle w:val="Sommario2"/>
            <w:tabs>
              <w:tab w:val="left" w:pos="720"/>
              <w:tab w:val="right" w:pos="9622"/>
            </w:tabs>
            <w:rPr>
              <w:rFonts w:asciiTheme="minorHAnsi" w:eastAsiaTheme="minorEastAsia" w:hAnsiTheme="minorHAnsi" w:cstheme="minorBidi"/>
              <w:noProof/>
            </w:rPr>
          </w:pPr>
          <w:hyperlink w:anchor="_Toc47607803" w:history="1">
            <w:r w:rsidRPr="000F29A8">
              <w:rPr>
                <w:rStyle w:val="Collegamentoipertestuale"/>
                <w:bCs/>
                <w:noProof/>
              </w:rPr>
              <w:t>2.</w:t>
            </w:r>
            <w:r>
              <w:rPr>
                <w:rFonts w:asciiTheme="minorHAnsi" w:eastAsiaTheme="minorEastAsia" w:hAnsiTheme="minorHAnsi" w:cstheme="minorBidi"/>
                <w:noProof/>
              </w:rPr>
              <w:tab/>
            </w:r>
            <w:r w:rsidRPr="000F29A8">
              <w:rPr>
                <w:rStyle w:val="Collegamentoipertestuale"/>
                <w:noProof/>
              </w:rPr>
              <w:t>Islam</w:t>
            </w:r>
            <w:r>
              <w:rPr>
                <w:noProof/>
                <w:webHidden/>
              </w:rPr>
              <w:tab/>
            </w:r>
            <w:r>
              <w:rPr>
                <w:noProof/>
                <w:webHidden/>
              </w:rPr>
              <w:fldChar w:fldCharType="begin"/>
            </w:r>
            <w:r>
              <w:rPr>
                <w:noProof/>
                <w:webHidden/>
              </w:rPr>
              <w:instrText xml:space="preserve"> PAGEREF _Toc47607803 \h </w:instrText>
            </w:r>
            <w:r>
              <w:rPr>
                <w:noProof/>
                <w:webHidden/>
              </w:rPr>
            </w:r>
            <w:r>
              <w:rPr>
                <w:noProof/>
                <w:webHidden/>
              </w:rPr>
              <w:fldChar w:fldCharType="separate"/>
            </w:r>
            <w:r>
              <w:rPr>
                <w:noProof/>
                <w:webHidden/>
              </w:rPr>
              <w:t>105</w:t>
            </w:r>
            <w:r>
              <w:rPr>
                <w:noProof/>
                <w:webHidden/>
              </w:rPr>
              <w:fldChar w:fldCharType="end"/>
            </w:r>
          </w:hyperlink>
        </w:p>
        <w:p w14:paraId="63954FB8" w14:textId="628CD1DB" w:rsidR="00AB08F8" w:rsidRDefault="00AB08F8">
          <w:pPr>
            <w:pStyle w:val="Sommario2"/>
            <w:tabs>
              <w:tab w:val="left" w:pos="720"/>
              <w:tab w:val="right" w:pos="9622"/>
            </w:tabs>
            <w:rPr>
              <w:rFonts w:asciiTheme="minorHAnsi" w:eastAsiaTheme="minorEastAsia" w:hAnsiTheme="minorHAnsi" w:cstheme="minorBidi"/>
              <w:noProof/>
            </w:rPr>
          </w:pPr>
          <w:hyperlink w:anchor="_Toc47607804" w:history="1">
            <w:r w:rsidRPr="000F29A8">
              <w:rPr>
                <w:rStyle w:val="Collegamentoipertestuale"/>
                <w:bCs/>
                <w:noProof/>
              </w:rPr>
              <w:t>3.</w:t>
            </w:r>
            <w:r>
              <w:rPr>
                <w:rFonts w:asciiTheme="minorHAnsi" w:eastAsiaTheme="minorEastAsia" w:hAnsiTheme="minorHAnsi" w:cstheme="minorBidi"/>
                <w:noProof/>
              </w:rPr>
              <w:tab/>
            </w:r>
            <w:r w:rsidRPr="000F29A8">
              <w:rPr>
                <w:rStyle w:val="Collegamentoipertestuale"/>
                <w:noProof/>
              </w:rPr>
              <w:t>Cristianesimo</w:t>
            </w:r>
            <w:r>
              <w:rPr>
                <w:noProof/>
                <w:webHidden/>
              </w:rPr>
              <w:tab/>
            </w:r>
            <w:r>
              <w:rPr>
                <w:noProof/>
                <w:webHidden/>
              </w:rPr>
              <w:fldChar w:fldCharType="begin"/>
            </w:r>
            <w:r>
              <w:rPr>
                <w:noProof/>
                <w:webHidden/>
              </w:rPr>
              <w:instrText xml:space="preserve"> PAGEREF _Toc47607804 \h </w:instrText>
            </w:r>
            <w:r>
              <w:rPr>
                <w:noProof/>
                <w:webHidden/>
              </w:rPr>
            </w:r>
            <w:r>
              <w:rPr>
                <w:noProof/>
                <w:webHidden/>
              </w:rPr>
              <w:fldChar w:fldCharType="separate"/>
            </w:r>
            <w:r>
              <w:rPr>
                <w:noProof/>
                <w:webHidden/>
              </w:rPr>
              <w:t>105</w:t>
            </w:r>
            <w:r>
              <w:rPr>
                <w:noProof/>
                <w:webHidden/>
              </w:rPr>
              <w:fldChar w:fldCharType="end"/>
            </w:r>
          </w:hyperlink>
        </w:p>
        <w:p w14:paraId="72201F02" w14:textId="4665D926" w:rsidR="00AB08F8" w:rsidRDefault="00AB08F8">
          <w:pPr>
            <w:pStyle w:val="Sommario2"/>
            <w:tabs>
              <w:tab w:val="left" w:pos="720"/>
              <w:tab w:val="right" w:pos="9622"/>
            </w:tabs>
            <w:rPr>
              <w:rFonts w:asciiTheme="minorHAnsi" w:eastAsiaTheme="minorEastAsia" w:hAnsiTheme="minorHAnsi" w:cstheme="minorBidi"/>
              <w:noProof/>
            </w:rPr>
          </w:pPr>
          <w:hyperlink w:anchor="_Toc47607805" w:history="1">
            <w:r w:rsidRPr="000F29A8">
              <w:rPr>
                <w:rStyle w:val="Collegamentoipertestuale"/>
                <w:bCs/>
                <w:noProof/>
              </w:rPr>
              <w:t>4.</w:t>
            </w:r>
            <w:r>
              <w:rPr>
                <w:rFonts w:asciiTheme="minorHAnsi" w:eastAsiaTheme="minorEastAsia" w:hAnsiTheme="minorHAnsi" w:cstheme="minorBidi"/>
                <w:noProof/>
              </w:rPr>
              <w:tab/>
            </w:r>
            <w:r w:rsidRPr="000F29A8">
              <w:rPr>
                <w:rStyle w:val="Collegamentoipertestuale"/>
                <w:noProof/>
              </w:rPr>
              <w:t>Religioni indigene/tradizionali</w:t>
            </w:r>
            <w:r>
              <w:rPr>
                <w:noProof/>
                <w:webHidden/>
              </w:rPr>
              <w:tab/>
            </w:r>
            <w:r>
              <w:rPr>
                <w:noProof/>
                <w:webHidden/>
              </w:rPr>
              <w:fldChar w:fldCharType="begin"/>
            </w:r>
            <w:r>
              <w:rPr>
                <w:noProof/>
                <w:webHidden/>
              </w:rPr>
              <w:instrText xml:space="preserve"> PAGEREF _Toc47607805 \h </w:instrText>
            </w:r>
            <w:r>
              <w:rPr>
                <w:noProof/>
                <w:webHidden/>
              </w:rPr>
            </w:r>
            <w:r>
              <w:rPr>
                <w:noProof/>
                <w:webHidden/>
              </w:rPr>
              <w:fldChar w:fldCharType="separate"/>
            </w:r>
            <w:r>
              <w:rPr>
                <w:noProof/>
                <w:webHidden/>
              </w:rPr>
              <w:t>105</w:t>
            </w:r>
            <w:r>
              <w:rPr>
                <w:noProof/>
                <w:webHidden/>
              </w:rPr>
              <w:fldChar w:fldCharType="end"/>
            </w:r>
          </w:hyperlink>
        </w:p>
        <w:p w14:paraId="55528669" w14:textId="301A0712" w:rsidR="00AB08F8" w:rsidRDefault="00AB08F8">
          <w:pPr>
            <w:pStyle w:val="Sommario2"/>
            <w:tabs>
              <w:tab w:val="left" w:pos="720"/>
              <w:tab w:val="right" w:pos="9622"/>
            </w:tabs>
            <w:rPr>
              <w:rFonts w:asciiTheme="minorHAnsi" w:eastAsiaTheme="minorEastAsia" w:hAnsiTheme="minorHAnsi" w:cstheme="minorBidi"/>
              <w:noProof/>
            </w:rPr>
          </w:pPr>
          <w:hyperlink w:anchor="_Toc47607806" w:history="1">
            <w:r w:rsidRPr="000F29A8">
              <w:rPr>
                <w:rStyle w:val="Collegamentoipertestuale"/>
                <w:bCs/>
                <w:noProof/>
              </w:rPr>
              <w:t>5.</w:t>
            </w:r>
            <w:r>
              <w:rPr>
                <w:rFonts w:asciiTheme="minorHAnsi" w:eastAsiaTheme="minorEastAsia" w:hAnsiTheme="minorHAnsi" w:cstheme="minorBidi"/>
                <w:noProof/>
              </w:rPr>
              <w:tab/>
            </w:r>
            <w:r w:rsidRPr="000F29A8">
              <w:rPr>
                <w:rStyle w:val="Collegamentoipertestuale"/>
                <w:noProof/>
              </w:rPr>
              <w:t>Ateismo</w:t>
            </w:r>
            <w:r>
              <w:rPr>
                <w:noProof/>
                <w:webHidden/>
              </w:rPr>
              <w:tab/>
            </w:r>
            <w:r>
              <w:rPr>
                <w:noProof/>
                <w:webHidden/>
              </w:rPr>
              <w:fldChar w:fldCharType="begin"/>
            </w:r>
            <w:r>
              <w:rPr>
                <w:noProof/>
                <w:webHidden/>
              </w:rPr>
              <w:instrText xml:space="preserve"> PAGEREF _Toc47607806 \h </w:instrText>
            </w:r>
            <w:r>
              <w:rPr>
                <w:noProof/>
                <w:webHidden/>
              </w:rPr>
            </w:r>
            <w:r>
              <w:rPr>
                <w:noProof/>
                <w:webHidden/>
              </w:rPr>
              <w:fldChar w:fldCharType="separate"/>
            </w:r>
            <w:r>
              <w:rPr>
                <w:noProof/>
                <w:webHidden/>
              </w:rPr>
              <w:t>106</w:t>
            </w:r>
            <w:r>
              <w:rPr>
                <w:noProof/>
                <w:webHidden/>
              </w:rPr>
              <w:fldChar w:fldCharType="end"/>
            </w:r>
          </w:hyperlink>
        </w:p>
        <w:p w14:paraId="59FB5F8E" w14:textId="505474B6" w:rsidR="00AB08F8" w:rsidRDefault="00AB08F8">
          <w:pPr>
            <w:pStyle w:val="Sommario2"/>
            <w:tabs>
              <w:tab w:val="left" w:pos="720"/>
              <w:tab w:val="right" w:pos="9622"/>
            </w:tabs>
            <w:rPr>
              <w:rFonts w:asciiTheme="minorHAnsi" w:eastAsiaTheme="minorEastAsia" w:hAnsiTheme="minorHAnsi" w:cstheme="minorBidi"/>
              <w:noProof/>
            </w:rPr>
          </w:pPr>
          <w:hyperlink w:anchor="_Toc47607807" w:history="1">
            <w:r w:rsidRPr="000F29A8">
              <w:rPr>
                <w:rStyle w:val="Collegamentoipertestuale"/>
                <w:bCs/>
                <w:noProof/>
              </w:rPr>
              <w:t>6.</w:t>
            </w:r>
            <w:r>
              <w:rPr>
                <w:rFonts w:asciiTheme="minorHAnsi" w:eastAsiaTheme="minorEastAsia" w:hAnsiTheme="minorHAnsi" w:cstheme="minorBidi"/>
                <w:noProof/>
              </w:rPr>
              <w:tab/>
            </w:r>
            <w:r w:rsidRPr="000F29A8">
              <w:rPr>
                <w:rStyle w:val="Collegamentoipertestuale"/>
                <w:noProof/>
              </w:rPr>
              <w:t>Conflitti e tensioni religiose</w:t>
            </w:r>
            <w:r>
              <w:rPr>
                <w:noProof/>
                <w:webHidden/>
              </w:rPr>
              <w:tab/>
            </w:r>
            <w:r>
              <w:rPr>
                <w:noProof/>
                <w:webHidden/>
              </w:rPr>
              <w:fldChar w:fldCharType="begin"/>
            </w:r>
            <w:r>
              <w:rPr>
                <w:noProof/>
                <w:webHidden/>
              </w:rPr>
              <w:instrText xml:space="preserve"> PAGEREF _Toc47607807 \h </w:instrText>
            </w:r>
            <w:r>
              <w:rPr>
                <w:noProof/>
                <w:webHidden/>
              </w:rPr>
            </w:r>
            <w:r>
              <w:rPr>
                <w:noProof/>
                <w:webHidden/>
              </w:rPr>
              <w:fldChar w:fldCharType="separate"/>
            </w:r>
            <w:r>
              <w:rPr>
                <w:noProof/>
                <w:webHidden/>
              </w:rPr>
              <w:t>106</w:t>
            </w:r>
            <w:r>
              <w:rPr>
                <w:noProof/>
                <w:webHidden/>
              </w:rPr>
              <w:fldChar w:fldCharType="end"/>
            </w:r>
          </w:hyperlink>
        </w:p>
        <w:p w14:paraId="1B8DBCA1" w14:textId="1402DFA7" w:rsidR="00AB08F8" w:rsidRDefault="00AB08F8">
          <w:pPr>
            <w:pStyle w:val="Sommario2"/>
            <w:tabs>
              <w:tab w:val="left" w:pos="720"/>
              <w:tab w:val="right" w:pos="9622"/>
            </w:tabs>
            <w:rPr>
              <w:rFonts w:asciiTheme="minorHAnsi" w:eastAsiaTheme="minorEastAsia" w:hAnsiTheme="minorHAnsi" w:cstheme="minorBidi"/>
              <w:noProof/>
            </w:rPr>
          </w:pPr>
          <w:hyperlink w:anchor="_Toc47607808" w:history="1">
            <w:r w:rsidRPr="000F29A8">
              <w:rPr>
                <w:rStyle w:val="Collegamentoipertestuale"/>
                <w:bCs/>
                <w:noProof/>
              </w:rPr>
              <w:t>7.</w:t>
            </w:r>
            <w:r>
              <w:rPr>
                <w:rFonts w:asciiTheme="minorHAnsi" w:eastAsiaTheme="minorEastAsia" w:hAnsiTheme="minorHAnsi" w:cstheme="minorBidi"/>
                <w:noProof/>
              </w:rPr>
              <w:tab/>
            </w:r>
            <w:r w:rsidRPr="000F29A8">
              <w:rPr>
                <w:rStyle w:val="Collegamentoipertestuale"/>
                <w:noProof/>
              </w:rPr>
              <w:t>Hisbah</w:t>
            </w:r>
            <w:r>
              <w:rPr>
                <w:noProof/>
                <w:webHidden/>
              </w:rPr>
              <w:tab/>
            </w:r>
            <w:r>
              <w:rPr>
                <w:noProof/>
                <w:webHidden/>
              </w:rPr>
              <w:fldChar w:fldCharType="begin"/>
            </w:r>
            <w:r>
              <w:rPr>
                <w:noProof/>
                <w:webHidden/>
              </w:rPr>
              <w:instrText xml:space="preserve"> PAGEREF _Toc47607808 \h </w:instrText>
            </w:r>
            <w:r>
              <w:rPr>
                <w:noProof/>
                <w:webHidden/>
              </w:rPr>
            </w:r>
            <w:r>
              <w:rPr>
                <w:noProof/>
                <w:webHidden/>
              </w:rPr>
              <w:fldChar w:fldCharType="separate"/>
            </w:r>
            <w:r>
              <w:rPr>
                <w:noProof/>
                <w:webHidden/>
              </w:rPr>
              <w:t>107</w:t>
            </w:r>
            <w:r>
              <w:rPr>
                <w:noProof/>
                <w:webHidden/>
              </w:rPr>
              <w:fldChar w:fldCharType="end"/>
            </w:r>
          </w:hyperlink>
        </w:p>
        <w:p w14:paraId="278A3180" w14:textId="7B45C685" w:rsidR="00AB08F8" w:rsidRDefault="00AB08F8">
          <w:pPr>
            <w:pStyle w:val="Sommario1"/>
            <w:tabs>
              <w:tab w:val="right" w:pos="9622"/>
            </w:tabs>
            <w:rPr>
              <w:rFonts w:asciiTheme="minorHAnsi" w:eastAsiaTheme="minorEastAsia" w:hAnsiTheme="minorHAnsi" w:cstheme="minorBidi"/>
              <w:noProof/>
            </w:rPr>
          </w:pPr>
          <w:hyperlink w:anchor="_Toc47607809" w:history="1">
            <w:r w:rsidRPr="000F29A8">
              <w:rPr>
                <w:rStyle w:val="Collegamentoipertestuale"/>
                <w:noProof/>
              </w:rPr>
              <w:t>SOCIETÀ SEGRETE/CULTI</w:t>
            </w:r>
            <w:r>
              <w:rPr>
                <w:noProof/>
                <w:webHidden/>
              </w:rPr>
              <w:tab/>
            </w:r>
            <w:r>
              <w:rPr>
                <w:noProof/>
                <w:webHidden/>
              </w:rPr>
              <w:fldChar w:fldCharType="begin"/>
            </w:r>
            <w:r>
              <w:rPr>
                <w:noProof/>
                <w:webHidden/>
              </w:rPr>
              <w:instrText xml:space="preserve"> PAGEREF _Toc47607809 \h </w:instrText>
            </w:r>
            <w:r>
              <w:rPr>
                <w:noProof/>
                <w:webHidden/>
              </w:rPr>
            </w:r>
            <w:r>
              <w:rPr>
                <w:noProof/>
                <w:webHidden/>
              </w:rPr>
              <w:fldChar w:fldCharType="separate"/>
            </w:r>
            <w:r>
              <w:rPr>
                <w:noProof/>
                <w:webHidden/>
              </w:rPr>
              <w:t>108</w:t>
            </w:r>
            <w:r>
              <w:rPr>
                <w:noProof/>
                <w:webHidden/>
              </w:rPr>
              <w:fldChar w:fldCharType="end"/>
            </w:r>
          </w:hyperlink>
        </w:p>
        <w:p w14:paraId="7B99BA23" w14:textId="310F7346" w:rsidR="00AB08F8" w:rsidRDefault="00AB08F8">
          <w:pPr>
            <w:pStyle w:val="Sommario2"/>
            <w:tabs>
              <w:tab w:val="left" w:pos="720"/>
              <w:tab w:val="right" w:pos="9622"/>
            </w:tabs>
            <w:rPr>
              <w:rFonts w:asciiTheme="minorHAnsi" w:eastAsiaTheme="minorEastAsia" w:hAnsiTheme="minorHAnsi" w:cstheme="minorBidi"/>
              <w:noProof/>
            </w:rPr>
          </w:pPr>
          <w:hyperlink w:anchor="_Toc47607810" w:history="1">
            <w:r w:rsidRPr="000F29A8">
              <w:rPr>
                <w:rStyle w:val="Collegamentoipertestuale"/>
                <w:bCs/>
                <w:noProof/>
              </w:rPr>
              <w:t>1.</w:t>
            </w:r>
            <w:r>
              <w:rPr>
                <w:rFonts w:asciiTheme="minorHAnsi" w:eastAsiaTheme="minorEastAsia" w:hAnsiTheme="minorHAnsi" w:cstheme="minorBidi"/>
                <w:noProof/>
              </w:rPr>
              <w:tab/>
            </w:r>
            <w:r w:rsidRPr="000F29A8">
              <w:rPr>
                <w:rStyle w:val="Collegamentoipertestuale"/>
                <w:noProof/>
              </w:rPr>
              <w:t>Società segrete/culti tradizionali</w:t>
            </w:r>
            <w:r>
              <w:rPr>
                <w:noProof/>
                <w:webHidden/>
              </w:rPr>
              <w:tab/>
            </w:r>
            <w:r>
              <w:rPr>
                <w:noProof/>
                <w:webHidden/>
              </w:rPr>
              <w:fldChar w:fldCharType="begin"/>
            </w:r>
            <w:r>
              <w:rPr>
                <w:noProof/>
                <w:webHidden/>
              </w:rPr>
              <w:instrText xml:space="preserve"> PAGEREF _Toc47607810 \h </w:instrText>
            </w:r>
            <w:r>
              <w:rPr>
                <w:noProof/>
                <w:webHidden/>
              </w:rPr>
            </w:r>
            <w:r>
              <w:rPr>
                <w:noProof/>
                <w:webHidden/>
              </w:rPr>
              <w:fldChar w:fldCharType="separate"/>
            </w:r>
            <w:r>
              <w:rPr>
                <w:noProof/>
                <w:webHidden/>
              </w:rPr>
              <w:t>108</w:t>
            </w:r>
            <w:r>
              <w:rPr>
                <w:noProof/>
                <w:webHidden/>
              </w:rPr>
              <w:fldChar w:fldCharType="end"/>
            </w:r>
          </w:hyperlink>
        </w:p>
        <w:p w14:paraId="5386CB39" w14:textId="12EFFCA2" w:rsidR="00AB08F8" w:rsidRDefault="00AB08F8">
          <w:pPr>
            <w:pStyle w:val="Sommario2"/>
            <w:tabs>
              <w:tab w:val="left" w:pos="720"/>
              <w:tab w:val="right" w:pos="9622"/>
            </w:tabs>
            <w:rPr>
              <w:rFonts w:asciiTheme="minorHAnsi" w:eastAsiaTheme="minorEastAsia" w:hAnsiTheme="minorHAnsi" w:cstheme="minorBidi"/>
              <w:noProof/>
            </w:rPr>
          </w:pPr>
          <w:hyperlink w:anchor="_Toc47607811" w:history="1">
            <w:r w:rsidRPr="000F29A8">
              <w:rPr>
                <w:rStyle w:val="Collegamentoipertestuale"/>
                <w:bCs/>
                <w:noProof/>
              </w:rPr>
              <w:t>2.</w:t>
            </w:r>
            <w:r>
              <w:rPr>
                <w:rFonts w:asciiTheme="minorHAnsi" w:eastAsiaTheme="minorEastAsia" w:hAnsiTheme="minorHAnsi" w:cstheme="minorBidi"/>
                <w:noProof/>
              </w:rPr>
              <w:tab/>
            </w:r>
            <w:r w:rsidRPr="000F29A8">
              <w:rPr>
                <w:rStyle w:val="Collegamentoipertestuale"/>
                <w:noProof/>
              </w:rPr>
              <w:t>Società segrete/culti moderni</w:t>
            </w:r>
            <w:r>
              <w:rPr>
                <w:noProof/>
                <w:webHidden/>
              </w:rPr>
              <w:tab/>
            </w:r>
            <w:r>
              <w:rPr>
                <w:noProof/>
                <w:webHidden/>
              </w:rPr>
              <w:fldChar w:fldCharType="begin"/>
            </w:r>
            <w:r>
              <w:rPr>
                <w:noProof/>
                <w:webHidden/>
              </w:rPr>
              <w:instrText xml:space="preserve"> PAGEREF _Toc47607811 \h </w:instrText>
            </w:r>
            <w:r>
              <w:rPr>
                <w:noProof/>
                <w:webHidden/>
              </w:rPr>
            </w:r>
            <w:r>
              <w:rPr>
                <w:noProof/>
                <w:webHidden/>
              </w:rPr>
              <w:fldChar w:fldCharType="separate"/>
            </w:r>
            <w:r>
              <w:rPr>
                <w:noProof/>
                <w:webHidden/>
              </w:rPr>
              <w:t>108</w:t>
            </w:r>
            <w:r>
              <w:rPr>
                <w:noProof/>
                <w:webHidden/>
              </w:rPr>
              <w:fldChar w:fldCharType="end"/>
            </w:r>
          </w:hyperlink>
        </w:p>
        <w:p w14:paraId="752F22F2" w14:textId="46BED7CC" w:rsidR="00AB08F8" w:rsidRDefault="00AB08F8">
          <w:pPr>
            <w:pStyle w:val="Sommario3"/>
            <w:tabs>
              <w:tab w:val="left" w:pos="1200"/>
              <w:tab w:val="right" w:pos="9622"/>
            </w:tabs>
            <w:rPr>
              <w:rFonts w:asciiTheme="minorHAnsi" w:eastAsiaTheme="minorEastAsia" w:hAnsiTheme="minorHAnsi" w:cstheme="minorBidi"/>
              <w:noProof/>
            </w:rPr>
          </w:pPr>
          <w:hyperlink w:anchor="_Toc47607812" w:history="1">
            <w:r w:rsidRPr="000F29A8">
              <w:rPr>
                <w:rStyle w:val="Collegamentoipertestuale"/>
                <w:noProof/>
              </w:rPr>
              <w:t>2.1.</w:t>
            </w:r>
            <w:r>
              <w:rPr>
                <w:rFonts w:asciiTheme="minorHAnsi" w:eastAsiaTheme="minorEastAsia" w:hAnsiTheme="minorHAnsi" w:cstheme="minorBidi"/>
                <w:noProof/>
              </w:rPr>
              <w:tab/>
            </w:r>
            <w:r w:rsidRPr="000F29A8">
              <w:rPr>
                <w:rStyle w:val="Collegamentoipertestuale"/>
                <w:noProof/>
              </w:rPr>
              <w:t>Culti dei campus</w:t>
            </w:r>
            <w:r>
              <w:rPr>
                <w:noProof/>
                <w:webHidden/>
              </w:rPr>
              <w:tab/>
            </w:r>
            <w:r>
              <w:rPr>
                <w:noProof/>
                <w:webHidden/>
              </w:rPr>
              <w:fldChar w:fldCharType="begin"/>
            </w:r>
            <w:r>
              <w:rPr>
                <w:noProof/>
                <w:webHidden/>
              </w:rPr>
              <w:instrText xml:space="preserve"> PAGEREF _Toc47607812 \h </w:instrText>
            </w:r>
            <w:r>
              <w:rPr>
                <w:noProof/>
                <w:webHidden/>
              </w:rPr>
            </w:r>
            <w:r>
              <w:rPr>
                <w:noProof/>
                <w:webHidden/>
              </w:rPr>
              <w:fldChar w:fldCharType="separate"/>
            </w:r>
            <w:r>
              <w:rPr>
                <w:noProof/>
                <w:webHidden/>
              </w:rPr>
              <w:t>108</w:t>
            </w:r>
            <w:r>
              <w:rPr>
                <w:noProof/>
                <w:webHidden/>
              </w:rPr>
              <w:fldChar w:fldCharType="end"/>
            </w:r>
          </w:hyperlink>
        </w:p>
        <w:p w14:paraId="2C5C8491" w14:textId="1ED0911A" w:rsidR="00AB08F8" w:rsidRDefault="00AB08F8">
          <w:pPr>
            <w:pStyle w:val="Sommario3"/>
            <w:tabs>
              <w:tab w:val="left" w:pos="1200"/>
              <w:tab w:val="right" w:pos="9622"/>
            </w:tabs>
            <w:rPr>
              <w:rFonts w:asciiTheme="minorHAnsi" w:eastAsiaTheme="minorEastAsia" w:hAnsiTheme="minorHAnsi" w:cstheme="minorBidi"/>
              <w:noProof/>
            </w:rPr>
          </w:pPr>
          <w:hyperlink w:anchor="_Toc47607813" w:history="1">
            <w:r w:rsidRPr="000F29A8">
              <w:rPr>
                <w:rStyle w:val="Collegamentoipertestuale"/>
                <w:noProof/>
              </w:rPr>
              <w:t>2.2.</w:t>
            </w:r>
            <w:r>
              <w:rPr>
                <w:rFonts w:asciiTheme="minorHAnsi" w:eastAsiaTheme="minorEastAsia" w:hAnsiTheme="minorHAnsi" w:cstheme="minorBidi"/>
                <w:noProof/>
              </w:rPr>
              <w:tab/>
            </w:r>
            <w:r w:rsidRPr="000F29A8">
              <w:rPr>
                <w:rStyle w:val="Collegamentoipertestuale"/>
                <w:noProof/>
              </w:rPr>
              <w:t>I culti nel Delta del Niger</w:t>
            </w:r>
            <w:r>
              <w:rPr>
                <w:noProof/>
                <w:webHidden/>
              </w:rPr>
              <w:tab/>
            </w:r>
            <w:r>
              <w:rPr>
                <w:noProof/>
                <w:webHidden/>
              </w:rPr>
              <w:fldChar w:fldCharType="begin"/>
            </w:r>
            <w:r>
              <w:rPr>
                <w:noProof/>
                <w:webHidden/>
              </w:rPr>
              <w:instrText xml:space="preserve"> PAGEREF _Toc47607813 \h </w:instrText>
            </w:r>
            <w:r>
              <w:rPr>
                <w:noProof/>
                <w:webHidden/>
              </w:rPr>
            </w:r>
            <w:r>
              <w:rPr>
                <w:noProof/>
                <w:webHidden/>
              </w:rPr>
              <w:fldChar w:fldCharType="separate"/>
            </w:r>
            <w:r>
              <w:rPr>
                <w:noProof/>
                <w:webHidden/>
              </w:rPr>
              <w:t>110</w:t>
            </w:r>
            <w:r>
              <w:rPr>
                <w:noProof/>
                <w:webHidden/>
              </w:rPr>
              <w:fldChar w:fldCharType="end"/>
            </w:r>
          </w:hyperlink>
        </w:p>
        <w:p w14:paraId="745682D1" w14:textId="26A7966E" w:rsidR="00AB08F8" w:rsidRDefault="00AB08F8">
          <w:pPr>
            <w:pStyle w:val="Sommario1"/>
            <w:tabs>
              <w:tab w:val="right" w:pos="9622"/>
            </w:tabs>
            <w:rPr>
              <w:rFonts w:asciiTheme="minorHAnsi" w:eastAsiaTheme="minorEastAsia" w:hAnsiTheme="minorHAnsi" w:cstheme="minorBidi"/>
              <w:noProof/>
            </w:rPr>
          </w:pPr>
          <w:hyperlink w:anchor="_Toc47607814" w:history="1">
            <w:r w:rsidRPr="000F29A8">
              <w:rPr>
                <w:rStyle w:val="Collegamentoipertestuale"/>
                <w:noProof/>
              </w:rPr>
              <w:t>GIUSTIZIA “FAI DA TE”</w:t>
            </w:r>
            <w:r>
              <w:rPr>
                <w:noProof/>
                <w:webHidden/>
              </w:rPr>
              <w:tab/>
            </w:r>
            <w:r>
              <w:rPr>
                <w:noProof/>
                <w:webHidden/>
              </w:rPr>
              <w:fldChar w:fldCharType="begin"/>
            </w:r>
            <w:r>
              <w:rPr>
                <w:noProof/>
                <w:webHidden/>
              </w:rPr>
              <w:instrText xml:space="preserve"> PAGEREF _Toc47607814 \h </w:instrText>
            </w:r>
            <w:r>
              <w:rPr>
                <w:noProof/>
                <w:webHidden/>
              </w:rPr>
            </w:r>
            <w:r>
              <w:rPr>
                <w:noProof/>
                <w:webHidden/>
              </w:rPr>
              <w:fldChar w:fldCharType="separate"/>
            </w:r>
            <w:r>
              <w:rPr>
                <w:noProof/>
                <w:webHidden/>
              </w:rPr>
              <w:t>110</w:t>
            </w:r>
            <w:r>
              <w:rPr>
                <w:noProof/>
                <w:webHidden/>
              </w:rPr>
              <w:fldChar w:fldCharType="end"/>
            </w:r>
          </w:hyperlink>
        </w:p>
        <w:p w14:paraId="35E58B74" w14:textId="4476D6FA" w:rsidR="00AB08F8" w:rsidRDefault="00AB08F8">
          <w:pPr>
            <w:pStyle w:val="Sommario1"/>
            <w:tabs>
              <w:tab w:val="right" w:pos="9622"/>
            </w:tabs>
            <w:rPr>
              <w:rFonts w:asciiTheme="minorHAnsi" w:eastAsiaTheme="minorEastAsia" w:hAnsiTheme="minorHAnsi" w:cstheme="minorBidi"/>
              <w:noProof/>
            </w:rPr>
          </w:pPr>
          <w:hyperlink w:anchor="_Toc47607815" w:history="1">
            <w:r w:rsidRPr="000F29A8">
              <w:rPr>
                <w:rStyle w:val="Collegamentoipertestuale"/>
                <w:noProof/>
              </w:rPr>
              <w:t>COVID-19</w:t>
            </w:r>
            <w:r>
              <w:rPr>
                <w:noProof/>
                <w:webHidden/>
              </w:rPr>
              <w:tab/>
            </w:r>
            <w:r>
              <w:rPr>
                <w:noProof/>
                <w:webHidden/>
              </w:rPr>
              <w:fldChar w:fldCharType="begin"/>
            </w:r>
            <w:r>
              <w:rPr>
                <w:noProof/>
                <w:webHidden/>
              </w:rPr>
              <w:instrText xml:space="preserve"> PAGEREF _Toc47607815 \h </w:instrText>
            </w:r>
            <w:r>
              <w:rPr>
                <w:noProof/>
                <w:webHidden/>
              </w:rPr>
            </w:r>
            <w:r>
              <w:rPr>
                <w:noProof/>
                <w:webHidden/>
              </w:rPr>
              <w:fldChar w:fldCharType="separate"/>
            </w:r>
            <w:r>
              <w:rPr>
                <w:noProof/>
                <w:webHidden/>
              </w:rPr>
              <w:t>111</w:t>
            </w:r>
            <w:r>
              <w:rPr>
                <w:noProof/>
                <w:webHidden/>
              </w:rPr>
              <w:fldChar w:fldCharType="end"/>
            </w:r>
          </w:hyperlink>
        </w:p>
        <w:p w14:paraId="4223C0F9" w14:textId="42E19AAD" w:rsidR="00AB08F8" w:rsidRDefault="00AB08F8">
          <w:pPr>
            <w:pStyle w:val="Sommario1"/>
            <w:tabs>
              <w:tab w:val="right" w:pos="9622"/>
            </w:tabs>
            <w:rPr>
              <w:rFonts w:asciiTheme="minorHAnsi" w:eastAsiaTheme="minorEastAsia" w:hAnsiTheme="minorHAnsi" w:cstheme="minorBidi"/>
              <w:noProof/>
            </w:rPr>
          </w:pPr>
          <w:hyperlink w:anchor="_Toc47607816" w:history="1">
            <w:r w:rsidRPr="000F29A8">
              <w:rPr>
                <w:rStyle w:val="Collegamentoipertestuale"/>
                <w:noProof/>
                <w:lang w:val="en-US"/>
              </w:rPr>
              <w:t>Bibliografia</w:t>
            </w:r>
            <w:r>
              <w:rPr>
                <w:noProof/>
                <w:webHidden/>
              </w:rPr>
              <w:tab/>
            </w:r>
            <w:r>
              <w:rPr>
                <w:noProof/>
                <w:webHidden/>
              </w:rPr>
              <w:fldChar w:fldCharType="begin"/>
            </w:r>
            <w:r>
              <w:rPr>
                <w:noProof/>
                <w:webHidden/>
              </w:rPr>
              <w:instrText xml:space="preserve"> PAGEREF _Toc47607816 \h </w:instrText>
            </w:r>
            <w:r>
              <w:rPr>
                <w:noProof/>
                <w:webHidden/>
              </w:rPr>
            </w:r>
            <w:r>
              <w:rPr>
                <w:noProof/>
                <w:webHidden/>
              </w:rPr>
              <w:fldChar w:fldCharType="separate"/>
            </w:r>
            <w:r>
              <w:rPr>
                <w:noProof/>
                <w:webHidden/>
              </w:rPr>
              <w:t>113</w:t>
            </w:r>
            <w:r>
              <w:rPr>
                <w:noProof/>
                <w:webHidden/>
              </w:rPr>
              <w:fldChar w:fldCharType="end"/>
            </w:r>
          </w:hyperlink>
        </w:p>
        <w:p w14:paraId="70AEF682" w14:textId="20F894A2" w:rsidR="00AB08F8" w:rsidRDefault="00AB08F8">
          <w:pPr>
            <w:pStyle w:val="Sommario1"/>
            <w:tabs>
              <w:tab w:val="right" w:pos="9622"/>
            </w:tabs>
            <w:rPr>
              <w:rFonts w:asciiTheme="minorHAnsi" w:eastAsiaTheme="minorEastAsia" w:hAnsiTheme="minorHAnsi" w:cstheme="minorBidi"/>
              <w:noProof/>
            </w:rPr>
          </w:pPr>
          <w:hyperlink w:anchor="_Toc47607817" w:history="1">
            <w:r w:rsidRPr="000F29A8">
              <w:rPr>
                <w:rStyle w:val="Collegamentoipertestuale"/>
                <w:noProof/>
                <w:lang w:val="en-US"/>
              </w:rPr>
              <w:t>Annes</w:t>
            </w:r>
            <w:r w:rsidRPr="000F29A8">
              <w:rPr>
                <w:rStyle w:val="Collegamentoipertestuale"/>
                <w:noProof/>
                <w:lang w:val="en-US"/>
              </w:rPr>
              <w:t>s</w:t>
            </w:r>
            <w:r w:rsidRPr="000F29A8">
              <w:rPr>
                <w:rStyle w:val="Collegamentoipertestuale"/>
                <w:noProof/>
                <w:lang w:val="en-US"/>
              </w:rPr>
              <w:t>o</w:t>
            </w:r>
            <w:r>
              <w:rPr>
                <w:noProof/>
                <w:webHidden/>
              </w:rPr>
              <w:tab/>
            </w:r>
            <w:r>
              <w:rPr>
                <w:noProof/>
                <w:webHidden/>
              </w:rPr>
              <w:fldChar w:fldCharType="begin"/>
            </w:r>
            <w:r>
              <w:rPr>
                <w:noProof/>
                <w:webHidden/>
              </w:rPr>
              <w:instrText xml:space="preserve"> PAGEREF _Toc47607817 \h </w:instrText>
            </w:r>
            <w:r>
              <w:rPr>
                <w:noProof/>
                <w:webHidden/>
              </w:rPr>
            </w:r>
            <w:r>
              <w:rPr>
                <w:noProof/>
                <w:webHidden/>
              </w:rPr>
              <w:fldChar w:fldCharType="separate"/>
            </w:r>
            <w:r>
              <w:rPr>
                <w:noProof/>
                <w:webHidden/>
              </w:rPr>
              <w:t>132</w:t>
            </w:r>
            <w:r>
              <w:rPr>
                <w:noProof/>
                <w:webHidden/>
              </w:rPr>
              <w:fldChar w:fldCharType="end"/>
            </w:r>
          </w:hyperlink>
        </w:p>
        <w:p w14:paraId="00000054" w14:textId="36F92B7D" w:rsidR="00742FE9" w:rsidRPr="00AB08F8" w:rsidRDefault="0079660D" w:rsidP="00AB08F8">
          <w:pPr>
            <w:pBdr>
              <w:top w:val="nil"/>
              <w:left w:val="nil"/>
              <w:bottom w:val="nil"/>
              <w:right w:val="nil"/>
              <w:between w:val="nil"/>
            </w:pBdr>
            <w:tabs>
              <w:tab w:val="right" w:pos="9622"/>
            </w:tabs>
            <w:spacing w:after="100"/>
          </w:pPr>
          <w:r>
            <w:lastRenderedPageBreak/>
            <w:fldChar w:fldCharType="end"/>
          </w:r>
        </w:p>
      </w:sdtContent>
    </w:sdt>
    <w:p w14:paraId="00000055" w14:textId="34F4CF9D" w:rsidR="00742FE9" w:rsidRPr="0079660D" w:rsidRDefault="0079660D">
      <w:pPr>
        <w:pStyle w:val="Titolo1"/>
        <w:rPr>
          <w:lang w:val="en-US"/>
        </w:rPr>
      </w:pPr>
      <w:bookmarkStart w:id="1" w:name="_Sharia/legge_personale_islamica"/>
      <w:bookmarkStart w:id="2" w:name="_Toc47607675"/>
      <w:bookmarkEnd w:id="1"/>
      <w:r w:rsidRPr="0079660D">
        <w:rPr>
          <w:lang w:val="en-US"/>
        </w:rPr>
        <w:t>Executive summary in English</w:t>
      </w:r>
      <w:bookmarkEnd w:id="2"/>
    </w:p>
    <w:p w14:paraId="434C3CE1" w14:textId="7B0B6002" w:rsidR="000647C0" w:rsidRPr="00AD52A5" w:rsidRDefault="000647C0" w:rsidP="000647C0">
      <w:pPr>
        <w:rPr>
          <w:lang w:val="en-US"/>
        </w:rPr>
      </w:pPr>
      <w:r w:rsidRPr="00AD52A5">
        <w:rPr>
          <w:lang w:val="en-US"/>
        </w:rPr>
        <w:t>The present report analyses Nigeria’s current situation, with the aim of providing relevant information for migrants’ protection statuses determination process in Italy. The report proceeds in two steps. First, it provides for general information about Nigeria, including geography, demography, economics and legal order. Second, the report focuses on the following issues.</w:t>
      </w:r>
    </w:p>
    <w:p w14:paraId="5EC84E71" w14:textId="08261139" w:rsidR="000647C0" w:rsidRPr="00AD52A5" w:rsidRDefault="000647C0" w:rsidP="000647C0">
      <w:pPr>
        <w:rPr>
          <w:lang w:val="en-US"/>
        </w:rPr>
      </w:pPr>
      <w:r w:rsidRPr="00AD52A5">
        <w:rPr>
          <w:lang w:val="en-US"/>
        </w:rPr>
        <w:t xml:space="preserve">First, it describes the two </w:t>
      </w:r>
      <w:r w:rsidR="00791566">
        <w:rPr>
          <w:lang w:val="en-US"/>
        </w:rPr>
        <w:t xml:space="preserve">ongoing </w:t>
      </w:r>
      <w:r w:rsidRPr="00AD52A5">
        <w:rPr>
          <w:lang w:val="en-US"/>
        </w:rPr>
        <w:t xml:space="preserve">internal armed conflicts ongoing, between </w:t>
      </w:r>
      <w:r w:rsidR="00791566">
        <w:rPr>
          <w:lang w:val="en-US"/>
        </w:rPr>
        <w:t xml:space="preserve">respectively </w:t>
      </w:r>
      <w:r w:rsidRPr="00AD52A5">
        <w:rPr>
          <w:lang w:val="en-US"/>
        </w:rPr>
        <w:t>the government</w:t>
      </w:r>
      <w:r w:rsidR="00791566">
        <w:rPr>
          <w:lang w:val="en-US"/>
        </w:rPr>
        <w:t>,</w:t>
      </w:r>
      <w:r w:rsidRPr="00AD52A5">
        <w:rPr>
          <w:lang w:val="en-US"/>
        </w:rPr>
        <w:t xml:space="preserve"> Boko Haram, and ISWAP. It highlights the conducts of all actors involved.</w:t>
      </w:r>
    </w:p>
    <w:p w14:paraId="45762290" w14:textId="77777777" w:rsidR="000647C0" w:rsidRDefault="000647C0" w:rsidP="000647C0">
      <w:pPr>
        <w:rPr>
          <w:lang w:val="en-US"/>
        </w:rPr>
      </w:pPr>
      <w:r w:rsidRPr="00AD52A5">
        <w:rPr>
          <w:lang w:val="en-US"/>
        </w:rPr>
        <w:t>Second, it focuses on the situation of instability and violence affecting: the middle belt, where clashes between farmers and herdsmen migrating from northern State have led to an escalation in violence; and in the southwestern states, where violence is caused by the insurgency of the local population against oil companies and the government. Moreover, the report analyses the instable situation regarding the separatist groups in the south-east zone, which aim to obtain the independence of the Republic of Biafra, and the government’s response. Lastly, it describes the episodes of electoral violence of 2019. These situations are causing a</w:t>
      </w:r>
      <w:r>
        <w:rPr>
          <w:lang w:val="en-US"/>
        </w:rPr>
        <w:t xml:space="preserve"> grave humanitarian crisis and a constantly growing number of internally displaced people and are having a serious impact on Nigeria’s social and economic stability.</w:t>
      </w:r>
    </w:p>
    <w:p w14:paraId="6018BC29" w14:textId="77777777" w:rsidR="000647C0" w:rsidRDefault="000647C0" w:rsidP="000647C0">
      <w:pPr>
        <w:rPr>
          <w:lang w:val="en-US"/>
        </w:rPr>
      </w:pPr>
      <w:r>
        <w:rPr>
          <w:lang w:val="en-US"/>
        </w:rPr>
        <w:t xml:space="preserve">Third, </w:t>
      </w:r>
      <w:r w:rsidRPr="00AD52A5">
        <w:rPr>
          <w:lang w:val="en-US"/>
        </w:rPr>
        <w:t>the report analyses the situation of detention facilities, distinguishing between civilian and military ones and noting the high percentage of long-term pre-trial detention and the suffering of physical and psychological harm that often lead to death in the military detention facilities.</w:t>
      </w:r>
    </w:p>
    <w:p w14:paraId="2FF76689" w14:textId="77777777" w:rsidR="000647C0" w:rsidRDefault="000647C0" w:rsidP="000647C0">
      <w:pPr>
        <w:rPr>
          <w:lang w:val="en-US"/>
        </w:rPr>
      </w:pPr>
      <w:r>
        <w:rPr>
          <w:lang w:val="en-US"/>
        </w:rPr>
        <w:t xml:space="preserve">Fourth, </w:t>
      </w:r>
      <w:r w:rsidRPr="00AD52A5">
        <w:rPr>
          <w:lang w:val="en-US"/>
        </w:rPr>
        <w:t>the report addresses the issue of corruption and how it causes citizens’ distrust in the public authorities and a high rate of impunity</w:t>
      </w:r>
      <w:r>
        <w:rPr>
          <w:lang w:val="en-US"/>
        </w:rPr>
        <w:t>, though a decrease pf the phenomenon compared to the previous report shall be highlighted.</w:t>
      </w:r>
    </w:p>
    <w:p w14:paraId="41254FFD" w14:textId="6265EB93" w:rsidR="000647C0" w:rsidRDefault="000647C0" w:rsidP="000647C0">
      <w:pPr>
        <w:rPr>
          <w:lang w:val="en-US"/>
        </w:rPr>
      </w:pPr>
      <w:r>
        <w:rPr>
          <w:lang w:val="en-US"/>
        </w:rPr>
        <w:t xml:space="preserve">Fifth, </w:t>
      </w:r>
      <w:r w:rsidRPr="00AD52A5">
        <w:rPr>
          <w:lang w:val="en-US"/>
        </w:rPr>
        <w:t xml:space="preserve">it gives an account of </w:t>
      </w:r>
      <w:r>
        <w:rPr>
          <w:lang w:val="en-US"/>
        </w:rPr>
        <w:t>five</w:t>
      </w:r>
      <w:r w:rsidRPr="00AD52A5">
        <w:rPr>
          <w:lang w:val="en-US"/>
        </w:rPr>
        <w:t xml:space="preserve"> main environmental issues. Firstly, the process of desertification in the northern States, which is causing waves of internal migration, in particular </w:t>
      </w:r>
      <w:r>
        <w:rPr>
          <w:lang w:val="en-US"/>
        </w:rPr>
        <w:t>towards</w:t>
      </w:r>
      <w:r w:rsidRPr="00AD52A5">
        <w:rPr>
          <w:lang w:val="en-US"/>
        </w:rPr>
        <w:t xml:space="preserve"> central States; secondly, the pollution caused by </w:t>
      </w:r>
      <w:r>
        <w:rPr>
          <w:lang w:val="en-US"/>
        </w:rPr>
        <w:t>mining in north States</w:t>
      </w:r>
      <w:r w:rsidR="00791566">
        <w:rPr>
          <w:lang w:val="en-US"/>
        </w:rPr>
        <w:t xml:space="preserve"> and</w:t>
      </w:r>
      <w:r>
        <w:rPr>
          <w:lang w:val="en-US"/>
        </w:rPr>
        <w:t xml:space="preserve"> thirdly, by </w:t>
      </w:r>
      <w:r w:rsidRPr="00AD52A5">
        <w:rPr>
          <w:lang w:val="en-US"/>
        </w:rPr>
        <w:t>oil extraction in the southwestern States in which the consequent social and economic crisis is reflected in an increased infant mortality and violent riots</w:t>
      </w:r>
      <w:r>
        <w:rPr>
          <w:lang w:val="en-US"/>
        </w:rPr>
        <w:t>; fifth, the phenomenon of gully erosion, which is causing the loss of land and displacement; lastly, the floods that have hit the country since 2018.</w:t>
      </w:r>
    </w:p>
    <w:p w14:paraId="4F7A7BEB" w14:textId="77777777" w:rsidR="000647C0" w:rsidRDefault="000647C0" w:rsidP="000647C0">
      <w:pPr>
        <w:rPr>
          <w:lang w:val="en-US"/>
        </w:rPr>
      </w:pPr>
      <w:r>
        <w:rPr>
          <w:lang w:val="en-US"/>
        </w:rPr>
        <w:t>Sixth, the</w:t>
      </w:r>
      <w:r w:rsidRPr="00AD52A5">
        <w:rPr>
          <w:lang w:val="en-US"/>
        </w:rPr>
        <w:t xml:space="preserve"> addresses the issue of violence against women, exacerbated by deficient laws, customs and uses. The report notes the absence of an effective protection for women.</w:t>
      </w:r>
    </w:p>
    <w:p w14:paraId="28F0CC80" w14:textId="77777777" w:rsidR="000647C0" w:rsidRDefault="000647C0" w:rsidP="000647C0">
      <w:pPr>
        <w:rPr>
          <w:lang w:val="en-US"/>
        </w:rPr>
      </w:pPr>
      <w:r>
        <w:rPr>
          <w:lang w:val="en-US"/>
        </w:rPr>
        <w:t xml:space="preserve">Seventh, </w:t>
      </w:r>
      <w:r w:rsidRPr="00AD52A5">
        <w:rPr>
          <w:lang w:val="en-US"/>
        </w:rPr>
        <w:t>it depicts the LGBTQI community’s situation. LGBTQI are mostly rejected by society and often suffer aggressions both from civilians and police forces. The report focuses particularly on the Same Sex Marriage Prohibition Act and on the harsh punishment provided for homosexual acts.</w:t>
      </w:r>
    </w:p>
    <w:p w14:paraId="38E21415" w14:textId="3E3AF339" w:rsidR="000647C0" w:rsidRDefault="000647C0" w:rsidP="000647C0">
      <w:pPr>
        <w:rPr>
          <w:lang w:val="en-US"/>
        </w:rPr>
      </w:pPr>
      <w:r w:rsidRPr="00AD52A5">
        <w:rPr>
          <w:lang w:val="en-US"/>
        </w:rPr>
        <w:t>Eighth, it reports on human trafficking</w:t>
      </w:r>
      <w:r>
        <w:rPr>
          <w:lang w:val="en-US"/>
        </w:rPr>
        <w:t>, and analyses</w:t>
      </w:r>
      <w:r w:rsidRPr="00AD52A5">
        <w:rPr>
          <w:lang w:val="en-US"/>
        </w:rPr>
        <w:t xml:space="preserve"> the phenomenon of trafficking with respect to (</w:t>
      </w:r>
      <w:proofErr w:type="spellStart"/>
      <w:r w:rsidRPr="00AD52A5">
        <w:rPr>
          <w:lang w:val="en-US"/>
        </w:rPr>
        <w:t>i</w:t>
      </w:r>
      <w:proofErr w:type="spellEnd"/>
      <w:r w:rsidRPr="00AD52A5">
        <w:rPr>
          <w:lang w:val="en-US"/>
        </w:rPr>
        <w:t xml:space="preserve">) children, (ii) women and (ii) man. </w:t>
      </w:r>
      <w:r>
        <w:rPr>
          <w:lang w:val="en-US"/>
        </w:rPr>
        <w:t xml:space="preserve">It then </w:t>
      </w:r>
      <w:r w:rsidRPr="00AD52A5">
        <w:rPr>
          <w:lang w:val="en-US"/>
        </w:rPr>
        <w:t>describes the action adopted to prevent human trafficking both at the federal and state levels. Adopting a non-linear definition of human trafficking, the report analyses repatriation and reintegration of victims of human trafficking in Nigeria and separately addresses the risk of re-trafficking in destination and transit States and upon return in Nigeria.</w:t>
      </w:r>
    </w:p>
    <w:p w14:paraId="54292B57" w14:textId="77777777" w:rsidR="000647C0" w:rsidRDefault="000647C0" w:rsidP="000647C0">
      <w:pPr>
        <w:rPr>
          <w:lang w:val="en-US"/>
        </w:rPr>
      </w:pPr>
      <w:r>
        <w:rPr>
          <w:lang w:val="en-US"/>
        </w:rPr>
        <w:t xml:space="preserve">Ninth, </w:t>
      </w:r>
      <w:r w:rsidRPr="00AD52A5">
        <w:rPr>
          <w:lang w:val="en-US"/>
        </w:rPr>
        <w:t>the report notes episodes of violence, conflicts and social disorder religiously motivated.</w:t>
      </w:r>
    </w:p>
    <w:p w14:paraId="4A708DE9" w14:textId="77777777" w:rsidR="000647C0" w:rsidRDefault="000647C0" w:rsidP="000647C0">
      <w:pPr>
        <w:rPr>
          <w:lang w:val="en-US"/>
        </w:rPr>
      </w:pPr>
      <w:r>
        <w:rPr>
          <w:lang w:val="en-US"/>
        </w:rPr>
        <w:t>Tenth, it investigates</w:t>
      </w:r>
      <w:r w:rsidRPr="00AD52A5">
        <w:rPr>
          <w:lang w:val="en-US"/>
        </w:rPr>
        <w:t xml:space="preserve"> how secret societies and cults are giving rise to generalized violence with extremely negative effects on stability and security.</w:t>
      </w:r>
    </w:p>
    <w:p w14:paraId="5B00ED4C" w14:textId="77777777" w:rsidR="000647C0" w:rsidRDefault="000647C0" w:rsidP="000647C0">
      <w:pPr>
        <w:rPr>
          <w:lang w:val="en-US"/>
        </w:rPr>
      </w:pPr>
      <w:r>
        <w:rPr>
          <w:lang w:val="en-US"/>
        </w:rPr>
        <w:t>Eleventh, the report highlights the phenomenon of mob justice, which leads to public lynching. The State response is scares.</w:t>
      </w:r>
    </w:p>
    <w:p w14:paraId="08345F60" w14:textId="735A8CEB" w:rsidR="003162EC" w:rsidRPr="00791566" w:rsidRDefault="000647C0">
      <w:pPr>
        <w:rPr>
          <w:lang w:val="en-US"/>
        </w:rPr>
      </w:pPr>
      <w:r>
        <w:rPr>
          <w:lang w:val="en-US"/>
        </w:rPr>
        <w:lastRenderedPageBreak/>
        <w:t>Lastly, the report dwells on the health situation and in particular on the vulnerabilities exacerbated by the spread of COVID-19.</w:t>
      </w:r>
      <w:r w:rsidR="00AB08F8">
        <w:rPr>
          <w:lang w:val="en-US"/>
        </w:rPr>
        <w:br w:type="page"/>
      </w:r>
    </w:p>
    <w:p w14:paraId="0000005E" w14:textId="402F6FEF" w:rsidR="00742FE9" w:rsidRDefault="0079660D">
      <w:pPr>
        <w:pStyle w:val="Titolo1"/>
      </w:pPr>
      <w:bookmarkStart w:id="3" w:name="_Toc47607676"/>
      <w:r w:rsidRPr="00331E39">
        <w:lastRenderedPageBreak/>
        <w:t>Glossario</w:t>
      </w:r>
      <w:bookmarkEnd w:id="3"/>
    </w:p>
    <w:tbl>
      <w:tblPr>
        <w:tblStyle w:val="a"/>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3686"/>
        <w:gridCol w:w="3684"/>
      </w:tblGrid>
      <w:tr w:rsidR="00742FE9" w14:paraId="30D69D38" w14:textId="77777777">
        <w:tc>
          <w:tcPr>
            <w:tcW w:w="2263" w:type="dxa"/>
          </w:tcPr>
          <w:p w14:paraId="0000005F" w14:textId="77777777" w:rsidR="00742FE9" w:rsidRDefault="0079660D">
            <w:pPr>
              <w:jc w:val="left"/>
              <w:rPr>
                <w:b/>
              </w:rPr>
            </w:pPr>
            <w:r>
              <w:rPr>
                <w:b/>
              </w:rPr>
              <w:t>Acronimo utilizzato nel rapporto</w:t>
            </w:r>
          </w:p>
        </w:tc>
        <w:tc>
          <w:tcPr>
            <w:tcW w:w="3686" w:type="dxa"/>
          </w:tcPr>
          <w:p w14:paraId="00000060" w14:textId="77777777" w:rsidR="00742FE9" w:rsidRDefault="0079660D">
            <w:pPr>
              <w:jc w:val="left"/>
              <w:rPr>
                <w:b/>
              </w:rPr>
            </w:pPr>
            <w:r>
              <w:rPr>
                <w:b/>
              </w:rPr>
              <w:t>Inglese</w:t>
            </w:r>
          </w:p>
        </w:tc>
        <w:tc>
          <w:tcPr>
            <w:tcW w:w="3684" w:type="dxa"/>
          </w:tcPr>
          <w:p w14:paraId="00000061" w14:textId="77777777" w:rsidR="00742FE9" w:rsidRDefault="0079660D">
            <w:pPr>
              <w:jc w:val="left"/>
              <w:rPr>
                <w:b/>
              </w:rPr>
            </w:pPr>
            <w:r>
              <w:rPr>
                <w:b/>
              </w:rPr>
              <w:t>Italiano</w:t>
            </w:r>
          </w:p>
        </w:tc>
      </w:tr>
      <w:tr w:rsidR="003B7ACD" w:rsidRPr="000A0F01" w14:paraId="6BF083D5" w14:textId="77777777">
        <w:tc>
          <w:tcPr>
            <w:tcW w:w="2263" w:type="dxa"/>
          </w:tcPr>
          <w:p w14:paraId="5A50B054" w14:textId="170F54AE" w:rsidR="003B7ACD" w:rsidRPr="00253296" w:rsidRDefault="003B7ACD">
            <w:pPr>
              <w:jc w:val="left"/>
              <w:rPr>
                <w:bCs/>
              </w:rPr>
            </w:pPr>
            <w:r w:rsidRPr="00253296">
              <w:rPr>
                <w:bCs/>
              </w:rPr>
              <w:t xml:space="preserve">ACCORD </w:t>
            </w:r>
          </w:p>
        </w:tc>
        <w:tc>
          <w:tcPr>
            <w:tcW w:w="3686" w:type="dxa"/>
          </w:tcPr>
          <w:p w14:paraId="648975EF" w14:textId="5D89F688" w:rsidR="003B7ACD" w:rsidRPr="00253296" w:rsidRDefault="003B7ACD" w:rsidP="00253296">
            <w:pPr>
              <w:rPr>
                <w:bCs/>
                <w:lang w:val="en-US"/>
              </w:rPr>
            </w:pPr>
            <w:r w:rsidRPr="00253296">
              <w:rPr>
                <w:bCs/>
                <w:lang w:val="en-US"/>
              </w:rPr>
              <w:t xml:space="preserve">Austrian Centre for Country of Origin and Asylum Research and Documentation </w:t>
            </w:r>
          </w:p>
        </w:tc>
        <w:tc>
          <w:tcPr>
            <w:tcW w:w="3684" w:type="dxa"/>
          </w:tcPr>
          <w:p w14:paraId="087E2F7D" w14:textId="77777777" w:rsidR="003B7ACD" w:rsidRPr="003B7ACD" w:rsidRDefault="003B7ACD">
            <w:pPr>
              <w:jc w:val="left"/>
              <w:rPr>
                <w:b/>
                <w:lang w:val="en-US"/>
              </w:rPr>
            </w:pPr>
          </w:p>
        </w:tc>
      </w:tr>
      <w:tr w:rsidR="00253296" w:rsidRPr="000A0F01" w14:paraId="3EE541EF" w14:textId="77777777">
        <w:tc>
          <w:tcPr>
            <w:tcW w:w="2263" w:type="dxa"/>
          </w:tcPr>
          <w:p w14:paraId="486B0A2A" w14:textId="4B5CC93A" w:rsidR="00253296" w:rsidRPr="00253296" w:rsidRDefault="00253296">
            <w:pPr>
              <w:jc w:val="left"/>
              <w:rPr>
                <w:bCs/>
              </w:rPr>
            </w:pPr>
            <w:r w:rsidRPr="00253296">
              <w:rPr>
                <w:bCs/>
              </w:rPr>
              <w:t>ACLED</w:t>
            </w:r>
          </w:p>
        </w:tc>
        <w:tc>
          <w:tcPr>
            <w:tcW w:w="3686" w:type="dxa"/>
          </w:tcPr>
          <w:p w14:paraId="4D71B869" w14:textId="79DF2CD6" w:rsidR="00253296" w:rsidRPr="00253296" w:rsidRDefault="00253296" w:rsidP="00253296">
            <w:pPr>
              <w:rPr>
                <w:bCs/>
                <w:lang w:val="en-US"/>
              </w:rPr>
            </w:pPr>
            <w:r w:rsidRPr="00253296">
              <w:rPr>
                <w:bCs/>
                <w:lang w:val="en-US"/>
              </w:rPr>
              <w:t>Armed Conflict Location &amp; Event Data Project</w:t>
            </w:r>
          </w:p>
        </w:tc>
        <w:tc>
          <w:tcPr>
            <w:tcW w:w="3684" w:type="dxa"/>
          </w:tcPr>
          <w:p w14:paraId="1EBC751B" w14:textId="77777777" w:rsidR="00253296" w:rsidRPr="003B7ACD" w:rsidRDefault="00253296">
            <w:pPr>
              <w:jc w:val="left"/>
              <w:rPr>
                <w:b/>
                <w:lang w:val="en-US"/>
              </w:rPr>
            </w:pPr>
          </w:p>
        </w:tc>
      </w:tr>
      <w:tr w:rsidR="00742FE9" w14:paraId="345A3906" w14:textId="77777777">
        <w:tc>
          <w:tcPr>
            <w:tcW w:w="2263" w:type="dxa"/>
          </w:tcPr>
          <w:p w14:paraId="00000062" w14:textId="77777777" w:rsidR="00742FE9" w:rsidRDefault="0079660D">
            <w:pPr>
              <w:jc w:val="left"/>
              <w:rPr>
                <w:b/>
              </w:rPr>
            </w:pPr>
            <w:r>
              <w:t>ACNUR</w:t>
            </w:r>
          </w:p>
        </w:tc>
        <w:tc>
          <w:tcPr>
            <w:tcW w:w="3686" w:type="dxa"/>
          </w:tcPr>
          <w:p w14:paraId="00000063" w14:textId="77777777" w:rsidR="00742FE9" w:rsidRPr="0079660D" w:rsidRDefault="0079660D">
            <w:pPr>
              <w:jc w:val="left"/>
              <w:rPr>
                <w:b/>
                <w:lang w:val="en-US"/>
              </w:rPr>
            </w:pPr>
            <w:r w:rsidRPr="0079660D">
              <w:rPr>
                <w:lang w:val="en-US"/>
              </w:rPr>
              <w:t>United Nations High Commissioner for Refugee</w:t>
            </w:r>
          </w:p>
        </w:tc>
        <w:tc>
          <w:tcPr>
            <w:tcW w:w="3684" w:type="dxa"/>
          </w:tcPr>
          <w:p w14:paraId="00000064" w14:textId="77777777" w:rsidR="00742FE9" w:rsidRDefault="0079660D">
            <w:pPr>
              <w:jc w:val="left"/>
              <w:rPr>
                <w:b/>
              </w:rPr>
            </w:pPr>
            <w:r>
              <w:t>Alto Commissariato delle Nazioni Unite per i Rifugiati</w:t>
            </w:r>
          </w:p>
        </w:tc>
      </w:tr>
      <w:tr w:rsidR="00742FE9" w14:paraId="044A6031" w14:textId="77777777">
        <w:tc>
          <w:tcPr>
            <w:tcW w:w="2263" w:type="dxa"/>
          </w:tcPr>
          <w:p w14:paraId="00000065" w14:textId="77777777" w:rsidR="00742FE9" w:rsidRDefault="0079660D">
            <w:pPr>
              <w:jc w:val="left"/>
            </w:pPr>
            <w:r>
              <w:t>ASGI</w:t>
            </w:r>
          </w:p>
        </w:tc>
        <w:tc>
          <w:tcPr>
            <w:tcW w:w="3686" w:type="dxa"/>
          </w:tcPr>
          <w:p w14:paraId="00000066" w14:textId="77777777" w:rsidR="00742FE9" w:rsidRDefault="00742FE9">
            <w:pPr>
              <w:jc w:val="left"/>
            </w:pPr>
          </w:p>
        </w:tc>
        <w:tc>
          <w:tcPr>
            <w:tcW w:w="3684" w:type="dxa"/>
          </w:tcPr>
          <w:p w14:paraId="00000067" w14:textId="77777777" w:rsidR="00742FE9" w:rsidRDefault="0079660D">
            <w:pPr>
              <w:jc w:val="left"/>
            </w:pPr>
            <w:r>
              <w:t>Associazione per gli studi giuridici sull’immigrazione</w:t>
            </w:r>
          </w:p>
        </w:tc>
      </w:tr>
      <w:tr w:rsidR="00742FE9" w14:paraId="3458F671" w14:textId="77777777">
        <w:tc>
          <w:tcPr>
            <w:tcW w:w="2263" w:type="dxa"/>
          </w:tcPr>
          <w:p w14:paraId="00000068" w14:textId="77777777" w:rsidR="00742FE9" w:rsidRDefault="0079660D">
            <w:pPr>
              <w:jc w:val="left"/>
            </w:pPr>
            <w:r>
              <w:t>BBC</w:t>
            </w:r>
          </w:p>
        </w:tc>
        <w:tc>
          <w:tcPr>
            <w:tcW w:w="3686" w:type="dxa"/>
          </w:tcPr>
          <w:p w14:paraId="00000069" w14:textId="77777777" w:rsidR="00742FE9" w:rsidRDefault="0079660D">
            <w:pPr>
              <w:jc w:val="left"/>
              <w:rPr>
                <w:b/>
              </w:rPr>
            </w:pPr>
            <w:proofErr w:type="spellStart"/>
            <w:r>
              <w:t>British</w:t>
            </w:r>
            <w:proofErr w:type="spellEnd"/>
            <w:r>
              <w:t xml:space="preserve"> </w:t>
            </w:r>
            <w:proofErr w:type="spellStart"/>
            <w:r>
              <w:t>Broadcasting</w:t>
            </w:r>
            <w:proofErr w:type="spellEnd"/>
            <w:r>
              <w:t xml:space="preserve"> Corporation</w:t>
            </w:r>
          </w:p>
        </w:tc>
        <w:tc>
          <w:tcPr>
            <w:tcW w:w="3684" w:type="dxa"/>
          </w:tcPr>
          <w:p w14:paraId="0000006A" w14:textId="77777777" w:rsidR="00742FE9" w:rsidRDefault="00742FE9">
            <w:pPr>
              <w:jc w:val="left"/>
              <w:rPr>
                <w:b/>
              </w:rPr>
            </w:pPr>
          </w:p>
        </w:tc>
      </w:tr>
      <w:tr w:rsidR="00742FE9" w14:paraId="53F32132" w14:textId="77777777">
        <w:tc>
          <w:tcPr>
            <w:tcW w:w="2263" w:type="dxa"/>
          </w:tcPr>
          <w:p w14:paraId="0000006B" w14:textId="77777777" w:rsidR="00742FE9" w:rsidRDefault="0079660D">
            <w:r>
              <w:t>CAS</w:t>
            </w:r>
          </w:p>
        </w:tc>
        <w:tc>
          <w:tcPr>
            <w:tcW w:w="3686" w:type="dxa"/>
          </w:tcPr>
          <w:p w14:paraId="0000006C" w14:textId="77777777" w:rsidR="00742FE9" w:rsidRDefault="00742FE9">
            <w:pPr>
              <w:jc w:val="left"/>
            </w:pPr>
          </w:p>
        </w:tc>
        <w:tc>
          <w:tcPr>
            <w:tcW w:w="3684" w:type="dxa"/>
          </w:tcPr>
          <w:p w14:paraId="0000006D" w14:textId="77777777" w:rsidR="00742FE9" w:rsidRDefault="0079660D">
            <w:r>
              <w:t xml:space="preserve">Centri di Accoglienza Straordinaria </w:t>
            </w:r>
          </w:p>
        </w:tc>
      </w:tr>
      <w:tr w:rsidR="007F2708" w:rsidRPr="007F2708" w14:paraId="2CCBA58C" w14:textId="77777777">
        <w:tc>
          <w:tcPr>
            <w:tcW w:w="2263" w:type="dxa"/>
          </w:tcPr>
          <w:p w14:paraId="53113D2E" w14:textId="6A8993EB" w:rsidR="007F2708" w:rsidRDefault="007F2708">
            <w:r>
              <w:t>CEDAW</w:t>
            </w:r>
          </w:p>
        </w:tc>
        <w:tc>
          <w:tcPr>
            <w:tcW w:w="3686" w:type="dxa"/>
          </w:tcPr>
          <w:p w14:paraId="5764FD81" w14:textId="25A0FD69" w:rsidR="007F2708" w:rsidRPr="007F2708" w:rsidRDefault="0027392A">
            <w:pPr>
              <w:jc w:val="left"/>
              <w:rPr>
                <w:i/>
                <w:iCs/>
                <w:lang w:val="en-US"/>
              </w:rPr>
            </w:pPr>
            <w:r>
              <w:rPr>
                <w:rStyle w:val="Enfasicorsivo"/>
                <w:rFonts w:eastAsiaTheme="majorEastAsia"/>
                <w:i w:val="0"/>
                <w:iCs w:val="0"/>
                <w:lang w:val="en-US"/>
              </w:rPr>
              <w:t xml:space="preserve">United Nations </w:t>
            </w:r>
            <w:r w:rsidR="007F2708" w:rsidRPr="007F2708">
              <w:rPr>
                <w:rStyle w:val="Enfasicorsivo"/>
                <w:rFonts w:eastAsiaTheme="majorEastAsia"/>
                <w:i w:val="0"/>
                <w:iCs w:val="0"/>
                <w:lang w:val="en-US"/>
              </w:rPr>
              <w:t>Committee on the Elimination of Discrimination against Women</w:t>
            </w:r>
          </w:p>
        </w:tc>
        <w:tc>
          <w:tcPr>
            <w:tcW w:w="3684" w:type="dxa"/>
          </w:tcPr>
          <w:p w14:paraId="585E1800" w14:textId="7BBDD02C" w:rsidR="007F2708" w:rsidRPr="007F2708" w:rsidRDefault="0027392A">
            <w:r>
              <w:rPr>
                <w:rStyle w:val="hgkelc"/>
                <w:rFonts w:eastAsiaTheme="majorEastAsia"/>
              </w:rPr>
              <w:t>Comitato delle Nazioni unite</w:t>
            </w:r>
            <w:r w:rsidR="007F2708">
              <w:rPr>
                <w:rStyle w:val="hgkelc"/>
                <w:rFonts w:eastAsiaTheme="majorEastAsia"/>
              </w:rPr>
              <w:t xml:space="preserve"> sull'eliminazione di ogni forma di discriminazione della donna</w:t>
            </w:r>
          </w:p>
        </w:tc>
      </w:tr>
      <w:tr w:rsidR="003B7ACD" w14:paraId="3B50F0F4" w14:textId="77777777">
        <w:tc>
          <w:tcPr>
            <w:tcW w:w="2263" w:type="dxa"/>
          </w:tcPr>
          <w:p w14:paraId="694FF981" w14:textId="4FE34012" w:rsidR="003B7ACD" w:rsidRDefault="003B7ACD">
            <w:r>
              <w:t>CFR</w:t>
            </w:r>
          </w:p>
        </w:tc>
        <w:tc>
          <w:tcPr>
            <w:tcW w:w="3686" w:type="dxa"/>
          </w:tcPr>
          <w:p w14:paraId="3C23C366" w14:textId="0808B4A6" w:rsidR="003B7ACD" w:rsidRDefault="003B7ACD">
            <w:pPr>
              <w:jc w:val="left"/>
            </w:pPr>
            <w:proofErr w:type="spellStart"/>
            <w:r>
              <w:t>Council</w:t>
            </w:r>
            <w:proofErr w:type="spellEnd"/>
            <w:r>
              <w:t xml:space="preserve"> on </w:t>
            </w:r>
            <w:proofErr w:type="spellStart"/>
            <w:r>
              <w:t>Foreign</w:t>
            </w:r>
            <w:proofErr w:type="spellEnd"/>
            <w:r>
              <w:t xml:space="preserve"> Relations</w:t>
            </w:r>
          </w:p>
        </w:tc>
        <w:tc>
          <w:tcPr>
            <w:tcW w:w="3684" w:type="dxa"/>
          </w:tcPr>
          <w:p w14:paraId="430BEB5C" w14:textId="77777777" w:rsidR="003B7ACD" w:rsidRDefault="003B7ACD"/>
        </w:tc>
      </w:tr>
      <w:tr w:rsidR="00742FE9" w14:paraId="314D5454" w14:textId="77777777">
        <w:tc>
          <w:tcPr>
            <w:tcW w:w="2263" w:type="dxa"/>
          </w:tcPr>
          <w:p w14:paraId="0000006E" w14:textId="77777777" w:rsidR="00742FE9" w:rsidRDefault="0079660D">
            <w:pPr>
              <w:jc w:val="left"/>
            </w:pPr>
            <w:r>
              <w:t>CIA</w:t>
            </w:r>
          </w:p>
        </w:tc>
        <w:tc>
          <w:tcPr>
            <w:tcW w:w="3686" w:type="dxa"/>
          </w:tcPr>
          <w:p w14:paraId="0000006F" w14:textId="5B0FFB52" w:rsidR="00742FE9" w:rsidRDefault="0027392A">
            <w:pPr>
              <w:spacing w:before="0"/>
              <w:jc w:val="left"/>
            </w:pPr>
            <w:r>
              <w:t xml:space="preserve">US </w:t>
            </w:r>
            <w:r w:rsidR="0079660D">
              <w:t>Central Intelligence Agency</w:t>
            </w:r>
          </w:p>
        </w:tc>
        <w:tc>
          <w:tcPr>
            <w:tcW w:w="3684" w:type="dxa"/>
          </w:tcPr>
          <w:p w14:paraId="00000070" w14:textId="77777777" w:rsidR="00742FE9" w:rsidRDefault="00742FE9">
            <w:pPr>
              <w:jc w:val="left"/>
              <w:rPr>
                <w:b/>
              </w:rPr>
            </w:pPr>
          </w:p>
        </w:tc>
      </w:tr>
      <w:tr w:rsidR="00742FE9" w14:paraId="7EA8FA32" w14:textId="77777777">
        <w:tc>
          <w:tcPr>
            <w:tcW w:w="2263" w:type="dxa"/>
          </w:tcPr>
          <w:p w14:paraId="00000071" w14:textId="77777777" w:rsidR="00742FE9" w:rsidRDefault="0079660D">
            <w:pPr>
              <w:jc w:val="left"/>
            </w:pPr>
            <w:r>
              <w:t>CIE</w:t>
            </w:r>
          </w:p>
        </w:tc>
        <w:tc>
          <w:tcPr>
            <w:tcW w:w="3686" w:type="dxa"/>
          </w:tcPr>
          <w:p w14:paraId="00000072" w14:textId="77777777" w:rsidR="00742FE9" w:rsidRDefault="00742FE9">
            <w:pPr>
              <w:jc w:val="left"/>
            </w:pPr>
          </w:p>
        </w:tc>
        <w:tc>
          <w:tcPr>
            <w:tcW w:w="3684" w:type="dxa"/>
          </w:tcPr>
          <w:p w14:paraId="00000073" w14:textId="77777777" w:rsidR="00742FE9" w:rsidRDefault="0079660D">
            <w:pPr>
              <w:jc w:val="left"/>
            </w:pPr>
            <w:r>
              <w:t>Centri di identificazione ed espulsione</w:t>
            </w:r>
          </w:p>
        </w:tc>
      </w:tr>
      <w:tr w:rsidR="00742FE9" w:rsidRPr="000A0F01" w14:paraId="33934EA5" w14:textId="77777777">
        <w:tc>
          <w:tcPr>
            <w:tcW w:w="2263" w:type="dxa"/>
          </w:tcPr>
          <w:p w14:paraId="00000074" w14:textId="77777777" w:rsidR="00742FE9" w:rsidRDefault="0079660D">
            <w:pPr>
              <w:jc w:val="left"/>
            </w:pPr>
            <w:r>
              <w:t>CJTF</w:t>
            </w:r>
          </w:p>
        </w:tc>
        <w:tc>
          <w:tcPr>
            <w:tcW w:w="3686" w:type="dxa"/>
          </w:tcPr>
          <w:p w14:paraId="00000075" w14:textId="77777777" w:rsidR="00742FE9" w:rsidRPr="0079660D" w:rsidRDefault="0079660D">
            <w:pPr>
              <w:jc w:val="left"/>
              <w:rPr>
                <w:b/>
                <w:lang w:val="en-US"/>
              </w:rPr>
            </w:pPr>
            <w:r w:rsidRPr="0079660D">
              <w:rPr>
                <w:lang w:val="en-US"/>
              </w:rPr>
              <w:t>Civilian Joint Task Force (Nigeria)</w:t>
            </w:r>
          </w:p>
        </w:tc>
        <w:tc>
          <w:tcPr>
            <w:tcW w:w="3684" w:type="dxa"/>
          </w:tcPr>
          <w:p w14:paraId="00000076" w14:textId="77777777" w:rsidR="00742FE9" w:rsidRPr="0079660D" w:rsidRDefault="00742FE9">
            <w:pPr>
              <w:jc w:val="left"/>
              <w:rPr>
                <w:b/>
                <w:lang w:val="en-US"/>
              </w:rPr>
            </w:pPr>
          </w:p>
        </w:tc>
      </w:tr>
      <w:tr w:rsidR="00742FE9" w14:paraId="353CDACC" w14:textId="77777777">
        <w:tc>
          <w:tcPr>
            <w:tcW w:w="2263" w:type="dxa"/>
          </w:tcPr>
          <w:p w14:paraId="00000077" w14:textId="77777777" w:rsidR="00742FE9" w:rsidRDefault="0079660D">
            <w:pPr>
              <w:jc w:val="left"/>
            </w:pPr>
            <w:r>
              <w:t>COI</w:t>
            </w:r>
          </w:p>
        </w:tc>
        <w:tc>
          <w:tcPr>
            <w:tcW w:w="3686" w:type="dxa"/>
          </w:tcPr>
          <w:p w14:paraId="00000078" w14:textId="77777777" w:rsidR="00742FE9" w:rsidRDefault="0079660D">
            <w:pPr>
              <w:jc w:val="left"/>
            </w:pPr>
            <w:r>
              <w:t xml:space="preserve">Country of </w:t>
            </w:r>
            <w:proofErr w:type="spellStart"/>
            <w:r>
              <w:t>Origin</w:t>
            </w:r>
            <w:proofErr w:type="spellEnd"/>
            <w:r>
              <w:t xml:space="preserve"> Information</w:t>
            </w:r>
          </w:p>
        </w:tc>
        <w:tc>
          <w:tcPr>
            <w:tcW w:w="3684" w:type="dxa"/>
          </w:tcPr>
          <w:p w14:paraId="00000079" w14:textId="77777777" w:rsidR="00742FE9" w:rsidRDefault="0079660D">
            <w:pPr>
              <w:jc w:val="left"/>
              <w:rPr>
                <w:b/>
              </w:rPr>
            </w:pPr>
            <w:r>
              <w:t>Informazioni sui paesi di origine</w:t>
            </w:r>
          </w:p>
        </w:tc>
      </w:tr>
      <w:tr w:rsidR="00742FE9" w14:paraId="7AA28931" w14:textId="77777777">
        <w:tc>
          <w:tcPr>
            <w:tcW w:w="2263" w:type="dxa"/>
          </w:tcPr>
          <w:p w14:paraId="0000007A" w14:textId="77777777" w:rsidR="00742FE9" w:rsidRDefault="0079660D">
            <w:pPr>
              <w:jc w:val="left"/>
            </w:pPr>
            <w:r>
              <w:t>CPR</w:t>
            </w:r>
          </w:p>
        </w:tc>
        <w:tc>
          <w:tcPr>
            <w:tcW w:w="3686" w:type="dxa"/>
          </w:tcPr>
          <w:p w14:paraId="0000007B" w14:textId="77777777" w:rsidR="00742FE9" w:rsidRDefault="00742FE9">
            <w:pPr>
              <w:jc w:val="left"/>
            </w:pPr>
          </w:p>
        </w:tc>
        <w:tc>
          <w:tcPr>
            <w:tcW w:w="3684" w:type="dxa"/>
          </w:tcPr>
          <w:p w14:paraId="0000007C" w14:textId="2ECA2905" w:rsidR="00742FE9" w:rsidRDefault="0079660D">
            <w:pPr>
              <w:jc w:val="left"/>
            </w:pPr>
            <w:r>
              <w:t xml:space="preserve">Centri di </w:t>
            </w:r>
            <w:r w:rsidR="00DE475F">
              <w:t>p</w:t>
            </w:r>
            <w:r>
              <w:t>ermanenza per i rimpatri</w:t>
            </w:r>
          </w:p>
        </w:tc>
      </w:tr>
      <w:tr w:rsidR="00902B6D" w14:paraId="716A0CDF" w14:textId="77777777">
        <w:tc>
          <w:tcPr>
            <w:tcW w:w="2263" w:type="dxa"/>
          </w:tcPr>
          <w:p w14:paraId="0F22C637" w14:textId="5EAF2BDB" w:rsidR="00902B6D" w:rsidRDefault="00902B6D">
            <w:pPr>
              <w:jc w:val="left"/>
            </w:pPr>
            <w:r>
              <w:t>DHS</w:t>
            </w:r>
          </w:p>
        </w:tc>
        <w:tc>
          <w:tcPr>
            <w:tcW w:w="3686" w:type="dxa"/>
          </w:tcPr>
          <w:p w14:paraId="441AF808" w14:textId="02964EA2" w:rsidR="00902B6D" w:rsidRDefault="00902B6D">
            <w:pPr>
              <w:jc w:val="left"/>
            </w:pPr>
            <w:proofErr w:type="spellStart"/>
            <w:r>
              <w:rPr>
                <w:rFonts w:eastAsia="Calibri" w:cs="Arial"/>
              </w:rPr>
              <w:t>Demographic</w:t>
            </w:r>
            <w:proofErr w:type="spellEnd"/>
            <w:r>
              <w:rPr>
                <w:rFonts w:eastAsia="Calibri" w:cs="Arial"/>
              </w:rPr>
              <w:t xml:space="preserve"> and </w:t>
            </w:r>
            <w:proofErr w:type="spellStart"/>
            <w:r>
              <w:rPr>
                <w:rFonts w:eastAsia="Calibri" w:cs="Arial"/>
              </w:rPr>
              <w:t>Health</w:t>
            </w:r>
            <w:proofErr w:type="spellEnd"/>
            <w:r>
              <w:rPr>
                <w:rFonts w:eastAsia="Calibri" w:cs="Arial"/>
              </w:rPr>
              <w:t xml:space="preserve"> </w:t>
            </w:r>
            <w:proofErr w:type="spellStart"/>
            <w:r>
              <w:rPr>
                <w:rFonts w:eastAsia="Calibri" w:cs="Arial"/>
              </w:rPr>
              <w:t>Surveys</w:t>
            </w:r>
            <w:proofErr w:type="spellEnd"/>
          </w:p>
        </w:tc>
        <w:tc>
          <w:tcPr>
            <w:tcW w:w="3684" w:type="dxa"/>
          </w:tcPr>
          <w:p w14:paraId="59AA32C1" w14:textId="4A3F9CCE" w:rsidR="00902B6D" w:rsidRDefault="00175885">
            <w:pPr>
              <w:jc w:val="left"/>
            </w:pPr>
            <w:r>
              <w:t>Programma di studi demografici e sanitari</w:t>
            </w:r>
          </w:p>
        </w:tc>
      </w:tr>
      <w:tr w:rsidR="005C5B2D" w14:paraId="304E5041" w14:textId="77777777">
        <w:tc>
          <w:tcPr>
            <w:tcW w:w="2263" w:type="dxa"/>
          </w:tcPr>
          <w:p w14:paraId="06060D0B" w14:textId="769B9AAB" w:rsidR="005C5B2D" w:rsidRDefault="005C5B2D">
            <w:pPr>
              <w:jc w:val="left"/>
            </w:pPr>
            <w:r>
              <w:t>DIA</w:t>
            </w:r>
          </w:p>
        </w:tc>
        <w:tc>
          <w:tcPr>
            <w:tcW w:w="3686" w:type="dxa"/>
          </w:tcPr>
          <w:p w14:paraId="312F1445" w14:textId="42426A34" w:rsidR="005C5B2D" w:rsidRDefault="005C5B2D">
            <w:pPr>
              <w:jc w:val="left"/>
            </w:pPr>
          </w:p>
        </w:tc>
        <w:tc>
          <w:tcPr>
            <w:tcW w:w="3684" w:type="dxa"/>
          </w:tcPr>
          <w:p w14:paraId="76297A86" w14:textId="4FE69499" w:rsidR="005C5B2D" w:rsidRDefault="005C5B2D">
            <w:pPr>
              <w:jc w:val="left"/>
            </w:pPr>
            <w:r>
              <w:t xml:space="preserve">Direzione </w:t>
            </w:r>
            <w:r w:rsidR="0027392A">
              <w:t>i</w:t>
            </w:r>
            <w:r>
              <w:t xml:space="preserve">nvestigativa </w:t>
            </w:r>
            <w:r w:rsidR="0027392A">
              <w:t>a</w:t>
            </w:r>
            <w:r>
              <w:t>ntimafia</w:t>
            </w:r>
          </w:p>
        </w:tc>
      </w:tr>
      <w:tr w:rsidR="00742FE9" w14:paraId="487608C6" w14:textId="77777777">
        <w:tc>
          <w:tcPr>
            <w:tcW w:w="2263" w:type="dxa"/>
          </w:tcPr>
          <w:p w14:paraId="0000007D" w14:textId="77777777" w:rsidR="00742FE9" w:rsidRDefault="0079660D">
            <w:pPr>
              <w:jc w:val="left"/>
            </w:pPr>
            <w:r>
              <w:t>DIS</w:t>
            </w:r>
          </w:p>
        </w:tc>
        <w:tc>
          <w:tcPr>
            <w:tcW w:w="3686" w:type="dxa"/>
          </w:tcPr>
          <w:p w14:paraId="0000007E" w14:textId="77777777" w:rsidR="00742FE9" w:rsidRDefault="0079660D">
            <w:pPr>
              <w:jc w:val="left"/>
              <w:rPr>
                <w:b/>
              </w:rPr>
            </w:pPr>
            <w:proofErr w:type="spellStart"/>
            <w:r>
              <w:t>Danish</w:t>
            </w:r>
            <w:proofErr w:type="spellEnd"/>
            <w:r>
              <w:t xml:space="preserve"> </w:t>
            </w:r>
            <w:proofErr w:type="spellStart"/>
            <w:r>
              <w:t>Immigration</w:t>
            </w:r>
            <w:proofErr w:type="spellEnd"/>
            <w:r>
              <w:t xml:space="preserve"> Service</w:t>
            </w:r>
          </w:p>
        </w:tc>
        <w:tc>
          <w:tcPr>
            <w:tcW w:w="3684" w:type="dxa"/>
          </w:tcPr>
          <w:p w14:paraId="0000007F" w14:textId="77777777" w:rsidR="00742FE9" w:rsidRDefault="00742FE9">
            <w:pPr>
              <w:jc w:val="left"/>
              <w:rPr>
                <w:b/>
              </w:rPr>
            </w:pPr>
          </w:p>
        </w:tc>
      </w:tr>
      <w:tr w:rsidR="00742FE9" w14:paraId="733B6406" w14:textId="77777777">
        <w:tc>
          <w:tcPr>
            <w:tcW w:w="2263" w:type="dxa"/>
          </w:tcPr>
          <w:p w14:paraId="00000080" w14:textId="77777777" w:rsidR="00742FE9" w:rsidRDefault="0079660D">
            <w:pPr>
              <w:jc w:val="left"/>
            </w:pPr>
            <w:r>
              <w:t>EASO</w:t>
            </w:r>
          </w:p>
        </w:tc>
        <w:tc>
          <w:tcPr>
            <w:tcW w:w="3686" w:type="dxa"/>
          </w:tcPr>
          <w:p w14:paraId="00000081" w14:textId="77777777" w:rsidR="00742FE9" w:rsidRDefault="0079660D">
            <w:pPr>
              <w:jc w:val="left"/>
            </w:pPr>
            <w:proofErr w:type="spellStart"/>
            <w:r>
              <w:t>European</w:t>
            </w:r>
            <w:proofErr w:type="spellEnd"/>
            <w:r>
              <w:t xml:space="preserve"> </w:t>
            </w:r>
            <w:proofErr w:type="spellStart"/>
            <w:r>
              <w:t>Asylum</w:t>
            </w:r>
            <w:proofErr w:type="spellEnd"/>
            <w:r>
              <w:t xml:space="preserve"> </w:t>
            </w:r>
            <w:proofErr w:type="spellStart"/>
            <w:r>
              <w:t>Support</w:t>
            </w:r>
            <w:proofErr w:type="spellEnd"/>
            <w:r>
              <w:t xml:space="preserve"> Office</w:t>
            </w:r>
          </w:p>
        </w:tc>
        <w:tc>
          <w:tcPr>
            <w:tcW w:w="3684" w:type="dxa"/>
          </w:tcPr>
          <w:p w14:paraId="00000082" w14:textId="2950A748" w:rsidR="00742FE9" w:rsidRDefault="0079660D">
            <w:pPr>
              <w:jc w:val="left"/>
              <w:rPr>
                <w:b/>
              </w:rPr>
            </w:pPr>
            <w:r>
              <w:t xml:space="preserve">Ufficio </w:t>
            </w:r>
            <w:r w:rsidR="0027392A">
              <w:t>e</w:t>
            </w:r>
            <w:r>
              <w:t>uropeo per il sostegno all’asilo</w:t>
            </w:r>
          </w:p>
        </w:tc>
      </w:tr>
      <w:tr w:rsidR="00902B6D" w:rsidRPr="00902B6D" w14:paraId="4A75C0BC" w14:textId="77777777">
        <w:tc>
          <w:tcPr>
            <w:tcW w:w="2263" w:type="dxa"/>
          </w:tcPr>
          <w:p w14:paraId="6554E169" w14:textId="48CBE2DB" w:rsidR="00902B6D" w:rsidRDefault="00902B6D">
            <w:pPr>
              <w:jc w:val="left"/>
            </w:pPr>
            <w:r>
              <w:t>EFCC</w:t>
            </w:r>
          </w:p>
        </w:tc>
        <w:tc>
          <w:tcPr>
            <w:tcW w:w="3686" w:type="dxa"/>
          </w:tcPr>
          <w:p w14:paraId="045852FD" w14:textId="2059FB81" w:rsidR="00902B6D" w:rsidRPr="00902B6D" w:rsidRDefault="00902B6D">
            <w:pPr>
              <w:jc w:val="left"/>
              <w:rPr>
                <w:lang w:val="en-US"/>
              </w:rPr>
            </w:pPr>
            <w:r w:rsidRPr="00902B6D">
              <w:rPr>
                <w:lang w:val="en-US"/>
              </w:rPr>
              <w:t>Economic and Financial Crime</w:t>
            </w:r>
            <w:r>
              <w:rPr>
                <w:lang w:val="en-US"/>
              </w:rPr>
              <w:t xml:space="preserve"> </w:t>
            </w:r>
            <w:r w:rsidRPr="00902B6D">
              <w:rPr>
                <w:lang w:val="en-US"/>
              </w:rPr>
              <w:t>Commission</w:t>
            </w:r>
            <w:r>
              <w:rPr>
                <w:lang w:val="en-US"/>
              </w:rPr>
              <w:t xml:space="preserve"> (Nigeria)</w:t>
            </w:r>
          </w:p>
        </w:tc>
        <w:tc>
          <w:tcPr>
            <w:tcW w:w="3684" w:type="dxa"/>
          </w:tcPr>
          <w:p w14:paraId="4B745F38" w14:textId="77777777" w:rsidR="00902B6D" w:rsidRPr="00902B6D" w:rsidRDefault="00902B6D">
            <w:pPr>
              <w:jc w:val="left"/>
              <w:rPr>
                <w:lang w:val="en-US"/>
              </w:rPr>
            </w:pPr>
          </w:p>
        </w:tc>
      </w:tr>
      <w:tr w:rsidR="00742FE9" w:rsidRPr="000A0F01" w14:paraId="4879410D" w14:textId="77777777">
        <w:tc>
          <w:tcPr>
            <w:tcW w:w="2263" w:type="dxa"/>
          </w:tcPr>
          <w:p w14:paraId="00000083" w14:textId="77777777" w:rsidR="00742FE9" w:rsidRDefault="0079660D">
            <w:pPr>
              <w:jc w:val="left"/>
            </w:pPr>
            <w:r>
              <w:t>ETAHT</w:t>
            </w:r>
          </w:p>
        </w:tc>
        <w:tc>
          <w:tcPr>
            <w:tcW w:w="3686" w:type="dxa"/>
          </w:tcPr>
          <w:p w14:paraId="00000084" w14:textId="77777777" w:rsidR="00742FE9" w:rsidRPr="0079660D" w:rsidRDefault="0079660D">
            <w:pPr>
              <w:jc w:val="left"/>
              <w:rPr>
                <w:lang w:val="en-US"/>
              </w:rPr>
            </w:pPr>
            <w:r w:rsidRPr="0079660D">
              <w:rPr>
                <w:lang w:val="en-US"/>
              </w:rPr>
              <w:t>Edo State Task Force Against Human Trafficking</w:t>
            </w:r>
          </w:p>
        </w:tc>
        <w:tc>
          <w:tcPr>
            <w:tcW w:w="3684" w:type="dxa"/>
          </w:tcPr>
          <w:p w14:paraId="00000085" w14:textId="77777777" w:rsidR="00742FE9" w:rsidRPr="0079660D" w:rsidRDefault="00742FE9">
            <w:pPr>
              <w:jc w:val="left"/>
              <w:rPr>
                <w:lang w:val="en-US"/>
              </w:rPr>
            </w:pPr>
          </w:p>
        </w:tc>
      </w:tr>
      <w:tr w:rsidR="00742FE9" w14:paraId="6EC167C3" w14:textId="77777777">
        <w:tc>
          <w:tcPr>
            <w:tcW w:w="2263" w:type="dxa"/>
          </w:tcPr>
          <w:p w14:paraId="00000086" w14:textId="77777777" w:rsidR="00742FE9" w:rsidRDefault="0079660D">
            <w:pPr>
              <w:jc w:val="left"/>
            </w:pPr>
            <w:r>
              <w:t>EUTF</w:t>
            </w:r>
          </w:p>
        </w:tc>
        <w:tc>
          <w:tcPr>
            <w:tcW w:w="3686" w:type="dxa"/>
          </w:tcPr>
          <w:p w14:paraId="00000087" w14:textId="77777777" w:rsidR="00742FE9" w:rsidRPr="0079660D" w:rsidRDefault="0079660D">
            <w:pPr>
              <w:jc w:val="left"/>
              <w:rPr>
                <w:lang w:val="en-US"/>
              </w:rPr>
            </w:pPr>
            <w:r w:rsidRPr="0079660D">
              <w:rPr>
                <w:lang w:val="en-US"/>
              </w:rPr>
              <w:t>European Union Emergency Trust Fund for Africa</w:t>
            </w:r>
          </w:p>
        </w:tc>
        <w:tc>
          <w:tcPr>
            <w:tcW w:w="3684" w:type="dxa"/>
          </w:tcPr>
          <w:p w14:paraId="00000088" w14:textId="77777777" w:rsidR="00742FE9" w:rsidRDefault="0079660D">
            <w:pPr>
              <w:jc w:val="left"/>
            </w:pPr>
            <w:r>
              <w:t>Fondo di emergenza dell’Unione europea per l’Africa</w:t>
            </w:r>
          </w:p>
        </w:tc>
      </w:tr>
      <w:tr w:rsidR="00902B6D" w:rsidRPr="00902B6D" w14:paraId="51E03CC7" w14:textId="77777777">
        <w:tc>
          <w:tcPr>
            <w:tcW w:w="2263" w:type="dxa"/>
          </w:tcPr>
          <w:p w14:paraId="6F855898" w14:textId="6DA98D6C" w:rsidR="00902B6D" w:rsidRDefault="00902B6D">
            <w:pPr>
              <w:jc w:val="left"/>
            </w:pPr>
            <w:r>
              <w:t xml:space="preserve">FAO </w:t>
            </w:r>
          </w:p>
        </w:tc>
        <w:tc>
          <w:tcPr>
            <w:tcW w:w="3686" w:type="dxa"/>
          </w:tcPr>
          <w:p w14:paraId="69A4A3D8" w14:textId="695D16D3" w:rsidR="00902B6D" w:rsidRPr="00902B6D" w:rsidRDefault="00902B6D" w:rsidP="00902B6D">
            <w:pPr>
              <w:jc w:val="left"/>
              <w:rPr>
                <w:lang w:val="en-US"/>
              </w:rPr>
            </w:pPr>
            <w:r w:rsidRPr="00902B6D">
              <w:rPr>
                <w:lang w:val="en-US"/>
              </w:rPr>
              <w:t>Food and Agriculture Organization of the United Nations</w:t>
            </w:r>
          </w:p>
        </w:tc>
        <w:tc>
          <w:tcPr>
            <w:tcW w:w="3684" w:type="dxa"/>
          </w:tcPr>
          <w:p w14:paraId="6C2E9392" w14:textId="606225EC" w:rsidR="00902B6D" w:rsidRPr="00902B6D" w:rsidRDefault="00902B6D">
            <w:pPr>
              <w:jc w:val="left"/>
            </w:pPr>
            <w:r w:rsidRPr="00902B6D">
              <w:t>Organizzazione delle Nazioni Unite pe</w:t>
            </w:r>
            <w:r>
              <w:t>r l’alimentazione e l’agricoltura</w:t>
            </w:r>
          </w:p>
        </w:tc>
      </w:tr>
      <w:tr w:rsidR="00742FE9" w:rsidRPr="000A0F01" w14:paraId="0CB68E17" w14:textId="77777777">
        <w:tc>
          <w:tcPr>
            <w:tcW w:w="2263" w:type="dxa"/>
          </w:tcPr>
          <w:p w14:paraId="00000089" w14:textId="77777777" w:rsidR="00742FE9" w:rsidRDefault="0079660D">
            <w:pPr>
              <w:jc w:val="left"/>
            </w:pPr>
            <w:r>
              <w:lastRenderedPageBreak/>
              <w:t>GRETA</w:t>
            </w:r>
          </w:p>
        </w:tc>
        <w:tc>
          <w:tcPr>
            <w:tcW w:w="3686" w:type="dxa"/>
          </w:tcPr>
          <w:p w14:paraId="0000008A" w14:textId="2B09E62B" w:rsidR="00742FE9" w:rsidRPr="0079660D" w:rsidRDefault="0079660D">
            <w:pPr>
              <w:jc w:val="left"/>
              <w:rPr>
                <w:lang w:val="en-US"/>
              </w:rPr>
            </w:pPr>
            <w:r w:rsidRPr="0079660D">
              <w:rPr>
                <w:lang w:val="en-US"/>
              </w:rPr>
              <w:t>Group of Experts on Action Against Trafficking in Human Beings</w:t>
            </w:r>
            <w:r w:rsidR="0027392A">
              <w:rPr>
                <w:lang w:val="en-US"/>
              </w:rPr>
              <w:t xml:space="preserve"> of the Council of Europe</w:t>
            </w:r>
          </w:p>
        </w:tc>
        <w:tc>
          <w:tcPr>
            <w:tcW w:w="3684" w:type="dxa"/>
          </w:tcPr>
          <w:p w14:paraId="0000008B" w14:textId="2825333C" w:rsidR="00742FE9" w:rsidRPr="0079660D" w:rsidRDefault="0027392A">
            <w:pPr>
              <w:jc w:val="left"/>
              <w:rPr>
                <w:b/>
                <w:lang w:val="en-US"/>
              </w:rPr>
            </w:pPr>
            <w:r w:rsidRPr="0027392A">
              <w:rPr>
                <w:bCs/>
                <w:lang w:val="en-US"/>
              </w:rPr>
              <w:t>Gruppo</w:t>
            </w:r>
            <w:r>
              <w:rPr>
                <w:bCs/>
                <w:lang w:val="en-US"/>
              </w:rPr>
              <w:t xml:space="preserve"> di </w:t>
            </w:r>
            <w:proofErr w:type="spellStart"/>
            <w:r>
              <w:rPr>
                <w:bCs/>
                <w:lang w:val="en-US"/>
              </w:rPr>
              <w:t>esperti</w:t>
            </w:r>
            <w:proofErr w:type="spellEnd"/>
            <w:r>
              <w:rPr>
                <w:bCs/>
                <w:lang w:val="en-US"/>
              </w:rPr>
              <w:t xml:space="preserve"> del </w:t>
            </w:r>
            <w:proofErr w:type="spellStart"/>
            <w:r>
              <w:rPr>
                <w:bCs/>
                <w:lang w:val="en-US"/>
              </w:rPr>
              <w:t>Consiglio</w:t>
            </w:r>
            <w:proofErr w:type="spellEnd"/>
            <w:r>
              <w:rPr>
                <w:bCs/>
                <w:lang w:val="en-US"/>
              </w:rPr>
              <w:t xml:space="preserve"> </w:t>
            </w:r>
            <w:proofErr w:type="spellStart"/>
            <w:r>
              <w:rPr>
                <w:bCs/>
                <w:lang w:val="en-US"/>
              </w:rPr>
              <w:t>d’Europa</w:t>
            </w:r>
            <w:proofErr w:type="spellEnd"/>
            <w:r>
              <w:rPr>
                <w:bCs/>
                <w:lang w:val="en-US"/>
              </w:rPr>
              <w:t xml:space="preserve"> </w:t>
            </w:r>
            <w:proofErr w:type="spellStart"/>
            <w:r>
              <w:rPr>
                <w:bCs/>
                <w:lang w:val="en-US"/>
              </w:rPr>
              <w:t>sulla</w:t>
            </w:r>
            <w:proofErr w:type="spellEnd"/>
            <w:r>
              <w:rPr>
                <w:bCs/>
                <w:lang w:val="en-US"/>
              </w:rPr>
              <w:t xml:space="preserve"> lotta </w:t>
            </w:r>
            <w:proofErr w:type="spellStart"/>
            <w:r>
              <w:rPr>
                <w:bCs/>
                <w:lang w:val="en-US"/>
              </w:rPr>
              <w:t>contro</w:t>
            </w:r>
            <w:proofErr w:type="spellEnd"/>
            <w:r>
              <w:rPr>
                <w:bCs/>
                <w:lang w:val="en-US"/>
              </w:rPr>
              <w:t xml:space="preserve"> la </w:t>
            </w:r>
            <w:proofErr w:type="spellStart"/>
            <w:r>
              <w:rPr>
                <w:bCs/>
                <w:lang w:val="en-US"/>
              </w:rPr>
              <w:t>tratta</w:t>
            </w:r>
            <w:proofErr w:type="spellEnd"/>
            <w:r>
              <w:rPr>
                <w:bCs/>
                <w:lang w:val="en-US"/>
              </w:rPr>
              <w:t xml:space="preserve"> di </w:t>
            </w:r>
            <w:proofErr w:type="spellStart"/>
            <w:r>
              <w:rPr>
                <w:bCs/>
                <w:lang w:val="en-US"/>
              </w:rPr>
              <w:t>esseri</w:t>
            </w:r>
            <w:proofErr w:type="spellEnd"/>
            <w:r>
              <w:rPr>
                <w:bCs/>
                <w:lang w:val="en-US"/>
              </w:rPr>
              <w:t xml:space="preserve"> </w:t>
            </w:r>
            <w:proofErr w:type="spellStart"/>
            <w:r>
              <w:rPr>
                <w:bCs/>
                <w:lang w:val="en-US"/>
              </w:rPr>
              <w:t>umani</w:t>
            </w:r>
            <w:proofErr w:type="spellEnd"/>
          </w:p>
        </w:tc>
      </w:tr>
      <w:tr w:rsidR="00902B6D" w:rsidRPr="00AB08F8" w14:paraId="6A21A9BC" w14:textId="77777777">
        <w:tc>
          <w:tcPr>
            <w:tcW w:w="2263" w:type="dxa"/>
          </w:tcPr>
          <w:p w14:paraId="5241A8BB" w14:textId="1E6E1D30" w:rsidR="00902B6D" w:rsidRPr="00AB08F8" w:rsidRDefault="00902B6D" w:rsidP="00AB08F8">
            <w:r w:rsidRPr="00AB08F8">
              <w:t>IAIA</w:t>
            </w:r>
          </w:p>
        </w:tc>
        <w:tc>
          <w:tcPr>
            <w:tcW w:w="3686" w:type="dxa"/>
          </w:tcPr>
          <w:p w14:paraId="3BF2DC89" w14:textId="64C0CBAF" w:rsidR="00902B6D" w:rsidRPr="00AB08F8" w:rsidRDefault="00902B6D" w:rsidP="00AB08F8">
            <w:r w:rsidRPr="00AB08F8">
              <w:t xml:space="preserve">International </w:t>
            </w:r>
            <w:proofErr w:type="spellStart"/>
            <w:r w:rsidRPr="00AB08F8">
              <w:t>Association</w:t>
            </w:r>
            <w:proofErr w:type="spellEnd"/>
            <w:r w:rsidRPr="00AB08F8">
              <w:t xml:space="preserve"> for Impact </w:t>
            </w:r>
            <w:proofErr w:type="spellStart"/>
            <w:r w:rsidRPr="00AB08F8">
              <w:t>Assessment</w:t>
            </w:r>
            <w:proofErr w:type="spellEnd"/>
          </w:p>
        </w:tc>
        <w:tc>
          <w:tcPr>
            <w:tcW w:w="3684" w:type="dxa"/>
          </w:tcPr>
          <w:p w14:paraId="6F033BFF" w14:textId="162E2CE8" w:rsidR="00902B6D" w:rsidRPr="00AB08F8" w:rsidRDefault="00902B6D" w:rsidP="00AB08F8"/>
        </w:tc>
      </w:tr>
      <w:tr w:rsidR="003B7ACD" w:rsidRPr="00267971" w14:paraId="4CA389DF" w14:textId="77777777">
        <w:tc>
          <w:tcPr>
            <w:tcW w:w="2263" w:type="dxa"/>
          </w:tcPr>
          <w:p w14:paraId="1FC3D541" w14:textId="019E49F5" w:rsidR="003B7ACD" w:rsidRDefault="00DE475F">
            <w:pPr>
              <w:jc w:val="left"/>
            </w:pPr>
            <w:r>
              <w:t>CPI</w:t>
            </w:r>
          </w:p>
        </w:tc>
        <w:tc>
          <w:tcPr>
            <w:tcW w:w="3686" w:type="dxa"/>
          </w:tcPr>
          <w:p w14:paraId="36D8D8FC" w14:textId="1508DE09" w:rsidR="003B7ACD" w:rsidRPr="0079660D" w:rsidRDefault="003B7ACD">
            <w:pPr>
              <w:jc w:val="left"/>
              <w:rPr>
                <w:lang w:val="en-US"/>
              </w:rPr>
            </w:pPr>
            <w:r w:rsidRPr="003B7ACD">
              <w:rPr>
                <w:lang w:val="en-US"/>
              </w:rPr>
              <w:t>International Criminal Court</w:t>
            </w:r>
          </w:p>
        </w:tc>
        <w:tc>
          <w:tcPr>
            <w:tcW w:w="3684" w:type="dxa"/>
          </w:tcPr>
          <w:p w14:paraId="38090221" w14:textId="79CE9D23" w:rsidR="003B7ACD" w:rsidRPr="003B7ACD" w:rsidRDefault="003B7ACD">
            <w:pPr>
              <w:jc w:val="left"/>
              <w:rPr>
                <w:bCs/>
                <w:lang w:val="en-US"/>
              </w:rPr>
            </w:pPr>
            <w:r>
              <w:rPr>
                <w:bCs/>
                <w:lang w:val="en-US"/>
              </w:rPr>
              <w:t xml:space="preserve">Corte </w:t>
            </w:r>
            <w:proofErr w:type="spellStart"/>
            <w:r>
              <w:rPr>
                <w:bCs/>
                <w:lang w:val="en-US"/>
              </w:rPr>
              <w:t>Penale</w:t>
            </w:r>
            <w:proofErr w:type="spellEnd"/>
            <w:r>
              <w:rPr>
                <w:bCs/>
                <w:lang w:val="en-US"/>
              </w:rPr>
              <w:t xml:space="preserve"> </w:t>
            </w:r>
            <w:proofErr w:type="spellStart"/>
            <w:r>
              <w:rPr>
                <w:bCs/>
                <w:lang w:val="en-US"/>
              </w:rPr>
              <w:t>Internazionale</w:t>
            </w:r>
            <w:proofErr w:type="spellEnd"/>
          </w:p>
        </w:tc>
      </w:tr>
      <w:tr w:rsidR="007F2708" w:rsidRPr="00267971" w14:paraId="2B73F9C6" w14:textId="77777777">
        <w:tc>
          <w:tcPr>
            <w:tcW w:w="2263" w:type="dxa"/>
          </w:tcPr>
          <w:p w14:paraId="4F4FEF45" w14:textId="3815E599" w:rsidR="007F2708" w:rsidRDefault="007F2708">
            <w:pPr>
              <w:jc w:val="left"/>
            </w:pPr>
            <w:r>
              <w:t xml:space="preserve">ICIR </w:t>
            </w:r>
          </w:p>
        </w:tc>
        <w:tc>
          <w:tcPr>
            <w:tcW w:w="3686" w:type="dxa"/>
          </w:tcPr>
          <w:p w14:paraId="489B106B" w14:textId="54097FF4" w:rsidR="007F2708" w:rsidRPr="003B7ACD" w:rsidRDefault="007F2708" w:rsidP="007F2708">
            <w:pPr>
              <w:jc w:val="left"/>
              <w:rPr>
                <w:lang w:val="en-US"/>
              </w:rPr>
            </w:pPr>
            <w:r w:rsidRPr="007F2708">
              <w:rPr>
                <w:lang w:val="en-US"/>
              </w:rPr>
              <w:t>International Centre For Investigative Reporting</w:t>
            </w:r>
          </w:p>
        </w:tc>
        <w:tc>
          <w:tcPr>
            <w:tcW w:w="3684" w:type="dxa"/>
          </w:tcPr>
          <w:p w14:paraId="7FD1B75A" w14:textId="77777777" w:rsidR="007F2708" w:rsidRDefault="007F2708">
            <w:pPr>
              <w:jc w:val="left"/>
              <w:rPr>
                <w:bCs/>
                <w:lang w:val="en-US"/>
              </w:rPr>
            </w:pPr>
          </w:p>
        </w:tc>
      </w:tr>
      <w:tr w:rsidR="00107E47" w:rsidRPr="00107E47" w14:paraId="3B17AC38" w14:textId="77777777">
        <w:tc>
          <w:tcPr>
            <w:tcW w:w="2263" w:type="dxa"/>
          </w:tcPr>
          <w:p w14:paraId="488DC9C1" w14:textId="6B751596" w:rsidR="00107E47" w:rsidRDefault="00DE475F">
            <w:pPr>
              <w:jc w:val="left"/>
            </w:pPr>
            <w:r>
              <w:t>CICR</w:t>
            </w:r>
            <w:r w:rsidR="00107E47">
              <w:t xml:space="preserve"> </w:t>
            </w:r>
          </w:p>
        </w:tc>
        <w:tc>
          <w:tcPr>
            <w:tcW w:w="3686" w:type="dxa"/>
          </w:tcPr>
          <w:p w14:paraId="0281C5A3" w14:textId="629773E7" w:rsidR="00107E47" w:rsidRPr="00107E47" w:rsidRDefault="00107E47">
            <w:pPr>
              <w:jc w:val="left"/>
              <w:rPr>
                <w:i/>
                <w:iCs/>
                <w:lang w:val="en-US"/>
              </w:rPr>
            </w:pPr>
            <w:r w:rsidRPr="00107E47">
              <w:rPr>
                <w:rStyle w:val="Enfasicorsivo"/>
                <w:rFonts w:eastAsiaTheme="majorEastAsia"/>
                <w:i w:val="0"/>
                <w:iCs w:val="0"/>
                <w:lang w:val="en-US"/>
              </w:rPr>
              <w:t>International Committee of the Red Cross</w:t>
            </w:r>
          </w:p>
        </w:tc>
        <w:tc>
          <w:tcPr>
            <w:tcW w:w="3684" w:type="dxa"/>
          </w:tcPr>
          <w:p w14:paraId="4787AD7F" w14:textId="147D931D" w:rsidR="00107E47" w:rsidRPr="00107E47" w:rsidRDefault="00107E47">
            <w:pPr>
              <w:jc w:val="left"/>
              <w:rPr>
                <w:bCs/>
              </w:rPr>
            </w:pPr>
            <w:r w:rsidRPr="00107E47">
              <w:rPr>
                <w:bCs/>
              </w:rPr>
              <w:t xml:space="preserve">Comitato internazionale della </w:t>
            </w:r>
            <w:proofErr w:type="gramStart"/>
            <w:r w:rsidRPr="00107E47">
              <w:rPr>
                <w:bCs/>
              </w:rPr>
              <w:t>Croce r</w:t>
            </w:r>
            <w:r>
              <w:rPr>
                <w:bCs/>
              </w:rPr>
              <w:t>ossa</w:t>
            </w:r>
            <w:proofErr w:type="gramEnd"/>
          </w:p>
        </w:tc>
      </w:tr>
      <w:tr w:rsidR="00902B6D" w:rsidRPr="00902B6D" w14:paraId="76D5D7F8" w14:textId="77777777">
        <w:tc>
          <w:tcPr>
            <w:tcW w:w="2263" w:type="dxa"/>
          </w:tcPr>
          <w:p w14:paraId="46CC08E7" w14:textId="53C1F8B3" w:rsidR="00902B6D" w:rsidRDefault="00902B6D">
            <w:pPr>
              <w:jc w:val="left"/>
            </w:pPr>
            <w:r>
              <w:t xml:space="preserve">ICPC </w:t>
            </w:r>
          </w:p>
        </w:tc>
        <w:tc>
          <w:tcPr>
            <w:tcW w:w="3686" w:type="dxa"/>
          </w:tcPr>
          <w:p w14:paraId="1C7E5652" w14:textId="15A5644C" w:rsidR="00902B6D" w:rsidRPr="00107E47" w:rsidRDefault="00902B6D">
            <w:pPr>
              <w:jc w:val="left"/>
              <w:rPr>
                <w:rStyle w:val="Enfasicorsivo"/>
                <w:rFonts w:eastAsiaTheme="majorEastAsia"/>
                <w:i w:val="0"/>
                <w:iCs w:val="0"/>
                <w:lang w:val="en-US"/>
              </w:rPr>
            </w:pPr>
            <w:r w:rsidRPr="008B63D2">
              <w:rPr>
                <w:lang w:val="en-GB"/>
              </w:rPr>
              <w:t>Ind</w:t>
            </w:r>
            <w:r>
              <w:rPr>
                <w:lang w:val="en-GB"/>
              </w:rPr>
              <w:t>e</w:t>
            </w:r>
            <w:r w:rsidRPr="008B63D2">
              <w:rPr>
                <w:lang w:val="en-GB"/>
              </w:rPr>
              <w:t>pendent Corrupt Practices and Other related Offences Commission</w:t>
            </w:r>
            <w:r>
              <w:rPr>
                <w:lang w:val="en-GB"/>
              </w:rPr>
              <w:t xml:space="preserve"> (Nigeria)</w:t>
            </w:r>
          </w:p>
        </w:tc>
        <w:tc>
          <w:tcPr>
            <w:tcW w:w="3684" w:type="dxa"/>
          </w:tcPr>
          <w:p w14:paraId="35C23772" w14:textId="77777777" w:rsidR="00902B6D" w:rsidRPr="00902B6D" w:rsidRDefault="00902B6D">
            <w:pPr>
              <w:jc w:val="left"/>
              <w:rPr>
                <w:bCs/>
                <w:lang w:val="en-US"/>
              </w:rPr>
            </w:pPr>
          </w:p>
        </w:tc>
      </w:tr>
      <w:tr w:rsidR="00742FE9" w:rsidRPr="000A0F01" w14:paraId="5275D1B6" w14:textId="77777777">
        <w:tc>
          <w:tcPr>
            <w:tcW w:w="2263" w:type="dxa"/>
          </w:tcPr>
          <w:p w14:paraId="0000008C" w14:textId="77777777" w:rsidR="00742FE9" w:rsidRDefault="0079660D">
            <w:pPr>
              <w:jc w:val="left"/>
            </w:pPr>
            <w:r>
              <w:t>IPPR</w:t>
            </w:r>
          </w:p>
        </w:tc>
        <w:tc>
          <w:tcPr>
            <w:tcW w:w="3686" w:type="dxa"/>
          </w:tcPr>
          <w:p w14:paraId="0000008D" w14:textId="77777777" w:rsidR="00742FE9" w:rsidRPr="0079660D" w:rsidRDefault="0079660D">
            <w:pPr>
              <w:jc w:val="left"/>
              <w:rPr>
                <w:lang w:val="en-US"/>
              </w:rPr>
            </w:pPr>
            <w:r w:rsidRPr="0079660D">
              <w:rPr>
                <w:lang w:val="en-US"/>
              </w:rPr>
              <w:t>Institute for Public Policy Research</w:t>
            </w:r>
          </w:p>
        </w:tc>
        <w:tc>
          <w:tcPr>
            <w:tcW w:w="3684" w:type="dxa"/>
          </w:tcPr>
          <w:p w14:paraId="0000008E" w14:textId="77777777" w:rsidR="00742FE9" w:rsidRPr="0079660D" w:rsidRDefault="00742FE9">
            <w:pPr>
              <w:jc w:val="left"/>
              <w:rPr>
                <w:b/>
                <w:lang w:val="en-US"/>
              </w:rPr>
            </w:pPr>
          </w:p>
        </w:tc>
      </w:tr>
      <w:tr w:rsidR="007C4476" w:rsidRPr="007C4476" w14:paraId="447BE1A7" w14:textId="77777777">
        <w:tc>
          <w:tcPr>
            <w:tcW w:w="2263" w:type="dxa"/>
          </w:tcPr>
          <w:p w14:paraId="78051855" w14:textId="34BA682F" w:rsidR="007C4476" w:rsidRDefault="007C4476">
            <w:pPr>
              <w:jc w:val="left"/>
            </w:pPr>
            <w:r>
              <w:t xml:space="preserve">ISMU </w:t>
            </w:r>
          </w:p>
        </w:tc>
        <w:tc>
          <w:tcPr>
            <w:tcW w:w="3686" w:type="dxa"/>
          </w:tcPr>
          <w:p w14:paraId="76835ED3" w14:textId="77777777" w:rsidR="007C4476" w:rsidRPr="0079660D" w:rsidRDefault="007C4476">
            <w:pPr>
              <w:jc w:val="left"/>
              <w:rPr>
                <w:lang w:val="en-US"/>
              </w:rPr>
            </w:pPr>
          </w:p>
        </w:tc>
        <w:tc>
          <w:tcPr>
            <w:tcW w:w="3684" w:type="dxa"/>
          </w:tcPr>
          <w:p w14:paraId="28D9BEDD" w14:textId="77617C47" w:rsidR="007C4476" w:rsidRPr="007C4476" w:rsidRDefault="007C4476">
            <w:pPr>
              <w:jc w:val="left"/>
              <w:rPr>
                <w:bCs/>
              </w:rPr>
            </w:pPr>
            <w:r w:rsidRPr="007C4476">
              <w:rPr>
                <w:bCs/>
              </w:rPr>
              <w:t>Iniziative e Studi sulla Multietnicità (fondazione)</w:t>
            </w:r>
          </w:p>
        </w:tc>
      </w:tr>
      <w:tr w:rsidR="00742FE9" w14:paraId="0CFB064B" w14:textId="77777777">
        <w:tc>
          <w:tcPr>
            <w:tcW w:w="2263" w:type="dxa"/>
          </w:tcPr>
          <w:p w14:paraId="0000008F" w14:textId="77777777" w:rsidR="00742FE9" w:rsidRDefault="0079660D">
            <w:pPr>
              <w:jc w:val="left"/>
              <w:rPr>
                <w:color w:val="000000"/>
              </w:rPr>
            </w:pPr>
            <w:proofErr w:type="spellStart"/>
            <w:r>
              <w:rPr>
                <w:color w:val="000000"/>
              </w:rPr>
              <w:t>Msf</w:t>
            </w:r>
            <w:proofErr w:type="spellEnd"/>
          </w:p>
        </w:tc>
        <w:tc>
          <w:tcPr>
            <w:tcW w:w="3686" w:type="dxa"/>
          </w:tcPr>
          <w:p w14:paraId="00000090" w14:textId="77777777" w:rsidR="00742FE9" w:rsidRDefault="0079660D">
            <w:pPr>
              <w:jc w:val="left"/>
            </w:pPr>
            <w:proofErr w:type="spellStart"/>
            <w:r>
              <w:t>Médecins</w:t>
            </w:r>
            <w:proofErr w:type="spellEnd"/>
            <w:r>
              <w:t xml:space="preserve"> sans </w:t>
            </w:r>
            <w:proofErr w:type="spellStart"/>
            <w:r>
              <w:t>frontieres</w:t>
            </w:r>
            <w:proofErr w:type="spellEnd"/>
          </w:p>
        </w:tc>
        <w:tc>
          <w:tcPr>
            <w:tcW w:w="3684" w:type="dxa"/>
          </w:tcPr>
          <w:p w14:paraId="00000091" w14:textId="77777777" w:rsidR="00742FE9" w:rsidRDefault="0079660D">
            <w:pPr>
              <w:jc w:val="left"/>
            </w:pPr>
            <w:r>
              <w:t>Medici senza frontiere</w:t>
            </w:r>
          </w:p>
        </w:tc>
      </w:tr>
      <w:tr w:rsidR="00742FE9" w14:paraId="152D1030" w14:textId="77777777">
        <w:tc>
          <w:tcPr>
            <w:tcW w:w="2263" w:type="dxa"/>
          </w:tcPr>
          <w:p w14:paraId="00000092" w14:textId="77777777" w:rsidR="00742FE9" w:rsidRDefault="0079660D">
            <w:pPr>
              <w:jc w:val="left"/>
            </w:pPr>
            <w:r>
              <w:rPr>
                <w:color w:val="000000"/>
              </w:rPr>
              <w:t>MSNA</w:t>
            </w:r>
          </w:p>
        </w:tc>
        <w:tc>
          <w:tcPr>
            <w:tcW w:w="3686" w:type="dxa"/>
          </w:tcPr>
          <w:p w14:paraId="00000093" w14:textId="77777777" w:rsidR="00742FE9" w:rsidRDefault="00742FE9">
            <w:pPr>
              <w:jc w:val="left"/>
            </w:pPr>
          </w:p>
        </w:tc>
        <w:tc>
          <w:tcPr>
            <w:tcW w:w="3684" w:type="dxa"/>
          </w:tcPr>
          <w:p w14:paraId="00000094" w14:textId="77777777" w:rsidR="00742FE9" w:rsidRDefault="0079660D">
            <w:pPr>
              <w:jc w:val="left"/>
            </w:pPr>
            <w:r>
              <w:t>Minori stranieri non accompagnati</w:t>
            </w:r>
          </w:p>
        </w:tc>
      </w:tr>
      <w:tr w:rsidR="00742FE9" w:rsidRPr="000A0F01" w14:paraId="7CD2C9F7" w14:textId="77777777">
        <w:tc>
          <w:tcPr>
            <w:tcW w:w="2263" w:type="dxa"/>
          </w:tcPr>
          <w:p w14:paraId="00000095" w14:textId="77777777" w:rsidR="00742FE9" w:rsidRDefault="0079660D">
            <w:pPr>
              <w:jc w:val="left"/>
            </w:pPr>
            <w:r>
              <w:t>NAPTIP</w:t>
            </w:r>
          </w:p>
        </w:tc>
        <w:tc>
          <w:tcPr>
            <w:tcW w:w="3686" w:type="dxa"/>
          </w:tcPr>
          <w:p w14:paraId="00000096" w14:textId="77777777" w:rsidR="00742FE9" w:rsidRPr="0079660D" w:rsidRDefault="0079660D">
            <w:pPr>
              <w:jc w:val="left"/>
              <w:rPr>
                <w:lang w:val="en-US"/>
              </w:rPr>
            </w:pPr>
            <w:r w:rsidRPr="0079660D">
              <w:rPr>
                <w:lang w:val="en-US"/>
              </w:rPr>
              <w:t>National Agency for Prohibition of Trafficking in Persons (Nigeria)</w:t>
            </w:r>
          </w:p>
        </w:tc>
        <w:tc>
          <w:tcPr>
            <w:tcW w:w="3684" w:type="dxa"/>
          </w:tcPr>
          <w:p w14:paraId="00000097" w14:textId="77777777" w:rsidR="00742FE9" w:rsidRPr="0079660D" w:rsidRDefault="00742FE9">
            <w:pPr>
              <w:jc w:val="left"/>
              <w:rPr>
                <w:b/>
                <w:lang w:val="en-US"/>
              </w:rPr>
            </w:pPr>
          </w:p>
        </w:tc>
      </w:tr>
      <w:tr w:rsidR="00EE0570" w:rsidRPr="00267971" w14:paraId="299C4261" w14:textId="77777777">
        <w:tc>
          <w:tcPr>
            <w:tcW w:w="2263" w:type="dxa"/>
          </w:tcPr>
          <w:p w14:paraId="2F11C460" w14:textId="13B24B69" w:rsidR="00EE0570" w:rsidRDefault="00EE0570">
            <w:pPr>
              <w:jc w:val="left"/>
            </w:pPr>
            <w:r>
              <w:t>NCDC</w:t>
            </w:r>
          </w:p>
        </w:tc>
        <w:tc>
          <w:tcPr>
            <w:tcW w:w="3686" w:type="dxa"/>
          </w:tcPr>
          <w:p w14:paraId="57A75FB4" w14:textId="4B8AF374" w:rsidR="00EE0570" w:rsidRPr="0079660D" w:rsidRDefault="00EE0570">
            <w:pPr>
              <w:jc w:val="left"/>
              <w:rPr>
                <w:lang w:val="en-US"/>
              </w:rPr>
            </w:pPr>
            <w:r w:rsidRPr="00EE0570">
              <w:rPr>
                <w:lang w:val="en-US"/>
              </w:rPr>
              <w:t>National Climatic Data Center</w:t>
            </w:r>
            <w:r w:rsidR="0027392A">
              <w:rPr>
                <w:lang w:val="en-US"/>
              </w:rPr>
              <w:t xml:space="preserve"> </w:t>
            </w:r>
            <w:r w:rsidR="0027392A" w:rsidRPr="0079660D">
              <w:rPr>
                <w:lang w:val="en-US"/>
              </w:rPr>
              <w:t>(Nigeria)</w:t>
            </w:r>
          </w:p>
        </w:tc>
        <w:tc>
          <w:tcPr>
            <w:tcW w:w="3684" w:type="dxa"/>
          </w:tcPr>
          <w:p w14:paraId="4B0F6B82" w14:textId="77777777" w:rsidR="00EE0570" w:rsidRPr="0079660D" w:rsidRDefault="00EE0570">
            <w:pPr>
              <w:jc w:val="left"/>
              <w:rPr>
                <w:b/>
                <w:lang w:val="en-US"/>
              </w:rPr>
            </w:pPr>
          </w:p>
        </w:tc>
      </w:tr>
      <w:tr w:rsidR="00F47F44" w:rsidRPr="00F47F44" w14:paraId="1E5C8301" w14:textId="77777777">
        <w:tc>
          <w:tcPr>
            <w:tcW w:w="2263" w:type="dxa"/>
          </w:tcPr>
          <w:p w14:paraId="145D561E" w14:textId="3EB00964" w:rsidR="00F47F44" w:rsidRDefault="00F47F44">
            <w:pPr>
              <w:jc w:val="left"/>
            </w:pPr>
            <w:r>
              <w:t>NDA</w:t>
            </w:r>
          </w:p>
        </w:tc>
        <w:tc>
          <w:tcPr>
            <w:tcW w:w="3686" w:type="dxa"/>
          </w:tcPr>
          <w:p w14:paraId="5BBD73F8" w14:textId="362E7BD3" w:rsidR="00F47F44" w:rsidRPr="00F47F44" w:rsidRDefault="00F47F44">
            <w:pPr>
              <w:jc w:val="left"/>
              <w:rPr>
                <w:lang w:val="en-US"/>
              </w:rPr>
            </w:pPr>
            <w:r w:rsidRPr="00F47F44">
              <w:rPr>
                <w:lang w:val="en-US"/>
              </w:rPr>
              <w:t>Niger Delta Avengers</w:t>
            </w:r>
          </w:p>
        </w:tc>
        <w:tc>
          <w:tcPr>
            <w:tcW w:w="3684" w:type="dxa"/>
          </w:tcPr>
          <w:p w14:paraId="0E16DE58" w14:textId="77777777" w:rsidR="00F47F44" w:rsidRPr="00F47F44" w:rsidRDefault="00F47F44">
            <w:pPr>
              <w:jc w:val="left"/>
              <w:rPr>
                <w:bCs/>
              </w:rPr>
            </w:pPr>
          </w:p>
        </w:tc>
      </w:tr>
      <w:tr w:rsidR="00107E47" w:rsidRPr="00107E47" w14:paraId="7E0ADF49" w14:textId="77777777">
        <w:tc>
          <w:tcPr>
            <w:tcW w:w="2263" w:type="dxa"/>
          </w:tcPr>
          <w:p w14:paraId="338A6CB3" w14:textId="4C66E531" w:rsidR="00107E47" w:rsidRDefault="00107E47">
            <w:pPr>
              <w:jc w:val="left"/>
            </w:pPr>
            <w:r>
              <w:t xml:space="preserve">NEMA </w:t>
            </w:r>
          </w:p>
        </w:tc>
        <w:tc>
          <w:tcPr>
            <w:tcW w:w="3686" w:type="dxa"/>
          </w:tcPr>
          <w:p w14:paraId="6078E8CA" w14:textId="4B7A85BF" w:rsidR="00107E47" w:rsidRPr="00107E47" w:rsidRDefault="00107E47">
            <w:pPr>
              <w:jc w:val="left"/>
              <w:rPr>
                <w:lang w:val="en-US"/>
              </w:rPr>
            </w:pPr>
            <w:r w:rsidRPr="00107E47">
              <w:rPr>
                <w:lang w:val="en-US"/>
              </w:rPr>
              <w:t>National Emergency Manag</w:t>
            </w:r>
            <w:r>
              <w:rPr>
                <w:lang w:val="en-US"/>
              </w:rPr>
              <w:t>e</w:t>
            </w:r>
            <w:r w:rsidRPr="00107E47">
              <w:rPr>
                <w:lang w:val="en-US"/>
              </w:rPr>
              <w:t>ment Agency</w:t>
            </w:r>
            <w:r w:rsidR="0027392A">
              <w:rPr>
                <w:lang w:val="en-US"/>
              </w:rPr>
              <w:t xml:space="preserve"> (Nigeria)</w:t>
            </w:r>
          </w:p>
        </w:tc>
        <w:tc>
          <w:tcPr>
            <w:tcW w:w="3684" w:type="dxa"/>
          </w:tcPr>
          <w:p w14:paraId="19877E74" w14:textId="77777777" w:rsidR="00107E47" w:rsidRPr="00107E47" w:rsidRDefault="00107E47">
            <w:pPr>
              <w:jc w:val="left"/>
              <w:rPr>
                <w:bCs/>
                <w:lang w:val="en-US"/>
              </w:rPr>
            </w:pPr>
          </w:p>
        </w:tc>
      </w:tr>
      <w:tr w:rsidR="00F47F44" w:rsidRPr="00F47F44" w14:paraId="1F0DFBDB" w14:textId="77777777">
        <w:tc>
          <w:tcPr>
            <w:tcW w:w="2263" w:type="dxa"/>
          </w:tcPr>
          <w:p w14:paraId="548B5BAD" w14:textId="40FF1E30" w:rsidR="00F47F44" w:rsidRDefault="00F47F44">
            <w:pPr>
              <w:jc w:val="left"/>
            </w:pPr>
            <w:r>
              <w:t>NEWMAP</w:t>
            </w:r>
          </w:p>
        </w:tc>
        <w:tc>
          <w:tcPr>
            <w:tcW w:w="3686" w:type="dxa"/>
          </w:tcPr>
          <w:p w14:paraId="0148E906" w14:textId="14458C2B" w:rsidR="00F47F44" w:rsidRPr="0079660D" w:rsidRDefault="00F47F44">
            <w:pPr>
              <w:jc w:val="left"/>
              <w:rPr>
                <w:lang w:val="en-US"/>
              </w:rPr>
            </w:pPr>
            <w:r w:rsidRPr="00F47F44">
              <w:rPr>
                <w:lang w:val="en-US"/>
              </w:rPr>
              <w:t>Nigeria Erosion and Watershed Management Project</w:t>
            </w:r>
          </w:p>
        </w:tc>
        <w:tc>
          <w:tcPr>
            <w:tcW w:w="3684" w:type="dxa"/>
          </w:tcPr>
          <w:p w14:paraId="6520313E" w14:textId="2CAA79FD" w:rsidR="00F47F44" w:rsidRPr="00F47F44" w:rsidRDefault="00F47F44">
            <w:pPr>
              <w:jc w:val="left"/>
              <w:rPr>
                <w:bCs/>
              </w:rPr>
            </w:pPr>
          </w:p>
        </w:tc>
      </w:tr>
      <w:tr w:rsidR="00742FE9" w:rsidRPr="000A0F01" w14:paraId="3D9B0257" w14:textId="77777777">
        <w:tc>
          <w:tcPr>
            <w:tcW w:w="2263" w:type="dxa"/>
          </w:tcPr>
          <w:p w14:paraId="00000098" w14:textId="77777777" w:rsidR="00742FE9" w:rsidRDefault="0079660D">
            <w:pPr>
              <w:jc w:val="left"/>
            </w:pPr>
            <w:r>
              <w:t>NHCR</w:t>
            </w:r>
          </w:p>
        </w:tc>
        <w:tc>
          <w:tcPr>
            <w:tcW w:w="3686" w:type="dxa"/>
          </w:tcPr>
          <w:p w14:paraId="00000099" w14:textId="77777777" w:rsidR="00742FE9" w:rsidRPr="0079660D" w:rsidRDefault="0079660D">
            <w:pPr>
              <w:jc w:val="left"/>
              <w:rPr>
                <w:lang w:val="en-US"/>
              </w:rPr>
            </w:pPr>
            <w:r w:rsidRPr="0079660D">
              <w:rPr>
                <w:lang w:val="en-US"/>
              </w:rPr>
              <w:t>National Human Rights Commission (Nigeria)</w:t>
            </w:r>
          </w:p>
        </w:tc>
        <w:tc>
          <w:tcPr>
            <w:tcW w:w="3684" w:type="dxa"/>
          </w:tcPr>
          <w:p w14:paraId="0000009A" w14:textId="77777777" w:rsidR="00742FE9" w:rsidRPr="0079660D" w:rsidRDefault="00742FE9">
            <w:pPr>
              <w:jc w:val="left"/>
              <w:rPr>
                <w:b/>
                <w:lang w:val="en-US"/>
              </w:rPr>
            </w:pPr>
          </w:p>
        </w:tc>
      </w:tr>
      <w:tr w:rsidR="00742FE9" w14:paraId="7EB595F3" w14:textId="77777777">
        <w:tc>
          <w:tcPr>
            <w:tcW w:w="2263" w:type="dxa"/>
          </w:tcPr>
          <w:p w14:paraId="0000009B" w14:textId="77777777" w:rsidR="00742FE9" w:rsidRDefault="0079660D">
            <w:pPr>
              <w:jc w:val="left"/>
            </w:pPr>
            <w:r>
              <w:t>NU</w:t>
            </w:r>
          </w:p>
        </w:tc>
        <w:tc>
          <w:tcPr>
            <w:tcW w:w="3686" w:type="dxa"/>
          </w:tcPr>
          <w:p w14:paraId="0000009C" w14:textId="77777777" w:rsidR="00742FE9" w:rsidRDefault="0079660D">
            <w:pPr>
              <w:jc w:val="left"/>
            </w:pPr>
            <w:proofErr w:type="spellStart"/>
            <w:r>
              <w:t>United</w:t>
            </w:r>
            <w:proofErr w:type="spellEnd"/>
            <w:r>
              <w:t xml:space="preserve"> Nations</w:t>
            </w:r>
          </w:p>
        </w:tc>
        <w:tc>
          <w:tcPr>
            <w:tcW w:w="3684" w:type="dxa"/>
          </w:tcPr>
          <w:p w14:paraId="0000009D" w14:textId="77777777" w:rsidR="00742FE9" w:rsidRDefault="0079660D">
            <w:pPr>
              <w:jc w:val="left"/>
            </w:pPr>
            <w:r>
              <w:t>Nazioni unite</w:t>
            </w:r>
          </w:p>
        </w:tc>
      </w:tr>
      <w:tr w:rsidR="0027392A" w14:paraId="6A9F26EC" w14:textId="77777777" w:rsidTr="0027392A">
        <w:tc>
          <w:tcPr>
            <w:tcW w:w="2263" w:type="dxa"/>
          </w:tcPr>
          <w:p w14:paraId="417AD94C" w14:textId="77777777" w:rsidR="0027392A" w:rsidRDefault="0027392A" w:rsidP="0027392A">
            <w:pPr>
              <w:jc w:val="left"/>
            </w:pPr>
            <w:r>
              <w:t>OCSE</w:t>
            </w:r>
          </w:p>
        </w:tc>
        <w:tc>
          <w:tcPr>
            <w:tcW w:w="3686" w:type="dxa"/>
          </w:tcPr>
          <w:p w14:paraId="20EEFEBF" w14:textId="77777777" w:rsidR="0027392A" w:rsidRDefault="0027392A" w:rsidP="0027392A">
            <w:pPr>
              <w:jc w:val="left"/>
            </w:pPr>
          </w:p>
        </w:tc>
        <w:tc>
          <w:tcPr>
            <w:tcW w:w="3684" w:type="dxa"/>
          </w:tcPr>
          <w:p w14:paraId="0BAF9977" w14:textId="77777777" w:rsidR="0027392A" w:rsidRDefault="0027392A" w:rsidP="0027392A">
            <w:pPr>
              <w:jc w:val="left"/>
            </w:pPr>
            <w:r>
              <w:t>Organizzazione per la cooperazione e lo sviluppo economico</w:t>
            </w:r>
          </w:p>
        </w:tc>
      </w:tr>
      <w:tr w:rsidR="00742FE9" w14:paraId="17467D05" w14:textId="77777777">
        <w:tc>
          <w:tcPr>
            <w:tcW w:w="2263" w:type="dxa"/>
          </w:tcPr>
          <w:p w14:paraId="0000009E" w14:textId="77777777" w:rsidR="00742FE9" w:rsidRDefault="0079660D">
            <w:pPr>
              <w:jc w:val="left"/>
            </w:pPr>
            <w:r>
              <w:t>OIM</w:t>
            </w:r>
          </w:p>
        </w:tc>
        <w:tc>
          <w:tcPr>
            <w:tcW w:w="3686" w:type="dxa"/>
          </w:tcPr>
          <w:p w14:paraId="0000009F" w14:textId="77777777" w:rsidR="00742FE9" w:rsidRDefault="0079660D">
            <w:pPr>
              <w:jc w:val="left"/>
            </w:pPr>
            <w:r>
              <w:t xml:space="preserve">International Organization for </w:t>
            </w:r>
            <w:proofErr w:type="spellStart"/>
            <w:r>
              <w:t>migration</w:t>
            </w:r>
            <w:proofErr w:type="spellEnd"/>
          </w:p>
        </w:tc>
        <w:tc>
          <w:tcPr>
            <w:tcW w:w="3684" w:type="dxa"/>
          </w:tcPr>
          <w:p w14:paraId="000000A0" w14:textId="77777777" w:rsidR="00742FE9" w:rsidRDefault="0079660D">
            <w:pPr>
              <w:jc w:val="left"/>
            </w:pPr>
            <w:r>
              <w:t>Organizzazione mondiale per le migrazioni</w:t>
            </w:r>
          </w:p>
        </w:tc>
      </w:tr>
      <w:tr w:rsidR="00331E39" w14:paraId="135CA358" w14:textId="77777777">
        <w:tc>
          <w:tcPr>
            <w:tcW w:w="2263" w:type="dxa"/>
          </w:tcPr>
          <w:p w14:paraId="4DF77C34" w14:textId="60968852" w:rsidR="00331E39" w:rsidRDefault="00331E39">
            <w:pPr>
              <w:jc w:val="left"/>
            </w:pPr>
            <w:r>
              <w:t>OMS</w:t>
            </w:r>
          </w:p>
        </w:tc>
        <w:tc>
          <w:tcPr>
            <w:tcW w:w="3686" w:type="dxa"/>
          </w:tcPr>
          <w:p w14:paraId="2A64B467" w14:textId="051A178C" w:rsidR="00331E39" w:rsidRDefault="00331E39">
            <w:pPr>
              <w:jc w:val="left"/>
            </w:pPr>
            <w:r>
              <w:t xml:space="preserve">World </w:t>
            </w:r>
            <w:proofErr w:type="spellStart"/>
            <w:r>
              <w:t>Health</w:t>
            </w:r>
            <w:proofErr w:type="spellEnd"/>
            <w:r>
              <w:t xml:space="preserve"> Organization</w:t>
            </w:r>
          </w:p>
        </w:tc>
        <w:tc>
          <w:tcPr>
            <w:tcW w:w="3684" w:type="dxa"/>
          </w:tcPr>
          <w:p w14:paraId="7469A144" w14:textId="66252F51" w:rsidR="00331E39" w:rsidRDefault="00331E39">
            <w:pPr>
              <w:jc w:val="left"/>
            </w:pPr>
            <w:r>
              <w:t>Organizzazione mondiale della sanità</w:t>
            </w:r>
          </w:p>
        </w:tc>
      </w:tr>
      <w:tr w:rsidR="00742FE9" w14:paraId="0636F878" w14:textId="77777777">
        <w:tc>
          <w:tcPr>
            <w:tcW w:w="2263" w:type="dxa"/>
          </w:tcPr>
          <w:p w14:paraId="000000A1" w14:textId="77777777" w:rsidR="00742FE9" w:rsidRDefault="0079660D">
            <w:pPr>
              <w:jc w:val="left"/>
            </w:pPr>
            <w:r>
              <w:t>ONG</w:t>
            </w:r>
          </w:p>
        </w:tc>
        <w:tc>
          <w:tcPr>
            <w:tcW w:w="3686" w:type="dxa"/>
          </w:tcPr>
          <w:p w14:paraId="000000A2" w14:textId="77777777" w:rsidR="00742FE9" w:rsidRDefault="00742FE9">
            <w:pPr>
              <w:jc w:val="left"/>
            </w:pPr>
          </w:p>
        </w:tc>
        <w:tc>
          <w:tcPr>
            <w:tcW w:w="3684" w:type="dxa"/>
          </w:tcPr>
          <w:p w14:paraId="000000A3" w14:textId="77777777" w:rsidR="00742FE9" w:rsidRDefault="0079660D">
            <w:pPr>
              <w:jc w:val="left"/>
            </w:pPr>
            <w:r>
              <w:t>Organizzazioni non governative</w:t>
            </w:r>
          </w:p>
        </w:tc>
      </w:tr>
      <w:tr w:rsidR="0027392A" w14:paraId="6EB30A89" w14:textId="77777777">
        <w:tc>
          <w:tcPr>
            <w:tcW w:w="2263" w:type="dxa"/>
          </w:tcPr>
          <w:p w14:paraId="44DC673E" w14:textId="672A3986" w:rsidR="0027392A" w:rsidRDefault="0027392A">
            <w:pPr>
              <w:jc w:val="left"/>
            </w:pPr>
            <w:r w:rsidRPr="0027392A">
              <w:t>OFPRA</w:t>
            </w:r>
          </w:p>
        </w:tc>
        <w:tc>
          <w:tcPr>
            <w:tcW w:w="3686" w:type="dxa"/>
          </w:tcPr>
          <w:p w14:paraId="56719308" w14:textId="59EDB31A" w:rsidR="0027392A" w:rsidRDefault="0027392A">
            <w:pPr>
              <w:jc w:val="left"/>
            </w:pPr>
            <w:r>
              <w:t xml:space="preserve">Office </w:t>
            </w:r>
            <w:proofErr w:type="spellStart"/>
            <w:r>
              <w:t>français</w:t>
            </w:r>
            <w:proofErr w:type="spellEnd"/>
            <w:r>
              <w:t xml:space="preserve"> de </w:t>
            </w:r>
            <w:proofErr w:type="spellStart"/>
            <w:r>
              <w:t>protection</w:t>
            </w:r>
            <w:proofErr w:type="spellEnd"/>
            <w:r>
              <w:t xml:space="preserve"> </w:t>
            </w:r>
            <w:proofErr w:type="spellStart"/>
            <w:r>
              <w:t>des</w:t>
            </w:r>
            <w:proofErr w:type="spellEnd"/>
            <w:r>
              <w:t xml:space="preserve"> </w:t>
            </w:r>
            <w:proofErr w:type="spellStart"/>
            <w:r>
              <w:t>réfugiés</w:t>
            </w:r>
            <w:proofErr w:type="spellEnd"/>
            <w:r>
              <w:t xml:space="preserve"> et </w:t>
            </w:r>
            <w:proofErr w:type="spellStart"/>
            <w:r>
              <w:t>apatrides</w:t>
            </w:r>
            <w:proofErr w:type="spellEnd"/>
          </w:p>
        </w:tc>
        <w:tc>
          <w:tcPr>
            <w:tcW w:w="3684" w:type="dxa"/>
          </w:tcPr>
          <w:p w14:paraId="5E228E1E" w14:textId="77777777" w:rsidR="0027392A" w:rsidRDefault="0027392A">
            <w:pPr>
              <w:jc w:val="left"/>
            </w:pPr>
          </w:p>
        </w:tc>
      </w:tr>
      <w:tr w:rsidR="007F2708" w:rsidRPr="007F2708" w14:paraId="7C35EB5E" w14:textId="77777777">
        <w:tc>
          <w:tcPr>
            <w:tcW w:w="2263" w:type="dxa"/>
          </w:tcPr>
          <w:p w14:paraId="0A4A6AB4" w14:textId="2050A2E3" w:rsidR="007F2708" w:rsidRDefault="007F2708">
            <w:pPr>
              <w:jc w:val="left"/>
            </w:pPr>
            <w:r>
              <w:lastRenderedPageBreak/>
              <w:t>OXFAM</w:t>
            </w:r>
          </w:p>
        </w:tc>
        <w:tc>
          <w:tcPr>
            <w:tcW w:w="3686" w:type="dxa"/>
          </w:tcPr>
          <w:p w14:paraId="63EC36F5" w14:textId="39AC1012" w:rsidR="007F2708" w:rsidRPr="007F2708" w:rsidRDefault="007F2708">
            <w:pPr>
              <w:jc w:val="left"/>
              <w:rPr>
                <w:lang w:val="en-US"/>
              </w:rPr>
            </w:pPr>
            <w:r w:rsidRPr="007F2708">
              <w:rPr>
                <w:lang w:val="en-US"/>
              </w:rPr>
              <w:t xml:space="preserve">Oxford </w:t>
            </w:r>
            <w:r w:rsidR="0027392A">
              <w:rPr>
                <w:lang w:val="en-US"/>
              </w:rPr>
              <w:t>C</w:t>
            </w:r>
            <w:r w:rsidRPr="007F2708">
              <w:rPr>
                <w:lang w:val="en-US"/>
              </w:rPr>
              <w:t>ommittee for Famine Relief</w:t>
            </w:r>
          </w:p>
        </w:tc>
        <w:tc>
          <w:tcPr>
            <w:tcW w:w="3684" w:type="dxa"/>
          </w:tcPr>
          <w:p w14:paraId="78053E5A" w14:textId="77777777" w:rsidR="007F2708" w:rsidRPr="007F2708" w:rsidRDefault="007F2708">
            <w:pPr>
              <w:jc w:val="left"/>
              <w:rPr>
                <w:lang w:val="en-US"/>
              </w:rPr>
            </w:pPr>
          </w:p>
        </w:tc>
      </w:tr>
      <w:tr w:rsidR="000A0F01" w:rsidRPr="000A0F01" w14:paraId="1904EA2E" w14:textId="77777777">
        <w:tc>
          <w:tcPr>
            <w:tcW w:w="2263" w:type="dxa"/>
          </w:tcPr>
          <w:p w14:paraId="48809EDC" w14:textId="4030868D" w:rsidR="000A0F01" w:rsidRDefault="000A0F01">
            <w:pPr>
              <w:jc w:val="left"/>
            </w:pPr>
            <w:r>
              <w:t xml:space="preserve">RULAC </w:t>
            </w:r>
          </w:p>
        </w:tc>
        <w:tc>
          <w:tcPr>
            <w:tcW w:w="3686" w:type="dxa"/>
          </w:tcPr>
          <w:p w14:paraId="095B4973" w14:textId="654FE299" w:rsidR="000A0F01" w:rsidRPr="000A0F01" w:rsidRDefault="000A0F01">
            <w:pPr>
              <w:jc w:val="left"/>
              <w:rPr>
                <w:lang w:val="en-US"/>
              </w:rPr>
            </w:pPr>
            <w:r w:rsidRPr="000A0F01">
              <w:rPr>
                <w:lang w:val="en-US"/>
              </w:rPr>
              <w:t>The Rule of Law in Armed Conflict Project</w:t>
            </w:r>
            <w:r w:rsidR="00DE475F">
              <w:rPr>
                <w:lang w:val="en-US"/>
              </w:rPr>
              <w:t xml:space="preserve">, </w:t>
            </w:r>
            <w:proofErr w:type="spellStart"/>
            <w:r w:rsidR="00DE475F">
              <w:rPr>
                <w:lang w:val="en-US"/>
              </w:rPr>
              <w:t>Università</w:t>
            </w:r>
            <w:proofErr w:type="spellEnd"/>
            <w:r w:rsidR="00DE475F">
              <w:rPr>
                <w:lang w:val="en-US"/>
              </w:rPr>
              <w:t xml:space="preserve"> di Ginevra</w:t>
            </w:r>
          </w:p>
        </w:tc>
        <w:tc>
          <w:tcPr>
            <w:tcW w:w="3684" w:type="dxa"/>
          </w:tcPr>
          <w:p w14:paraId="0E1D66FF" w14:textId="77777777" w:rsidR="000A0F01" w:rsidRPr="000A0F01" w:rsidRDefault="000A0F01">
            <w:pPr>
              <w:jc w:val="left"/>
              <w:rPr>
                <w:lang w:val="en-US"/>
              </w:rPr>
            </w:pPr>
          </w:p>
        </w:tc>
      </w:tr>
      <w:tr w:rsidR="00A663A7" w:rsidRPr="000A0F01" w14:paraId="4951E151" w14:textId="77777777">
        <w:tc>
          <w:tcPr>
            <w:tcW w:w="2263" w:type="dxa"/>
          </w:tcPr>
          <w:p w14:paraId="2A42ACF6" w14:textId="25E25287" w:rsidR="00A663A7" w:rsidRDefault="00A663A7">
            <w:pPr>
              <w:jc w:val="left"/>
            </w:pPr>
            <w:proofErr w:type="spellStart"/>
            <w:r>
              <w:t>TIERs</w:t>
            </w:r>
            <w:proofErr w:type="spellEnd"/>
          </w:p>
        </w:tc>
        <w:tc>
          <w:tcPr>
            <w:tcW w:w="3686" w:type="dxa"/>
          </w:tcPr>
          <w:p w14:paraId="5AF23561" w14:textId="18F14A2C" w:rsidR="00A663A7" w:rsidRPr="00A663A7" w:rsidRDefault="00A663A7">
            <w:pPr>
              <w:jc w:val="left"/>
              <w:rPr>
                <w:lang w:val="en-US"/>
              </w:rPr>
            </w:pPr>
            <w:r w:rsidRPr="00A663A7">
              <w:rPr>
                <w:lang w:val="en-US"/>
              </w:rPr>
              <w:t>The Initiative for Equal Rights</w:t>
            </w:r>
            <w:r>
              <w:rPr>
                <w:lang w:val="en-US"/>
              </w:rPr>
              <w:t xml:space="preserve"> </w:t>
            </w:r>
          </w:p>
        </w:tc>
        <w:tc>
          <w:tcPr>
            <w:tcW w:w="3684" w:type="dxa"/>
          </w:tcPr>
          <w:p w14:paraId="18F6A62E" w14:textId="77777777" w:rsidR="00A663A7" w:rsidRPr="000A0F01" w:rsidRDefault="00A663A7">
            <w:pPr>
              <w:jc w:val="left"/>
              <w:rPr>
                <w:lang w:val="en-US"/>
              </w:rPr>
            </w:pPr>
          </w:p>
        </w:tc>
      </w:tr>
      <w:tr w:rsidR="00742FE9" w14:paraId="01EB69A7" w14:textId="77777777">
        <w:tc>
          <w:tcPr>
            <w:tcW w:w="2263" w:type="dxa"/>
          </w:tcPr>
          <w:p w14:paraId="000000A7" w14:textId="77777777" w:rsidR="00742FE9" w:rsidRDefault="0079660D">
            <w:pPr>
              <w:jc w:val="left"/>
            </w:pPr>
            <w:r>
              <w:t>UE</w:t>
            </w:r>
          </w:p>
        </w:tc>
        <w:tc>
          <w:tcPr>
            <w:tcW w:w="3686" w:type="dxa"/>
          </w:tcPr>
          <w:p w14:paraId="000000A8" w14:textId="77777777" w:rsidR="00742FE9" w:rsidRDefault="0079660D">
            <w:pPr>
              <w:jc w:val="left"/>
            </w:pPr>
            <w:proofErr w:type="spellStart"/>
            <w:r>
              <w:t>European</w:t>
            </w:r>
            <w:proofErr w:type="spellEnd"/>
            <w:r>
              <w:t xml:space="preserve"> Union</w:t>
            </w:r>
          </w:p>
        </w:tc>
        <w:tc>
          <w:tcPr>
            <w:tcW w:w="3684" w:type="dxa"/>
          </w:tcPr>
          <w:p w14:paraId="000000A9" w14:textId="77777777" w:rsidR="00742FE9" w:rsidRDefault="0079660D">
            <w:pPr>
              <w:jc w:val="left"/>
            </w:pPr>
            <w:r>
              <w:t>Unione europea</w:t>
            </w:r>
          </w:p>
        </w:tc>
      </w:tr>
      <w:tr w:rsidR="00742FE9" w14:paraId="3F40ED4E" w14:textId="77777777">
        <w:tc>
          <w:tcPr>
            <w:tcW w:w="2263" w:type="dxa"/>
          </w:tcPr>
          <w:p w14:paraId="000000AA" w14:textId="77777777" w:rsidR="00742FE9" w:rsidRDefault="0079660D">
            <w:pPr>
              <w:jc w:val="left"/>
            </w:pPr>
            <w:r>
              <w:t>UNDESA</w:t>
            </w:r>
          </w:p>
        </w:tc>
        <w:tc>
          <w:tcPr>
            <w:tcW w:w="3686" w:type="dxa"/>
          </w:tcPr>
          <w:p w14:paraId="000000AB" w14:textId="77777777" w:rsidR="00742FE9" w:rsidRPr="0079660D" w:rsidRDefault="0079660D">
            <w:pPr>
              <w:jc w:val="left"/>
              <w:rPr>
                <w:lang w:val="en-US"/>
              </w:rPr>
            </w:pPr>
            <w:r w:rsidRPr="0079660D">
              <w:rPr>
                <w:lang w:val="en-US"/>
              </w:rPr>
              <w:t>United Nations Department of Economic and Social Affairs</w:t>
            </w:r>
          </w:p>
        </w:tc>
        <w:tc>
          <w:tcPr>
            <w:tcW w:w="3684" w:type="dxa"/>
          </w:tcPr>
          <w:p w14:paraId="000000AC" w14:textId="77777777" w:rsidR="00742FE9" w:rsidRDefault="0079660D">
            <w:pPr>
              <w:jc w:val="left"/>
            </w:pPr>
            <w:r>
              <w:t>Dipartimento delle Nazioni unite per gli affari economici e sociali</w:t>
            </w:r>
          </w:p>
        </w:tc>
      </w:tr>
      <w:tr w:rsidR="00742FE9" w14:paraId="38DCA7AC" w14:textId="77777777">
        <w:tc>
          <w:tcPr>
            <w:tcW w:w="2263" w:type="dxa"/>
          </w:tcPr>
          <w:p w14:paraId="000000AD" w14:textId="77777777" w:rsidR="00742FE9" w:rsidRDefault="0079660D">
            <w:pPr>
              <w:jc w:val="left"/>
            </w:pPr>
            <w:r>
              <w:t>UNDP</w:t>
            </w:r>
          </w:p>
        </w:tc>
        <w:tc>
          <w:tcPr>
            <w:tcW w:w="3686" w:type="dxa"/>
          </w:tcPr>
          <w:p w14:paraId="000000AE" w14:textId="77777777" w:rsidR="00742FE9" w:rsidRDefault="0079660D">
            <w:pPr>
              <w:jc w:val="left"/>
            </w:pPr>
            <w:proofErr w:type="spellStart"/>
            <w:r>
              <w:t>United</w:t>
            </w:r>
            <w:proofErr w:type="spellEnd"/>
            <w:r>
              <w:t xml:space="preserve"> Nations Development </w:t>
            </w:r>
            <w:proofErr w:type="spellStart"/>
            <w:r>
              <w:t>Programme</w:t>
            </w:r>
            <w:proofErr w:type="spellEnd"/>
          </w:p>
        </w:tc>
        <w:tc>
          <w:tcPr>
            <w:tcW w:w="3684" w:type="dxa"/>
          </w:tcPr>
          <w:p w14:paraId="000000AF" w14:textId="77777777" w:rsidR="00742FE9" w:rsidRDefault="0079660D">
            <w:pPr>
              <w:jc w:val="left"/>
            </w:pPr>
            <w:r>
              <w:t>Programma delle Nazioni unite per lo sviluppo</w:t>
            </w:r>
          </w:p>
        </w:tc>
      </w:tr>
      <w:tr w:rsidR="00F47F44" w14:paraId="52A835E0" w14:textId="77777777">
        <w:tc>
          <w:tcPr>
            <w:tcW w:w="2263" w:type="dxa"/>
          </w:tcPr>
          <w:p w14:paraId="2F230E96" w14:textId="7D605705" w:rsidR="00F47F44" w:rsidRDefault="00F47F44">
            <w:pPr>
              <w:jc w:val="left"/>
            </w:pPr>
            <w:r>
              <w:t>UNEP</w:t>
            </w:r>
          </w:p>
        </w:tc>
        <w:tc>
          <w:tcPr>
            <w:tcW w:w="3686" w:type="dxa"/>
          </w:tcPr>
          <w:p w14:paraId="6EF357BF" w14:textId="03D089DA" w:rsidR="00F47F44" w:rsidRDefault="00F47F44">
            <w:pPr>
              <w:jc w:val="left"/>
            </w:pPr>
            <w:proofErr w:type="spellStart"/>
            <w:r>
              <w:t>United</w:t>
            </w:r>
            <w:proofErr w:type="spellEnd"/>
            <w:r>
              <w:t xml:space="preserve"> Nations </w:t>
            </w:r>
            <w:r w:rsidRPr="00F47F44">
              <w:t xml:space="preserve">Environment </w:t>
            </w:r>
            <w:proofErr w:type="spellStart"/>
            <w:r w:rsidRPr="00F47F44">
              <w:t>Programme</w:t>
            </w:r>
            <w:proofErr w:type="spellEnd"/>
          </w:p>
        </w:tc>
        <w:tc>
          <w:tcPr>
            <w:tcW w:w="3684" w:type="dxa"/>
          </w:tcPr>
          <w:p w14:paraId="087A30A1" w14:textId="6BDB37AC" w:rsidR="00F47F44" w:rsidRDefault="00F47F44">
            <w:pPr>
              <w:jc w:val="left"/>
            </w:pPr>
            <w:r>
              <w:t>Programma delle Nazioni unite per l’ambiente</w:t>
            </w:r>
          </w:p>
        </w:tc>
      </w:tr>
      <w:tr w:rsidR="00F47F44" w14:paraId="0BFA37DA" w14:textId="77777777">
        <w:tc>
          <w:tcPr>
            <w:tcW w:w="2263" w:type="dxa"/>
          </w:tcPr>
          <w:p w14:paraId="79BC49EC" w14:textId="67BCC98E" w:rsidR="00F47F44" w:rsidRDefault="00F47F44">
            <w:pPr>
              <w:jc w:val="left"/>
            </w:pPr>
            <w:r>
              <w:t xml:space="preserve">UNGA </w:t>
            </w:r>
          </w:p>
        </w:tc>
        <w:tc>
          <w:tcPr>
            <w:tcW w:w="3686" w:type="dxa"/>
          </w:tcPr>
          <w:p w14:paraId="476CE3C3" w14:textId="3EAC3920" w:rsidR="00F47F44" w:rsidRDefault="00F47F44">
            <w:pPr>
              <w:jc w:val="left"/>
            </w:pPr>
            <w:proofErr w:type="spellStart"/>
            <w:r w:rsidRPr="00F47F44">
              <w:t>United</w:t>
            </w:r>
            <w:proofErr w:type="spellEnd"/>
            <w:r w:rsidRPr="00F47F44">
              <w:t xml:space="preserve"> Nations General Assembly</w:t>
            </w:r>
          </w:p>
        </w:tc>
        <w:tc>
          <w:tcPr>
            <w:tcW w:w="3684" w:type="dxa"/>
          </w:tcPr>
          <w:p w14:paraId="376A8196" w14:textId="42D2234D" w:rsidR="00F47F44" w:rsidRDefault="00F47F44">
            <w:pPr>
              <w:jc w:val="left"/>
            </w:pPr>
            <w:r>
              <w:t>Assemblea generale delle Nazioni unite</w:t>
            </w:r>
          </w:p>
        </w:tc>
      </w:tr>
      <w:tr w:rsidR="00F47F44" w:rsidRPr="00F47F44" w14:paraId="59B079BF" w14:textId="77777777">
        <w:tc>
          <w:tcPr>
            <w:tcW w:w="2263" w:type="dxa"/>
          </w:tcPr>
          <w:p w14:paraId="12EA89A0" w14:textId="27B78E5A" w:rsidR="00F47F44" w:rsidRDefault="00F47F44">
            <w:pPr>
              <w:jc w:val="left"/>
            </w:pPr>
            <w:r>
              <w:t>UNICC</w:t>
            </w:r>
          </w:p>
        </w:tc>
        <w:tc>
          <w:tcPr>
            <w:tcW w:w="3686" w:type="dxa"/>
          </w:tcPr>
          <w:p w14:paraId="4AAE7EF7" w14:textId="7C6DC1D6" w:rsidR="00F47F44" w:rsidRPr="000A0F01" w:rsidRDefault="00F47F44">
            <w:pPr>
              <w:jc w:val="left"/>
              <w:rPr>
                <w:lang w:val="en-US"/>
              </w:rPr>
            </w:pPr>
            <w:r w:rsidRPr="00F47F44">
              <w:rPr>
                <w:lang w:val="en-US"/>
              </w:rPr>
              <w:t>United Nations International Computing Centre</w:t>
            </w:r>
          </w:p>
        </w:tc>
        <w:tc>
          <w:tcPr>
            <w:tcW w:w="3684" w:type="dxa"/>
          </w:tcPr>
          <w:p w14:paraId="23499A48" w14:textId="6E3B8545" w:rsidR="00F47F44" w:rsidRPr="00F47F44" w:rsidRDefault="00F47F44">
            <w:pPr>
              <w:jc w:val="left"/>
            </w:pPr>
            <w:r w:rsidRPr="00F47F44">
              <w:t>Centro di calcolo internazionale d</w:t>
            </w:r>
            <w:r>
              <w:t>elle Nazioni unite</w:t>
            </w:r>
          </w:p>
        </w:tc>
      </w:tr>
      <w:tr w:rsidR="00742FE9" w14:paraId="04195644" w14:textId="77777777">
        <w:tc>
          <w:tcPr>
            <w:tcW w:w="2263" w:type="dxa"/>
          </w:tcPr>
          <w:p w14:paraId="000000B0" w14:textId="77777777" w:rsidR="00742FE9" w:rsidRDefault="0079660D">
            <w:pPr>
              <w:jc w:val="left"/>
            </w:pPr>
            <w:r>
              <w:t>UNICEF</w:t>
            </w:r>
          </w:p>
        </w:tc>
        <w:tc>
          <w:tcPr>
            <w:tcW w:w="3686" w:type="dxa"/>
          </w:tcPr>
          <w:p w14:paraId="000000B1" w14:textId="77777777" w:rsidR="00742FE9" w:rsidRDefault="0079660D">
            <w:pPr>
              <w:jc w:val="left"/>
            </w:pPr>
            <w:proofErr w:type="spellStart"/>
            <w:r>
              <w:t>United</w:t>
            </w:r>
            <w:proofErr w:type="spellEnd"/>
            <w:r>
              <w:t xml:space="preserve"> Nations </w:t>
            </w:r>
            <w:proofErr w:type="spellStart"/>
            <w:r>
              <w:t>Children’s</w:t>
            </w:r>
            <w:proofErr w:type="spellEnd"/>
            <w:r>
              <w:t xml:space="preserve"> </w:t>
            </w:r>
            <w:proofErr w:type="spellStart"/>
            <w:r>
              <w:t>Found</w:t>
            </w:r>
            <w:proofErr w:type="spellEnd"/>
          </w:p>
        </w:tc>
        <w:tc>
          <w:tcPr>
            <w:tcW w:w="3684" w:type="dxa"/>
          </w:tcPr>
          <w:p w14:paraId="000000B2" w14:textId="77777777" w:rsidR="00742FE9" w:rsidRDefault="0079660D">
            <w:pPr>
              <w:jc w:val="left"/>
              <w:rPr>
                <w:b/>
              </w:rPr>
            </w:pPr>
            <w:r>
              <w:t>Fondo delle Nazioni unite per l’infanzia</w:t>
            </w:r>
          </w:p>
        </w:tc>
      </w:tr>
      <w:tr w:rsidR="000A0F01" w:rsidRPr="000A0F01" w14:paraId="4D387295" w14:textId="77777777">
        <w:tc>
          <w:tcPr>
            <w:tcW w:w="2263" w:type="dxa"/>
          </w:tcPr>
          <w:p w14:paraId="3A25A6B0" w14:textId="58809175" w:rsidR="000A0F01" w:rsidRDefault="000A0F01">
            <w:pPr>
              <w:jc w:val="left"/>
            </w:pPr>
            <w:r>
              <w:t>UNOCHA</w:t>
            </w:r>
          </w:p>
        </w:tc>
        <w:tc>
          <w:tcPr>
            <w:tcW w:w="3686" w:type="dxa"/>
          </w:tcPr>
          <w:p w14:paraId="51787A70" w14:textId="6F6BC687" w:rsidR="000A0F01" w:rsidRPr="000A0F01" w:rsidRDefault="000A0F01">
            <w:pPr>
              <w:jc w:val="left"/>
              <w:rPr>
                <w:lang w:val="en-US"/>
              </w:rPr>
            </w:pPr>
            <w:r w:rsidRPr="000A0F01">
              <w:rPr>
                <w:lang w:val="en-US"/>
              </w:rPr>
              <w:t>United Nations Office for the Coordination of Humanitarian Affairs</w:t>
            </w:r>
          </w:p>
        </w:tc>
        <w:tc>
          <w:tcPr>
            <w:tcW w:w="3684" w:type="dxa"/>
          </w:tcPr>
          <w:p w14:paraId="15FE05FD" w14:textId="49D5FA95" w:rsidR="000A0F01" w:rsidRPr="000A0F01" w:rsidRDefault="000A0F01">
            <w:pPr>
              <w:jc w:val="left"/>
            </w:pPr>
            <w:r w:rsidRPr="000A0F01">
              <w:t>Ufficio delle Nazioni unite pe</w:t>
            </w:r>
            <w:r>
              <w:t>r gli affari umanitari</w:t>
            </w:r>
          </w:p>
        </w:tc>
      </w:tr>
      <w:tr w:rsidR="00742FE9" w14:paraId="5B0F2DF1" w14:textId="77777777">
        <w:tc>
          <w:tcPr>
            <w:tcW w:w="2263" w:type="dxa"/>
          </w:tcPr>
          <w:p w14:paraId="000000B3" w14:textId="77777777" w:rsidR="00742FE9" w:rsidRDefault="0079660D">
            <w:pPr>
              <w:jc w:val="left"/>
            </w:pPr>
            <w:r>
              <w:t>UNICRI</w:t>
            </w:r>
          </w:p>
        </w:tc>
        <w:tc>
          <w:tcPr>
            <w:tcW w:w="3686" w:type="dxa"/>
          </w:tcPr>
          <w:p w14:paraId="000000B4" w14:textId="77777777" w:rsidR="00742FE9" w:rsidRPr="0079660D" w:rsidRDefault="0079660D">
            <w:pPr>
              <w:jc w:val="left"/>
              <w:rPr>
                <w:lang w:val="en-US"/>
              </w:rPr>
            </w:pPr>
            <w:r w:rsidRPr="0079660D">
              <w:rPr>
                <w:lang w:val="en-US"/>
              </w:rPr>
              <w:t>United Nations International Crime and Justice Research Institute</w:t>
            </w:r>
          </w:p>
        </w:tc>
        <w:tc>
          <w:tcPr>
            <w:tcW w:w="3684" w:type="dxa"/>
          </w:tcPr>
          <w:p w14:paraId="000000B5" w14:textId="77777777" w:rsidR="00742FE9" w:rsidRDefault="0079660D">
            <w:pPr>
              <w:jc w:val="left"/>
              <w:rPr>
                <w:b/>
              </w:rPr>
            </w:pPr>
            <w:r>
              <w:t>Istituto interregionale delle Nazioni Unite per la ricerca sul crimine e la giustizia</w:t>
            </w:r>
          </w:p>
        </w:tc>
      </w:tr>
      <w:tr w:rsidR="00742FE9" w14:paraId="70625C13" w14:textId="77777777">
        <w:tc>
          <w:tcPr>
            <w:tcW w:w="2263" w:type="dxa"/>
          </w:tcPr>
          <w:p w14:paraId="000000B6" w14:textId="77777777" w:rsidR="00742FE9" w:rsidRDefault="0079660D">
            <w:pPr>
              <w:jc w:val="left"/>
            </w:pPr>
            <w:r>
              <w:t>UNODC</w:t>
            </w:r>
          </w:p>
        </w:tc>
        <w:tc>
          <w:tcPr>
            <w:tcW w:w="3686" w:type="dxa"/>
          </w:tcPr>
          <w:p w14:paraId="000000B7" w14:textId="77777777" w:rsidR="00742FE9" w:rsidRPr="0079660D" w:rsidRDefault="0079660D">
            <w:pPr>
              <w:jc w:val="left"/>
              <w:rPr>
                <w:lang w:val="en-US"/>
              </w:rPr>
            </w:pPr>
            <w:r w:rsidRPr="0079660D">
              <w:rPr>
                <w:lang w:val="en-US"/>
              </w:rPr>
              <w:t>United Nations Office on Drugs and Crime</w:t>
            </w:r>
          </w:p>
        </w:tc>
        <w:tc>
          <w:tcPr>
            <w:tcW w:w="3684" w:type="dxa"/>
          </w:tcPr>
          <w:p w14:paraId="000000B8" w14:textId="77777777" w:rsidR="00742FE9" w:rsidRDefault="0079660D">
            <w:pPr>
              <w:jc w:val="left"/>
              <w:rPr>
                <w:b/>
              </w:rPr>
            </w:pPr>
            <w:r>
              <w:t>Ufficio delle Nazioni Unite per il controllo della droga e la prevenzione del crimine</w:t>
            </w:r>
          </w:p>
        </w:tc>
      </w:tr>
      <w:tr w:rsidR="00742FE9" w14:paraId="087349D4" w14:textId="77777777">
        <w:tc>
          <w:tcPr>
            <w:tcW w:w="2263" w:type="dxa"/>
          </w:tcPr>
          <w:p w14:paraId="000000B9" w14:textId="77777777" w:rsidR="00742FE9" w:rsidRDefault="0079660D">
            <w:pPr>
              <w:jc w:val="left"/>
            </w:pPr>
            <w:r>
              <w:t>UNOHCHR</w:t>
            </w:r>
          </w:p>
        </w:tc>
        <w:tc>
          <w:tcPr>
            <w:tcW w:w="3686" w:type="dxa"/>
          </w:tcPr>
          <w:p w14:paraId="000000BA" w14:textId="77777777" w:rsidR="00742FE9" w:rsidRPr="0079660D" w:rsidRDefault="0079660D">
            <w:pPr>
              <w:jc w:val="left"/>
              <w:rPr>
                <w:lang w:val="en-US"/>
              </w:rPr>
            </w:pPr>
            <w:r w:rsidRPr="0079660D">
              <w:rPr>
                <w:lang w:val="en-US"/>
              </w:rPr>
              <w:t>United Nations Office of the High Commissioner for Human Rights</w:t>
            </w:r>
          </w:p>
        </w:tc>
        <w:tc>
          <w:tcPr>
            <w:tcW w:w="3684" w:type="dxa"/>
          </w:tcPr>
          <w:p w14:paraId="000000BB" w14:textId="77777777" w:rsidR="00742FE9" w:rsidRDefault="0079660D">
            <w:pPr>
              <w:jc w:val="left"/>
            </w:pPr>
            <w:r>
              <w:t>Ufficio dell’Alto commissario delle Nazioni unite per i diritti umani</w:t>
            </w:r>
          </w:p>
        </w:tc>
      </w:tr>
      <w:tr w:rsidR="003B7ACD" w14:paraId="648CBE7B" w14:textId="77777777">
        <w:tc>
          <w:tcPr>
            <w:tcW w:w="2263" w:type="dxa"/>
          </w:tcPr>
          <w:p w14:paraId="73E5018C" w14:textId="0D2E0929" w:rsidR="003B7ACD" w:rsidRDefault="0027392A">
            <w:pPr>
              <w:jc w:val="left"/>
            </w:pPr>
            <w:proofErr w:type="spellStart"/>
            <w:r>
              <w:t>CdS</w:t>
            </w:r>
            <w:proofErr w:type="spellEnd"/>
            <w:r>
              <w:t xml:space="preserve"> delle NU</w:t>
            </w:r>
          </w:p>
        </w:tc>
        <w:tc>
          <w:tcPr>
            <w:tcW w:w="3686" w:type="dxa"/>
          </w:tcPr>
          <w:p w14:paraId="33793E96" w14:textId="656F70FA" w:rsidR="003B7ACD" w:rsidRPr="0079660D" w:rsidRDefault="003B7ACD">
            <w:pPr>
              <w:jc w:val="left"/>
              <w:rPr>
                <w:lang w:val="en-US"/>
              </w:rPr>
            </w:pPr>
            <w:r w:rsidRPr="003B7ACD">
              <w:rPr>
                <w:lang w:val="en-US"/>
              </w:rPr>
              <w:t>United Nations Security Council</w:t>
            </w:r>
          </w:p>
        </w:tc>
        <w:tc>
          <w:tcPr>
            <w:tcW w:w="3684" w:type="dxa"/>
          </w:tcPr>
          <w:p w14:paraId="4D62DB88" w14:textId="1B21A3DD" w:rsidR="003B7ACD" w:rsidRDefault="003B7ACD">
            <w:pPr>
              <w:jc w:val="left"/>
            </w:pPr>
            <w:r>
              <w:t>Consiglio di Sicurezza delle Nazioni Unite</w:t>
            </w:r>
          </w:p>
        </w:tc>
      </w:tr>
      <w:tr w:rsidR="00742FE9" w14:paraId="49E4067C" w14:textId="77777777">
        <w:tc>
          <w:tcPr>
            <w:tcW w:w="2263" w:type="dxa"/>
          </w:tcPr>
          <w:p w14:paraId="000000BC" w14:textId="77777777" w:rsidR="00742FE9" w:rsidRDefault="0079660D">
            <w:pPr>
              <w:jc w:val="left"/>
            </w:pPr>
            <w:r>
              <w:t>UNSMIL</w:t>
            </w:r>
          </w:p>
        </w:tc>
        <w:tc>
          <w:tcPr>
            <w:tcW w:w="3686" w:type="dxa"/>
          </w:tcPr>
          <w:p w14:paraId="000000BD" w14:textId="77777777" w:rsidR="00742FE9" w:rsidRPr="0079660D" w:rsidRDefault="0079660D">
            <w:pPr>
              <w:jc w:val="left"/>
              <w:rPr>
                <w:lang w:val="en-US"/>
              </w:rPr>
            </w:pPr>
            <w:r w:rsidRPr="0079660D">
              <w:rPr>
                <w:lang w:val="en-US"/>
              </w:rPr>
              <w:t>United Nations Support Mission in Libya</w:t>
            </w:r>
          </w:p>
        </w:tc>
        <w:tc>
          <w:tcPr>
            <w:tcW w:w="3684" w:type="dxa"/>
          </w:tcPr>
          <w:p w14:paraId="000000BE" w14:textId="77777777" w:rsidR="00742FE9" w:rsidRDefault="0079660D">
            <w:pPr>
              <w:jc w:val="left"/>
            </w:pPr>
            <w:r>
              <w:t>Missione di supporto delle Nazioni unite in Libia</w:t>
            </w:r>
          </w:p>
        </w:tc>
      </w:tr>
      <w:tr w:rsidR="000A0F01" w:rsidRPr="000A0F01" w14:paraId="09E518DE" w14:textId="77777777">
        <w:tc>
          <w:tcPr>
            <w:tcW w:w="2263" w:type="dxa"/>
          </w:tcPr>
          <w:p w14:paraId="73162776" w14:textId="34F7A9FB" w:rsidR="000A0F01" w:rsidRDefault="000A0F01">
            <w:pPr>
              <w:jc w:val="left"/>
            </w:pPr>
            <w:r>
              <w:t>USCIRF</w:t>
            </w:r>
          </w:p>
        </w:tc>
        <w:tc>
          <w:tcPr>
            <w:tcW w:w="3686" w:type="dxa"/>
          </w:tcPr>
          <w:p w14:paraId="33F4BD4C" w14:textId="719AEC97" w:rsidR="000A0F01" w:rsidRPr="0079660D" w:rsidRDefault="000A0F01">
            <w:pPr>
              <w:jc w:val="left"/>
              <w:rPr>
                <w:lang w:val="en-US"/>
              </w:rPr>
            </w:pPr>
            <w:r w:rsidRPr="000A0F01">
              <w:rPr>
                <w:lang w:val="en-US"/>
              </w:rPr>
              <w:t>United States Commission on International Religious Freedom</w:t>
            </w:r>
          </w:p>
        </w:tc>
        <w:tc>
          <w:tcPr>
            <w:tcW w:w="3684" w:type="dxa"/>
          </w:tcPr>
          <w:p w14:paraId="4F0EE7F2" w14:textId="5A05F296" w:rsidR="000A0F01" w:rsidRPr="000A0F01" w:rsidRDefault="000A0F01">
            <w:pPr>
              <w:jc w:val="left"/>
            </w:pPr>
            <w:r w:rsidRPr="000A0F01">
              <w:t>Commissione degli Stati Uniti s</w:t>
            </w:r>
            <w:r>
              <w:t>ulla libertà religiosa internazionale</w:t>
            </w:r>
          </w:p>
        </w:tc>
      </w:tr>
      <w:tr w:rsidR="00742FE9" w:rsidRPr="000A0F01" w14:paraId="4BD98CED" w14:textId="77777777">
        <w:tc>
          <w:tcPr>
            <w:tcW w:w="2263" w:type="dxa"/>
          </w:tcPr>
          <w:p w14:paraId="000000BF" w14:textId="3A221B46" w:rsidR="00742FE9" w:rsidRDefault="0079660D">
            <w:pPr>
              <w:jc w:val="left"/>
            </w:pPr>
            <w:r>
              <w:t>USDOS</w:t>
            </w:r>
          </w:p>
        </w:tc>
        <w:tc>
          <w:tcPr>
            <w:tcW w:w="3686" w:type="dxa"/>
          </w:tcPr>
          <w:p w14:paraId="000000C0" w14:textId="77777777" w:rsidR="00742FE9" w:rsidRPr="0079660D" w:rsidRDefault="0079660D">
            <w:pPr>
              <w:jc w:val="left"/>
              <w:rPr>
                <w:lang w:val="en-US"/>
              </w:rPr>
            </w:pPr>
            <w:r w:rsidRPr="0079660D">
              <w:rPr>
                <w:lang w:val="en-US"/>
              </w:rPr>
              <w:t>United States Department of State</w:t>
            </w:r>
          </w:p>
        </w:tc>
        <w:tc>
          <w:tcPr>
            <w:tcW w:w="3684" w:type="dxa"/>
          </w:tcPr>
          <w:p w14:paraId="000000C1" w14:textId="77777777" w:rsidR="00742FE9" w:rsidRPr="0079660D" w:rsidRDefault="00742FE9">
            <w:pPr>
              <w:jc w:val="left"/>
              <w:rPr>
                <w:b/>
                <w:lang w:val="en-US"/>
              </w:rPr>
            </w:pPr>
          </w:p>
        </w:tc>
      </w:tr>
      <w:tr w:rsidR="00742FE9" w14:paraId="74003DAE" w14:textId="77777777">
        <w:tc>
          <w:tcPr>
            <w:tcW w:w="2263" w:type="dxa"/>
          </w:tcPr>
          <w:p w14:paraId="000000C2" w14:textId="77777777" w:rsidR="00742FE9" w:rsidRDefault="0079660D">
            <w:pPr>
              <w:jc w:val="left"/>
            </w:pPr>
            <w:r>
              <w:t>WOCON</w:t>
            </w:r>
          </w:p>
        </w:tc>
        <w:tc>
          <w:tcPr>
            <w:tcW w:w="3686" w:type="dxa"/>
          </w:tcPr>
          <w:p w14:paraId="000000C3" w14:textId="77777777" w:rsidR="00742FE9" w:rsidRDefault="0079660D">
            <w:pPr>
              <w:jc w:val="left"/>
            </w:pPr>
            <w:proofErr w:type="spellStart"/>
            <w:r>
              <w:t>Women’s</w:t>
            </w:r>
            <w:proofErr w:type="spellEnd"/>
            <w:r>
              <w:t xml:space="preserve"> </w:t>
            </w:r>
            <w:proofErr w:type="spellStart"/>
            <w:r>
              <w:t>Consortium</w:t>
            </w:r>
            <w:proofErr w:type="spellEnd"/>
            <w:r>
              <w:t xml:space="preserve"> of Nigeria</w:t>
            </w:r>
          </w:p>
        </w:tc>
        <w:tc>
          <w:tcPr>
            <w:tcW w:w="3684" w:type="dxa"/>
          </w:tcPr>
          <w:p w14:paraId="000000C4" w14:textId="77777777" w:rsidR="00742FE9" w:rsidRDefault="00742FE9">
            <w:pPr>
              <w:jc w:val="left"/>
              <w:rPr>
                <w:b/>
              </w:rPr>
            </w:pPr>
          </w:p>
        </w:tc>
      </w:tr>
    </w:tbl>
    <w:p w14:paraId="000000C5" w14:textId="77777777" w:rsidR="00742FE9" w:rsidRDefault="00742FE9"/>
    <w:p w14:paraId="000000C6" w14:textId="77777777" w:rsidR="00742FE9" w:rsidRDefault="00742FE9"/>
    <w:p w14:paraId="000000C7" w14:textId="77777777" w:rsidR="00742FE9" w:rsidRDefault="0079660D">
      <w:pPr>
        <w:spacing w:before="0"/>
        <w:jc w:val="left"/>
      </w:pPr>
      <w:r>
        <w:br w:type="page"/>
      </w:r>
    </w:p>
    <w:bookmarkStart w:id="4" w:name="_Toc47607677"/>
    <w:p w14:paraId="2F23D673" w14:textId="309A4534" w:rsidR="00082209" w:rsidRDefault="002220DE" w:rsidP="00082209">
      <w:pPr>
        <w:pStyle w:val="Titolo1"/>
      </w:pPr>
      <w:sdt>
        <w:sdtPr>
          <w:tag w:val="goog_rdk_0"/>
          <w:id w:val="-1869278927"/>
        </w:sdtPr>
        <w:sdtContent/>
      </w:sdt>
      <w:r w:rsidR="00082209">
        <w:t>INTRODUZIONE</w:t>
      </w:r>
      <w:bookmarkEnd w:id="4"/>
      <w:r w:rsidR="0079660D">
        <w:tab/>
      </w:r>
    </w:p>
    <w:p w14:paraId="000000C9" w14:textId="1A09931D" w:rsidR="00742FE9" w:rsidRDefault="0079660D">
      <w:r>
        <w:t xml:space="preserve">Il presente rapporto COI è stato redatto dalla International </w:t>
      </w:r>
      <w:proofErr w:type="spellStart"/>
      <w:r>
        <w:t>Protection</w:t>
      </w:r>
      <w:proofErr w:type="spellEnd"/>
      <w:r>
        <w:t xml:space="preserve"> of Human </w:t>
      </w:r>
      <w:proofErr w:type="spellStart"/>
      <w:r>
        <w:t>Rights</w:t>
      </w:r>
      <w:proofErr w:type="spellEnd"/>
      <w:r>
        <w:t xml:space="preserve"> Legal Clinic del Dipartimento di Giurisprudenza dell’</w:t>
      </w:r>
      <w:proofErr w:type="spellStart"/>
      <w:r>
        <w:t>Universita</w:t>
      </w:r>
      <w:proofErr w:type="spellEnd"/>
      <w:r>
        <w:t>̀ degli Studi Roma Tre, in forza del “Protocollo di cooperazione istituzionale tra il Tribunale di Roma e l’</w:t>
      </w:r>
      <w:proofErr w:type="spellStart"/>
      <w:r>
        <w:t>Universita</w:t>
      </w:r>
      <w:proofErr w:type="spellEnd"/>
      <w:r>
        <w:t xml:space="preserve">̀ di Roma Tre per la realizzazione dell’Osservatorio e della Banca dati sui Diritti delle Persone e dell’Immigrazione e per lo sviluppo dello studio clinico legale in materia di protezione internazionale” concluso il 22 febbraio 2018. La Clinica legale è autonoma e amministrativamente indipendente dal Tribunale. Gli studenti responsabili per la redazione del rapporto, sotto la supervisione della dott.ssa Alice Riccardi, sono Federica </w:t>
      </w:r>
      <w:proofErr w:type="spellStart"/>
      <w:r>
        <w:t>Borlizzi</w:t>
      </w:r>
      <w:proofErr w:type="spellEnd"/>
      <w:r w:rsidR="00095E69">
        <w:t xml:space="preserve">, Max Johnson e </w:t>
      </w:r>
      <w:proofErr w:type="spellStart"/>
      <w:r w:rsidR="00095E69">
        <w:t>Beko</w:t>
      </w:r>
      <w:proofErr w:type="spellEnd"/>
      <w:r w:rsidR="00095E69">
        <w:t xml:space="preserve"> Wood</w:t>
      </w:r>
      <w:r>
        <w:t xml:space="preserve">. Le </w:t>
      </w:r>
      <w:proofErr w:type="spellStart"/>
      <w:r>
        <w:t>attivita</w:t>
      </w:r>
      <w:proofErr w:type="spellEnd"/>
      <w:r>
        <w:t xml:space="preserve">̀ di raccolta delle informazioni e compilazione del rapporto si sono svolte tra il </w:t>
      </w:r>
      <w:proofErr w:type="gramStart"/>
      <w:r>
        <w:t>1 aprile</w:t>
      </w:r>
      <w:proofErr w:type="gramEnd"/>
      <w:r>
        <w:t xml:space="preserve"> </w:t>
      </w:r>
      <w:sdt>
        <w:sdtPr>
          <w:tag w:val="goog_rdk_1"/>
          <w:id w:val="-1033034408"/>
        </w:sdtPr>
        <w:sdtContent/>
      </w:sdt>
      <w:r w:rsidR="00082209">
        <w:t>2020</w:t>
      </w:r>
      <w:r>
        <w:t xml:space="preserve"> e il </w:t>
      </w:r>
      <w:r w:rsidR="00095E69" w:rsidRPr="0027392A">
        <w:t>1 luglio</w:t>
      </w:r>
      <w:r>
        <w:t xml:space="preserve"> 2020.</w:t>
      </w:r>
    </w:p>
    <w:p w14:paraId="000000CA" w14:textId="77777777" w:rsidR="00742FE9" w:rsidRDefault="0079660D">
      <w:r>
        <w:t>Sotto un profilo metodologico, la raccolta delle informazioni e la predisposizione del rapporto hanno avuto luogo in base ai seguenti criteri.</w:t>
      </w:r>
    </w:p>
    <w:p w14:paraId="000000CB" w14:textId="77777777" w:rsidR="00742FE9" w:rsidRDefault="0079660D">
      <w:r>
        <w:t xml:space="preserve">Primo, la ricerca si è svolta (i) sulla scorta di un indice prestabilito, nel quale sono state identificate le domande generali di ricerca e le sub-domande di ricerca. </w:t>
      </w:r>
      <w:proofErr w:type="spellStart"/>
      <w:r>
        <w:t>Cio</w:t>
      </w:r>
      <w:proofErr w:type="spellEnd"/>
      <w:r>
        <w:t xml:space="preserve">̀ comporta che, laddove (ii) informazioni circa un certo tema non siano state trovate, </w:t>
      </w:r>
      <w:proofErr w:type="spellStart"/>
      <w:r>
        <w:t>cio</w:t>
      </w:r>
      <w:proofErr w:type="spellEnd"/>
      <w:r>
        <w:t>̀ è specificato nel testo.</w:t>
      </w:r>
    </w:p>
    <w:p w14:paraId="000000CC" w14:textId="77777777" w:rsidR="00742FE9" w:rsidRDefault="0079660D">
      <w:r>
        <w:t xml:space="preserve">Secondo, per quanto attiene la selezione delle fonti: (iii) si sono utilizzate solo fonti pubbliche. Pertanto, si sono escluse fonti anonime o di dubbia natura. Inoltre: (iv) si sono preferite fonti connotate da nota reputazione, rinomate per essere neutrali, affidabili, indipendenti, oggettive e serie nel metodo di raccolta delle informazioni; (v) si è cercato, per quanto possibile, di differenziare le fonti utilizzate, servendosi di informazioni fornite da: organizzazioni internazionali, organizzazioni </w:t>
      </w:r>
      <w:proofErr w:type="gramStart"/>
      <w:r>
        <w:t>inter-governative</w:t>
      </w:r>
      <w:proofErr w:type="gramEnd"/>
      <w:r>
        <w:t>, fonti governative, organizzazioni non-governative, media e dottrina, scelte in modo non gerarchico.</w:t>
      </w:r>
    </w:p>
    <w:p w14:paraId="000000CD" w14:textId="77777777" w:rsidR="00742FE9" w:rsidRDefault="0079660D">
      <w:r>
        <w:t xml:space="preserve">Terzo, le informazioni utilizzate: (vi) per quanto possibile, sono le </w:t>
      </w:r>
      <w:proofErr w:type="spellStart"/>
      <w:r>
        <w:t>piu</w:t>
      </w:r>
      <w:proofErr w:type="spellEnd"/>
      <w:r>
        <w:t xml:space="preserve">̀ recenti trovate sul dato tema; (vii) sono sempre tracciabili, attraverso il riferimento nelle note a piè pagina e gli </w:t>
      </w:r>
      <w:r>
        <w:rPr>
          <w:i/>
        </w:rPr>
        <w:t>hyperlink</w:t>
      </w:r>
      <w:r>
        <w:t xml:space="preserve"> ivi inclusi; (viii) si è accordata preferenza per informazioni di tipo fattuale; (ix) sono sempre corroborate, salvo fatti notori.</w:t>
      </w:r>
    </w:p>
    <w:p w14:paraId="000000CE" w14:textId="77777777" w:rsidR="00742FE9" w:rsidRDefault="0079660D">
      <w:r>
        <w:t>Quarto, le informazioni sono presentate: (x) secondo un criterio tematico; (xi) in modo oggettivo e, per quanto possibile, evitando di utilizzare un linguaggio tecnico-giuridico, salvo non sia la stessa fonte a farlo; (xii) in modo conforme all’originale, come può verificarsi utilizzando l’</w:t>
      </w:r>
      <w:r>
        <w:rPr>
          <w:i/>
        </w:rPr>
        <w:t>hyperlink</w:t>
      </w:r>
      <w:r>
        <w:t xml:space="preserve"> fornito o, nel caso di fonti legislative, consultando l’Annesso al rapporto; (xiii) sintetizzando l’informazione originale. </w:t>
      </w:r>
      <w:proofErr w:type="spellStart"/>
      <w:r>
        <w:t>Cio</w:t>
      </w:r>
      <w:proofErr w:type="spellEnd"/>
      <w:r>
        <w:t xml:space="preserve">̀ è dovuto al fatto che la quasi </w:t>
      </w:r>
      <w:proofErr w:type="spellStart"/>
      <w:r>
        <w:t>totalita</w:t>
      </w:r>
      <w:proofErr w:type="spellEnd"/>
      <w:r>
        <w:t>̀ delle informazioni sono in lingua straniera. Gli originali possono consultarsi utilizzando l’</w:t>
      </w:r>
      <w:r>
        <w:rPr>
          <w:i/>
        </w:rPr>
        <w:t>hyperlink</w:t>
      </w:r>
      <w:r>
        <w:t xml:space="preserve"> fornito in nota o, nel caso di fonti legislative, consultando l’Annesso al rapporto.</w:t>
      </w:r>
    </w:p>
    <w:p w14:paraId="000000CF" w14:textId="1706D022" w:rsidR="00742FE9" w:rsidRDefault="0079660D">
      <w:r>
        <w:t xml:space="preserve">Quinto, (xiv) </w:t>
      </w:r>
      <w:r w:rsidR="0027392A">
        <w:t>parte de</w:t>
      </w:r>
      <w:r>
        <w:t xml:space="preserve">l rapporto </w:t>
      </w:r>
      <w:r w:rsidR="0027392A">
        <w:t xml:space="preserve">(informazioni generali; tratta) </w:t>
      </w:r>
      <w:r>
        <w:t xml:space="preserve">è stato sottoposto a procedura di </w:t>
      </w:r>
      <w:proofErr w:type="spellStart"/>
      <w:r>
        <w:rPr>
          <w:i/>
        </w:rPr>
        <w:t>peer-review</w:t>
      </w:r>
      <w:proofErr w:type="spellEnd"/>
      <w:r>
        <w:t xml:space="preserve">, operata </w:t>
      </w:r>
      <w:r w:rsidRPr="00082209">
        <w:t>dalla Clinica legale Coesione e diritto del Dipartimento di Giurisprudenza dell’Università di Catania. Inoltre</w:t>
      </w:r>
      <w:r>
        <w:t>: (xv) i termini tecnici e gli acronimi utilizzati sono spiegati nel Glossario; (xvi) ulteriori letture sono suggerite direttamente nelle note a piè pagina, se immediatamente rilevanti, o nella Bibliografia; (xvii) laddove utile, il testo è corredato di mappe e grafici.</w:t>
      </w:r>
    </w:p>
    <w:p w14:paraId="000000D1" w14:textId="63C78FC9" w:rsidR="00742FE9" w:rsidRDefault="00742FE9">
      <w:pPr>
        <w:spacing w:before="0"/>
        <w:jc w:val="left"/>
      </w:pPr>
    </w:p>
    <w:p w14:paraId="2C30FC4D" w14:textId="77777777" w:rsidR="00095E69" w:rsidRDefault="00095E69">
      <w:pPr>
        <w:rPr>
          <w:rFonts w:eastAsiaTheme="majorEastAsia" w:cstheme="majorBidi"/>
          <w:b/>
          <w:color w:val="000000" w:themeColor="text1"/>
          <w:szCs w:val="32"/>
        </w:rPr>
      </w:pPr>
      <w:r>
        <w:br w:type="page"/>
      </w:r>
    </w:p>
    <w:p w14:paraId="000000D2" w14:textId="007B16E4" w:rsidR="00742FE9" w:rsidRDefault="0079660D">
      <w:pPr>
        <w:pStyle w:val="Titolo1"/>
      </w:pPr>
      <w:bookmarkStart w:id="5" w:name="_Toc47607678"/>
      <w:r>
        <w:lastRenderedPageBreak/>
        <w:t>INFORMAZIONI GENERALI</w:t>
      </w:r>
      <w:bookmarkEnd w:id="5"/>
    </w:p>
    <w:p w14:paraId="000000D3" w14:textId="77777777" w:rsidR="00742FE9" w:rsidRDefault="0079660D">
      <w:pPr>
        <w:widowControl w:val="0"/>
        <w:pBdr>
          <w:top w:val="nil"/>
          <w:left w:val="nil"/>
          <w:bottom w:val="nil"/>
          <w:right w:val="nil"/>
          <w:between w:val="nil"/>
        </w:pBdr>
        <w:spacing w:before="0" w:after="120"/>
        <w:ind w:right="112"/>
        <w:rPr>
          <w:color w:val="000000"/>
        </w:rPr>
      </w:pPr>
      <w:r>
        <w:rPr>
          <w:color w:val="000000"/>
        </w:rPr>
        <w:t>Alla Repubblica federale della Nigeria (Nigeria) fu concessa l’indipendenza dal Regno unito il primo ottobre 1960. La Nigeria, situata in Africa occidentale, è composta da 36 stati cui si aggiunge il Territorio federale della Capitale di Abuja.</w:t>
      </w:r>
      <w:r>
        <w:rPr>
          <w:color w:val="000000"/>
          <w:vertAlign w:val="superscript"/>
        </w:rPr>
        <w:footnoteReference w:id="1"/>
      </w:r>
      <w:r>
        <w:rPr>
          <w:color w:val="000000"/>
          <w:sz w:val="26"/>
          <w:szCs w:val="26"/>
          <w:vertAlign w:val="superscript"/>
        </w:rPr>
        <w:t xml:space="preserve"> </w:t>
      </w:r>
      <w:r>
        <w:rPr>
          <w:color w:val="000000"/>
        </w:rPr>
        <w:t>Tali stati possono raggrupparsi in sei zone geopolitiche:</w:t>
      </w:r>
    </w:p>
    <w:p w14:paraId="000000D4" w14:textId="77777777" w:rsidR="00742FE9" w:rsidRDefault="0079660D">
      <w:pPr>
        <w:widowControl w:val="0"/>
        <w:numPr>
          <w:ilvl w:val="0"/>
          <w:numId w:val="21"/>
        </w:numPr>
        <w:pBdr>
          <w:top w:val="nil"/>
          <w:left w:val="nil"/>
          <w:bottom w:val="nil"/>
          <w:right w:val="nil"/>
          <w:between w:val="nil"/>
        </w:pBdr>
        <w:tabs>
          <w:tab w:val="left" w:pos="473"/>
          <w:tab w:val="left" w:pos="474"/>
        </w:tabs>
        <w:ind w:right="113"/>
        <w:jc w:val="left"/>
      </w:pPr>
      <w:r>
        <w:rPr>
          <w:color w:val="000000"/>
        </w:rPr>
        <w:t xml:space="preserve">centro: Niger, </w:t>
      </w:r>
      <w:proofErr w:type="spellStart"/>
      <w:r>
        <w:rPr>
          <w:color w:val="000000"/>
        </w:rPr>
        <w:t>Kogi</w:t>
      </w:r>
      <w:proofErr w:type="spellEnd"/>
      <w:r>
        <w:rPr>
          <w:color w:val="000000"/>
        </w:rPr>
        <w:t xml:space="preserve">, Benue, Plateau, </w:t>
      </w:r>
      <w:proofErr w:type="spellStart"/>
      <w:r>
        <w:rPr>
          <w:color w:val="000000"/>
        </w:rPr>
        <w:t>Nassarawa</w:t>
      </w:r>
      <w:proofErr w:type="spellEnd"/>
      <w:r>
        <w:rPr>
          <w:color w:val="000000"/>
        </w:rPr>
        <w:t xml:space="preserve">, </w:t>
      </w:r>
      <w:proofErr w:type="spellStart"/>
      <w:r>
        <w:rPr>
          <w:color w:val="000000"/>
        </w:rPr>
        <w:t>Kwara</w:t>
      </w:r>
      <w:proofErr w:type="spellEnd"/>
      <w:r>
        <w:rPr>
          <w:color w:val="000000"/>
        </w:rPr>
        <w:t xml:space="preserve"> e Territorio federale della Capitale Abuja;</w:t>
      </w:r>
    </w:p>
    <w:p w14:paraId="000000D5" w14:textId="77777777" w:rsidR="00742FE9" w:rsidRDefault="0079660D">
      <w:pPr>
        <w:widowControl w:val="0"/>
        <w:numPr>
          <w:ilvl w:val="0"/>
          <w:numId w:val="21"/>
        </w:numPr>
        <w:pBdr>
          <w:top w:val="nil"/>
          <w:left w:val="nil"/>
          <w:bottom w:val="nil"/>
          <w:right w:val="nil"/>
          <w:between w:val="nil"/>
        </w:pBdr>
        <w:tabs>
          <w:tab w:val="left" w:pos="473"/>
          <w:tab w:val="left" w:pos="474"/>
        </w:tabs>
        <w:spacing w:before="0" w:line="293" w:lineRule="auto"/>
        <w:jc w:val="left"/>
      </w:pPr>
      <w:r>
        <w:rPr>
          <w:color w:val="000000"/>
        </w:rPr>
        <w:t xml:space="preserve">nord-est: </w:t>
      </w:r>
      <w:proofErr w:type="spellStart"/>
      <w:r>
        <w:rPr>
          <w:color w:val="000000"/>
        </w:rPr>
        <w:t>Bauchi</w:t>
      </w:r>
      <w:proofErr w:type="spellEnd"/>
      <w:r>
        <w:rPr>
          <w:color w:val="000000"/>
        </w:rPr>
        <w:t xml:space="preserve">, Borno, </w:t>
      </w:r>
      <w:proofErr w:type="spellStart"/>
      <w:r>
        <w:rPr>
          <w:color w:val="000000"/>
        </w:rPr>
        <w:t>Taraba</w:t>
      </w:r>
      <w:proofErr w:type="spellEnd"/>
      <w:r>
        <w:rPr>
          <w:color w:val="000000"/>
        </w:rPr>
        <w:t xml:space="preserve">, </w:t>
      </w:r>
      <w:proofErr w:type="spellStart"/>
      <w:r>
        <w:rPr>
          <w:color w:val="000000"/>
        </w:rPr>
        <w:t>Adamawa</w:t>
      </w:r>
      <w:proofErr w:type="spellEnd"/>
      <w:r>
        <w:rPr>
          <w:color w:val="000000"/>
        </w:rPr>
        <w:t xml:space="preserve">, Gombe e </w:t>
      </w:r>
      <w:proofErr w:type="spellStart"/>
      <w:r>
        <w:rPr>
          <w:color w:val="000000"/>
        </w:rPr>
        <w:t>Yobe</w:t>
      </w:r>
      <w:proofErr w:type="spellEnd"/>
      <w:r>
        <w:rPr>
          <w:color w:val="000000"/>
        </w:rPr>
        <w:t>;</w:t>
      </w:r>
    </w:p>
    <w:p w14:paraId="000000D6" w14:textId="77777777" w:rsidR="00742FE9" w:rsidRDefault="0079660D">
      <w:pPr>
        <w:widowControl w:val="0"/>
        <w:numPr>
          <w:ilvl w:val="0"/>
          <w:numId w:val="21"/>
        </w:numPr>
        <w:pBdr>
          <w:top w:val="nil"/>
          <w:left w:val="nil"/>
          <w:bottom w:val="nil"/>
          <w:right w:val="nil"/>
          <w:between w:val="nil"/>
        </w:pBdr>
        <w:tabs>
          <w:tab w:val="left" w:pos="473"/>
          <w:tab w:val="left" w:pos="474"/>
        </w:tabs>
        <w:spacing w:before="0" w:line="293" w:lineRule="auto"/>
        <w:jc w:val="left"/>
      </w:pPr>
      <w:r>
        <w:rPr>
          <w:color w:val="000000"/>
        </w:rPr>
        <w:t xml:space="preserve">nord-ovest: </w:t>
      </w:r>
      <w:proofErr w:type="spellStart"/>
      <w:r>
        <w:rPr>
          <w:color w:val="000000"/>
        </w:rPr>
        <w:t>Zamfara</w:t>
      </w:r>
      <w:proofErr w:type="spellEnd"/>
      <w:r>
        <w:rPr>
          <w:color w:val="000000"/>
        </w:rPr>
        <w:t xml:space="preserve">, Sokoto, Kaduna, </w:t>
      </w:r>
      <w:proofErr w:type="spellStart"/>
      <w:r>
        <w:rPr>
          <w:color w:val="000000"/>
        </w:rPr>
        <w:t>Kebbi</w:t>
      </w:r>
      <w:proofErr w:type="spellEnd"/>
      <w:r>
        <w:rPr>
          <w:color w:val="000000"/>
        </w:rPr>
        <w:t xml:space="preserve">, Katsina, Kano e </w:t>
      </w:r>
      <w:proofErr w:type="spellStart"/>
      <w:r>
        <w:rPr>
          <w:color w:val="000000"/>
        </w:rPr>
        <w:t>Jigawa</w:t>
      </w:r>
      <w:proofErr w:type="spellEnd"/>
      <w:r>
        <w:rPr>
          <w:color w:val="000000"/>
        </w:rPr>
        <w:t>;</w:t>
      </w:r>
    </w:p>
    <w:p w14:paraId="000000D7" w14:textId="77777777" w:rsidR="00742FE9" w:rsidRDefault="0079660D">
      <w:pPr>
        <w:widowControl w:val="0"/>
        <w:numPr>
          <w:ilvl w:val="0"/>
          <w:numId w:val="21"/>
        </w:numPr>
        <w:pBdr>
          <w:top w:val="nil"/>
          <w:left w:val="nil"/>
          <w:bottom w:val="nil"/>
          <w:right w:val="nil"/>
          <w:between w:val="nil"/>
        </w:pBdr>
        <w:tabs>
          <w:tab w:val="left" w:pos="473"/>
          <w:tab w:val="left" w:pos="474"/>
        </w:tabs>
        <w:spacing w:before="0" w:line="293" w:lineRule="auto"/>
        <w:jc w:val="left"/>
      </w:pPr>
      <w:r>
        <w:rPr>
          <w:color w:val="000000"/>
        </w:rPr>
        <w:t xml:space="preserve">sud-est: Enugu, Imo, </w:t>
      </w:r>
      <w:proofErr w:type="spellStart"/>
      <w:r>
        <w:rPr>
          <w:color w:val="000000"/>
        </w:rPr>
        <w:t>Ebonyi</w:t>
      </w:r>
      <w:proofErr w:type="spellEnd"/>
      <w:r>
        <w:rPr>
          <w:color w:val="000000"/>
        </w:rPr>
        <w:t xml:space="preserve">, </w:t>
      </w:r>
      <w:proofErr w:type="spellStart"/>
      <w:r>
        <w:rPr>
          <w:color w:val="000000"/>
        </w:rPr>
        <w:t>Abia</w:t>
      </w:r>
      <w:proofErr w:type="spellEnd"/>
      <w:r>
        <w:rPr>
          <w:color w:val="000000"/>
        </w:rPr>
        <w:t xml:space="preserve"> e </w:t>
      </w:r>
      <w:proofErr w:type="spellStart"/>
      <w:r>
        <w:rPr>
          <w:color w:val="000000"/>
        </w:rPr>
        <w:t>Anambra</w:t>
      </w:r>
      <w:proofErr w:type="spellEnd"/>
      <w:r>
        <w:rPr>
          <w:color w:val="000000"/>
        </w:rPr>
        <w:t>;</w:t>
      </w:r>
    </w:p>
    <w:p w14:paraId="000000D8" w14:textId="77777777" w:rsidR="00742FE9" w:rsidRDefault="0079660D">
      <w:pPr>
        <w:widowControl w:val="0"/>
        <w:numPr>
          <w:ilvl w:val="0"/>
          <w:numId w:val="21"/>
        </w:numPr>
        <w:pBdr>
          <w:top w:val="nil"/>
          <w:left w:val="nil"/>
          <w:bottom w:val="nil"/>
          <w:right w:val="nil"/>
          <w:between w:val="nil"/>
        </w:pBdr>
        <w:tabs>
          <w:tab w:val="left" w:pos="473"/>
          <w:tab w:val="left" w:pos="474"/>
        </w:tabs>
        <w:spacing w:before="0" w:line="293" w:lineRule="auto"/>
        <w:jc w:val="left"/>
      </w:pPr>
      <w:r>
        <w:rPr>
          <w:color w:val="000000"/>
        </w:rPr>
        <w:t xml:space="preserve">sud: </w:t>
      </w:r>
      <w:proofErr w:type="spellStart"/>
      <w:r>
        <w:rPr>
          <w:color w:val="000000"/>
        </w:rPr>
        <w:t>Bayelsa</w:t>
      </w:r>
      <w:proofErr w:type="spellEnd"/>
      <w:r>
        <w:rPr>
          <w:color w:val="000000"/>
        </w:rPr>
        <w:t xml:space="preserve">, </w:t>
      </w:r>
      <w:proofErr w:type="spellStart"/>
      <w:r>
        <w:rPr>
          <w:color w:val="000000"/>
        </w:rPr>
        <w:t>Akwa</w:t>
      </w:r>
      <w:proofErr w:type="spellEnd"/>
      <w:r>
        <w:rPr>
          <w:color w:val="000000"/>
        </w:rPr>
        <w:t xml:space="preserve"> </w:t>
      </w:r>
      <w:proofErr w:type="spellStart"/>
      <w:r>
        <w:rPr>
          <w:color w:val="000000"/>
        </w:rPr>
        <w:t>Ibom</w:t>
      </w:r>
      <w:proofErr w:type="spellEnd"/>
      <w:r>
        <w:rPr>
          <w:color w:val="000000"/>
        </w:rPr>
        <w:t xml:space="preserve">, Edo, </w:t>
      </w:r>
      <w:proofErr w:type="spellStart"/>
      <w:r>
        <w:rPr>
          <w:color w:val="000000"/>
        </w:rPr>
        <w:t>Rivers</w:t>
      </w:r>
      <w:proofErr w:type="spellEnd"/>
      <w:r>
        <w:rPr>
          <w:color w:val="000000"/>
        </w:rPr>
        <w:t>, Cross River e Delta;</w:t>
      </w:r>
    </w:p>
    <w:p w14:paraId="000000D9" w14:textId="77777777" w:rsidR="00742FE9" w:rsidRDefault="0079660D">
      <w:pPr>
        <w:widowControl w:val="0"/>
        <w:numPr>
          <w:ilvl w:val="0"/>
          <w:numId w:val="21"/>
        </w:numPr>
        <w:pBdr>
          <w:top w:val="nil"/>
          <w:left w:val="nil"/>
          <w:bottom w:val="nil"/>
          <w:right w:val="nil"/>
          <w:between w:val="nil"/>
        </w:pBdr>
        <w:tabs>
          <w:tab w:val="left" w:pos="473"/>
          <w:tab w:val="left" w:pos="474"/>
        </w:tabs>
        <w:spacing w:before="0" w:line="294" w:lineRule="auto"/>
        <w:jc w:val="left"/>
      </w:pPr>
      <w:r>
        <w:rPr>
          <w:color w:val="000000"/>
        </w:rPr>
        <w:t xml:space="preserve">sud-ovest: </w:t>
      </w:r>
      <w:proofErr w:type="spellStart"/>
      <w:r>
        <w:rPr>
          <w:color w:val="000000"/>
        </w:rPr>
        <w:t>Oyo</w:t>
      </w:r>
      <w:proofErr w:type="spellEnd"/>
      <w:r>
        <w:rPr>
          <w:color w:val="000000"/>
        </w:rPr>
        <w:t xml:space="preserve">, Ekiti, </w:t>
      </w:r>
      <w:proofErr w:type="spellStart"/>
      <w:r>
        <w:rPr>
          <w:color w:val="000000"/>
        </w:rPr>
        <w:t>Osun</w:t>
      </w:r>
      <w:proofErr w:type="spellEnd"/>
      <w:r>
        <w:rPr>
          <w:color w:val="000000"/>
        </w:rPr>
        <w:t xml:space="preserve">, Ondo, Lagos e </w:t>
      </w:r>
      <w:proofErr w:type="spellStart"/>
      <w:r>
        <w:rPr>
          <w:color w:val="000000"/>
        </w:rPr>
        <w:t>Ogun</w:t>
      </w:r>
      <w:proofErr w:type="spellEnd"/>
      <w:r>
        <w:rPr>
          <w:color w:val="000000"/>
        </w:rPr>
        <w:t>.</w:t>
      </w:r>
    </w:p>
    <w:p w14:paraId="000000DA" w14:textId="0071BE6A" w:rsidR="00742FE9" w:rsidRDefault="0079660D">
      <w:pPr>
        <w:pStyle w:val="Titolo2"/>
        <w:numPr>
          <w:ilvl w:val="0"/>
          <w:numId w:val="17"/>
        </w:numPr>
      </w:pPr>
      <w:bookmarkStart w:id="6" w:name="_Toc47607679"/>
      <w:r>
        <w:t>Popolazione</w:t>
      </w:r>
      <w:bookmarkEnd w:id="6"/>
    </w:p>
    <w:p w14:paraId="000000DB" w14:textId="01C9687C" w:rsidR="00742FE9" w:rsidRDefault="0079660D">
      <w:pPr>
        <w:widowControl w:val="0"/>
        <w:pBdr>
          <w:top w:val="nil"/>
          <w:left w:val="nil"/>
          <w:bottom w:val="nil"/>
          <w:right w:val="nil"/>
          <w:between w:val="nil"/>
        </w:pBdr>
        <w:spacing w:before="0" w:after="120"/>
        <w:ind w:right="112"/>
        <w:rPr>
          <w:color w:val="000000"/>
          <w:sz w:val="16"/>
          <w:szCs w:val="16"/>
        </w:rPr>
      </w:pPr>
      <w:r>
        <w:rPr>
          <w:color w:val="000000"/>
        </w:rPr>
        <w:t xml:space="preserve">Al 2020, la Nigeria conta una popolazione di </w:t>
      </w:r>
      <w:sdt>
        <w:sdtPr>
          <w:tag w:val="goog_rdk_2"/>
          <w:id w:val="714474551"/>
        </w:sdtPr>
        <w:sdtContent/>
      </w:sdt>
      <w:r>
        <w:rPr>
          <w:color w:val="000000"/>
        </w:rPr>
        <w:t>2</w:t>
      </w:r>
      <w:r w:rsidR="002A0C9A">
        <w:rPr>
          <w:color w:val="000000"/>
        </w:rPr>
        <w:t>06</w:t>
      </w:r>
      <w:r>
        <w:rPr>
          <w:color w:val="000000"/>
        </w:rPr>
        <w:t>.</w:t>
      </w:r>
      <w:r w:rsidR="002A0C9A">
        <w:rPr>
          <w:color w:val="000000"/>
        </w:rPr>
        <w:t>140</w:t>
      </w:r>
      <w:r>
        <w:rPr>
          <w:color w:val="000000"/>
        </w:rPr>
        <w:t>.</w:t>
      </w:r>
      <w:r w:rsidR="002A0C9A">
        <w:rPr>
          <w:color w:val="000000"/>
        </w:rPr>
        <w:t>00</w:t>
      </w:r>
      <w:r>
        <w:rPr>
          <w:color w:val="000000"/>
        </w:rPr>
        <w:t xml:space="preserve"> di abitanti ed è il paese più popoloso del continente africano.</w:t>
      </w:r>
      <w:r w:rsidR="002A0C9A">
        <w:rPr>
          <w:color w:val="000000"/>
          <w:vertAlign w:val="superscript"/>
        </w:rPr>
        <w:footnoteReference w:id="2"/>
      </w:r>
      <w:r>
        <w:rPr>
          <w:color w:val="000000"/>
        </w:rPr>
        <w:t xml:space="preserve"> La densità demografica è maggiore nelle regioni a sud e sud-ovest.</w:t>
      </w:r>
      <w:r>
        <w:rPr>
          <w:color w:val="000000"/>
          <w:vertAlign w:val="superscript"/>
        </w:rPr>
        <w:footnoteReference w:id="3"/>
      </w:r>
      <w:r>
        <w:rPr>
          <w:color w:val="000000"/>
          <w:sz w:val="26"/>
          <w:szCs w:val="26"/>
          <w:vertAlign w:val="superscript"/>
        </w:rPr>
        <w:t xml:space="preserve"> </w:t>
      </w:r>
      <w:r>
        <w:rPr>
          <w:color w:val="000000"/>
        </w:rPr>
        <w:t>Sono presenti diversi gruppi etnici.</w:t>
      </w:r>
      <w:r>
        <w:rPr>
          <w:color w:val="000000"/>
          <w:vertAlign w:val="superscript"/>
        </w:rPr>
        <w:footnoteReference w:id="4"/>
      </w:r>
      <w:r>
        <w:rPr>
          <w:color w:val="000000"/>
          <w:sz w:val="26"/>
          <w:szCs w:val="26"/>
          <w:vertAlign w:val="superscript"/>
        </w:rPr>
        <w:t xml:space="preserve"> </w:t>
      </w:r>
      <w:r>
        <w:rPr>
          <w:color w:val="000000"/>
        </w:rPr>
        <w:t xml:space="preserve">I principali sono: </w:t>
      </w:r>
      <w:proofErr w:type="spellStart"/>
      <w:r>
        <w:rPr>
          <w:color w:val="000000"/>
        </w:rPr>
        <w:t>hausa-fulani</w:t>
      </w:r>
      <w:proofErr w:type="spellEnd"/>
      <w:r>
        <w:rPr>
          <w:color w:val="000000"/>
        </w:rPr>
        <w:t xml:space="preserve"> (30%); yoruba (15,5%); </w:t>
      </w:r>
      <w:proofErr w:type="spellStart"/>
      <w:r>
        <w:rPr>
          <w:color w:val="000000"/>
        </w:rPr>
        <w:t>igbo</w:t>
      </w:r>
      <w:proofErr w:type="spellEnd"/>
      <w:r>
        <w:rPr>
          <w:color w:val="000000"/>
        </w:rPr>
        <w:t>/</w:t>
      </w:r>
      <w:proofErr w:type="spellStart"/>
      <w:r>
        <w:rPr>
          <w:color w:val="000000"/>
        </w:rPr>
        <w:t>ibo</w:t>
      </w:r>
      <w:proofErr w:type="spellEnd"/>
      <w:r>
        <w:rPr>
          <w:color w:val="000000"/>
        </w:rPr>
        <w:t xml:space="preserve"> (15,2%); </w:t>
      </w:r>
      <w:proofErr w:type="spellStart"/>
      <w:r>
        <w:rPr>
          <w:color w:val="000000"/>
        </w:rPr>
        <w:t>ijaw</w:t>
      </w:r>
      <w:proofErr w:type="spellEnd"/>
      <w:r>
        <w:rPr>
          <w:color w:val="000000"/>
        </w:rPr>
        <w:t xml:space="preserve"> (1,8%); </w:t>
      </w:r>
      <w:proofErr w:type="spellStart"/>
      <w:r>
        <w:rPr>
          <w:color w:val="000000"/>
        </w:rPr>
        <w:t>kanuri</w:t>
      </w:r>
      <w:proofErr w:type="spellEnd"/>
      <w:r>
        <w:rPr>
          <w:color w:val="000000"/>
        </w:rPr>
        <w:t xml:space="preserve"> (2,4%); ibibio (3,5%); e </w:t>
      </w:r>
      <w:proofErr w:type="spellStart"/>
      <w:r>
        <w:rPr>
          <w:color w:val="000000"/>
        </w:rPr>
        <w:t>tiv</w:t>
      </w:r>
      <w:proofErr w:type="spellEnd"/>
      <w:r>
        <w:rPr>
          <w:color w:val="000000"/>
        </w:rPr>
        <w:t xml:space="preserve"> (2,4%). La popolazione è prevalentemente di religione musulmana (53,5%) e cristiana (45,9%), mentre una minoranza (10%) ha credenze indigene.</w:t>
      </w:r>
      <w:r>
        <w:rPr>
          <w:color w:val="000000"/>
          <w:vertAlign w:val="superscript"/>
        </w:rPr>
        <w:footnoteReference w:id="5"/>
      </w:r>
    </w:p>
    <w:p w14:paraId="000000DC" w14:textId="77777777" w:rsidR="00742FE9" w:rsidRDefault="0079660D">
      <w:pPr>
        <w:widowControl w:val="0"/>
        <w:pBdr>
          <w:top w:val="nil"/>
          <w:left w:val="nil"/>
          <w:bottom w:val="nil"/>
          <w:right w:val="nil"/>
          <w:between w:val="nil"/>
        </w:pBdr>
        <w:spacing w:before="0" w:after="120"/>
        <w:ind w:right="111"/>
        <w:rPr>
          <w:color w:val="000000"/>
        </w:rPr>
      </w:pPr>
      <w:r>
        <w:rPr>
          <w:color w:val="000000"/>
        </w:rPr>
        <w:t>Secondo la Banca Mondiale, nel 2018 il PIL della Nigeria ammontava a 397 miliardi di dollari statunitensi,</w:t>
      </w:r>
      <w:r>
        <w:rPr>
          <w:color w:val="000000"/>
          <w:vertAlign w:val="superscript"/>
        </w:rPr>
        <w:footnoteReference w:id="6"/>
      </w:r>
      <w:r>
        <w:rPr>
          <w:color w:val="000000"/>
        </w:rPr>
        <w:t xml:space="preserve"> mentre il PIL pro capite era di 2.028,182 dollari statunitensi.</w:t>
      </w:r>
      <w:r>
        <w:rPr>
          <w:color w:val="000000"/>
          <w:vertAlign w:val="superscript"/>
        </w:rPr>
        <w:footnoteReference w:id="7"/>
      </w:r>
      <w:r>
        <w:rPr>
          <w:color w:val="000000"/>
          <w:sz w:val="26"/>
          <w:szCs w:val="26"/>
          <w:vertAlign w:val="superscript"/>
        </w:rPr>
        <w:t xml:space="preserve"> </w:t>
      </w:r>
      <w:r>
        <w:rPr>
          <w:color w:val="000000"/>
        </w:rPr>
        <w:t>Nonostante ciò, il 51,4% della popolazione rimane sotto la soglia di povertà.</w:t>
      </w:r>
      <w:r>
        <w:rPr>
          <w:color w:val="000000"/>
          <w:vertAlign w:val="superscript"/>
        </w:rPr>
        <w:footnoteReference w:id="8"/>
      </w:r>
      <w:r>
        <w:rPr>
          <w:color w:val="000000"/>
          <w:sz w:val="26"/>
          <w:szCs w:val="26"/>
          <w:vertAlign w:val="superscript"/>
        </w:rPr>
        <w:t xml:space="preserve"> </w:t>
      </w:r>
      <w:r>
        <w:rPr>
          <w:color w:val="000000"/>
        </w:rPr>
        <w:t xml:space="preserve">Sotto un profilo geografico, il tasso di povertà è molto maggiore nel nord che nel sud: gli stati più poveri della Nigeria sono quelli di Sokoto, </w:t>
      </w:r>
      <w:proofErr w:type="spellStart"/>
      <w:r>
        <w:rPr>
          <w:color w:val="000000"/>
        </w:rPr>
        <w:t>Jigawa</w:t>
      </w:r>
      <w:proofErr w:type="spellEnd"/>
      <w:r>
        <w:rPr>
          <w:color w:val="000000"/>
        </w:rPr>
        <w:t xml:space="preserve"> </w:t>
      </w:r>
      <w:proofErr w:type="spellStart"/>
      <w:r>
        <w:rPr>
          <w:color w:val="000000"/>
        </w:rPr>
        <w:t>aned</w:t>
      </w:r>
      <w:proofErr w:type="spellEnd"/>
      <w:r>
        <w:rPr>
          <w:color w:val="000000"/>
        </w:rPr>
        <w:t xml:space="preserve"> </w:t>
      </w:r>
      <w:proofErr w:type="spellStart"/>
      <w:r>
        <w:rPr>
          <w:color w:val="000000"/>
        </w:rPr>
        <w:t>Yobe</w:t>
      </w:r>
      <w:proofErr w:type="spellEnd"/>
      <w:r>
        <w:rPr>
          <w:color w:val="000000"/>
        </w:rPr>
        <w:t xml:space="preserve"> nel nord, dove oltre l’80% della popolazione è </w:t>
      </w:r>
      <w:proofErr w:type="spellStart"/>
      <w:r>
        <w:rPr>
          <w:color w:val="000000"/>
        </w:rPr>
        <w:t>multidimensionalmente</w:t>
      </w:r>
      <w:proofErr w:type="spellEnd"/>
      <w:r>
        <w:rPr>
          <w:color w:val="000000"/>
        </w:rPr>
        <w:t xml:space="preserve"> povera.</w:t>
      </w:r>
      <w:r>
        <w:rPr>
          <w:color w:val="000000"/>
          <w:vertAlign w:val="superscript"/>
        </w:rPr>
        <w:footnoteReference w:id="9"/>
      </w:r>
      <w:r>
        <w:rPr>
          <w:color w:val="000000"/>
        </w:rPr>
        <w:t xml:space="preserve"> Per quanto riguarda la capacità dei cittadini nigeriani di poter sviluppare le proprie potenzialità da un punto di vista sociale ed economico, l’indicatore delle Nazioni unite (NU) colloca la Nigeria tra i paesi con un basso tasso di sviluppo umano, inserendola al cento cinquantottesimo posto su cento ottantanove paesi oggetto dello studio.</w:t>
      </w:r>
      <w:r>
        <w:rPr>
          <w:color w:val="000000"/>
          <w:vertAlign w:val="superscript"/>
        </w:rPr>
        <w:footnoteReference w:id="10"/>
      </w:r>
      <w:r>
        <w:rPr>
          <w:color w:val="000000"/>
        </w:rPr>
        <w:t xml:space="preserve"> Lo stesso indicatore segnala come il 32,3% della popolazione versi in una situazione di severa povertà multidimensionale.</w:t>
      </w:r>
      <w:r>
        <w:rPr>
          <w:color w:val="000000"/>
          <w:vertAlign w:val="superscript"/>
        </w:rPr>
        <w:footnoteReference w:id="11"/>
      </w:r>
      <w:r>
        <w:rPr>
          <w:color w:val="000000"/>
        </w:rPr>
        <w:t xml:space="preserve"> Più specificamente, si registrano più alti livelli di povertà multidimensionale tra i membri del gruppo etnico </w:t>
      </w:r>
      <w:proofErr w:type="spellStart"/>
      <w:r>
        <w:rPr>
          <w:color w:val="000000"/>
        </w:rPr>
        <w:t>hausa</w:t>
      </w:r>
      <w:proofErr w:type="spellEnd"/>
      <w:r>
        <w:rPr>
          <w:color w:val="000000"/>
        </w:rPr>
        <w:t xml:space="preserve"> (che vivono predominantemente nel nord) rispetto alla media nazionale.</w:t>
      </w:r>
      <w:r>
        <w:rPr>
          <w:color w:val="000000"/>
          <w:vertAlign w:val="superscript"/>
        </w:rPr>
        <w:footnoteReference w:id="12"/>
      </w:r>
      <w:r>
        <w:rPr>
          <w:color w:val="000000"/>
        </w:rPr>
        <w:t xml:space="preserve"> Inoltre, il World </w:t>
      </w:r>
      <w:proofErr w:type="spellStart"/>
      <w:r>
        <w:rPr>
          <w:color w:val="000000"/>
        </w:rPr>
        <w:t>Poverty</w:t>
      </w:r>
      <w:proofErr w:type="spellEnd"/>
      <w:r>
        <w:rPr>
          <w:color w:val="000000"/>
        </w:rPr>
        <w:t xml:space="preserve"> </w:t>
      </w:r>
      <w:r>
        <w:rPr>
          <w:color w:val="000000"/>
        </w:rPr>
        <w:lastRenderedPageBreak/>
        <w:t>Clock, che fornisce in tempo reale la stima del livello di povertà in quasi ogni paese del mondo, calcola che in Nigeria la povertà sia in crescita e che 16,1% della popolazione vive in povertà estrema.</w:t>
      </w:r>
      <w:r>
        <w:rPr>
          <w:color w:val="000000"/>
          <w:vertAlign w:val="superscript"/>
        </w:rPr>
        <w:footnoteReference w:id="13"/>
      </w:r>
      <w:r>
        <w:rPr>
          <w:color w:val="000000"/>
        </w:rPr>
        <w:t xml:space="preserve"> Il tasso di disoccupazione giovanile (15-24 anni) è del 7,7%, mentre quello generale è del 13,4%.</w:t>
      </w:r>
      <w:r>
        <w:rPr>
          <w:color w:val="000000"/>
          <w:vertAlign w:val="superscript"/>
        </w:rPr>
        <w:footnoteReference w:id="14"/>
      </w:r>
      <w:r>
        <w:rPr>
          <w:color w:val="000000"/>
          <w:sz w:val="26"/>
          <w:szCs w:val="26"/>
          <w:vertAlign w:val="superscript"/>
        </w:rPr>
        <w:t xml:space="preserve"> </w:t>
      </w:r>
      <w:r>
        <w:rPr>
          <w:color w:val="000000"/>
        </w:rPr>
        <w:t>La disoccupazione giovanile è ricollegata dalle NU alla situazione della sicurezza nel paese, in particolare nel nord-est.</w:t>
      </w:r>
      <w:r>
        <w:rPr>
          <w:color w:val="000000"/>
          <w:vertAlign w:val="superscript"/>
        </w:rPr>
        <w:footnoteReference w:id="15"/>
      </w:r>
      <w:r>
        <w:rPr>
          <w:color w:val="000000"/>
        </w:rPr>
        <w:t xml:space="preserve"> </w:t>
      </w:r>
    </w:p>
    <w:p w14:paraId="000000DD" w14:textId="11AAEC93" w:rsidR="00742FE9" w:rsidRDefault="0079660D">
      <w:pPr>
        <w:widowControl w:val="0"/>
        <w:pBdr>
          <w:top w:val="nil"/>
          <w:left w:val="nil"/>
          <w:bottom w:val="nil"/>
          <w:right w:val="nil"/>
          <w:between w:val="nil"/>
        </w:pBdr>
        <w:spacing w:before="0" w:after="120"/>
        <w:ind w:right="111"/>
        <w:rPr>
          <w:color w:val="000000"/>
        </w:rPr>
      </w:pPr>
      <w:r>
        <w:rPr>
          <w:color w:val="000000"/>
        </w:rPr>
        <w:t>Secondo il rapporto del 2020 del Relatore speciale delle NU sul diritto ad un alloggio adeguato come componente del diritto ad un adeguato standard di vita, le estreme disuguaglianze impediscono alla crescita economica della Nigeria di ridurre il tasso di povertà.</w:t>
      </w:r>
      <w:r>
        <w:rPr>
          <w:color w:val="000000"/>
          <w:vertAlign w:val="superscript"/>
        </w:rPr>
        <w:footnoteReference w:id="16"/>
      </w:r>
      <w:r>
        <w:rPr>
          <w:color w:val="000000"/>
        </w:rPr>
        <w:t xml:space="preserve"> Il citato rapporto menziona inoltre l’attuale crisi abitativa, a causa della quale milioni di nigeriani non hanno accesso al mercato abitativo. Di conseguenza, nel 2018 in Nigeria mancavano 22 milioni di unità abitative.</w:t>
      </w:r>
      <w:r>
        <w:rPr>
          <w:color w:val="000000"/>
          <w:vertAlign w:val="superscript"/>
        </w:rPr>
        <w:footnoteReference w:id="17"/>
      </w:r>
      <w:r>
        <w:rPr>
          <w:color w:val="000000"/>
        </w:rPr>
        <w:t xml:space="preserve"> Inoltre, 20 milioni di unità abitative non hanno accesso all’energia elettrica e </w:t>
      </w:r>
      <w:r>
        <w:rPr>
          <w:i/>
          <w:color w:val="000000"/>
        </w:rPr>
        <w:t>blackout</w:t>
      </w:r>
      <w:r>
        <w:rPr>
          <w:color w:val="000000"/>
        </w:rPr>
        <w:t xml:space="preserve"> elettrici sono frequenti nelle unità che invece hanno accesso all’energia elettrica.</w:t>
      </w:r>
      <w:r>
        <w:rPr>
          <w:color w:val="000000"/>
          <w:vertAlign w:val="superscript"/>
        </w:rPr>
        <w:footnoteReference w:id="18"/>
      </w:r>
      <w:r>
        <w:rPr>
          <w:color w:val="000000"/>
        </w:rPr>
        <w:t xml:space="preserve"> Secondo la classifica mondiale con la quale </w:t>
      </w:r>
      <w:proofErr w:type="spellStart"/>
      <w:r>
        <w:rPr>
          <w:color w:val="000000"/>
        </w:rPr>
        <w:t>Oxfam</w:t>
      </w:r>
      <w:proofErr w:type="spellEnd"/>
      <w:r>
        <w:rPr>
          <w:color w:val="000000"/>
        </w:rPr>
        <w:t xml:space="preserve"> e Development Finance International calcolano il livello di impegno dei governi di 157 paesi del mondo nella riduzione delle disuguaglianze, </w:t>
      </w:r>
      <w:r w:rsidR="002A0C9A">
        <w:rPr>
          <w:color w:val="000000"/>
        </w:rPr>
        <w:t>la Nigeria si colloca all’ultimo posto per il secondo anno consecutivo, in considerazione del basso l’investimento in istruzione, sanità e welfare basso</w:t>
      </w:r>
      <w:r>
        <w:rPr>
          <w:color w:val="000000"/>
        </w:rPr>
        <w:t>.</w:t>
      </w:r>
      <w:r>
        <w:rPr>
          <w:color w:val="000000"/>
          <w:vertAlign w:val="superscript"/>
        </w:rPr>
        <w:footnoteReference w:id="19"/>
      </w:r>
      <w:r>
        <w:rPr>
          <w:color w:val="000000"/>
        </w:rPr>
        <w:t xml:space="preserve"> </w:t>
      </w:r>
    </w:p>
    <w:p w14:paraId="000000DE" w14:textId="63C41BCD" w:rsidR="00742FE9" w:rsidRDefault="0079660D">
      <w:pPr>
        <w:pStyle w:val="Titolo2"/>
        <w:numPr>
          <w:ilvl w:val="0"/>
          <w:numId w:val="17"/>
        </w:numPr>
      </w:pPr>
      <w:bookmarkStart w:id="21" w:name="_Toc47607680"/>
      <w:r>
        <w:t>Ordinamento dello Stato</w:t>
      </w:r>
      <w:bookmarkEnd w:id="21"/>
    </w:p>
    <w:p w14:paraId="000000DF" w14:textId="77777777" w:rsidR="00742FE9" w:rsidRDefault="0079660D">
      <w:pPr>
        <w:widowControl w:val="0"/>
        <w:pBdr>
          <w:top w:val="nil"/>
          <w:left w:val="nil"/>
          <w:bottom w:val="nil"/>
          <w:right w:val="nil"/>
          <w:between w:val="nil"/>
        </w:pBdr>
        <w:spacing w:before="0" w:after="120"/>
        <w:rPr>
          <w:color w:val="000000"/>
        </w:rPr>
      </w:pPr>
      <w:r>
        <w:rPr>
          <w:color w:val="000000"/>
        </w:rPr>
        <w:t>L’ordinamento si basa sulla divisione tra i poteri legislativo, esecutivo e giudiziario.</w:t>
      </w:r>
    </w:p>
    <w:p w14:paraId="000000E0" w14:textId="7587D36C" w:rsidR="00742FE9" w:rsidRDefault="0079660D">
      <w:pPr>
        <w:pStyle w:val="Titolo3"/>
        <w:numPr>
          <w:ilvl w:val="1"/>
          <w:numId w:val="17"/>
        </w:numPr>
      </w:pPr>
      <w:bookmarkStart w:id="22" w:name="_Toc47607681"/>
      <w:r>
        <w:t>Potere legislativo</w:t>
      </w:r>
      <w:bookmarkEnd w:id="22"/>
    </w:p>
    <w:p w14:paraId="000000E1" w14:textId="77777777" w:rsidR="00742FE9" w:rsidRDefault="0079660D">
      <w:pPr>
        <w:widowControl w:val="0"/>
        <w:pBdr>
          <w:top w:val="nil"/>
          <w:left w:val="nil"/>
          <w:bottom w:val="nil"/>
          <w:right w:val="nil"/>
          <w:between w:val="nil"/>
        </w:pBdr>
        <w:spacing w:before="0" w:after="120"/>
        <w:ind w:right="112"/>
        <w:rPr>
          <w:color w:val="000000"/>
          <w:sz w:val="16"/>
          <w:szCs w:val="16"/>
        </w:rPr>
      </w:pPr>
      <w:r>
        <w:rPr>
          <w:color w:val="000000"/>
        </w:rPr>
        <w:t>Il potere legislativo a livello federale è esercitato dall’Assemblea nazionale,</w:t>
      </w:r>
      <w:r>
        <w:rPr>
          <w:color w:val="000000"/>
          <w:vertAlign w:val="superscript"/>
        </w:rPr>
        <w:footnoteReference w:id="20"/>
      </w:r>
      <w:r>
        <w:rPr>
          <w:color w:val="000000"/>
          <w:sz w:val="26"/>
          <w:szCs w:val="26"/>
          <w:vertAlign w:val="superscript"/>
        </w:rPr>
        <w:t xml:space="preserve"> </w:t>
      </w:r>
      <w:r>
        <w:rPr>
          <w:color w:val="000000"/>
        </w:rPr>
        <w:t>divisa in Senato e Camera dei rappresentanti. Ogni stato ha poi un proprio organo legislativo, la Camera dei rappresentanti. I parlamentari, sia a livello federale che statale,</w:t>
      </w:r>
      <w:r>
        <w:rPr>
          <w:color w:val="000000"/>
          <w:vertAlign w:val="superscript"/>
        </w:rPr>
        <w:footnoteReference w:id="21"/>
      </w:r>
      <w:r>
        <w:rPr>
          <w:color w:val="000000"/>
          <w:sz w:val="26"/>
          <w:szCs w:val="26"/>
          <w:vertAlign w:val="superscript"/>
        </w:rPr>
        <w:t xml:space="preserve"> </w:t>
      </w:r>
      <w:r>
        <w:rPr>
          <w:color w:val="000000"/>
        </w:rPr>
        <w:t>rimangono in carica per quattro anni.</w:t>
      </w:r>
      <w:r>
        <w:rPr>
          <w:color w:val="000000"/>
          <w:vertAlign w:val="superscript"/>
        </w:rPr>
        <w:footnoteReference w:id="22"/>
      </w:r>
    </w:p>
    <w:p w14:paraId="000000E2" w14:textId="78391FA0" w:rsidR="00742FE9" w:rsidRDefault="0079660D">
      <w:pPr>
        <w:pStyle w:val="Titolo3"/>
        <w:numPr>
          <w:ilvl w:val="1"/>
          <w:numId w:val="17"/>
        </w:numPr>
      </w:pPr>
      <w:bookmarkStart w:id="23" w:name="_Toc47607682"/>
      <w:r>
        <w:t>Potere esecutivo</w:t>
      </w:r>
      <w:bookmarkEnd w:id="23"/>
    </w:p>
    <w:p w14:paraId="000000E3" w14:textId="77777777" w:rsidR="00742FE9" w:rsidRDefault="0079660D">
      <w:pPr>
        <w:widowControl w:val="0"/>
        <w:pBdr>
          <w:top w:val="nil"/>
          <w:left w:val="nil"/>
          <w:bottom w:val="nil"/>
          <w:right w:val="nil"/>
          <w:between w:val="nil"/>
        </w:pBdr>
        <w:spacing w:before="0" w:after="120"/>
        <w:ind w:right="111"/>
        <w:rPr>
          <w:color w:val="000000"/>
          <w:sz w:val="16"/>
          <w:szCs w:val="16"/>
        </w:rPr>
      </w:pPr>
      <w:r>
        <w:rPr>
          <w:color w:val="000000"/>
        </w:rPr>
        <w:t xml:space="preserve">A livello federale, del potere esecutivo è investito il Presidente (attualmente </w:t>
      </w:r>
      <w:proofErr w:type="spellStart"/>
      <w:r>
        <w:rPr>
          <w:color w:val="000000"/>
        </w:rPr>
        <w:t>Muhammadu</w:t>
      </w:r>
      <w:proofErr w:type="spellEnd"/>
      <w:r>
        <w:rPr>
          <w:color w:val="000000"/>
        </w:rPr>
        <w:t xml:space="preserve"> </w:t>
      </w:r>
      <w:proofErr w:type="spellStart"/>
      <w:r>
        <w:rPr>
          <w:color w:val="000000"/>
        </w:rPr>
        <w:t>Buhari</w:t>
      </w:r>
      <w:proofErr w:type="spellEnd"/>
      <w:r>
        <w:rPr>
          <w:color w:val="000000"/>
        </w:rPr>
        <w:t>), che è contemporaneamente Capo di Stato, di governo e delle Forze armate.</w:t>
      </w:r>
      <w:r>
        <w:rPr>
          <w:color w:val="000000"/>
          <w:vertAlign w:val="superscript"/>
        </w:rPr>
        <w:footnoteReference w:id="23"/>
      </w:r>
      <w:r>
        <w:rPr>
          <w:color w:val="000000"/>
          <w:sz w:val="26"/>
          <w:szCs w:val="26"/>
          <w:vertAlign w:val="superscript"/>
        </w:rPr>
        <w:t xml:space="preserve"> </w:t>
      </w:r>
      <w:r>
        <w:rPr>
          <w:color w:val="000000"/>
        </w:rPr>
        <w:t xml:space="preserve">Il potere </w:t>
      </w:r>
      <w:proofErr w:type="gramStart"/>
      <w:r>
        <w:rPr>
          <w:color w:val="000000"/>
        </w:rPr>
        <w:t>esecutivo  può</w:t>
      </w:r>
      <w:proofErr w:type="gramEnd"/>
      <w:r>
        <w:rPr>
          <w:color w:val="000000"/>
        </w:rPr>
        <w:t xml:space="preserve"> essere delegato dal Presidente al Vicepresidente, ai Ministri o ad altri ufficiali governativi.</w:t>
      </w:r>
      <w:r>
        <w:rPr>
          <w:color w:val="000000"/>
          <w:vertAlign w:val="superscript"/>
        </w:rPr>
        <w:footnoteReference w:id="24"/>
      </w:r>
    </w:p>
    <w:p w14:paraId="000000E4" w14:textId="77777777" w:rsidR="00742FE9" w:rsidRDefault="0079660D">
      <w:pPr>
        <w:widowControl w:val="0"/>
        <w:pBdr>
          <w:top w:val="nil"/>
          <w:left w:val="nil"/>
          <w:bottom w:val="nil"/>
          <w:right w:val="nil"/>
          <w:between w:val="nil"/>
        </w:pBdr>
        <w:spacing w:before="0" w:after="120"/>
        <w:ind w:right="112"/>
        <w:rPr>
          <w:color w:val="000000"/>
          <w:sz w:val="16"/>
          <w:szCs w:val="16"/>
        </w:rPr>
      </w:pPr>
      <w:r>
        <w:rPr>
          <w:color w:val="000000"/>
        </w:rPr>
        <w:t>A livello statale, il potere esecutivo viene esercitato dal Governatore,</w:t>
      </w:r>
      <w:r>
        <w:rPr>
          <w:color w:val="000000"/>
          <w:vertAlign w:val="superscript"/>
        </w:rPr>
        <w:footnoteReference w:id="25"/>
      </w:r>
      <w:r>
        <w:rPr>
          <w:color w:val="000000"/>
          <w:sz w:val="26"/>
          <w:szCs w:val="26"/>
          <w:vertAlign w:val="superscript"/>
        </w:rPr>
        <w:t xml:space="preserve"> </w:t>
      </w:r>
      <w:r>
        <w:rPr>
          <w:color w:val="000000"/>
        </w:rPr>
        <w:t xml:space="preserve">che può delegare al </w:t>
      </w:r>
      <w:proofErr w:type="gramStart"/>
      <w:r>
        <w:rPr>
          <w:color w:val="000000"/>
        </w:rPr>
        <w:t>Vice- governatore</w:t>
      </w:r>
      <w:proofErr w:type="gramEnd"/>
      <w:r>
        <w:rPr>
          <w:color w:val="000000"/>
        </w:rPr>
        <w:t xml:space="preserve"> o ad un Commissario o ad altri pubblici ufficiali il potere esecutivo.</w:t>
      </w:r>
      <w:r>
        <w:rPr>
          <w:color w:val="000000"/>
          <w:vertAlign w:val="superscript"/>
        </w:rPr>
        <w:footnoteReference w:id="26"/>
      </w:r>
    </w:p>
    <w:p w14:paraId="000000E5" w14:textId="54B7066D" w:rsidR="00742FE9" w:rsidRDefault="0079660D">
      <w:pPr>
        <w:pStyle w:val="Titolo3"/>
        <w:numPr>
          <w:ilvl w:val="1"/>
          <w:numId w:val="17"/>
        </w:numPr>
      </w:pPr>
      <w:bookmarkStart w:id="24" w:name="_Toc47607683"/>
      <w:r>
        <w:t>Potere giudiziario</w:t>
      </w:r>
      <w:bookmarkEnd w:id="24"/>
    </w:p>
    <w:p w14:paraId="000000E6" w14:textId="77777777" w:rsidR="00742FE9" w:rsidRDefault="0079660D">
      <w:pPr>
        <w:widowControl w:val="0"/>
        <w:pBdr>
          <w:top w:val="nil"/>
          <w:left w:val="nil"/>
          <w:bottom w:val="nil"/>
          <w:right w:val="nil"/>
          <w:between w:val="nil"/>
        </w:pBdr>
        <w:spacing w:before="0" w:after="120"/>
        <w:ind w:right="112"/>
        <w:rPr>
          <w:color w:val="000000"/>
        </w:rPr>
      </w:pPr>
      <w:r>
        <w:rPr>
          <w:color w:val="000000"/>
        </w:rPr>
        <w:t>Il potere giudiziario è articolato su due livelli, federale e statale, come segue.</w:t>
      </w:r>
      <w:r>
        <w:rPr>
          <w:color w:val="000000"/>
          <w:vertAlign w:val="superscript"/>
        </w:rPr>
        <w:footnoteReference w:id="27"/>
      </w:r>
      <w:r>
        <w:rPr>
          <w:color w:val="000000"/>
          <w:sz w:val="26"/>
          <w:szCs w:val="26"/>
          <w:vertAlign w:val="superscript"/>
        </w:rPr>
        <w:t xml:space="preserve"> </w:t>
      </w:r>
      <w:r>
        <w:rPr>
          <w:color w:val="000000"/>
        </w:rPr>
        <w:t xml:space="preserve">A livello federale, i </w:t>
      </w:r>
      <w:r>
        <w:rPr>
          <w:color w:val="000000"/>
        </w:rPr>
        <w:lastRenderedPageBreak/>
        <w:t>gradi di giurisdizione sono così articolati:</w:t>
      </w:r>
    </w:p>
    <w:p w14:paraId="000000E7" w14:textId="77777777" w:rsidR="00742FE9" w:rsidRDefault="0079660D">
      <w:pPr>
        <w:widowControl w:val="0"/>
        <w:numPr>
          <w:ilvl w:val="0"/>
          <w:numId w:val="21"/>
        </w:numPr>
        <w:pBdr>
          <w:top w:val="nil"/>
          <w:left w:val="nil"/>
          <w:bottom w:val="nil"/>
          <w:right w:val="nil"/>
          <w:between w:val="nil"/>
        </w:pBdr>
        <w:tabs>
          <w:tab w:val="left" w:pos="474"/>
        </w:tabs>
        <w:ind w:right="112"/>
        <w:rPr>
          <w:color w:val="000000"/>
          <w:sz w:val="16"/>
          <w:szCs w:val="16"/>
        </w:rPr>
      </w:pPr>
      <w:r>
        <w:rPr>
          <w:color w:val="000000"/>
        </w:rPr>
        <w:t>la Suprema corte della Nigeria, competente in sede di legittimità sui ricorsi avverso le decisioni della Corte d’appello;</w:t>
      </w:r>
      <w:r>
        <w:rPr>
          <w:color w:val="000000"/>
          <w:vertAlign w:val="superscript"/>
        </w:rPr>
        <w:footnoteReference w:id="28"/>
      </w:r>
    </w:p>
    <w:p w14:paraId="000000E8" w14:textId="77777777" w:rsidR="00742FE9" w:rsidRDefault="0079660D">
      <w:pPr>
        <w:widowControl w:val="0"/>
        <w:numPr>
          <w:ilvl w:val="0"/>
          <w:numId w:val="21"/>
        </w:numPr>
        <w:pBdr>
          <w:top w:val="nil"/>
          <w:left w:val="nil"/>
          <w:bottom w:val="nil"/>
          <w:right w:val="nil"/>
          <w:between w:val="nil"/>
        </w:pBdr>
        <w:tabs>
          <w:tab w:val="left" w:pos="474"/>
        </w:tabs>
        <w:spacing w:before="0"/>
        <w:ind w:right="111"/>
        <w:rPr>
          <w:color w:val="000000"/>
          <w:sz w:val="16"/>
          <w:szCs w:val="16"/>
        </w:rPr>
      </w:pPr>
      <w:r>
        <w:rPr>
          <w:color w:val="000000"/>
        </w:rPr>
        <w:t>la Corte d’appello, competente per i ricorsi: avverso l’elezione del Presidente e Vicepresidente, e concernenti l’esercizio di tali uffici;</w:t>
      </w:r>
      <w:r>
        <w:rPr>
          <w:color w:val="000000"/>
          <w:vertAlign w:val="superscript"/>
        </w:rPr>
        <w:footnoteReference w:id="29"/>
      </w:r>
      <w:r>
        <w:rPr>
          <w:color w:val="000000"/>
          <w:sz w:val="26"/>
          <w:szCs w:val="26"/>
          <w:vertAlign w:val="superscript"/>
        </w:rPr>
        <w:t xml:space="preserve"> </w:t>
      </w:r>
      <w:r>
        <w:rPr>
          <w:color w:val="000000"/>
        </w:rPr>
        <w:t>e, in ultima istanza, avverso le sentenze di tutte le Alte corti a livello federale e statale, delle Corti d’appello consuetudinarie e delle Corti d’appello della sharia;</w:t>
      </w:r>
      <w:r>
        <w:rPr>
          <w:color w:val="000000"/>
          <w:vertAlign w:val="superscript"/>
        </w:rPr>
        <w:footnoteReference w:id="30"/>
      </w:r>
    </w:p>
    <w:p w14:paraId="000000E9" w14:textId="77777777" w:rsidR="00742FE9" w:rsidRDefault="0079660D">
      <w:pPr>
        <w:widowControl w:val="0"/>
        <w:numPr>
          <w:ilvl w:val="0"/>
          <w:numId w:val="21"/>
        </w:numPr>
        <w:pBdr>
          <w:top w:val="nil"/>
          <w:left w:val="nil"/>
          <w:bottom w:val="nil"/>
          <w:right w:val="nil"/>
          <w:between w:val="nil"/>
        </w:pBdr>
        <w:tabs>
          <w:tab w:val="left" w:pos="474"/>
        </w:tabs>
        <w:spacing w:before="0" w:line="293" w:lineRule="auto"/>
        <w:rPr>
          <w:color w:val="000000"/>
          <w:sz w:val="16"/>
          <w:szCs w:val="16"/>
        </w:rPr>
      </w:pPr>
      <w:r>
        <w:rPr>
          <w:color w:val="000000"/>
        </w:rPr>
        <w:t>l’Alta corte federale, competente in materia civile e penale;</w:t>
      </w:r>
      <w:r>
        <w:rPr>
          <w:color w:val="000000"/>
          <w:vertAlign w:val="superscript"/>
        </w:rPr>
        <w:footnoteReference w:id="31"/>
      </w:r>
    </w:p>
    <w:p w14:paraId="000000EA" w14:textId="77777777" w:rsidR="00742FE9" w:rsidRDefault="0079660D">
      <w:pPr>
        <w:widowControl w:val="0"/>
        <w:numPr>
          <w:ilvl w:val="0"/>
          <w:numId w:val="21"/>
        </w:numPr>
        <w:pBdr>
          <w:top w:val="nil"/>
          <w:left w:val="nil"/>
          <w:bottom w:val="nil"/>
          <w:right w:val="nil"/>
          <w:between w:val="nil"/>
        </w:pBdr>
        <w:tabs>
          <w:tab w:val="left" w:pos="473"/>
          <w:tab w:val="left" w:pos="474"/>
        </w:tabs>
        <w:spacing w:before="0"/>
        <w:ind w:right="113"/>
      </w:pPr>
      <w:r>
        <w:rPr>
          <w:color w:val="000000"/>
        </w:rPr>
        <w:t>l’Alta corte del Territorio federale della Capitale Abuja, avente le stesse competenze dell’Alta Corte Federale.</w:t>
      </w:r>
    </w:p>
    <w:p w14:paraId="000000EB" w14:textId="77777777" w:rsidR="00742FE9" w:rsidRDefault="0079660D">
      <w:pPr>
        <w:widowControl w:val="0"/>
        <w:pBdr>
          <w:top w:val="nil"/>
          <w:left w:val="nil"/>
          <w:bottom w:val="nil"/>
          <w:right w:val="nil"/>
          <w:between w:val="nil"/>
        </w:pBdr>
        <w:spacing w:before="118" w:after="120"/>
        <w:jc w:val="left"/>
        <w:rPr>
          <w:color w:val="000000"/>
        </w:rPr>
      </w:pPr>
      <w:r>
        <w:rPr>
          <w:color w:val="000000"/>
        </w:rPr>
        <w:t>A livello statale, invece:</w:t>
      </w:r>
    </w:p>
    <w:p w14:paraId="000000EC" w14:textId="77777777" w:rsidR="00742FE9" w:rsidRDefault="0079660D">
      <w:pPr>
        <w:widowControl w:val="0"/>
        <w:numPr>
          <w:ilvl w:val="0"/>
          <w:numId w:val="21"/>
        </w:numPr>
        <w:pBdr>
          <w:top w:val="nil"/>
          <w:left w:val="nil"/>
          <w:bottom w:val="nil"/>
          <w:right w:val="nil"/>
          <w:between w:val="nil"/>
        </w:pBdr>
        <w:tabs>
          <w:tab w:val="left" w:pos="473"/>
          <w:tab w:val="left" w:pos="474"/>
        </w:tabs>
        <w:rPr>
          <w:color w:val="000000"/>
          <w:sz w:val="16"/>
          <w:szCs w:val="16"/>
        </w:rPr>
      </w:pPr>
      <w:r>
        <w:rPr>
          <w:color w:val="000000"/>
        </w:rPr>
        <w:t>l’Alta corte di stato, competente in ambito civile e penale;</w:t>
      </w:r>
      <w:r>
        <w:rPr>
          <w:color w:val="000000"/>
          <w:vertAlign w:val="superscript"/>
        </w:rPr>
        <w:footnoteReference w:id="32"/>
      </w:r>
    </w:p>
    <w:p w14:paraId="000000ED" w14:textId="77777777" w:rsidR="00742FE9" w:rsidRDefault="0079660D">
      <w:pPr>
        <w:widowControl w:val="0"/>
        <w:numPr>
          <w:ilvl w:val="0"/>
          <w:numId w:val="21"/>
        </w:numPr>
        <w:pBdr>
          <w:top w:val="nil"/>
          <w:left w:val="nil"/>
          <w:bottom w:val="nil"/>
          <w:right w:val="nil"/>
          <w:between w:val="nil"/>
        </w:pBdr>
        <w:tabs>
          <w:tab w:val="left" w:pos="473"/>
          <w:tab w:val="left" w:pos="474"/>
        </w:tabs>
        <w:spacing w:before="0"/>
        <w:ind w:right="112"/>
        <w:rPr>
          <w:color w:val="000000"/>
          <w:sz w:val="16"/>
          <w:szCs w:val="16"/>
        </w:rPr>
      </w:pPr>
      <w:r>
        <w:rPr>
          <w:color w:val="000000"/>
        </w:rPr>
        <w:t>la Corte d’appello della sharia dello stato, competente in ambito civile e in ogni altro ambito previsto dallo stato, con esclusivo riferimento alla sharia;</w:t>
      </w:r>
      <w:r>
        <w:rPr>
          <w:color w:val="000000"/>
          <w:vertAlign w:val="superscript"/>
        </w:rPr>
        <w:footnoteReference w:id="33"/>
      </w:r>
    </w:p>
    <w:p w14:paraId="000000EE" w14:textId="77777777" w:rsidR="00742FE9" w:rsidRDefault="0079660D">
      <w:pPr>
        <w:widowControl w:val="0"/>
        <w:numPr>
          <w:ilvl w:val="0"/>
          <w:numId w:val="21"/>
        </w:numPr>
        <w:pBdr>
          <w:top w:val="nil"/>
          <w:left w:val="nil"/>
          <w:bottom w:val="nil"/>
          <w:right w:val="nil"/>
          <w:between w:val="nil"/>
        </w:pBdr>
        <w:tabs>
          <w:tab w:val="left" w:pos="473"/>
          <w:tab w:val="left" w:pos="474"/>
        </w:tabs>
        <w:spacing w:before="0"/>
        <w:ind w:right="114"/>
      </w:pPr>
      <w:r>
        <w:rPr>
          <w:color w:val="000000"/>
        </w:rPr>
        <w:t xml:space="preserve">la Corte d’appello della sharia del Territorio federale della Capitale Abuja, avente le stesse competenze della Corte d’appello della sharia degli altri Stati; </w:t>
      </w:r>
    </w:p>
    <w:p w14:paraId="000000EF" w14:textId="77777777" w:rsidR="00742FE9" w:rsidRDefault="0079660D">
      <w:pPr>
        <w:widowControl w:val="0"/>
        <w:numPr>
          <w:ilvl w:val="0"/>
          <w:numId w:val="21"/>
        </w:numPr>
        <w:pBdr>
          <w:top w:val="nil"/>
          <w:left w:val="nil"/>
          <w:bottom w:val="nil"/>
          <w:right w:val="nil"/>
          <w:between w:val="nil"/>
        </w:pBdr>
        <w:tabs>
          <w:tab w:val="left" w:pos="473"/>
          <w:tab w:val="left" w:pos="474"/>
          <w:tab w:val="left" w:pos="533"/>
          <w:tab w:val="left" w:pos="534"/>
        </w:tabs>
        <w:spacing w:before="0"/>
        <w:ind w:left="534" w:right="114" w:hanging="420"/>
      </w:pPr>
      <w:r>
        <w:rPr>
          <w:color w:val="000000"/>
        </w:rPr>
        <w:t>la Corte d’appello consuetudinaria dello stato (competente sul diritto consuetudinario);</w:t>
      </w:r>
      <w:r>
        <w:rPr>
          <w:color w:val="000000"/>
          <w:vertAlign w:val="superscript"/>
        </w:rPr>
        <w:footnoteReference w:id="34"/>
      </w:r>
    </w:p>
    <w:p w14:paraId="000000F0" w14:textId="77777777" w:rsidR="00742FE9" w:rsidRDefault="0079660D">
      <w:pPr>
        <w:widowControl w:val="0"/>
        <w:numPr>
          <w:ilvl w:val="0"/>
          <w:numId w:val="21"/>
        </w:numPr>
        <w:pBdr>
          <w:top w:val="nil"/>
          <w:left w:val="nil"/>
          <w:bottom w:val="nil"/>
          <w:right w:val="nil"/>
          <w:between w:val="nil"/>
        </w:pBdr>
        <w:tabs>
          <w:tab w:val="left" w:pos="473"/>
          <w:tab w:val="left" w:pos="474"/>
          <w:tab w:val="left" w:pos="533"/>
          <w:tab w:val="left" w:pos="534"/>
        </w:tabs>
        <w:spacing w:before="0"/>
        <w:ind w:left="534" w:right="114" w:hanging="420"/>
      </w:pPr>
      <w:r>
        <w:rPr>
          <w:color w:val="000000"/>
        </w:rPr>
        <w:t>la Corte d’Appello consuetudinaria del Territorio federale della Capitale Abuja;</w:t>
      </w:r>
    </w:p>
    <w:p w14:paraId="000000F1" w14:textId="77777777" w:rsidR="00742FE9" w:rsidRDefault="0079660D">
      <w:pPr>
        <w:widowControl w:val="0"/>
        <w:numPr>
          <w:ilvl w:val="0"/>
          <w:numId w:val="21"/>
        </w:numPr>
        <w:pBdr>
          <w:top w:val="nil"/>
          <w:left w:val="nil"/>
          <w:bottom w:val="nil"/>
          <w:right w:val="nil"/>
          <w:between w:val="nil"/>
        </w:pBdr>
        <w:tabs>
          <w:tab w:val="left" w:pos="473"/>
          <w:tab w:val="left" w:pos="474"/>
        </w:tabs>
        <w:spacing w:before="0"/>
      </w:pPr>
      <w:r>
        <w:rPr>
          <w:color w:val="000000"/>
        </w:rPr>
        <w:t>la Corte nazionale industriale.</w:t>
      </w:r>
    </w:p>
    <w:p w14:paraId="000000F2" w14:textId="77777777" w:rsidR="00742FE9" w:rsidRDefault="0079660D">
      <w:pPr>
        <w:widowControl w:val="0"/>
        <w:pBdr>
          <w:top w:val="nil"/>
          <w:left w:val="nil"/>
          <w:bottom w:val="nil"/>
          <w:right w:val="nil"/>
          <w:between w:val="nil"/>
        </w:pBdr>
        <w:spacing w:before="117" w:after="120"/>
        <w:ind w:right="112"/>
        <w:rPr>
          <w:color w:val="000000"/>
        </w:rPr>
      </w:pPr>
      <w:r>
        <w:rPr>
          <w:color w:val="000000"/>
        </w:rPr>
        <w:t>Anche l’Assemblea nazionale e le Camere dei rappresentanti statali hanno la facoltà di istituire tribunali, che però si trovano in una posizione gerarchicamente inferiore rispetto a quelli istituiti dalla Costituzione.</w:t>
      </w:r>
    </w:p>
    <w:p w14:paraId="000000F3" w14:textId="2E6BB68D" w:rsidR="00742FE9" w:rsidRDefault="0079660D">
      <w:pPr>
        <w:pStyle w:val="Titolo3"/>
        <w:numPr>
          <w:ilvl w:val="1"/>
          <w:numId w:val="17"/>
        </w:numPr>
      </w:pPr>
      <w:bookmarkStart w:id="25" w:name="_Toc47607684"/>
      <w:r>
        <w:t>Commissione nazionale sui diritti umani</w:t>
      </w:r>
      <w:bookmarkEnd w:id="25"/>
    </w:p>
    <w:p w14:paraId="000000F4" w14:textId="529890FF" w:rsidR="00742FE9" w:rsidRDefault="0079660D">
      <w:pPr>
        <w:widowControl w:val="0"/>
        <w:pBdr>
          <w:top w:val="nil"/>
          <w:left w:val="nil"/>
          <w:bottom w:val="nil"/>
          <w:right w:val="nil"/>
          <w:between w:val="nil"/>
        </w:pBdr>
        <w:spacing w:before="117" w:after="120"/>
        <w:ind w:right="112"/>
        <w:rPr>
          <w:color w:val="000000"/>
        </w:rPr>
      </w:pPr>
      <w:r>
        <w:rPr>
          <w:color w:val="000000"/>
        </w:rPr>
        <w:t xml:space="preserve">La Commissione nazionale sui diritti umani (National Human </w:t>
      </w:r>
      <w:proofErr w:type="spellStart"/>
      <w:r>
        <w:rPr>
          <w:color w:val="000000"/>
        </w:rPr>
        <w:t>Rights</w:t>
      </w:r>
      <w:proofErr w:type="spellEnd"/>
      <w:r>
        <w:rPr>
          <w:color w:val="000000"/>
        </w:rPr>
        <w:t xml:space="preserve"> </w:t>
      </w:r>
      <w:proofErr w:type="spellStart"/>
      <w:r>
        <w:rPr>
          <w:color w:val="000000"/>
        </w:rPr>
        <w:t>Commission</w:t>
      </w:r>
      <w:proofErr w:type="spellEnd"/>
      <w:r>
        <w:rPr>
          <w:color w:val="000000"/>
        </w:rPr>
        <w:t>, NHRC) è un organo non giurisdizionale competente a indagare e monitorare la situazione dei diritti umani. La NHRC è stata istituita con una legge del 1995, in ossequio della risoluzione 48/134 dell’Assemblea generale delle NU, che invitava gli Stati a creare istituzioni nazionali indipendenti tese alla promozione, protezione e monitoraggio sull’applicazione dei diritti umani.</w:t>
      </w:r>
      <w:r>
        <w:rPr>
          <w:color w:val="000000"/>
          <w:vertAlign w:val="superscript"/>
        </w:rPr>
        <w:footnoteReference w:id="35"/>
      </w:r>
      <w:r>
        <w:rPr>
          <w:color w:val="000000"/>
        </w:rPr>
        <w:t xml:space="preserve"> Attualmente è guidata da Anthony O. </w:t>
      </w:r>
      <w:proofErr w:type="spellStart"/>
      <w:r>
        <w:rPr>
          <w:color w:val="000000"/>
        </w:rPr>
        <w:t>Ojukwu</w:t>
      </w:r>
      <w:proofErr w:type="spellEnd"/>
      <w:r>
        <w:rPr>
          <w:color w:val="000000"/>
        </w:rPr>
        <w:t>, suo Segretario esecutivo, nominato dal Presidente dietro approvazione del Senato.</w:t>
      </w:r>
      <w:r>
        <w:rPr>
          <w:color w:val="000000"/>
          <w:vertAlign w:val="superscript"/>
        </w:rPr>
        <w:footnoteReference w:id="36"/>
      </w:r>
      <w:r>
        <w:rPr>
          <w:color w:val="000000"/>
        </w:rPr>
        <w:t xml:space="preserve"> La NHRC ha le caratteristiche di un difensore civico: difatti, chiunque in Nigeria può presentare un reclamo se ritiene che un suo diritto sia stato violato, anche per il tramite di un rappresentante legale.</w:t>
      </w:r>
      <w:r>
        <w:rPr>
          <w:color w:val="000000"/>
          <w:vertAlign w:val="superscript"/>
        </w:rPr>
        <w:footnoteReference w:id="37"/>
      </w:r>
      <w:r>
        <w:rPr>
          <w:color w:val="000000"/>
        </w:rPr>
        <w:t xml:space="preserve"> La NHRC ha sedi in tutti e 36 gli stati, incluso il Territorio federale della Capitale di Abuja.</w:t>
      </w:r>
      <w:r>
        <w:rPr>
          <w:color w:val="000000"/>
          <w:vertAlign w:val="superscript"/>
        </w:rPr>
        <w:footnoteReference w:id="38"/>
      </w:r>
      <w:r>
        <w:rPr>
          <w:color w:val="000000"/>
        </w:rPr>
        <w:t xml:space="preserve"> Nel 2010, alla NHRC è stato affidato l’ulteriore potere di vagliare le norme di legge sia a livello federale che statale per assicurarne la compatibilità con i diritti umani</w:t>
      </w:r>
      <w:r>
        <w:rPr>
          <w:color w:val="000000"/>
          <w:vertAlign w:val="superscript"/>
        </w:rPr>
        <w:footnoteReference w:id="39"/>
      </w:r>
      <w:r w:rsidR="002A0C9A">
        <w:rPr>
          <w:color w:val="000000"/>
        </w:rPr>
        <w:t xml:space="preserve"> e diritto di visita dei luoghi di detenzione.</w:t>
      </w:r>
      <w:r w:rsidR="002A0C9A">
        <w:rPr>
          <w:rStyle w:val="Rimandonotaapidipagina"/>
          <w:color w:val="000000"/>
        </w:rPr>
        <w:footnoteReference w:id="40"/>
      </w:r>
    </w:p>
    <w:p w14:paraId="000000F5" w14:textId="7939BDCB" w:rsidR="00742FE9" w:rsidRDefault="0079660D">
      <w:pPr>
        <w:widowControl w:val="0"/>
        <w:pBdr>
          <w:top w:val="nil"/>
          <w:left w:val="nil"/>
          <w:bottom w:val="nil"/>
          <w:right w:val="nil"/>
          <w:between w:val="nil"/>
        </w:pBdr>
        <w:spacing w:before="117" w:after="120"/>
        <w:ind w:right="112"/>
        <w:rPr>
          <w:color w:val="000000"/>
        </w:rPr>
      </w:pPr>
      <w:r>
        <w:rPr>
          <w:color w:val="000000"/>
        </w:rPr>
        <w:t xml:space="preserve">Nonostante le potenzialità, </w:t>
      </w:r>
      <w:r w:rsidR="002A0C9A">
        <w:rPr>
          <w:color w:val="000000"/>
        </w:rPr>
        <w:t xml:space="preserve">Amnesty International ha espresso preoccupazione circa il fatto che </w:t>
      </w:r>
      <w:r>
        <w:rPr>
          <w:color w:val="000000"/>
        </w:rPr>
        <w:t xml:space="preserve">la </w:t>
      </w:r>
      <w:r>
        <w:rPr>
          <w:color w:val="000000"/>
        </w:rPr>
        <w:lastRenderedPageBreak/>
        <w:t>NHRC manc</w:t>
      </w:r>
      <w:r w:rsidR="002A0C9A">
        <w:rPr>
          <w:color w:val="000000"/>
        </w:rPr>
        <w:t>hi</w:t>
      </w:r>
      <w:r>
        <w:rPr>
          <w:color w:val="000000"/>
        </w:rPr>
        <w:t xml:space="preserve"> della capacità di svolgere con efficacia il proprio mandato e offrire una riparazione rispetto alla moltitudine di reclami che le sono inviati annualmente.</w:t>
      </w:r>
      <w:r>
        <w:rPr>
          <w:color w:val="000000"/>
          <w:vertAlign w:val="superscript"/>
        </w:rPr>
        <w:footnoteReference w:id="41"/>
      </w:r>
      <w:r>
        <w:rPr>
          <w:color w:val="000000"/>
        </w:rPr>
        <w:t xml:space="preserve"> In media, la NHRC riceve un milione di reclami all’anno (la maggior parte dei reclami nel 2017 concerneva questioni relative ai diritti delle donne e alle discriminazioni di genere):</w:t>
      </w:r>
      <w:r>
        <w:rPr>
          <w:color w:val="000000"/>
          <w:vertAlign w:val="superscript"/>
        </w:rPr>
        <w:footnoteReference w:id="42"/>
      </w:r>
      <w:r>
        <w:rPr>
          <w:color w:val="000000"/>
        </w:rPr>
        <w:t xml:space="preserve"> sarebbero necessari cinque milioni di naira per fornire alla NHRC le risorse necessarie a esaminare un tale volume di reclami. Di converso, nel 2018 il governo aveva allocato alla NHRC tre milioni di naira, e 1.2 milioni l’anno precedente.</w:t>
      </w:r>
      <w:r>
        <w:rPr>
          <w:color w:val="000000"/>
          <w:vertAlign w:val="superscript"/>
        </w:rPr>
        <w:footnoteReference w:id="43"/>
      </w:r>
      <w:r>
        <w:rPr>
          <w:color w:val="000000"/>
        </w:rPr>
        <w:t xml:space="preserve"> Inoltre, carenze infrastrutturali e mancanza di integrità influiscono negativamente sull’efficacia della NHRC. </w:t>
      </w:r>
    </w:p>
    <w:p w14:paraId="000000F6" w14:textId="77777777" w:rsidR="00742FE9" w:rsidRDefault="0079660D">
      <w:pPr>
        <w:widowControl w:val="0"/>
        <w:pBdr>
          <w:top w:val="nil"/>
          <w:left w:val="nil"/>
          <w:bottom w:val="nil"/>
          <w:right w:val="nil"/>
          <w:between w:val="nil"/>
        </w:pBdr>
        <w:spacing w:before="117" w:after="120"/>
        <w:ind w:right="112"/>
        <w:rPr>
          <w:color w:val="000000"/>
        </w:rPr>
      </w:pPr>
      <w:r>
        <w:rPr>
          <w:color w:val="000000"/>
        </w:rPr>
        <w:t>Anche se non può dirsi un meccanismo efficace per la protezione dei diritti umani, alla NHRC sono affidati ulteriori compiti, quale la formazione dei membri delle forze di sicurezza sulla materia dei diritti umani. Un evento di formazione ha avuto luogo nel maggio del 2018 a Maiduguri, nello stato del Borno.</w:t>
      </w:r>
      <w:r>
        <w:rPr>
          <w:color w:val="000000"/>
          <w:vertAlign w:val="superscript"/>
        </w:rPr>
        <w:footnoteReference w:id="44"/>
      </w:r>
    </w:p>
    <w:p w14:paraId="000000F7" w14:textId="598971C2" w:rsidR="00742FE9" w:rsidRDefault="0079660D">
      <w:pPr>
        <w:pStyle w:val="Titolo2"/>
        <w:numPr>
          <w:ilvl w:val="0"/>
          <w:numId w:val="17"/>
        </w:numPr>
      </w:pPr>
      <w:bookmarkStart w:id="34" w:name="_Toc47607685"/>
      <w:r>
        <w:t>Ordinamento giuridico</w:t>
      </w:r>
      <w:bookmarkEnd w:id="34"/>
    </w:p>
    <w:p w14:paraId="000000F8" w14:textId="77777777" w:rsidR="00742FE9" w:rsidRDefault="0079660D">
      <w:pPr>
        <w:widowControl w:val="0"/>
        <w:pBdr>
          <w:top w:val="nil"/>
          <w:left w:val="nil"/>
          <w:bottom w:val="nil"/>
          <w:right w:val="nil"/>
          <w:between w:val="nil"/>
        </w:pBdr>
        <w:spacing w:before="0" w:after="120"/>
        <w:ind w:right="111"/>
        <w:rPr>
          <w:color w:val="000000"/>
        </w:rPr>
      </w:pPr>
      <w:r>
        <w:rPr>
          <w:color w:val="000000"/>
        </w:rPr>
        <w:t xml:space="preserve">L’ordinamento giuridico è particolarmente complesso in virtù della compresenza di leggi federali, leggi statali, norme consuetudinarie e legge islamica (sharia). È un sistema di </w:t>
      </w:r>
      <w:r>
        <w:rPr>
          <w:i/>
          <w:color w:val="000000"/>
        </w:rPr>
        <w:t>common law</w:t>
      </w:r>
      <w:r>
        <w:rPr>
          <w:color w:val="000000"/>
        </w:rPr>
        <w:t>, in cui vige il sistema del precedente giurisprudenziale (anche se non si applica in maniera estremamente rigida alle Corti della sharia e alle Corti consuetudinarie).</w:t>
      </w:r>
    </w:p>
    <w:p w14:paraId="000000F9" w14:textId="5226E74F" w:rsidR="00742FE9" w:rsidRDefault="0079660D">
      <w:pPr>
        <w:pStyle w:val="Titolo3"/>
        <w:numPr>
          <w:ilvl w:val="1"/>
          <w:numId w:val="17"/>
        </w:numPr>
      </w:pPr>
      <w:bookmarkStart w:id="35" w:name="_Toc47607686"/>
      <w:r>
        <w:t>Costituzione</w:t>
      </w:r>
      <w:bookmarkEnd w:id="35"/>
    </w:p>
    <w:p w14:paraId="000000FA" w14:textId="3C263731" w:rsidR="00742FE9" w:rsidRDefault="0079660D">
      <w:pPr>
        <w:widowControl w:val="0"/>
        <w:pBdr>
          <w:top w:val="nil"/>
          <w:left w:val="nil"/>
          <w:bottom w:val="nil"/>
          <w:right w:val="nil"/>
          <w:between w:val="nil"/>
        </w:pBdr>
        <w:spacing w:before="0" w:after="120"/>
        <w:ind w:right="112"/>
        <w:rPr>
          <w:color w:val="000000"/>
        </w:rPr>
      </w:pPr>
      <w:r>
        <w:rPr>
          <w:color w:val="000000"/>
        </w:rPr>
        <w:t>La fonte fondamentale è la Costituzione. La Nigeria si è dotata nel 1999 di una Costituzione rigida, successivamente emendata nel 2010, nel 2017 e nel 2018. Essa prevede i fondamenti del sistema legislativo sia a livello federale che a livello statale.</w:t>
      </w:r>
      <w:r>
        <w:rPr>
          <w:color w:val="000000"/>
          <w:vertAlign w:val="superscript"/>
        </w:rPr>
        <w:footnoteReference w:id="45"/>
      </w:r>
      <w:r>
        <w:rPr>
          <w:color w:val="000000"/>
          <w:sz w:val="26"/>
          <w:szCs w:val="26"/>
          <w:vertAlign w:val="superscript"/>
        </w:rPr>
        <w:t xml:space="preserve"> </w:t>
      </w:r>
      <w:r>
        <w:rPr>
          <w:color w:val="000000"/>
        </w:rPr>
        <w:t xml:space="preserve">Vi sono espressi: il diritto alla vita e alla dignità della persona (artt. 33 e 34), diritto alla libertà (art. 35), diritto al giusto processo (art. 36), diritto alla privacy (art. 37), diritto alla libertà di pensiero, di coscienza e di religione (artt. 38 e 39), libertà di associazione (art. 40), diritto di spostarsi e risiedere in ogni parte dello Stato (art. 41), divieto di discriminare o privilegiare un cittadino in virtù dell’etnia, del luogo d’origine, sesso, religione o opinioni politiche (art. 42), diritto alla proprietà (art. 43). Un atto dell’Assemblea nazionale può derogare agli artt. 33- 35 solo in caso di emergenza e solo nei limiti della gestione di quell’emergenza (art. 45 co. 2). L’art. 33 può essere derogato solo nel corso di un conflitto armato. L’art. 36 co. 8, il quale riconosce il principio di legalità, è inderogabile. La legge può derogare ai diritti previsti dagli artt. 37-41 nel caso di necessità di difesa, sicurezza, protezione dell’ordine pubblico, della moralità o della salute collettiva (art. 45 co. 1). Nel caso in cui si subisca una violazione dei diritti fondamentali di cui al capitolo IV della Costituzione, è possibile </w:t>
      </w:r>
      <w:sdt>
        <w:sdtPr>
          <w:tag w:val="goog_rdk_6"/>
          <w:id w:val="-1843078379"/>
        </w:sdtPr>
        <w:sdtContent/>
      </w:sdt>
      <w:r>
        <w:rPr>
          <w:color w:val="000000"/>
        </w:rPr>
        <w:t>adire l’Alta corte dello stato di appartenenza (art. 46).</w:t>
      </w:r>
    </w:p>
    <w:p w14:paraId="000000FB" w14:textId="50C35CD5" w:rsidR="00742FE9" w:rsidRDefault="0079660D">
      <w:pPr>
        <w:pStyle w:val="Titolo3"/>
        <w:numPr>
          <w:ilvl w:val="1"/>
          <w:numId w:val="17"/>
        </w:numPr>
      </w:pPr>
      <w:bookmarkStart w:id="36" w:name="_Fonti_legislative"/>
      <w:bookmarkStart w:id="37" w:name="_Toc47607687"/>
      <w:bookmarkEnd w:id="36"/>
      <w:r>
        <w:t>Fonti legislative</w:t>
      </w:r>
      <w:bookmarkEnd w:id="37"/>
    </w:p>
    <w:p w14:paraId="000000FC" w14:textId="77777777" w:rsidR="00742FE9" w:rsidRDefault="0079660D">
      <w:pPr>
        <w:widowControl w:val="0"/>
        <w:pBdr>
          <w:top w:val="nil"/>
          <w:left w:val="nil"/>
          <w:bottom w:val="nil"/>
          <w:right w:val="nil"/>
          <w:between w:val="nil"/>
        </w:pBdr>
        <w:spacing w:before="0" w:after="120"/>
        <w:ind w:right="112"/>
        <w:rPr>
          <w:color w:val="000000"/>
          <w:sz w:val="16"/>
          <w:szCs w:val="16"/>
        </w:rPr>
      </w:pPr>
      <w:r>
        <w:rPr>
          <w:color w:val="000000"/>
        </w:rPr>
        <w:t>Le fonti legislative primarie vengono approvate dall’Assemblea nazionale e dalle Camere dei rappresentanti dei singoli stati, sulla base delle rispettive competenze. In particolare, l’Assemblea nazionale ha competenza esclusiva, tra gli altri, in tema di armamenti, cittadinanza, immigrazione ed emigrazione, passaporti e visti, polizia, sistema penitenziario, fiscale e commercio.</w:t>
      </w:r>
      <w:r>
        <w:rPr>
          <w:color w:val="000000"/>
          <w:vertAlign w:val="superscript"/>
        </w:rPr>
        <w:footnoteReference w:id="46"/>
      </w:r>
    </w:p>
    <w:p w14:paraId="000000FD" w14:textId="77777777" w:rsidR="00742FE9" w:rsidRDefault="0079660D">
      <w:pPr>
        <w:widowControl w:val="0"/>
        <w:pBdr>
          <w:top w:val="nil"/>
          <w:left w:val="nil"/>
          <w:bottom w:val="nil"/>
          <w:right w:val="nil"/>
          <w:between w:val="nil"/>
        </w:pBdr>
        <w:spacing w:before="0" w:after="120"/>
        <w:ind w:right="111"/>
        <w:rPr>
          <w:color w:val="000000"/>
          <w:sz w:val="16"/>
          <w:szCs w:val="16"/>
        </w:rPr>
      </w:pPr>
      <w:r>
        <w:rPr>
          <w:color w:val="000000"/>
        </w:rPr>
        <w:t xml:space="preserve">I principali ambiti di competenza concorrente, invece, sono sanità e sicurezza dei lavoratori, ricerca </w:t>
      </w:r>
      <w:r>
        <w:rPr>
          <w:color w:val="000000"/>
        </w:rPr>
        <w:lastRenderedPageBreak/>
        <w:t>scientifica e tecnologica, istruzione, elezioni politiche, energia, censura di film.</w:t>
      </w:r>
      <w:r>
        <w:rPr>
          <w:color w:val="000000"/>
          <w:vertAlign w:val="superscript"/>
        </w:rPr>
        <w:footnoteReference w:id="47"/>
      </w:r>
    </w:p>
    <w:p w14:paraId="000000FE" w14:textId="4A53DC12" w:rsidR="00742FE9" w:rsidRDefault="0079660D">
      <w:pPr>
        <w:widowControl w:val="0"/>
        <w:pBdr>
          <w:top w:val="nil"/>
          <w:left w:val="nil"/>
          <w:bottom w:val="nil"/>
          <w:right w:val="nil"/>
          <w:between w:val="nil"/>
        </w:pBdr>
        <w:spacing w:before="0" w:after="120"/>
        <w:ind w:right="111"/>
        <w:rPr>
          <w:color w:val="000000"/>
        </w:rPr>
      </w:pPr>
      <w:r>
        <w:rPr>
          <w:color w:val="000000"/>
        </w:rPr>
        <w:t xml:space="preserve">Il sistema penale nigeriano si articola su diversi livelli. Sono presenti due codici, il Codice penale </w:t>
      </w:r>
      <w:r w:rsidR="00E34012">
        <w:rPr>
          <w:color w:val="000000"/>
        </w:rPr>
        <w:t>(</w:t>
      </w:r>
      <w:proofErr w:type="spellStart"/>
      <w:r w:rsidR="00E34012" w:rsidRPr="00E34012">
        <w:rPr>
          <w:i/>
          <w:iCs/>
          <w:color w:val="000000"/>
        </w:rPr>
        <w:t>Penal</w:t>
      </w:r>
      <w:proofErr w:type="spellEnd"/>
      <w:r w:rsidR="00E34012" w:rsidRPr="00E34012">
        <w:rPr>
          <w:i/>
          <w:iCs/>
          <w:color w:val="000000"/>
        </w:rPr>
        <w:t xml:space="preserve"> Code</w:t>
      </w:r>
      <w:r w:rsidR="00E34012">
        <w:rPr>
          <w:color w:val="000000"/>
        </w:rPr>
        <w:t xml:space="preserve">) </w:t>
      </w:r>
      <w:r>
        <w:rPr>
          <w:color w:val="000000"/>
        </w:rPr>
        <w:t>per i 19 stati del nord</w:t>
      </w:r>
      <w:r>
        <w:rPr>
          <w:color w:val="000000"/>
          <w:sz w:val="26"/>
          <w:szCs w:val="26"/>
          <w:vertAlign w:val="superscript"/>
        </w:rPr>
        <w:t xml:space="preserve"> </w:t>
      </w:r>
      <w:r>
        <w:rPr>
          <w:color w:val="000000"/>
        </w:rPr>
        <w:t>(</w:t>
      </w:r>
      <w:proofErr w:type="spellStart"/>
      <w:r>
        <w:rPr>
          <w:color w:val="000000"/>
        </w:rPr>
        <w:t>Adamawa</w:t>
      </w:r>
      <w:proofErr w:type="spellEnd"/>
      <w:r>
        <w:rPr>
          <w:color w:val="000000"/>
        </w:rPr>
        <w:t xml:space="preserve">, </w:t>
      </w:r>
      <w:proofErr w:type="spellStart"/>
      <w:r>
        <w:rPr>
          <w:color w:val="000000"/>
        </w:rPr>
        <w:t>Bauchi</w:t>
      </w:r>
      <w:proofErr w:type="spellEnd"/>
      <w:r>
        <w:rPr>
          <w:color w:val="000000"/>
        </w:rPr>
        <w:t xml:space="preserve">, Benue, Borno, Gombe, </w:t>
      </w:r>
      <w:proofErr w:type="spellStart"/>
      <w:r>
        <w:rPr>
          <w:color w:val="000000"/>
        </w:rPr>
        <w:t>Jigawa</w:t>
      </w:r>
      <w:proofErr w:type="spellEnd"/>
      <w:r>
        <w:rPr>
          <w:color w:val="000000"/>
        </w:rPr>
        <w:t xml:space="preserve">, Kaduna, Kano, Katsina, </w:t>
      </w:r>
      <w:proofErr w:type="spellStart"/>
      <w:r>
        <w:rPr>
          <w:color w:val="000000"/>
        </w:rPr>
        <w:t>Kebbi</w:t>
      </w:r>
      <w:proofErr w:type="spellEnd"/>
      <w:r>
        <w:rPr>
          <w:color w:val="000000"/>
        </w:rPr>
        <w:t xml:space="preserve">, </w:t>
      </w:r>
      <w:proofErr w:type="spellStart"/>
      <w:r>
        <w:rPr>
          <w:color w:val="000000"/>
        </w:rPr>
        <w:t>Kogi</w:t>
      </w:r>
      <w:proofErr w:type="spellEnd"/>
      <w:r>
        <w:rPr>
          <w:color w:val="000000"/>
        </w:rPr>
        <w:t xml:space="preserve">, </w:t>
      </w:r>
      <w:proofErr w:type="spellStart"/>
      <w:r>
        <w:rPr>
          <w:color w:val="000000"/>
        </w:rPr>
        <w:t>Kwara</w:t>
      </w:r>
      <w:proofErr w:type="spellEnd"/>
      <w:r>
        <w:rPr>
          <w:color w:val="000000"/>
        </w:rPr>
        <w:t xml:space="preserve">, </w:t>
      </w:r>
      <w:proofErr w:type="spellStart"/>
      <w:r>
        <w:rPr>
          <w:color w:val="000000"/>
        </w:rPr>
        <w:t>Nassarawa</w:t>
      </w:r>
      <w:proofErr w:type="spellEnd"/>
      <w:r>
        <w:rPr>
          <w:color w:val="000000"/>
        </w:rPr>
        <w:t xml:space="preserve">, Niger, Plateau, Sokoto, </w:t>
      </w:r>
      <w:proofErr w:type="spellStart"/>
      <w:r>
        <w:rPr>
          <w:color w:val="000000"/>
        </w:rPr>
        <w:t>Taraba</w:t>
      </w:r>
      <w:proofErr w:type="spellEnd"/>
      <w:r>
        <w:rPr>
          <w:color w:val="000000"/>
        </w:rPr>
        <w:t xml:space="preserve">, </w:t>
      </w:r>
      <w:proofErr w:type="spellStart"/>
      <w:r>
        <w:rPr>
          <w:color w:val="000000"/>
        </w:rPr>
        <w:t>Yobe</w:t>
      </w:r>
      <w:proofErr w:type="spellEnd"/>
      <w:r>
        <w:rPr>
          <w:color w:val="000000"/>
        </w:rPr>
        <w:t xml:space="preserve">, and </w:t>
      </w:r>
      <w:proofErr w:type="spellStart"/>
      <w:r>
        <w:rPr>
          <w:color w:val="000000"/>
        </w:rPr>
        <w:t>Zamfara</w:t>
      </w:r>
      <w:proofErr w:type="spellEnd"/>
      <w:r>
        <w:rPr>
          <w:color w:val="000000"/>
        </w:rPr>
        <w:t>)</w:t>
      </w:r>
      <w:r>
        <w:rPr>
          <w:color w:val="000000"/>
          <w:vertAlign w:val="superscript"/>
        </w:rPr>
        <w:footnoteReference w:id="48"/>
      </w:r>
      <w:r>
        <w:rPr>
          <w:color w:val="000000"/>
          <w:sz w:val="26"/>
          <w:szCs w:val="26"/>
          <w:vertAlign w:val="superscript"/>
        </w:rPr>
        <w:t xml:space="preserve"> </w:t>
      </w:r>
      <w:r>
        <w:rPr>
          <w:color w:val="000000"/>
        </w:rPr>
        <w:t>e il Codice criminale per i restanti 17 altri Stati .</w:t>
      </w:r>
      <w:r>
        <w:rPr>
          <w:color w:val="000000"/>
          <w:vertAlign w:val="superscript"/>
        </w:rPr>
        <w:footnoteReference w:id="49"/>
      </w:r>
      <w:r>
        <w:rPr>
          <w:color w:val="000000"/>
        </w:rPr>
        <w:t xml:space="preserve"> Il Codice penale del nord è stato promulgato con il </w:t>
      </w:r>
      <w:hyperlink r:id="rId15">
        <w:proofErr w:type="spellStart"/>
        <w:r>
          <w:rPr>
            <w:i/>
            <w:color w:val="0563C1"/>
            <w:u w:val="single"/>
          </w:rPr>
          <w:t>Penal</w:t>
        </w:r>
        <w:proofErr w:type="spellEnd"/>
        <w:r>
          <w:rPr>
            <w:i/>
            <w:color w:val="0563C1"/>
            <w:u w:val="single"/>
          </w:rPr>
          <w:t xml:space="preserve"> C</w:t>
        </w:r>
        <w:r>
          <w:rPr>
            <w:i/>
            <w:color w:val="0563C1"/>
            <w:u w:val="single"/>
          </w:rPr>
          <w:t>o</w:t>
        </w:r>
        <w:r>
          <w:rPr>
            <w:i/>
            <w:color w:val="0563C1"/>
            <w:u w:val="single"/>
          </w:rPr>
          <w:t xml:space="preserve">de </w:t>
        </w:r>
        <w:proofErr w:type="spellStart"/>
        <w:r>
          <w:rPr>
            <w:i/>
            <w:color w:val="0563C1"/>
            <w:u w:val="single"/>
          </w:rPr>
          <w:t>Act</w:t>
        </w:r>
        <w:proofErr w:type="spellEnd"/>
      </w:hyperlink>
      <w:r>
        <w:rPr>
          <w:color w:val="000000"/>
        </w:rPr>
        <w:t xml:space="preserve">  del 1960 (artt. </w:t>
      </w:r>
      <w:r w:rsidRPr="0079660D">
        <w:rPr>
          <w:color w:val="000000"/>
          <w:lang w:val="en-US"/>
        </w:rPr>
        <w:t xml:space="preserve">1 – 409), </w:t>
      </w:r>
      <w:proofErr w:type="spellStart"/>
      <w:r w:rsidRPr="0079660D">
        <w:rPr>
          <w:color w:val="000000"/>
          <w:lang w:val="en-US"/>
        </w:rPr>
        <w:t>seguito</w:t>
      </w:r>
      <w:proofErr w:type="spellEnd"/>
      <w:r w:rsidRPr="0079660D">
        <w:rPr>
          <w:color w:val="000000"/>
          <w:lang w:val="en-US"/>
        </w:rPr>
        <w:t xml:space="preserve"> dal </w:t>
      </w:r>
      <w:hyperlink r:id="rId16">
        <w:r w:rsidRPr="0079660D">
          <w:rPr>
            <w:i/>
            <w:color w:val="0563C1"/>
            <w:u w:val="single"/>
            <w:lang w:val="en-US"/>
          </w:rPr>
          <w:t>Penal Code (Northern States) Fe</w:t>
        </w:r>
        <w:r w:rsidRPr="0079660D">
          <w:rPr>
            <w:i/>
            <w:color w:val="0563C1"/>
            <w:u w:val="single"/>
            <w:lang w:val="en-US"/>
          </w:rPr>
          <w:t>d</w:t>
        </w:r>
        <w:r w:rsidRPr="0079660D">
          <w:rPr>
            <w:i/>
            <w:color w:val="0563C1"/>
            <w:u w:val="single"/>
            <w:lang w:val="en-US"/>
          </w:rPr>
          <w:t>eral Provisions Act</w:t>
        </w:r>
      </w:hyperlink>
      <w:r w:rsidRPr="0079660D">
        <w:rPr>
          <w:color w:val="000000"/>
          <w:lang w:val="en-US"/>
        </w:rPr>
        <w:t xml:space="preserve"> (</w:t>
      </w:r>
      <w:proofErr w:type="spellStart"/>
      <w:r w:rsidRPr="0079660D">
        <w:rPr>
          <w:color w:val="000000"/>
          <w:lang w:val="en-US"/>
        </w:rPr>
        <w:t>artt</w:t>
      </w:r>
      <w:proofErr w:type="spellEnd"/>
      <w:r w:rsidRPr="0079660D">
        <w:rPr>
          <w:color w:val="000000"/>
          <w:lang w:val="en-US"/>
        </w:rPr>
        <w:t xml:space="preserve">. </w:t>
      </w:r>
      <w:r>
        <w:rPr>
          <w:color w:val="000000"/>
        </w:rPr>
        <w:t xml:space="preserve">410 – 477). Il Codice criminale </w:t>
      </w:r>
      <w:r w:rsidR="00E34012">
        <w:rPr>
          <w:color w:val="000000"/>
        </w:rPr>
        <w:t>(</w:t>
      </w:r>
      <w:proofErr w:type="spellStart"/>
      <w:r w:rsidR="00E34012" w:rsidRPr="00E34012">
        <w:rPr>
          <w:i/>
          <w:iCs/>
          <w:color w:val="000000"/>
        </w:rPr>
        <w:t>Criminal</w:t>
      </w:r>
      <w:proofErr w:type="spellEnd"/>
      <w:r w:rsidR="00E34012" w:rsidRPr="00E34012">
        <w:rPr>
          <w:i/>
          <w:iCs/>
          <w:color w:val="000000"/>
        </w:rPr>
        <w:t xml:space="preserve"> Code</w:t>
      </w:r>
      <w:r w:rsidR="00E34012">
        <w:rPr>
          <w:color w:val="000000"/>
        </w:rPr>
        <w:t xml:space="preserve">) </w:t>
      </w:r>
      <w:r>
        <w:rPr>
          <w:color w:val="000000"/>
        </w:rPr>
        <w:t xml:space="preserve">dei 17 restanti stati è stato promulgato con il </w:t>
      </w:r>
      <w:hyperlink r:id="rId17">
        <w:proofErr w:type="spellStart"/>
        <w:r w:rsidRPr="00E34012">
          <w:rPr>
            <w:i/>
            <w:color w:val="0563C1"/>
            <w:u w:val="single"/>
          </w:rPr>
          <w:t>Crimin</w:t>
        </w:r>
        <w:r w:rsidRPr="00E34012">
          <w:rPr>
            <w:i/>
            <w:color w:val="0563C1"/>
            <w:u w:val="single"/>
          </w:rPr>
          <w:t>a</w:t>
        </w:r>
        <w:r w:rsidRPr="00E34012">
          <w:rPr>
            <w:i/>
            <w:color w:val="0563C1"/>
            <w:u w:val="single"/>
          </w:rPr>
          <w:t>l</w:t>
        </w:r>
        <w:proofErr w:type="spellEnd"/>
        <w:r w:rsidRPr="00E34012">
          <w:rPr>
            <w:i/>
            <w:color w:val="0563C1"/>
            <w:u w:val="single"/>
          </w:rPr>
          <w:t xml:space="preserve"> Code </w:t>
        </w:r>
        <w:proofErr w:type="spellStart"/>
        <w:r w:rsidRPr="00E34012">
          <w:rPr>
            <w:i/>
            <w:color w:val="0563C1"/>
            <w:u w:val="single"/>
          </w:rPr>
          <w:t>Act</w:t>
        </w:r>
        <w:proofErr w:type="spellEnd"/>
      </w:hyperlink>
      <w:r w:rsidRPr="00E34012">
        <w:rPr>
          <w:i/>
          <w:color w:val="000000"/>
        </w:rPr>
        <w:t xml:space="preserve"> </w:t>
      </w:r>
      <w:r w:rsidRPr="00E34012">
        <w:rPr>
          <w:color w:val="000000"/>
        </w:rPr>
        <w:t>del 1990</w:t>
      </w:r>
      <w:r>
        <w:rPr>
          <w:color w:val="000000"/>
        </w:rPr>
        <w:t>. Dopo il 1999, 12 stati del nord prevalentemente musulmani (</w:t>
      </w:r>
      <w:proofErr w:type="spellStart"/>
      <w:r>
        <w:rPr>
          <w:color w:val="000000"/>
        </w:rPr>
        <w:t>Zamfara</w:t>
      </w:r>
      <w:proofErr w:type="spellEnd"/>
      <w:r>
        <w:rPr>
          <w:color w:val="000000"/>
        </w:rPr>
        <w:t xml:space="preserve">, Kano, Katsina, Niger, </w:t>
      </w:r>
      <w:proofErr w:type="spellStart"/>
      <w:r>
        <w:rPr>
          <w:color w:val="000000"/>
        </w:rPr>
        <w:t>Bauchi</w:t>
      </w:r>
      <w:proofErr w:type="spellEnd"/>
      <w:r>
        <w:rPr>
          <w:color w:val="000000"/>
        </w:rPr>
        <w:t xml:space="preserve">, Kaduna, Sokoto, Borno, Gombe, </w:t>
      </w:r>
      <w:proofErr w:type="spellStart"/>
      <w:r>
        <w:rPr>
          <w:color w:val="000000"/>
        </w:rPr>
        <w:t>Kebbi</w:t>
      </w:r>
      <w:proofErr w:type="spellEnd"/>
      <w:r>
        <w:rPr>
          <w:color w:val="000000"/>
        </w:rPr>
        <w:t xml:space="preserve">, </w:t>
      </w:r>
      <w:proofErr w:type="spellStart"/>
      <w:r>
        <w:rPr>
          <w:color w:val="000000"/>
        </w:rPr>
        <w:t>Jigawa</w:t>
      </w:r>
      <w:proofErr w:type="spellEnd"/>
      <w:r>
        <w:rPr>
          <w:color w:val="000000"/>
        </w:rPr>
        <w:t xml:space="preserve"> e </w:t>
      </w:r>
      <w:proofErr w:type="spellStart"/>
      <w:r>
        <w:rPr>
          <w:color w:val="000000"/>
        </w:rPr>
        <w:t>Yobe</w:t>
      </w:r>
      <w:proofErr w:type="spellEnd"/>
      <w:r>
        <w:rPr>
          <w:color w:val="000000"/>
        </w:rPr>
        <w:t>)</w:t>
      </w:r>
      <w:r>
        <w:rPr>
          <w:color w:val="000000"/>
          <w:vertAlign w:val="superscript"/>
        </w:rPr>
        <w:footnoteReference w:id="50"/>
      </w:r>
      <w:r>
        <w:rPr>
          <w:color w:val="000000"/>
        </w:rPr>
        <w:t xml:space="preserve"> hanno introdotto la sharia a livello penale, adottando ciascuno un codice di diritto penale fondato sulla sharia. Nei menzionati 12 stati i codici penali nazionali fondati sulla sharia si applicano </w:t>
      </w:r>
      <w:r>
        <w:rPr>
          <w:i/>
          <w:color w:val="000000"/>
        </w:rPr>
        <w:t>parallelamente</w:t>
      </w:r>
      <w:r>
        <w:rPr>
          <w:color w:val="000000"/>
        </w:rPr>
        <w:t xml:space="preserve"> rispetto al Codice penale del 1960 summenzionato.</w:t>
      </w:r>
      <w:r>
        <w:rPr>
          <w:color w:val="000000"/>
          <w:vertAlign w:val="superscript"/>
        </w:rPr>
        <w:footnoteReference w:id="51"/>
      </w:r>
      <w:r>
        <w:rPr>
          <w:color w:val="000000"/>
        </w:rPr>
        <w:t xml:space="preserve"> Per ulteriori informazioni sulla sharia, v. </w:t>
      </w:r>
      <w:r w:rsidR="00020D67">
        <w:rPr>
          <w:color w:val="000000"/>
        </w:rPr>
        <w:t xml:space="preserve">il </w:t>
      </w:r>
      <w:r>
        <w:rPr>
          <w:color w:val="000000"/>
        </w:rPr>
        <w:t xml:space="preserve">par. </w:t>
      </w:r>
      <w:r w:rsidR="00020D67">
        <w:rPr>
          <w:color w:val="000000"/>
        </w:rPr>
        <w:t xml:space="preserve">sulla </w:t>
      </w:r>
      <w:hyperlink w:anchor="_Sharia/legge_personale_islamica_1" w:history="1">
        <w:r w:rsidR="00020D67" w:rsidRPr="00020D67">
          <w:rPr>
            <w:rStyle w:val="Collegamentoipertestuale"/>
          </w:rPr>
          <w:t>Sharia/legge personale islamica</w:t>
        </w:r>
      </w:hyperlink>
      <w:r>
        <w:rPr>
          <w:color w:val="000000"/>
        </w:rPr>
        <w:t xml:space="preserve">. </w:t>
      </w:r>
    </w:p>
    <w:p w14:paraId="000000FF" w14:textId="73D099C6" w:rsidR="00742FE9" w:rsidRDefault="0079660D">
      <w:pPr>
        <w:pStyle w:val="Titolo3"/>
        <w:numPr>
          <w:ilvl w:val="1"/>
          <w:numId w:val="17"/>
        </w:numPr>
      </w:pPr>
      <w:bookmarkStart w:id="44" w:name="_Toc47607688"/>
      <w:r>
        <w:t>Norme consuetudinarie</w:t>
      </w:r>
      <w:bookmarkEnd w:id="44"/>
    </w:p>
    <w:p w14:paraId="00000100" w14:textId="77777777" w:rsidR="00742FE9" w:rsidRDefault="0079660D">
      <w:pPr>
        <w:widowControl w:val="0"/>
        <w:pBdr>
          <w:top w:val="nil"/>
          <w:left w:val="nil"/>
          <w:bottom w:val="nil"/>
          <w:right w:val="nil"/>
          <w:between w:val="nil"/>
        </w:pBdr>
        <w:spacing w:before="0" w:after="120"/>
        <w:ind w:right="111"/>
        <w:rPr>
          <w:color w:val="000000"/>
        </w:rPr>
      </w:pPr>
      <w:r>
        <w:rPr>
          <w:color w:val="000000"/>
        </w:rPr>
        <w:t>Le norme consuetudinarie (o etniche) sono leggi indigene che riguardano principalmente le relazioni personali e familiari. Esse sono di difficile individuazione perché sono norme non scritte che riflettono le tradizioni, la cultura, i valori e le abitudini delle persone a cui si riferiscono. Le norme consuetudinarie si applicano a materie quali: la successione nei titoli reali, le esecuzioni testamentarie e le controversie commerciali di piccolo valore. Le norme consuetudinarie si applicano secondo un criterio territoriale e non dipendono dalle tradizioni etniche dei singoli individui. Difatti, le norme consuetudinarie riflettono le norme seguite dalla generalità delle persone del luogo in cui sono invocate.</w:t>
      </w:r>
      <w:r>
        <w:rPr>
          <w:color w:val="000000"/>
          <w:vertAlign w:val="superscript"/>
        </w:rPr>
        <w:footnoteReference w:id="52"/>
      </w:r>
      <w:r>
        <w:rPr>
          <w:color w:val="000000"/>
        </w:rPr>
        <w:t xml:space="preserve"> </w:t>
      </w:r>
    </w:p>
    <w:p w14:paraId="00000101" w14:textId="0EF6356C" w:rsidR="00742FE9" w:rsidRDefault="0079660D">
      <w:pPr>
        <w:widowControl w:val="0"/>
        <w:pBdr>
          <w:top w:val="nil"/>
          <w:left w:val="nil"/>
          <w:bottom w:val="nil"/>
          <w:right w:val="nil"/>
          <w:between w:val="nil"/>
        </w:pBdr>
        <w:spacing w:before="0" w:after="120"/>
        <w:ind w:right="111"/>
        <w:rPr>
          <w:color w:val="000000"/>
        </w:rPr>
      </w:pPr>
      <w:r>
        <w:rPr>
          <w:color w:val="000000"/>
        </w:rPr>
        <w:t>Le norme consuetudinarie possono invocarsi di fronte alle corti consuetudinarie. Nel sud, le corti consuetudinarie sono anche note come corti distrettuali; nel nord, sono note come corti dell’area (</w:t>
      </w:r>
      <w:r>
        <w:rPr>
          <w:i/>
          <w:color w:val="000000"/>
        </w:rPr>
        <w:t xml:space="preserve">Area </w:t>
      </w:r>
      <w:proofErr w:type="spellStart"/>
      <w:r>
        <w:rPr>
          <w:i/>
          <w:color w:val="000000"/>
        </w:rPr>
        <w:t>Courts</w:t>
      </w:r>
      <w:proofErr w:type="spellEnd"/>
      <w:r>
        <w:rPr>
          <w:color w:val="000000"/>
        </w:rPr>
        <w:t>).</w:t>
      </w:r>
      <w:r>
        <w:rPr>
          <w:color w:val="000000"/>
          <w:vertAlign w:val="superscript"/>
        </w:rPr>
        <w:footnoteReference w:id="53"/>
      </w:r>
      <w:r>
        <w:rPr>
          <w:color w:val="000000"/>
        </w:rPr>
        <w:t xml:space="preserve"> Le corti consuetudinarie operano nella maggioranza degli stati e impongono alle parti in causa di dimostrare l’applicazione di una certa consuetudine al caso di specie, come stabilito dal </w:t>
      </w:r>
      <w:proofErr w:type="spellStart"/>
      <w:r>
        <w:rPr>
          <w:i/>
          <w:color w:val="000000"/>
        </w:rPr>
        <w:t>Nigerian</w:t>
      </w:r>
      <w:proofErr w:type="spellEnd"/>
      <w:r>
        <w:rPr>
          <w:i/>
          <w:color w:val="000000"/>
        </w:rPr>
        <w:t xml:space="preserve"> </w:t>
      </w:r>
      <w:proofErr w:type="spellStart"/>
      <w:r>
        <w:rPr>
          <w:i/>
          <w:color w:val="000000"/>
        </w:rPr>
        <w:t>Evidence</w:t>
      </w:r>
      <w:proofErr w:type="spellEnd"/>
      <w:r>
        <w:rPr>
          <w:i/>
          <w:color w:val="000000"/>
        </w:rPr>
        <w:t xml:space="preserve"> </w:t>
      </w:r>
      <w:proofErr w:type="spellStart"/>
      <w:r>
        <w:rPr>
          <w:i/>
          <w:color w:val="000000"/>
        </w:rPr>
        <w:t>Act</w:t>
      </w:r>
      <w:proofErr w:type="spellEnd"/>
      <w:r>
        <w:rPr>
          <w:color w:val="000000"/>
        </w:rPr>
        <w:t>.</w:t>
      </w:r>
      <w:r>
        <w:rPr>
          <w:color w:val="000000"/>
          <w:vertAlign w:val="superscript"/>
        </w:rPr>
        <w:footnoteReference w:id="54"/>
      </w:r>
      <w:r>
        <w:rPr>
          <w:color w:val="000000"/>
        </w:rPr>
        <w:t xml:space="preserve"> In altre parole, il sistema giudiziario nigeriano contemporaneo richiede che le norme consuetudinarie superino quello che viene definito un </w:t>
      </w:r>
      <w:proofErr w:type="spellStart"/>
      <w:r>
        <w:rPr>
          <w:i/>
          <w:color w:val="000000"/>
        </w:rPr>
        <w:t>repugnancy</w:t>
      </w:r>
      <w:proofErr w:type="spellEnd"/>
      <w:r>
        <w:rPr>
          <w:i/>
          <w:color w:val="000000"/>
        </w:rPr>
        <w:t xml:space="preserve"> test</w:t>
      </w:r>
      <w:r>
        <w:rPr>
          <w:color w:val="000000"/>
        </w:rPr>
        <w:t xml:space="preserve">, in forza del quale, per essere applicabile al caso concreto, la norme invocata: deve essere in uso fra la generalità degli abitanti della comunità; </w:t>
      </w:r>
      <w:sdt>
        <w:sdtPr>
          <w:tag w:val="goog_rdk_7"/>
          <w:id w:val="1051199160"/>
        </w:sdtPr>
        <w:sdtContent/>
      </w:sdt>
      <w:r>
        <w:rPr>
          <w:color w:val="000000"/>
        </w:rPr>
        <w:t xml:space="preserve">non deve scontrarsi con il senso naturale di giustizia, equità e buona coscienza né essere </w:t>
      </w:r>
      <w:r w:rsidR="00B544DE">
        <w:rPr>
          <w:color w:val="000000"/>
        </w:rPr>
        <w:t>in contrasto</w:t>
      </w:r>
      <w:r>
        <w:rPr>
          <w:color w:val="000000"/>
        </w:rPr>
        <w:t xml:space="preserve"> dirett</w:t>
      </w:r>
      <w:r w:rsidR="00B544DE">
        <w:rPr>
          <w:color w:val="000000"/>
        </w:rPr>
        <w:t>o</w:t>
      </w:r>
      <w:r>
        <w:rPr>
          <w:color w:val="000000"/>
        </w:rPr>
        <w:t xml:space="preserve"> o </w:t>
      </w:r>
      <w:r w:rsidR="00B544DE">
        <w:rPr>
          <w:color w:val="000000"/>
        </w:rPr>
        <w:t>indiretto</w:t>
      </w:r>
      <w:r>
        <w:rPr>
          <w:color w:val="000000"/>
        </w:rPr>
        <w:t xml:space="preserve"> con una norma di legge scritta.</w:t>
      </w:r>
      <w:r>
        <w:rPr>
          <w:color w:val="000000"/>
          <w:vertAlign w:val="superscript"/>
        </w:rPr>
        <w:footnoteReference w:id="55"/>
      </w:r>
      <w:r>
        <w:rPr>
          <w:color w:val="000000"/>
        </w:rPr>
        <w:t xml:space="preserve"> Il requisito per cui la norma consuetudinaria invocata deve aderire al senso naturale di giustizia e alla buona coscienza ha permesso di prevenire la legalizzazione di pratiche dannose </w:t>
      </w:r>
      <w:sdt>
        <w:sdtPr>
          <w:tag w:val="goog_rdk_8"/>
          <w:id w:val="1277985250"/>
        </w:sdtPr>
        <w:sdtContent/>
      </w:sdt>
      <w:r w:rsidR="002C2345">
        <w:rPr>
          <w:color w:val="000000"/>
        </w:rPr>
        <w:t>in uso</w:t>
      </w:r>
      <w:r>
        <w:rPr>
          <w:color w:val="000000"/>
        </w:rPr>
        <w:t xml:space="preserve"> ad alcuni gruppi etnici. </w:t>
      </w:r>
    </w:p>
    <w:p w14:paraId="00000102" w14:textId="62C3C671" w:rsidR="00742FE9" w:rsidRDefault="0079660D">
      <w:pPr>
        <w:pStyle w:val="Titolo3"/>
        <w:numPr>
          <w:ilvl w:val="2"/>
          <w:numId w:val="17"/>
        </w:numPr>
      </w:pPr>
      <w:bookmarkStart w:id="47" w:name="_Sharia/legge_personale_islamica_1"/>
      <w:bookmarkStart w:id="48" w:name="_Toc47607689"/>
      <w:bookmarkEnd w:id="47"/>
      <w:r>
        <w:t>Sharia/legge personale islamica</w:t>
      </w:r>
      <w:bookmarkEnd w:id="48"/>
    </w:p>
    <w:p w14:paraId="00000103" w14:textId="4B670975" w:rsidR="00742FE9" w:rsidRDefault="0079660D">
      <w:pPr>
        <w:widowControl w:val="0"/>
        <w:pBdr>
          <w:top w:val="nil"/>
          <w:left w:val="nil"/>
          <w:bottom w:val="nil"/>
          <w:right w:val="nil"/>
          <w:between w:val="nil"/>
        </w:pBdr>
        <w:spacing w:before="0" w:after="120"/>
        <w:ind w:right="111"/>
        <w:rPr>
          <w:color w:val="000000"/>
        </w:rPr>
      </w:pPr>
      <w:r>
        <w:rPr>
          <w:color w:val="000000"/>
        </w:rPr>
        <w:t xml:space="preserve">La sharia (anche chiamata legge personale islamica) si basa sul testo del Corano e sugli insegnamenti </w:t>
      </w:r>
      <w:r>
        <w:rPr>
          <w:color w:val="000000"/>
        </w:rPr>
        <w:lastRenderedPageBreak/>
        <w:t xml:space="preserve">del profeta Maometto. La sharia è generalmente parte delle norme consuetudinarie in Nigeria, </w:t>
      </w:r>
      <w:sdt>
        <w:sdtPr>
          <w:tag w:val="goog_rdk_9"/>
          <w:id w:val="2120182764"/>
        </w:sdtPr>
        <w:sdtContent/>
      </w:sdt>
      <w:r>
        <w:rPr>
          <w:color w:val="000000"/>
        </w:rPr>
        <w:t>anche se alcuni stati del nord ne affermano la duplice natura, sia consuetudinaria che religiosa.</w:t>
      </w:r>
      <w:r w:rsidR="00B544DE">
        <w:rPr>
          <w:rStyle w:val="Rimandonotaapidipagina"/>
          <w:color w:val="000000"/>
        </w:rPr>
        <w:footnoteReference w:id="56"/>
      </w:r>
      <w:r>
        <w:rPr>
          <w:color w:val="000000"/>
        </w:rPr>
        <w:t xml:space="preserve"> </w:t>
      </w:r>
    </w:p>
    <w:p w14:paraId="00000104" w14:textId="680F15C8" w:rsidR="00742FE9" w:rsidRDefault="002220DE">
      <w:pPr>
        <w:widowControl w:val="0"/>
        <w:pBdr>
          <w:top w:val="nil"/>
          <w:left w:val="nil"/>
          <w:bottom w:val="nil"/>
          <w:right w:val="nil"/>
          <w:between w:val="nil"/>
        </w:pBdr>
        <w:spacing w:before="0" w:after="120"/>
        <w:ind w:right="111"/>
        <w:rPr>
          <w:color w:val="000000"/>
        </w:rPr>
      </w:pPr>
      <w:sdt>
        <w:sdtPr>
          <w:tag w:val="goog_rdk_10"/>
          <w:id w:val="-1851173849"/>
        </w:sdtPr>
        <w:sdtContent/>
      </w:sdt>
      <w:r w:rsidR="0079660D">
        <w:rPr>
          <w:color w:val="000000"/>
        </w:rPr>
        <w:t>La natura consuetudinaria della sharia crea difficoltà nel sud, dove essa non può essere invocata dai musulmani poiché</w:t>
      </w:r>
      <w:r w:rsidR="00B544DE">
        <w:rPr>
          <w:color w:val="000000"/>
        </w:rPr>
        <w:t>, come menzionato sopra, le norme consuetudinarie si applicano secondo un criterio territoriale e non dipendono dalle tradizioni etniche dei singoli individui</w:t>
      </w:r>
      <w:r w:rsidR="0079660D">
        <w:rPr>
          <w:color w:val="000000"/>
        </w:rPr>
        <w:t>.</w:t>
      </w:r>
      <w:r w:rsidR="0079660D">
        <w:rPr>
          <w:color w:val="000000"/>
          <w:vertAlign w:val="superscript"/>
        </w:rPr>
        <w:footnoteReference w:id="57"/>
      </w:r>
      <w:r w:rsidR="0079660D">
        <w:rPr>
          <w:color w:val="000000"/>
        </w:rPr>
        <w:t xml:space="preserve"> Ad esempio, nel caso </w:t>
      </w:r>
      <w:r w:rsidR="0079660D">
        <w:rPr>
          <w:i/>
          <w:color w:val="000000"/>
        </w:rPr>
        <w:t xml:space="preserve">Estate of </w:t>
      </w:r>
      <w:proofErr w:type="spellStart"/>
      <w:r w:rsidR="0079660D">
        <w:rPr>
          <w:i/>
          <w:color w:val="000000"/>
        </w:rPr>
        <w:t>Alayo</w:t>
      </w:r>
      <w:proofErr w:type="spellEnd"/>
      <w:r w:rsidR="0079660D">
        <w:rPr>
          <w:color w:val="000000"/>
        </w:rPr>
        <w:t>, una donna musulmana sposata secondo la legge islamica non ha potuto invocare la legge islamica quanto alla successione nell’asse ereditario del marito perch</w:t>
      </w:r>
      <w:sdt>
        <w:sdtPr>
          <w:tag w:val="goog_rdk_11"/>
          <w:id w:val="-441834131"/>
        </w:sdtPr>
        <w:sdtContent/>
      </w:sdt>
      <w:r w:rsidR="002C2345">
        <w:rPr>
          <w:color w:val="000000"/>
        </w:rPr>
        <w:t>é</w:t>
      </w:r>
      <w:r w:rsidR="0079660D">
        <w:rPr>
          <w:color w:val="000000"/>
        </w:rPr>
        <w:t xml:space="preserve"> </w:t>
      </w:r>
      <w:proofErr w:type="spellStart"/>
      <w:r w:rsidR="0079660D">
        <w:rPr>
          <w:color w:val="000000"/>
        </w:rPr>
        <w:t>Ijebu</w:t>
      </w:r>
      <w:proofErr w:type="spellEnd"/>
      <w:r w:rsidR="0079660D">
        <w:rPr>
          <w:color w:val="000000"/>
        </w:rPr>
        <w:t>, il luogo in cui viveva, non era un’area predominantemente musulmana né vi era una disposizione di legge che stabilisse l’applicazione della legge islamica a tale area.</w:t>
      </w:r>
      <w:r w:rsidR="0079660D">
        <w:rPr>
          <w:color w:val="000000"/>
          <w:vertAlign w:val="superscript"/>
        </w:rPr>
        <w:footnoteReference w:id="58"/>
      </w:r>
      <w:r w:rsidR="0079660D">
        <w:rPr>
          <w:color w:val="000000"/>
        </w:rPr>
        <w:t xml:space="preserve"> In alcune aree della Nigeria la sharia è fusa con le norme consuetudinarie preesistenti e in altre ha sostituito completamente le vecchie consuetudini etniche. Ad ogni modo, la legge federale considera la sharia alla stregua delle altre norme consuetudinarie. Ciò comporta che essa non si applichi negli stati del sud.</w:t>
      </w:r>
      <w:r w:rsidR="0079660D">
        <w:rPr>
          <w:color w:val="000000"/>
          <w:vertAlign w:val="superscript"/>
        </w:rPr>
        <w:footnoteReference w:id="59"/>
      </w:r>
      <w:r w:rsidR="0079660D">
        <w:rPr>
          <w:color w:val="000000"/>
        </w:rPr>
        <w:t xml:space="preserve"> Di conseguenza, l’applicazione della sharia sottostà al </w:t>
      </w:r>
      <w:proofErr w:type="spellStart"/>
      <w:r w:rsidR="0079660D">
        <w:rPr>
          <w:i/>
          <w:color w:val="000000"/>
        </w:rPr>
        <w:t>repugnancy</w:t>
      </w:r>
      <w:proofErr w:type="spellEnd"/>
      <w:r w:rsidR="0079660D">
        <w:rPr>
          <w:i/>
          <w:color w:val="000000"/>
        </w:rPr>
        <w:t xml:space="preserve"> test</w:t>
      </w:r>
      <w:r w:rsidR="0079660D">
        <w:rPr>
          <w:color w:val="000000"/>
        </w:rPr>
        <w:t xml:space="preserve"> sopra descritto.</w:t>
      </w:r>
    </w:p>
    <w:p w14:paraId="00000105" w14:textId="2E77969F" w:rsidR="00742FE9" w:rsidRDefault="0079660D">
      <w:pPr>
        <w:widowControl w:val="0"/>
        <w:pBdr>
          <w:top w:val="nil"/>
          <w:left w:val="nil"/>
          <w:bottom w:val="nil"/>
          <w:right w:val="nil"/>
          <w:between w:val="nil"/>
        </w:pBdr>
        <w:spacing w:before="0" w:after="120"/>
        <w:ind w:right="110"/>
        <w:rPr>
          <w:color w:val="000000"/>
          <w:sz w:val="16"/>
          <w:szCs w:val="16"/>
        </w:rPr>
      </w:pPr>
      <w:r>
        <w:rPr>
          <w:color w:val="000000"/>
        </w:rPr>
        <w:t>Quanto agli stati del nord, nonostante la sharia fosse già applicata alle controversie civili, l’applicazione in ambito penale è avvenuta a partire dal 1999, quando 12 stati (</w:t>
      </w:r>
      <w:proofErr w:type="spellStart"/>
      <w:r>
        <w:rPr>
          <w:color w:val="000000"/>
        </w:rPr>
        <w:t>Zamfara</w:t>
      </w:r>
      <w:proofErr w:type="spellEnd"/>
      <w:r>
        <w:rPr>
          <w:color w:val="000000"/>
        </w:rPr>
        <w:t xml:space="preserve">, Kano, Katsina, Niger, </w:t>
      </w:r>
      <w:proofErr w:type="spellStart"/>
      <w:r>
        <w:rPr>
          <w:color w:val="000000"/>
        </w:rPr>
        <w:t>Bauchi</w:t>
      </w:r>
      <w:proofErr w:type="spellEnd"/>
      <w:r>
        <w:rPr>
          <w:color w:val="000000"/>
        </w:rPr>
        <w:t xml:space="preserve">, Kaduna, Sokoto, Borno, Gombe, </w:t>
      </w:r>
      <w:proofErr w:type="spellStart"/>
      <w:r>
        <w:rPr>
          <w:color w:val="000000"/>
        </w:rPr>
        <w:t>Kebbi</w:t>
      </w:r>
      <w:proofErr w:type="spellEnd"/>
      <w:r>
        <w:rPr>
          <w:color w:val="000000"/>
        </w:rPr>
        <w:t xml:space="preserve">, </w:t>
      </w:r>
      <w:proofErr w:type="spellStart"/>
      <w:r>
        <w:rPr>
          <w:color w:val="000000"/>
        </w:rPr>
        <w:t>Jigawa</w:t>
      </w:r>
      <w:proofErr w:type="spellEnd"/>
      <w:r>
        <w:rPr>
          <w:color w:val="000000"/>
        </w:rPr>
        <w:t xml:space="preserve">, </w:t>
      </w:r>
      <w:proofErr w:type="spellStart"/>
      <w:r>
        <w:rPr>
          <w:color w:val="000000"/>
        </w:rPr>
        <w:t>Yobe</w:t>
      </w:r>
      <w:proofErr w:type="spellEnd"/>
      <w:r>
        <w:rPr>
          <w:color w:val="000000"/>
        </w:rPr>
        <w:t>) hanno adottato dei codici penali basati sulla sharia. Tali codici si applicano solo alle controversie tra musulmani ma non si esclude che i non-musulmani scelgano di essere giudicati secondo i dettami della legge islamica (eventualità che si verifica principalmente nel caso in cui la sharia preveda una pena inferiore rispetto a quella prevista dal codice penale).</w:t>
      </w:r>
      <w:r>
        <w:rPr>
          <w:color w:val="000000"/>
          <w:vertAlign w:val="superscript"/>
        </w:rPr>
        <w:footnoteReference w:id="60"/>
      </w:r>
      <w:r>
        <w:rPr>
          <w:color w:val="000000"/>
        </w:rPr>
        <w:t xml:space="preserve"> Difatti, la scelta della legge applicabile dipende dal foro: il Codice penale può invocarsi di fronte alle Alti corti e ai </w:t>
      </w:r>
      <w:proofErr w:type="spellStart"/>
      <w:r>
        <w:rPr>
          <w:color w:val="000000"/>
        </w:rPr>
        <w:t>Magistrates</w:t>
      </w:r>
      <w:proofErr w:type="spellEnd"/>
      <w:r>
        <w:rPr>
          <w:color w:val="000000"/>
        </w:rPr>
        <w:t>, mentre i codici basati sulla sharia possono invocarsi di fronte alle Corti della sharia. Di regola, la scelta del foro è rimessa all’imputato.</w:t>
      </w:r>
      <w:r>
        <w:rPr>
          <w:color w:val="000000"/>
          <w:vertAlign w:val="superscript"/>
        </w:rPr>
        <w:footnoteReference w:id="61"/>
      </w:r>
      <w:r>
        <w:rPr>
          <w:color w:val="000000"/>
        </w:rPr>
        <w:t xml:space="preserve"> Sussiste una presunzione per cui gli individui non musulmani preferiscono che i processi a loro carico si svolgano di fronte alle Alte corti o ai </w:t>
      </w:r>
      <w:proofErr w:type="spellStart"/>
      <w:r>
        <w:rPr>
          <w:color w:val="000000"/>
        </w:rPr>
        <w:t>Magistrates</w:t>
      </w:r>
      <w:proofErr w:type="spellEnd"/>
      <w:r>
        <w:rPr>
          <w:color w:val="000000"/>
        </w:rPr>
        <w:t>; ad ogni modo, essi ben possono optare per la Corti della sharia, con dichiarazione scritta. Allo stesso modo, i musulmani possono optare per l’Alta corte.</w:t>
      </w:r>
      <w:r>
        <w:rPr>
          <w:color w:val="000000"/>
          <w:vertAlign w:val="superscript"/>
        </w:rPr>
        <w:footnoteReference w:id="62"/>
      </w:r>
      <w:r>
        <w:rPr>
          <w:color w:val="000000"/>
        </w:rPr>
        <w:t xml:space="preserve"> Per una dettagliata raccolta delle disposizioni che compongono i codici penali della sharia applicabili nei 12 stati del nord summenzionati si veda il </w:t>
      </w:r>
      <w:hyperlink r:id="rId18">
        <w:r>
          <w:rPr>
            <w:color w:val="0563C1"/>
            <w:u w:val="single"/>
          </w:rPr>
          <w:t>Capitolo 4</w:t>
        </w:r>
      </w:hyperlink>
      <w:r>
        <w:rPr>
          <w:color w:val="000000"/>
        </w:rPr>
        <w:t xml:space="preserve">, Parte III del manuale </w:t>
      </w:r>
      <w:r>
        <w:rPr>
          <w:i/>
          <w:color w:val="000000"/>
        </w:rPr>
        <w:t xml:space="preserve">Sharia </w:t>
      </w:r>
      <w:proofErr w:type="spellStart"/>
      <w:r>
        <w:rPr>
          <w:i/>
          <w:color w:val="000000"/>
        </w:rPr>
        <w:t>Implementation</w:t>
      </w:r>
      <w:proofErr w:type="spellEnd"/>
      <w:r>
        <w:rPr>
          <w:i/>
          <w:color w:val="000000"/>
        </w:rPr>
        <w:t xml:space="preserve"> in </w:t>
      </w:r>
      <w:proofErr w:type="spellStart"/>
      <w:r>
        <w:rPr>
          <w:i/>
          <w:color w:val="000000"/>
        </w:rPr>
        <w:t>Northern</w:t>
      </w:r>
      <w:proofErr w:type="spellEnd"/>
      <w:r>
        <w:rPr>
          <w:i/>
          <w:color w:val="000000"/>
        </w:rPr>
        <w:t xml:space="preserve"> Nigeria 1999-2006</w:t>
      </w:r>
      <w:r>
        <w:rPr>
          <w:color w:val="000000"/>
          <w:vertAlign w:val="superscript"/>
        </w:rPr>
        <w:footnoteReference w:id="63"/>
      </w:r>
      <w:r>
        <w:rPr>
          <w:color w:val="000000"/>
        </w:rPr>
        <w:t xml:space="preserve"> e il </w:t>
      </w:r>
      <w:hyperlink r:id="rId19">
        <w:r>
          <w:rPr>
            <w:color w:val="0563C1"/>
            <w:u w:val="single"/>
          </w:rPr>
          <w:t>Capitolo 5, Parte IV</w:t>
        </w:r>
      </w:hyperlink>
      <w:r>
        <w:rPr>
          <w:color w:val="000000"/>
        </w:rPr>
        <w:t xml:space="preserve"> per quanto riguarda le disposizioni che compongono il codice di procedura penale. </w:t>
      </w:r>
      <w:sdt>
        <w:sdtPr>
          <w:tag w:val="goog_rdk_12"/>
          <w:id w:val="593829371"/>
        </w:sdtPr>
        <w:sdtContent/>
      </w:sdt>
      <w:r>
        <w:rPr>
          <w:color w:val="000000"/>
        </w:rPr>
        <w:t xml:space="preserve">Il manuale citato </w:t>
      </w:r>
      <w:r w:rsidR="00B544DE">
        <w:rPr>
          <w:color w:val="000000"/>
        </w:rPr>
        <w:t>ha ricevuto eccellenti recensioni dalla comunità scientifica di riferimento</w:t>
      </w:r>
      <w:r>
        <w:rPr>
          <w:color w:val="000000"/>
        </w:rPr>
        <w:t>.</w:t>
      </w:r>
      <w:r>
        <w:rPr>
          <w:color w:val="000000"/>
          <w:vertAlign w:val="superscript"/>
        </w:rPr>
        <w:footnoteReference w:id="64"/>
      </w:r>
    </w:p>
    <w:p w14:paraId="00000106" w14:textId="3CDA1CC4" w:rsidR="00742FE9" w:rsidRDefault="002220DE">
      <w:pPr>
        <w:widowControl w:val="0"/>
        <w:pBdr>
          <w:top w:val="nil"/>
          <w:left w:val="nil"/>
          <w:bottom w:val="nil"/>
          <w:right w:val="nil"/>
          <w:between w:val="nil"/>
        </w:pBdr>
        <w:spacing w:before="0" w:after="120"/>
        <w:ind w:right="112"/>
        <w:rPr>
          <w:color w:val="000000"/>
          <w:sz w:val="16"/>
          <w:szCs w:val="16"/>
        </w:rPr>
      </w:pPr>
      <w:sdt>
        <w:sdtPr>
          <w:tag w:val="goog_rdk_13"/>
          <w:id w:val="431640584"/>
        </w:sdtPr>
        <w:sdtContent/>
      </w:sdt>
      <w:r w:rsidR="0079660D">
        <w:rPr>
          <w:color w:val="000000"/>
        </w:rPr>
        <w:t>I giudici delle Corti di primo livello non devono essere giuristi. In alcuni casi, i codici penali della sharia non garantiscono chiarezza e trasparenza a livello processuale.</w:t>
      </w:r>
      <w:r w:rsidR="0079660D">
        <w:rPr>
          <w:color w:val="000000"/>
          <w:vertAlign w:val="superscript"/>
        </w:rPr>
        <w:footnoteReference w:id="65"/>
      </w:r>
    </w:p>
    <w:p w14:paraId="00000107" w14:textId="224093F1" w:rsidR="00742FE9" w:rsidRDefault="0079660D">
      <w:pPr>
        <w:widowControl w:val="0"/>
        <w:pBdr>
          <w:top w:val="nil"/>
          <w:left w:val="nil"/>
          <w:bottom w:val="nil"/>
          <w:right w:val="nil"/>
          <w:between w:val="nil"/>
        </w:pBdr>
        <w:spacing w:before="0" w:after="120"/>
        <w:ind w:right="111"/>
        <w:rPr>
          <w:color w:val="000000"/>
          <w:sz w:val="16"/>
          <w:szCs w:val="16"/>
        </w:rPr>
      </w:pPr>
      <w:r>
        <w:rPr>
          <w:color w:val="000000"/>
        </w:rPr>
        <w:t>L’implementazione dei codici penali basati sulla sharia in alcuni stati pone vari problemi in relazione al rispetto dei diritti umani, in particolare per quanto concerne trattamenti inumani e degradanti, pena di morte, parità di genere, libertà di modificare il proprio credo religioso.</w:t>
      </w:r>
      <w:r>
        <w:rPr>
          <w:color w:val="000000"/>
          <w:vertAlign w:val="superscript"/>
        </w:rPr>
        <w:footnoteReference w:id="66"/>
      </w:r>
      <w:r>
        <w:rPr>
          <w:color w:val="000000"/>
          <w:sz w:val="26"/>
          <w:szCs w:val="26"/>
          <w:vertAlign w:val="superscript"/>
        </w:rPr>
        <w:t xml:space="preserve"> </w:t>
      </w:r>
      <w:r>
        <w:rPr>
          <w:color w:val="000000"/>
        </w:rPr>
        <w:t xml:space="preserve">La Corte suprema della Nigeria non ha ancora avuto la possibilità di pronunciarsi sulla costituzionalità di pene quali </w:t>
      </w:r>
      <w:sdt>
        <w:sdtPr>
          <w:tag w:val="goog_rdk_14"/>
          <w:id w:val="-1640943935"/>
        </w:sdtPr>
        <w:sdtContent/>
      </w:sdt>
      <w:r>
        <w:rPr>
          <w:color w:val="000000"/>
        </w:rPr>
        <w:t xml:space="preserve">amputazioni </w:t>
      </w:r>
      <w:r w:rsidR="002C2345">
        <w:rPr>
          <w:color w:val="000000"/>
        </w:rPr>
        <w:t xml:space="preserve">di parti del corpo </w:t>
      </w:r>
      <w:r>
        <w:rPr>
          <w:color w:val="000000"/>
        </w:rPr>
        <w:t>e condanne a morte che la sharia prescrive per alcuni reati.</w:t>
      </w:r>
      <w:r>
        <w:rPr>
          <w:color w:val="000000"/>
          <w:vertAlign w:val="superscript"/>
        </w:rPr>
        <w:footnoteReference w:id="67"/>
      </w:r>
    </w:p>
    <w:p w14:paraId="00000108" w14:textId="1159B22D" w:rsidR="00742FE9" w:rsidRDefault="0079660D">
      <w:pPr>
        <w:pStyle w:val="Titolo3"/>
        <w:numPr>
          <w:ilvl w:val="1"/>
          <w:numId w:val="17"/>
        </w:numPr>
      </w:pPr>
      <w:bookmarkStart w:id="53" w:name="_Toc47607690"/>
      <w:r>
        <w:t>Pena di morte</w:t>
      </w:r>
      <w:bookmarkEnd w:id="53"/>
    </w:p>
    <w:p w14:paraId="00000109" w14:textId="08A9C254" w:rsidR="00742FE9" w:rsidRDefault="0079660D">
      <w:pPr>
        <w:widowControl w:val="0"/>
        <w:pBdr>
          <w:top w:val="nil"/>
          <w:left w:val="nil"/>
          <w:bottom w:val="nil"/>
          <w:right w:val="nil"/>
          <w:between w:val="nil"/>
        </w:pBdr>
        <w:spacing w:before="0" w:after="120"/>
        <w:ind w:right="111"/>
        <w:rPr>
          <w:color w:val="000000"/>
          <w:sz w:val="16"/>
          <w:szCs w:val="16"/>
        </w:rPr>
      </w:pPr>
      <w:r>
        <w:rPr>
          <w:color w:val="000000"/>
        </w:rPr>
        <w:t>Rispetto alla media dell’Africa sub-sahariana, sia nel 2017 che nel 2018 la Nigeria ha registrato il più alto numero di condanne a morte.</w:t>
      </w:r>
      <w:r>
        <w:rPr>
          <w:color w:val="000000"/>
          <w:vertAlign w:val="superscript"/>
        </w:rPr>
        <w:footnoteReference w:id="68"/>
      </w:r>
      <w:r>
        <w:rPr>
          <w:color w:val="000000"/>
          <w:sz w:val="26"/>
          <w:szCs w:val="26"/>
          <w:vertAlign w:val="superscript"/>
        </w:rPr>
        <w:t xml:space="preserve"> </w:t>
      </w:r>
      <w:r>
        <w:rPr>
          <w:color w:val="000000"/>
        </w:rPr>
        <w:t>Nonostante non vi sia notizia dell’esecuzione di alcuna condanna capitale dal 2016</w:t>
      </w:r>
      <w:r w:rsidR="00B544DE">
        <w:rPr>
          <w:color w:val="000000"/>
        </w:rPr>
        <w:t>, risulta come alcuni stati stiano considerando di reintrodurla.</w:t>
      </w:r>
      <w:r>
        <w:rPr>
          <w:color w:val="000000"/>
          <w:vertAlign w:val="superscript"/>
        </w:rPr>
        <w:footnoteReference w:id="69"/>
      </w:r>
      <w:r>
        <w:rPr>
          <w:color w:val="000000"/>
        </w:rPr>
        <w:t xml:space="preserve"> </w:t>
      </w:r>
      <w:r w:rsidR="00B544DE">
        <w:rPr>
          <w:color w:val="000000"/>
        </w:rPr>
        <w:t xml:space="preserve">Di conseguenza, </w:t>
      </w:r>
      <w:r>
        <w:rPr>
          <w:color w:val="000000"/>
        </w:rPr>
        <w:t>Amnesty International continua a classificare la Nigeria come uno Stato non abolizionista.</w:t>
      </w:r>
      <w:r>
        <w:rPr>
          <w:color w:val="000000"/>
          <w:vertAlign w:val="superscript"/>
        </w:rPr>
        <w:footnoteReference w:id="70"/>
      </w:r>
    </w:p>
    <w:p w14:paraId="0000010A" w14:textId="77777777" w:rsidR="00742FE9" w:rsidRDefault="0079660D">
      <w:pPr>
        <w:widowControl w:val="0"/>
        <w:pBdr>
          <w:top w:val="nil"/>
          <w:left w:val="nil"/>
          <w:bottom w:val="nil"/>
          <w:right w:val="nil"/>
          <w:between w:val="nil"/>
        </w:pBdr>
        <w:spacing w:before="0" w:after="120"/>
        <w:ind w:right="111"/>
        <w:rPr>
          <w:color w:val="000000"/>
          <w:sz w:val="26"/>
          <w:szCs w:val="26"/>
          <w:vertAlign w:val="superscript"/>
        </w:rPr>
      </w:pPr>
      <w:r>
        <w:rPr>
          <w:color w:val="000000"/>
        </w:rPr>
        <w:t xml:space="preserve">La pena di morte è ammessa dall’art. 33 </w:t>
      </w:r>
      <w:proofErr w:type="spellStart"/>
      <w:r>
        <w:rPr>
          <w:color w:val="000000"/>
        </w:rPr>
        <w:t>Cost</w:t>
      </w:r>
      <w:proofErr w:type="spellEnd"/>
      <w:r>
        <w:rPr>
          <w:color w:val="000000"/>
        </w:rPr>
        <w:t xml:space="preserve">. I reati per i quali è prevista sono: rapina a mano armata (art. 402, co. 2 </w:t>
      </w:r>
      <w:proofErr w:type="spellStart"/>
      <w:r>
        <w:rPr>
          <w:color w:val="000000"/>
        </w:rPr>
        <w:t>lett</w:t>
      </w:r>
      <w:proofErr w:type="spellEnd"/>
      <w:r>
        <w:rPr>
          <w:color w:val="000000"/>
        </w:rPr>
        <w:t>. b codice criminale del sud; decreto no. 5/1984); omicidio (art. 319 codice criminale del sud; art. 221 codice penale del nord); alto tradimento e cospirazione (artt. 37, 38, 49 codice criminale del sud; artt. 410, 411 codice penale del nord); quando, a seguito di ordalia, si determina illecitamente la morte di una delle parti (art. 208 codice criminale del sud, art. 214 codice penale del nord); produzione di prove false che conducano alla condanna a morte di un innocente (art.159 co. 2 codice penale del nord).</w:t>
      </w:r>
      <w:r>
        <w:rPr>
          <w:color w:val="000000"/>
          <w:vertAlign w:val="superscript"/>
        </w:rPr>
        <w:footnoteReference w:id="71"/>
      </w:r>
      <w:r>
        <w:rPr>
          <w:color w:val="000000"/>
          <w:sz w:val="26"/>
          <w:szCs w:val="26"/>
          <w:vertAlign w:val="superscript"/>
        </w:rPr>
        <w:t xml:space="preserve"> </w:t>
      </w:r>
    </w:p>
    <w:p w14:paraId="0000010B" w14:textId="77777777" w:rsidR="00742FE9" w:rsidRDefault="0079660D">
      <w:pPr>
        <w:widowControl w:val="0"/>
        <w:pBdr>
          <w:top w:val="nil"/>
          <w:left w:val="nil"/>
          <w:bottom w:val="nil"/>
          <w:right w:val="nil"/>
          <w:between w:val="nil"/>
        </w:pBdr>
        <w:spacing w:before="0" w:after="120"/>
        <w:ind w:right="112"/>
        <w:rPr>
          <w:color w:val="000000"/>
          <w:sz w:val="16"/>
          <w:szCs w:val="16"/>
        </w:rPr>
      </w:pPr>
      <w:r>
        <w:rPr>
          <w:color w:val="000000"/>
        </w:rPr>
        <w:t>I codici penali della sharia, invece, prevedono la pena di morte in caso di relazioni sessuali prematrimoniali o extra-matrimoniali (</w:t>
      </w:r>
      <w:proofErr w:type="spellStart"/>
      <w:r>
        <w:rPr>
          <w:i/>
          <w:color w:val="000000"/>
        </w:rPr>
        <w:t>zina</w:t>
      </w:r>
      <w:proofErr w:type="spellEnd"/>
      <w:r>
        <w:rPr>
          <w:color w:val="000000"/>
        </w:rPr>
        <w:t>), stupro, sodomia, incesto, rapina e omicidio volontario (</w:t>
      </w:r>
      <w:proofErr w:type="spellStart"/>
      <w:r>
        <w:rPr>
          <w:i/>
          <w:color w:val="000000"/>
        </w:rPr>
        <w:t>qiyas</w:t>
      </w:r>
      <w:proofErr w:type="spellEnd"/>
      <w:r>
        <w:rPr>
          <w:color w:val="000000"/>
        </w:rPr>
        <w:t>). La pena di morte per apostasia non è prevista.</w:t>
      </w:r>
      <w:r>
        <w:rPr>
          <w:color w:val="000000"/>
          <w:vertAlign w:val="superscript"/>
        </w:rPr>
        <w:footnoteReference w:id="72"/>
      </w:r>
    </w:p>
    <w:p w14:paraId="7EDE0202" w14:textId="70651577" w:rsidR="00B544DE" w:rsidRDefault="00B544DE">
      <w:pPr>
        <w:widowControl w:val="0"/>
        <w:pBdr>
          <w:top w:val="nil"/>
          <w:left w:val="nil"/>
          <w:bottom w:val="nil"/>
          <w:right w:val="nil"/>
          <w:between w:val="nil"/>
        </w:pBdr>
        <w:spacing w:before="0" w:after="120"/>
        <w:ind w:right="111"/>
        <w:rPr>
          <w:color w:val="000000"/>
        </w:rPr>
      </w:pPr>
      <w:r>
        <w:rPr>
          <w:color w:val="000000"/>
        </w:rPr>
        <w:t>A livello statale, vi sono significative differenze. In alcuni stati essa è astrattamente prevista anche per reati commessi da minori.</w:t>
      </w:r>
      <w:r>
        <w:rPr>
          <w:rStyle w:val="Rimandonotaapidipagina"/>
          <w:color w:val="000000"/>
        </w:rPr>
        <w:footnoteReference w:id="73"/>
      </w:r>
      <w:r>
        <w:rPr>
          <w:color w:val="000000"/>
        </w:rPr>
        <w:t xml:space="preserve"> Il Consiglio dei diritti umani delle NU ha raccomandato che gli stati nigeriani non ancora pienamente abolizionisti abroghino la pena di morte.</w:t>
      </w:r>
      <w:r>
        <w:rPr>
          <w:rStyle w:val="Rimandonotaapidipagina"/>
          <w:color w:val="000000"/>
        </w:rPr>
        <w:footnoteReference w:id="74"/>
      </w:r>
    </w:p>
    <w:p w14:paraId="0000010C" w14:textId="0092128B" w:rsidR="00742FE9" w:rsidRDefault="0079660D">
      <w:pPr>
        <w:widowControl w:val="0"/>
        <w:pBdr>
          <w:top w:val="nil"/>
          <w:left w:val="nil"/>
          <w:bottom w:val="nil"/>
          <w:right w:val="nil"/>
          <w:between w:val="nil"/>
        </w:pBdr>
        <w:spacing w:before="0" w:after="120"/>
        <w:ind w:right="111"/>
        <w:rPr>
          <w:color w:val="000000"/>
          <w:sz w:val="16"/>
          <w:szCs w:val="16"/>
        </w:rPr>
      </w:pPr>
      <w:r>
        <w:rPr>
          <w:color w:val="000000"/>
        </w:rPr>
        <w:t xml:space="preserve">Nel 2018, nello stato di </w:t>
      </w:r>
      <w:proofErr w:type="spellStart"/>
      <w:r>
        <w:rPr>
          <w:color w:val="000000"/>
        </w:rPr>
        <w:t>Rivers</w:t>
      </w:r>
      <w:proofErr w:type="spellEnd"/>
      <w:r>
        <w:rPr>
          <w:color w:val="000000"/>
        </w:rPr>
        <w:t xml:space="preserve">, si è allargato il novero delle fattispecie per cui è prevista la pena di morte. A marzo 2018, con l’adozione della </w:t>
      </w:r>
      <w:proofErr w:type="spellStart"/>
      <w:r>
        <w:rPr>
          <w:i/>
          <w:color w:val="000000"/>
        </w:rPr>
        <w:t>Rivers</w:t>
      </w:r>
      <w:proofErr w:type="spellEnd"/>
      <w:r>
        <w:rPr>
          <w:i/>
          <w:color w:val="000000"/>
        </w:rPr>
        <w:t xml:space="preserve"> State Secret Cult and </w:t>
      </w:r>
      <w:proofErr w:type="spellStart"/>
      <w:r>
        <w:rPr>
          <w:i/>
          <w:color w:val="000000"/>
        </w:rPr>
        <w:t>Similar</w:t>
      </w:r>
      <w:proofErr w:type="spellEnd"/>
      <w:r>
        <w:rPr>
          <w:i/>
          <w:color w:val="000000"/>
        </w:rPr>
        <w:t xml:space="preserve"> </w:t>
      </w:r>
      <w:proofErr w:type="spellStart"/>
      <w:r>
        <w:rPr>
          <w:i/>
          <w:color w:val="000000"/>
        </w:rPr>
        <w:t>Activities</w:t>
      </w:r>
      <w:proofErr w:type="spellEnd"/>
      <w:r>
        <w:rPr>
          <w:i/>
          <w:color w:val="000000"/>
        </w:rPr>
        <w:t xml:space="preserve"> (</w:t>
      </w:r>
      <w:proofErr w:type="spellStart"/>
      <w:r>
        <w:rPr>
          <w:i/>
          <w:color w:val="000000"/>
        </w:rPr>
        <w:t>Prohibition</w:t>
      </w:r>
      <w:proofErr w:type="spellEnd"/>
      <w:r>
        <w:rPr>
          <w:i/>
          <w:color w:val="000000"/>
        </w:rPr>
        <w:t>)(</w:t>
      </w:r>
      <w:proofErr w:type="spellStart"/>
      <w:r>
        <w:rPr>
          <w:i/>
          <w:color w:val="000000"/>
        </w:rPr>
        <w:t>Amendment</w:t>
      </w:r>
      <w:proofErr w:type="spellEnd"/>
      <w:r>
        <w:rPr>
          <w:i/>
          <w:color w:val="000000"/>
        </w:rPr>
        <w:t>) Law No. 6/2018</w:t>
      </w:r>
      <w:r>
        <w:rPr>
          <w:color w:val="000000"/>
        </w:rPr>
        <w:t>, la pena di morte è stata estesa alle fattispecie di rapimento e adesione ai culti.</w:t>
      </w:r>
      <w:r>
        <w:rPr>
          <w:color w:val="000000"/>
          <w:vertAlign w:val="superscript"/>
        </w:rPr>
        <w:footnoteReference w:id="75"/>
      </w:r>
      <w:r>
        <w:rPr>
          <w:color w:val="000000"/>
        </w:rPr>
        <w:t xml:space="preserve"> Lo stato di </w:t>
      </w:r>
      <w:proofErr w:type="spellStart"/>
      <w:r>
        <w:rPr>
          <w:color w:val="000000"/>
        </w:rPr>
        <w:t>Rivers</w:t>
      </w:r>
      <w:proofErr w:type="spellEnd"/>
      <w:r>
        <w:rPr>
          <w:color w:val="000000"/>
        </w:rPr>
        <w:t xml:space="preserve"> si è così aggiunto ad altri stati, quali Lagos e </w:t>
      </w:r>
      <w:proofErr w:type="spellStart"/>
      <w:r>
        <w:rPr>
          <w:color w:val="000000"/>
        </w:rPr>
        <w:t>Anambra</w:t>
      </w:r>
      <w:proofErr w:type="spellEnd"/>
      <w:r>
        <w:rPr>
          <w:color w:val="000000"/>
        </w:rPr>
        <w:t>, che già avevano normato in tale senso.</w:t>
      </w:r>
    </w:p>
    <w:p w14:paraId="0000010D" w14:textId="5CEE77CB" w:rsidR="00742FE9" w:rsidRDefault="0079660D">
      <w:pPr>
        <w:pStyle w:val="Titolo2"/>
        <w:numPr>
          <w:ilvl w:val="0"/>
          <w:numId w:val="17"/>
        </w:numPr>
      </w:pPr>
      <w:bookmarkStart w:id="64" w:name="_Toc47607691"/>
      <w:r>
        <w:t>Trattati internazionali sui diritti umani</w:t>
      </w:r>
      <w:bookmarkEnd w:id="64"/>
    </w:p>
    <w:p w14:paraId="0000010E" w14:textId="7A922AD2" w:rsidR="00742FE9" w:rsidRDefault="0079660D">
      <w:pPr>
        <w:pStyle w:val="Titolo3"/>
        <w:numPr>
          <w:ilvl w:val="1"/>
          <w:numId w:val="17"/>
        </w:numPr>
      </w:pPr>
      <w:bookmarkStart w:id="65" w:name="_Toc47607692"/>
      <w:r>
        <w:t>Trattati ratificati</w:t>
      </w:r>
      <w:bookmarkEnd w:id="65"/>
    </w:p>
    <w:p w14:paraId="0000010F" w14:textId="77777777" w:rsidR="00742FE9" w:rsidRDefault="0079660D">
      <w:pPr>
        <w:widowControl w:val="0"/>
        <w:pBdr>
          <w:top w:val="nil"/>
          <w:left w:val="nil"/>
          <w:bottom w:val="nil"/>
          <w:right w:val="nil"/>
          <w:between w:val="nil"/>
        </w:pBdr>
        <w:spacing w:before="0" w:after="120"/>
        <w:jc w:val="left"/>
        <w:rPr>
          <w:color w:val="000000"/>
        </w:rPr>
      </w:pPr>
      <w:r>
        <w:rPr>
          <w:color w:val="000000"/>
        </w:rPr>
        <w:t>La Nigeria è parte dei seguenti trattati sui diritti umani:</w:t>
      </w:r>
    </w:p>
    <w:p w14:paraId="00000110" w14:textId="77777777" w:rsidR="00742FE9" w:rsidRDefault="0079660D">
      <w:pPr>
        <w:widowControl w:val="0"/>
        <w:numPr>
          <w:ilvl w:val="0"/>
          <w:numId w:val="21"/>
        </w:numPr>
        <w:pBdr>
          <w:top w:val="nil"/>
          <w:left w:val="nil"/>
          <w:bottom w:val="nil"/>
          <w:right w:val="nil"/>
          <w:between w:val="nil"/>
        </w:pBdr>
        <w:tabs>
          <w:tab w:val="left" w:pos="473"/>
          <w:tab w:val="left" w:pos="474"/>
        </w:tabs>
        <w:ind w:right="112"/>
        <w:jc w:val="left"/>
      </w:pPr>
      <w:r>
        <w:rPr>
          <w:color w:val="000000"/>
        </w:rPr>
        <w:t>Convenzione internazionale sull’eliminazione di tutte le forme di discriminazione razziale (dal 1967);</w:t>
      </w:r>
    </w:p>
    <w:p w14:paraId="00000111" w14:textId="77777777" w:rsidR="00742FE9" w:rsidRDefault="0079660D">
      <w:pPr>
        <w:widowControl w:val="0"/>
        <w:numPr>
          <w:ilvl w:val="0"/>
          <w:numId w:val="21"/>
        </w:numPr>
        <w:pBdr>
          <w:top w:val="nil"/>
          <w:left w:val="nil"/>
          <w:bottom w:val="nil"/>
          <w:right w:val="nil"/>
          <w:between w:val="nil"/>
        </w:pBdr>
        <w:tabs>
          <w:tab w:val="left" w:pos="473"/>
          <w:tab w:val="left" w:pos="474"/>
        </w:tabs>
        <w:spacing w:before="0" w:line="293" w:lineRule="auto"/>
        <w:jc w:val="left"/>
      </w:pPr>
      <w:r>
        <w:rPr>
          <w:color w:val="000000"/>
        </w:rPr>
        <w:t>Convenzione internazionale sull’eliminazione e repressione del crimine di apartheid (dal 1977);</w:t>
      </w:r>
    </w:p>
    <w:p w14:paraId="00000112" w14:textId="77777777" w:rsidR="00742FE9" w:rsidRDefault="0079660D">
      <w:pPr>
        <w:widowControl w:val="0"/>
        <w:numPr>
          <w:ilvl w:val="0"/>
          <w:numId w:val="21"/>
        </w:numPr>
        <w:pBdr>
          <w:top w:val="nil"/>
          <w:left w:val="nil"/>
          <w:bottom w:val="nil"/>
          <w:right w:val="nil"/>
          <w:between w:val="nil"/>
        </w:pBdr>
        <w:tabs>
          <w:tab w:val="left" w:pos="473"/>
          <w:tab w:val="left" w:pos="474"/>
        </w:tabs>
        <w:spacing w:before="0"/>
        <w:ind w:right="111"/>
        <w:jc w:val="left"/>
      </w:pPr>
      <w:r>
        <w:rPr>
          <w:color w:val="000000"/>
        </w:rPr>
        <w:t xml:space="preserve">Convenzione sull’eliminazione di tutte le forme di discriminazione nei confronti delle donne </w:t>
      </w:r>
      <w:r>
        <w:rPr>
          <w:color w:val="000000"/>
        </w:rPr>
        <w:lastRenderedPageBreak/>
        <w:t>(dal 1985);</w:t>
      </w:r>
    </w:p>
    <w:p w14:paraId="00000113" w14:textId="77777777" w:rsidR="00742FE9" w:rsidRDefault="0079660D">
      <w:pPr>
        <w:widowControl w:val="0"/>
        <w:numPr>
          <w:ilvl w:val="0"/>
          <w:numId w:val="21"/>
        </w:numPr>
        <w:pBdr>
          <w:top w:val="nil"/>
          <w:left w:val="nil"/>
          <w:bottom w:val="nil"/>
          <w:right w:val="nil"/>
          <w:between w:val="nil"/>
        </w:pBdr>
        <w:tabs>
          <w:tab w:val="left" w:pos="473"/>
          <w:tab w:val="left" w:pos="474"/>
        </w:tabs>
        <w:spacing w:before="0" w:line="293" w:lineRule="auto"/>
        <w:jc w:val="left"/>
      </w:pPr>
      <w:r>
        <w:rPr>
          <w:color w:val="000000"/>
        </w:rPr>
        <w:t>Convenzione sui diritti dell’infanzia e dell’adolescenza (dal 1991);</w:t>
      </w:r>
    </w:p>
    <w:p w14:paraId="00000114" w14:textId="77777777" w:rsidR="00742FE9" w:rsidRDefault="0079660D">
      <w:pPr>
        <w:widowControl w:val="0"/>
        <w:numPr>
          <w:ilvl w:val="0"/>
          <w:numId w:val="21"/>
        </w:numPr>
        <w:pBdr>
          <w:top w:val="nil"/>
          <w:left w:val="nil"/>
          <w:bottom w:val="nil"/>
          <w:right w:val="nil"/>
          <w:between w:val="nil"/>
        </w:pBdr>
        <w:tabs>
          <w:tab w:val="left" w:pos="473"/>
          <w:tab w:val="left" w:pos="474"/>
        </w:tabs>
        <w:spacing w:before="0" w:line="293" w:lineRule="auto"/>
        <w:jc w:val="left"/>
      </w:pPr>
      <w:r>
        <w:rPr>
          <w:color w:val="000000"/>
        </w:rPr>
        <w:t>Patto delle NU sui diritti civili e politici (dal 1993);</w:t>
      </w:r>
    </w:p>
    <w:p w14:paraId="00000115" w14:textId="77777777" w:rsidR="00742FE9" w:rsidRDefault="0079660D">
      <w:pPr>
        <w:widowControl w:val="0"/>
        <w:numPr>
          <w:ilvl w:val="0"/>
          <w:numId w:val="21"/>
        </w:numPr>
        <w:pBdr>
          <w:top w:val="nil"/>
          <w:left w:val="nil"/>
          <w:bottom w:val="nil"/>
          <w:right w:val="nil"/>
          <w:between w:val="nil"/>
        </w:pBdr>
        <w:tabs>
          <w:tab w:val="left" w:pos="473"/>
          <w:tab w:val="left" w:pos="474"/>
        </w:tabs>
        <w:spacing w:before="0" w:line="293" w:lineRule="auto"/>
        <w:jc w:val="left"/>
      </w:pPr>
      <w:r>
        <w:rPr>
          <w:color w:val="000000"/>
        </w:rPr>
        <w:t>Patto delle NU sui diritti economici, sociali e culturali (dal 1993);</w:t>
      </w:r>
    </w:p>
    <w:p w14:paraId="00000116" w14:textId="77777777" w:rsidR="00742FE9" w:rsidRDefault="0079660D">
      <w:pPr>
        <w:widowControl w:val="0"/>
        <w:numPr>
          <w:ilvl w:val="0"/>
          <w:numId w:val="21"/>
        </w:numPr>
        <w:pBdr>
          <w:top w:val="nil"/>
          <w:left w:val="nil"/>
          <w:bottom w:val="nil"/>
          <w:right w:val="nil"/>
          <w:between w:val="nil"/>
        </w:pBdr>
        <w:tabs>
          <w:tab w:val="left" w:pos="473"/>
          <w:tab w:val="left" w:pos="474"/>
        </w:tabs>
        <w:spacing w:before="0" w:line="294" w:lineRule="auto"/>
        <w:ind w:left="470" w:hanging="357"/>
        <w:jc w:val="left"/>
      </w:pPr>
      <w:r>
        <w:rPr>
          <w:color w:val="000000"/>
        </w:rPr>
        <w:t>Statuto della Corte penale internazionale (dal 2001);</w:t>
      </w:r>
    </w:p>
    <w:p w14:paraId="00000117" w14:textId="77777777" w:rsidR="00742FE9" w:rsidRDefault="0079660D">
      <w:pPr>
        <w:widowControl w:val="0"/>
        <w:numPr>
          <w:ilvl w:val="0"/>
          <w:numId w:val="21"/>
        </w:numPr>
        <w:pBdr>
          <w:top w:val="nil"/>
          <w:left w:val="nil"/>
          <w:bottom w:val="nil"/>
          <w:right w:val="nil"/>
          <w:between w:val="nil"/>
        </w:pBdr>
        <w:tabs>
          <w:tab w:val="left" w:pos="473"/>
          <w:tab w:val="left" w:pos="474"/>
        </w:tabs>
        <w:spacing w:before="0" w:line="294" w:lineRule="auto"/>
        <w:ind w:left="470" w:hanging="357"/>
        <w:jc w:val="left"/>
      </w:pPr>
      <w:r>
        <w:rPr>
          <w:color w:val="000000"/>
        </w:rPr>
        <w:t>Protocollo opzionale della Convenzione sui diritti dell’infanzia e dell’adolescenza concernente il coinvolgimento dei bambini nei conflitti armati (dal 2000).</w:t>
      </w:r>
    </w:p>
    <w:p w14:paraId="00000118" w14:textId="69C0DC29" w:rsidR="00742FE9" w:rsidRDefault="0079660D">
      <w:pPr>
        <w:pStyle w:val="Titolo3"/>
        <w:numPr>
          <w:ilvl w:val="1"/>
          <w:numId w:val="17"/>
        </w:numPr>
      </w:pPr>
      <w:bookmarkStart w:id="66" w:name="_Toc47607693"/>
      <w:r>
        <w:t>Trattati firmati ma non ratificati</w:t>
      </w:r>
      <w:bookmarkEnd w:id="66"/>
    </w:p>
    <w:p w14:paraId="5D45DDB9" w14:textId="0201C6D9" w:rsidR="00095E69" w:rsidRDefault="0079660D" w:rsidP="000C6835">
      <w:pPr>
        <w:widowControl w:val="0"/>
        <w:numPr>
          <w:ilvl w:val="0"/>
          <w:numId w:val="21"/>
        </w:numPr>
        <w:pBdr>
          <w:top w:val="nil"/>
          <w:left w:val="nil"/>
          <w:bottom w:val="nil"/>
          <w:right w:val="nil"/>
          <w:between w:val="nil"/>
        </w:pBdr>
        <w:tabs>
          <w:tab w:val="left" w:pos="473"/>
          <w:tab w:val="left" w:pos="474"/>
        </w:tabs>
        <w:spacing w:before="0"/>
        <w:ind w:right="113"/>
        <w:jc w:val="left"/>
      </w:pPr>
      <w:r>
        <w:rPr>
          <w:color w:val="000000"/>
        </w:rPr>
        <w:t>Convenzione internazionale per la protezione di tutte le persone dalla sparizione forzata (firmata nel 2009).</w:t>
      </w:r>
    </w:p>
    <w:p w14:paraId="32BE1D3B" w14:textId="5CE718C7" w:rsidR="00095E69" w:rsidRDefault="00095E69" w:rsidP="00095E69">
      <w:pPr>
        <w:pStyle w:val="Titolo1"/>
      </w:pPr>
      <w:bookmarkStart w:id="67" w:name="_Toc47607694"/>
      <w:r>
        <w:t>CONFLITTI ARMATI DI NATURA INTERNA</w:t>
      </w:r>
      <w:bookmarkEnd w:id="67"/>
    </w:p>
    <w:p w14:paraId="223216A6" w14:textId="77777777" w:rsidR="00095E69" w:rsidRPr="00E41FC7" w:rsidRDefault="00095E69" w:rsidP="00095E69">
      <w:pPr>
        <w:widowControl w:val="0"/>
        <w:pBdr>
          <w:top w:val="nil"/>
          <w:left w:val="nil"/>
          <w:bottom w:val="nil"/>
          <w:right w:val="nil"/>
          <w:between w:val="nil"/>
        </w:pBdr>
        <w:spacing w:before="0" w:after="120"/>
        <w:ind w:right="111"/>
      </w:pPr>
      <w:r>
        <w:t xml:space="preserve">La Nigeria è parte di due </w:t>
      </w:r>
      <w:r w:rsidRPr="00095E69">
        <w:rPr>
          <w:color w:val="000000"/>
        </w:rPr>
        <w:t>conflitti</w:t>
      </w:r>
      <w:r>
        <w:t xml:space="preserve"> di natura interna paralleli, uno contro il gruppo islamico fondamentalista </w:t>
      </w:r>
      <w:proofErr w:type="spellStart"/>
      <w:r w:rsidRPr="008F20C7">
        <w:t>Jamāʿat</w:t>
      </w:r>
      <w:proofErr w:type="spellEnd"/>
      <w:r w:rsidRPr="3B1215B0">
        <w:t xml:space="preserve"> </w:t>
      </w:r>
      <w:proofErr w:type="spellStart"/>
      <w:r w:rsidRPr="008F20C7">
        <w:t>Ahl</w:t>
      </w:r>
      <w:proofErr w:type="spellEnd"/>
      <w:r w:rsidRPr="008F20C7">
        <w:t xml:space="preserve"> al-Sunna </w:t>
      </w:r>
      <w:proofErr w:type="spellStart"/>
      <w:r w:rsidRPr="008F20C7">
        <w:t>lil-Daʿawah</w:t>
      </w:r>
      <w:proofErr w:type="spellEnd"/>
      <w:r w:rsidRPr="3B1215B0">
        <w:t xml:space="preserve"> </w:t>
      </w:r>
      <w:proofErr w:type="spellStart"/>
      <w:r w:rsidRPr="008F20C7">
        <w:t>wa</w:t>
      </w:r>
      <w:proofErr w:type="spellEnd"/>
      <w:r w:rsidRPr="008F20C7">
        <w:t xml:space="preserve"> al-</w:t>
      </w:r>
      <w:proofErr w:type="spellStart"/>
      <w:r w:rsidRPr="008F20C7">
        <w:t>Jihād</w:t>
      </w:r>
      <w:proofErr w:type="spellEnd"/>
      <w:r w:rsidRPr="008F20C7">
        <w:t xml:space="preserve"> (in </w:t>
      </w:r>
      <w:r>
        <w:t>italiano</w:t>
      </w:r>
      <w:r w:rsidRPr="008F20C7">
        <w:t xml:space="preserve"> “Gruppo del popolo della Sunna per la propaganda religiosa e la Jihad”)</w:t>
      </w:r>
      <w:r>
        <w:t xml:space="preserve">, noto come </w:t>
      </w:r>
      <w:proofErr w:type="spellStart"/>
      <w:r>
        <w:t>Boko</w:t>
      </w:r>
      <w:proofErr w:type="spellEnd"/>
      <w:r w:rsidRPr="3B1215B0">
        <w:t xml:space="preserve"> </w:t>
      </w:r>
      <w:proofErr w:type="spellStart"/>
      <w:r>
        <w:t>Haram</w:t>
      </w:r>
      <w:proofErr w:type="spellEnd"/>
      <w:r>
        <w:t>, e l’altro con l’</w:t>
      </w:r>
      <w:proofErr w:type="spellStart"/>
      <w:r>
        <w:t>Islamic</w:t>
      </w:r>
      <w:proofErr w:type="spellEnd"/>
      <w:r>
        <w:t xml:space="preserve"> State West Africa Province (ISWAP), gruppo nato da una scissione con </w:t>
      </w:r>
      <w:proofErr w:type="spellStart"/>
      <w:r>
        <w:t>Boko</w:t>
      </w:r>
      <w:proofErr w:type="spellEnd"/>
      <w:r>
        <w:t xml:space="preserve"> </w:t>
      </w:r>
      <w:proofErr w:type="spellStart"/>
      <w:r>
        <w:t>Haram</w:t>
      </w:r>
      <w:proofErr w:type="spellEnd"/>
      <w:r>
        <w:t xml:space="preserve"> nel 2016,</w:t>
      </w:r>
      <w:r>
        <w:rPr>
          <w:rStyle w:val="Rimandonotaapidipagina"/>
        </w:rPr>
        <w:footnoteReference w:id="76"/>
      </w:r>
      <w:r>
        <w:t xml:space="preserve"> come segue.</w:t>
      </w:r>
    </w:p>
    <w:p w14:paraId="7C34EBE8" w14:textId="67F56E9A" w:rsidR="00095E69" w:rsidRDefault="00095E69" w:rsidP="00171E24">
      <w:pPr>
        <w:pStyle w:val="Titolo2"/>
        <w:numPr>
          <w:ilvl w:val="0"/>
          <w:numId w:val="27"/>
        </w:numPr>
      </w:pPr>
      <w:bookmarkStart w:id="68" w:name="_Conflitto_con_Boko"/>
      <w:bookmarkStart w:id="69" w:name="_Toc47607695"/>
      <w:bookmarkEnd w:id="68"/>
      <w:r>
        <w:t xml:space="preserve">Conflitto con </w:t>
      </w:r>
      <w:proofErr w:type="spellStart"/>
      <w:r>
        <w:t>Boko</w:t>
      </w:r>
      <w:proofErr w:type="spellEnd"/>
      <w:r>
        <w:t xml:space="preserve"> </w:t>
      </w:r>
      <w:proofErr w:type="spellStart"/>
      <w:r>
        <w:t>Haram</w:t>
      </w:r>
      <w:bookmarkEnd w:id="69"/>
      <w:proofErr w:type="spellEnd"/>
    </w:p>
    <w:p w14:paraId="13A018F5" w14:textId="303E06B4" w:rsidR="00095E69" w:rsidRDefault="00095E69" w:rsidP="00095E69">
      <w:pPr>
        <w:widowControl w:val="0"/>
        <w:pBdr>
          <w:top w:val="nil"/>
          <w:left w:val="nil"/>
          <w:bottom w:val="nil"/>
          <w:right w:val="nil"/>
          <w:between w:val="nil"/>
        </w:pBdr>
        <w:spacing w:before="0" w:after="120"/>
        <w:ind w:right="111"/>
      </w:pPr>
      <w:r>
        <w:t xml:space="preserve">Il primo conflitto di natura interna attualmente in corso sul territorio della Nigeria è localizzato nella regione del </w:t>
      </w:r>
      <w:r w:rsidR="00697B4D">
        <w:t>l</w:t>
      </w:r>
      <w:r>
        <w:t>ago C</w:t>
      </w:r>
      <w:r w:rsidR="00697B4D">
        <w:t>h</w:t>
      </w:r>
      <w:r>
        <w:t xml:space="preserve">ad, nel nord est del Paese, una regione che comprende gli Stati di Borno, </w:t>
      </w:r>
      <w:proofErr w:type="spellStart"/>
      <w:r>
        <w:t>Yobe</w:t>
      </w:r>
      <w:proofErr w:type="spellEnd"/>
      <w:r>
        <w:t xml:space="preserve"> e </w:t>
      </w:r>
      <w:proofErr w:type="spellStart"/>
      <w:r>
        <w:t>Adamawa</w:t>
      </w:r>
      <w:proofErr w:type="spellEnd"/>
      <w:r>
        <w:t xml:space="preserve">. Il conflitto, scoppiato nel 2009, vede come parti: </w:t>
      </w:r>
      <w:proofErr w:type="spellStart"/>
      <w:r>
        <w:t>Boko</w:t>
      </w:r>
      <w:proofErr w:type="spellEnd"/>
      <w:r w:rsidRPr="3B1215B0">
        <w:t xml:space="preserve"> </w:t>
      </w:r>
      <w:proofErr w:type="spellStart"/>
      <w:r>
        <w:t>Haram</w:t>
      </w:r>
      <w:proofErr w:type="spellEnd"/>
      <w:r>
        <w:t xml:space="preserve">; le Forze Armate regolari; dal 2013 la </w:t>
      </w:r>
      <w:proofErr w:type="spellStart"/>
      <w:r>
        <w:t>Civilian</w:t>
      </w:r>
      <w:proofErr w:type="spellEnd"/>
      <w:r>
        <w:t xml:space="preserve"> Joint Task Force (CJTF), una milizia di autodifesa formatasi nel Borno con l’appoggio delle forze statali e federali</w:t>
      </w:r>
      <w:r w:rsidR="00697B4D">
        <w:t>.</w:t>
      </w:r>
      <w:r>
        <w:rPr>
          <w:rStyle w:val="Rimandonotaapidipagina"/>
        </w:rPr>
        <w:footnoteReference w:id="77"/>
      </w:r>
      <w:r w:rsidRPr="3B1215B0">
        <w:t xml:space="preserve"> </w:t>
      </w:r>
      <w:r w:rsidR="00697B4D">
        <w:t>A</w:t>
      </w:r>
      <w:r>
        <w:t xml:space="preserve"> causa del fatto che </w:t>
      </w:r>
      <w:r w:rsidR="00697B4D">
        <w:t xml:space="preserve">membri </w:t>
      </w:r>
      <w:r w:rsidR="000C6835">
        <w:t xml:space="preserve">(e attacchi) </w:t>
      </w:r>
      <w:r w:rsidR="00697B4D">
        <w:t xml:space="preserve">di </w:t>
      </w:r>
      <w:proofErr w:type="spellStart"/>
      <w:r w:rsidR="00697B4D">
        <w:t>Boko</w:t>
      </w:r>
      <w:proofErr w:type="spellEnd"/>
      <w:r w:rsidR="00697B4D">
        <w:t xml:space="preserve"> </w:t>
      </w:r>
      <w:proofErr w:type="spellStart"/>
      <w:r w:rsidR="00697B4D">
        <w:t>Haram</w:t>
      </w:r>
      <w:proofErr w:type="spellEnd"/>
      <w:r>
        <w:t xml:space="preserve"> </w:t>
      </w:r>
      <w:r w:rsidR="00697B4D">
        <w:t xml:space="preserve">talvolta sconfinano in Chad, Niger e Cameroon, è stata istituita una </w:t>
      </w:r>
      <w:r>
        <w:t xml:space="preserve">Multi-National Joint Task Force (MNJTF) </w:t>
      </w:r>
      <w:r w:rsidR="00697B4D">
        <w:t>nel</w:t>
      </w:r>
      <w:r>
        <w:t xml:space="preserve"> 2015</w:t>
      </w:r>
      <w:r w:rsidR="00697B4D">
        <w:t xml:space="preserve">. Essa è costituita da forze militari dei </w:t>
      </w:r>
      <w:r w:rsidR="000C6835">
        <w:t>tre</w:t>
      </w:r>
      <w:r w:rsidR="00697B4D">
        <w:t xml:space="preserve"> paesi citati </w:t>
      </w:r>
      <w:r w:rsidR="000C6835">
        <w:t xml:space="preserve">più la Nigeria </w:t>
      </w:r>
      <w:r w:rsidR="00697B4D">
        <w:t>e si pone come obiettivo quello di neutralizzare l’attività di</w:t>
      </w:r>
      <w:r>
        <w:t xml:space="preserve"> </w:t>
      </w:r>
      <w:proofErr w:type="spellStart"/>
      <w:r>
        <w:t>Boko</w:t>
      </w:r>
      <w:proofErr w:type="spellEnd"/>
      <w:r>
        <w:t xml:space="preserve"> </w:t>
      </w:r>
      <w:proofErr w:type="spellStart"/>
      <w:r>
        <w:t>Haram</w:t>
      </w:r>
      <w:proofErr w:type="spellEnd"/>
      <w:r>
        <w:t xml:space="preserve"> </w:t>
      </w:r>
      <w:r w:rsidR="00697B4D">
        <w:t xml:space="preserve">lungo il confine a nord-est della </w:t>
      </w:r>
      <w:r>
        <w:t>Nigeria.</w:t>
      </w:r>
      <w:r>
        <w:rPr>
          <w:rStyle w:val="Rimandonotaapidipagina"/>
        </w:rPr>
        <w:footnoteReference w:id="78"/>
      </w:r>
    </w:p>
    <w:p w14:paraId="7FEA1E48" w14:textId="300066FC" w:rsidR="00095E69" w:rsidRDefault="00095E69" w:rsidP="00095E69">
      <w:pPr>
        <w:widowControl w:val="0"/>
        <w:pBdr>
          <w:top w:val="nil"/>
          <w:left w:val="nil"/>
          <w:bottom w:val="nil"/>
          <w:right w:val="nil"/>
          <w:between w:val="nil"/>
        </w:pBdr>
        <w:spacing w:before="0" w:after="120"/>
        <w:ind w:right="111"/>
      </w:pPr>
      <w:proofErr w:type="spellStart"/>
      <w:r>
        <w:t>Boko</w:t>
      </w:r>
      <w:proofErr w:type="spellEnd"/>
      <w:r>
        <w:t xml:space="preserve"> </w:t>
      </w:r>
      <w:proofErr w:type="spellStart"/>
      <w:r>
        <w:t>Haram</w:t>
      </w:r>
      <w:proofErr w:type="spellEnd"/>
      <w:r>
        <w:t xml:space="preserve"> </w:t>
      </w:r>
      <w:r w:rsidR="00697B4D">
        <w:t xml:space="preserve">è un gruppo terrorista fondamentalista islamico, che opera negli stati nord-orientali della Nigeria lungo il bacino del lago Chad e nella foresta </w:t>
      </w:r>
      <w:proofErr w:type="spellStart"/>
      <w:r w:rsidR="00697B4D">
        <w:t>Sambisa</w:t>
      </w:r>
      <w:proofErr w:type="spellEnd"/>
      <w:r w:rsidR="00697B4D">
        <w:t xml:space="preserve">. Il nome </w:t>
      </w:r>
      <w:proofErr w:type="spellStart"/>
      <w:r w:rsidR="00697B4D">
        <w:t>Boko</w:t>
      </w:r>
      <w:proofErr w:type="spellEnd"/>
      <w:r w:rsidR="00697B4D">
        <w:t xml:space="preserve"> </w:t>
      </w:r>
      <w:proofErr w:type="spellStart"/>
      <w:r w:rsidR="00697B4D">
        <w:t>Haram</w:t>
      </w:r>
      <w:proofErr w:type="spellEnd"/>
      <w:r w:rsidR="00697B4D">
        <w:t xml:space="preserve"> può tradursi con “l’educazione occidentale è proibita” nella lingua locale </w:t>
      </w:r>
      <w:proofErr w:type="spellStart"/>
      <w:r w:rsidR="00697B4D">
        <w:t>Hausa</w:t>
      </w:r>
      <w:proofErr w:type="spellEnd"/>
      <w:r w:rsidR="00697B4D">
        <w:t>. Tale nome è un diminuito del nome originale,</w:t>
      </w:r>
      <w:r>
        <w:t xml:space="preserve"> </w:t>
      </w:r>
      <w:proofErr w:type="spellStart"/>
      <w:r w:rsidRPr="008F20C7">
        <w:t>Jamāʿat</w:t>
      </w:r>
      <w:proofErr w:type="spellEnd"/>
      <w:r w:rsidRPr="3B1215B0">
        <w:t xml:space="preserve"> </w:t>
      </w:r>
      <w:proofErr w:type="spellStart"/>
      <w:r w:rsidRPr="008F20C7">
        <w:t>Ahl</w:t>
      </w:r>
      <w:proofErr w:type="spellEnd"/>
      <w:r w:rsidRPr="008F20C7">
        <w:t xml:space="preserve"> al-Sunna </w:t>
      </w:r>
      <w:proofErr w:type="spellStart"/>
      <w:r w:rsidRPr="008F20C7">
        <w:t>lil-Daʿawah</w:t>
      </w:r>
      <w:proofErr w:type="spellEnd"/>
      <w:r w:rsidRPr="3B1215B0">
        <w:t xml:space="preserve"> </w:t>
      </w:r>
      <w:proofErr w:type="spellStart"/>
      <w:r w:rsidRPr="008F20C7">
        <w:t>wa</w:t>
      </w:r>
      <w:proofErr w:type="spellEnd"/>
      <w:r w:rsidRPr="008F20C7">
        <w:t xml:space="preserve"> al-</w:t>
      </w:r>
      <w:proofErr w:type="spellStart"/>
      <w:r w:rsidRPr="008F20C7">
        <w:t>Jihād</w:t>
      </w:r>
      <w:proofErr w:type="spellEnd"/>
      <w:r>
        <w:t xml:space="preserve"> (JAS). </w:t>
      </w:r>
      <w:r w:rsidR="00697B4D">
        <w:t xml:space="preserve">Sin dalla sua creazione, </w:t>
      </w:r>
      <w:proofErr w:type="spellStart"/>
      <w:r>
        <w:t>Boko</w:t>
      </w:r>
      <w:proofErr w:type="spellEnd"/>
      <w:r>
        <w:t xml:space="preserve"> </w:t>
      </w:r>
      <w:proofErr w:type="spellStart"/>
      <w:r>
        <w:t>Haram</w:t>
      </w:r>
      <w:proofErr w:type="spellEnd"/>
      <w:r>
        <w:t xml:space="preserve"> </w:t>
      </w:r>
      <w:r w:rsidR="00697B4D">
        <w:t xml:space="preserve">ha continuato a dividersi in diverse fazioni. </w:t>
      </w:r>
      <w:r>
        <w:t xml:space="preserve">Tra il 2010 e il 2011 era fuoriuscita dal gruppo l’ala meno estremista, ossia </w:t>
      </w:r>
      <w:proofErr w:type="spellStart"/>
      <w:r>
        <w:t>Ansaru</w:t>
      </w:r>
      <w:proofErr w:type="spellEnd"/>
      <w:r>
        <w:t>, affiliata a</w:t>
      </w:r>
      <w:r w:rsidRPr="008069DE">
        <w:t xml:space="preserve">d </w:t>
      </w:r>
      <w:r w:rsidRPr="00095E69">
        <w:rPr>
          <w:shd w:val="clear" w:color="auto" w:fill="FFFFFF"/>
        </w:rPr>
        <w:t>al-</w:t>
      </w:r>
      <w:proofErr w:type="spellStart"/>
      <w:r w:rsidRPr="00095E69">
        <w:rPr>
          <w:shd w:val="clear" w:color="auto" w:fill="FFFFFF"/>
        </w:rPr>
        <w:t>Qāʿida</w:t>
      </w:r>
      <w:proofErr w:type="spellEnd"/>
      <w:r w:rsidRPr="00095E69">
        <w:rPr>
          <w:shd w:val="clear" w:color="auto" w:fill="FFFFFF"/>
        </w:rPr>
        <w:t xml:space="preserve">. </w:t>
      </w:r>
      <w:r w:rsidR="00697B4D">
        <w:rPr>
          <w:shd w:val="clear" w:color="auto" w:fill="FFFFFF"/>
        </w:rPr>
        <w:t xml:space="preserve">Successivamente, quando </w:t>
      </w:r>
      <w:proofErr w:type="spellStart"/>
      <w:r>
        <w:t>Boko</w:t>
      </w:r>
      <w:proofErr w:type="spellEnd"/>
      <w:r>
        <w:t xml:space="preserve"> </w:t>
      </w:r>
      <w:proofErr w:type="spellStart"/>
      <w:r>
        <w:t>Haram</w:t>
      </w:r>
      <w:proofErr w:type="spellEnd"/>
      <w:r>
        <w:t xml:space="preserve"> </w:t>
      </w:r>
      <w:r w:rsidR="00697B4D">
        <w:t>ha giurato fedeltà all’ISIS nell’aprile del 2015</w:t>
      </w:r>
      <w:r>
        <w:t xml:space="preserve">, </w:t>
      </w:r>
      <w:r w:rsidR="000C6835">
        <w:t>in un momento in cui</w:t>
      </w:r>
      <w:r>
        <w:t xml:space="preserve"> aveva sotto il suo controllo gran parte del Borno e parte del territorio degli Stati di </w:t>
      </w:r>
      <w:proofErr w:type="spellStart"/>
      <w:r>
        <w:t>Yobe</w:t>
      </w:r>
      <w:proofErr w:type="spellEnd"/>
      <w:r>
        <w:t xml:space="preserve"> e </w:t>
      </w:r>
      <w:proofErr w:type="spellStart"/>
      <w:r>
        <w:t>Adamawa</w:t>
      </w:r>
      <w:proofErr w:type="spellEnd"/>
      <w:r w:rsidRPr="3B1215B0">
        <w:t>,</w:t>
      </w:r>
      <w:r>
        <w:t xml:space="preserve"> </w:t>
      </w:r>
      <w:r w:rsidR="00697B4D">
        <w:t>il gruppo si è ulteriormente diviso in due fazioni</w:t>
      </w:r>
      <w:r>
        <w:t xml:space="preserve">: </w:t>
      </w:r>
      <w:proofErr w:type="spellStart"/>
      <w:r>
        <w:t>Islamic</w:t>
      </w:r>
      <w:proofErr w:type="spellEnd"/>
      <w:r>
        <w:t xml:space="preserve"> State West Africa Province (ISWAP) </w:t>
      </w:r>
      <w:r w:rsidR="00697B4D">
        <w:t>che resta affiliato all’</w:t>
      </w:r>
      <w:r>
        <w:t xml:space="preserve">ISIS; </w:t>
      </w:r>
      <w:r w:rsidR="00697B4D">
        <w:t>e</w:t>
      </w:r>
      <w:r>
        <w:t xml:space="preserve"> JAS</w:t>
      </w:r>
      <w:r w:rsidR="00697B4D">
        <w:t>,</w:t>
      </w:r>
      <w:r>
        <w:t xml:space="preserve"> </w:t>
      </w:r>
      <w:r w:rsidR="00697B4D">
        <w:t xml:space="preserve">sotto la </w:t>
      </w:r>
      <w:r>
        <w:t xml:space="preserve">leadership </w:t>
      </w:r>
      <w:r w:rsidR="00697B4D">
        <w:t xml:space="preserve">di </w:t>
      </w:r>
      <w:proofErr w:type="spellStart"/>
      <w:r>
        <w:t>Abubakar</w:t>
      </w:r>
      <w:proofErr w:type="spellEnd"/>
      <w:r>
        <w:t xml:space="preserve"> </w:t>
      </w:r>
      <w:proofErr w:type="spellStart"/>
      <w:r>
        <w:t>Shekau</w:t>
      </w:r>
      <w:proofErr w:type="spellEnd"/>
      <w:r>
        <w:t xml:space="preserve">, </w:t>
      </w:r>
      <w:r w:rsidR="00697B4D">
        <w:t>estromesso dalla</w:t>
      </w:r>
      <w:r>
        <w:t xml:space="preserve"> leadership</w:t>
      </w:r>
      <w:r w:rsidR="00697B4D">
        <w:t xml:space="preserve"> dell’ISIS</w:t>
      </w:r>
      <w:r>
        <w:t>.</w:t>
      </w:r>
      <w:r>
        <w:rPr>
          <w:rStyle w:val="Rimandonotaapidipagina"/>
        </w:rPr>
        <w:footnoteReference w:id="79"/>
      </w:r>
      <w:r>
        <w:t xml:space="preserve"> </w:t>
      </w:r>
      <w:r w:rsidR="00697B4D">
        <w:t xml:space="preserve">Il diminutivo </w:t>
      </w:r>
      <w:r>
        <w:t>‘</w:t>
      </w:r>
      <w:proofErr w:type="spellStart"/>
      <w:r>
        <w:t>Boko</w:t>
      </w:r>
      <w:proofErr w:type="spellEnd"/>
      <w:r>
        <w:t xml:space="preserve"> </w:t>
      </w:r>
      <w:proofErr w:type="spellStart"/>
      <w:r>
        <w:t>Haram</w:t>
      </w:r>
      <w:proofErr w:type="spellEnd"/>
      <w:r>
        <w:t xml:space="preserve">’ </w:t>
      </w:r>
      <w:r w:rsidR="00697B4D">
        <w:t>è mantenuto da</w:t>
      </w:r>
      <w:r>
        <w:t xml:space="preserve"> JAS, </w:t>
      </w:r>
      <w:r w:rsidR="00697B4D">
        <w:t xml:space="preserve">mentre </w:t>
      </w:r>
      <w:r>
        <w:t xml:space="preserve">ISWAP </w:t>
      </w:r>
      <w:r w:rsidR="00697B4D">
        <w:t>ad oggi opera come un affiliato indipendente dell’ISIS ed è parte di un conflitto armato parallelo con la Nigeria</w:t>
      </w:r>
      <w:r>
        <w:t>,</w:t>
      </w:r>
      <w:r>
        <w:rPr>
          <w:rStyle w:val="Rimandonotaapidipagina"/>
        </w:rPr>
        <w:footnoteReference w:id="80"/>
      </w:r>
      <w:r>
        <w:t xml:space="preserve"> </w:t>
      </w:r>
      <w:r w:rsidR="00697B4D" w:rsidRPr="00020D67">
        <w:t>di cui al par.</w:t>
      </w:r>
      <w:r w:rsidR="00020D67">
        <w:t xml:space="preserve"> su </w:t>
      </w:r>
      <w:hyperlink w:anchor="_Conflitto_con_Boko" w:history="1">
        <w:proofErr w:type="spellStart"/>
        <w:r w:rsidR="00020D67" w:rsidRPr="00020D67">
          <w:rPr>
            <w:rStyle w:val="Collegamentoipertestuale"/>
          </w:rPr>
          <w:t>Boko</w:t>
        </w:r>
        <w:proofErr w:type="spellEnd"/>
        <w:r w:rsidR="00020D67" w:rsidRPr="00020D67">
          <w:rPr>
            <w:rStyle w:val="Collegamentoipertestuale"/>
          </w:rPr>
          <w:t xml:space="preserve"> </w:t>
        </w:r>
        <w:proofErr w:type="spellStart"/>
        <w:r w:rsidR="00020D67" w:rsidRPr="00020D67">
          <w:rPr>
            <w:rStyle w:val="Collegamentoipertestuale"/>
          </w:rPr>
          <w:t>Haram</w:t>
        </w:r>
        <w:proofErr w:type="spellEnd"/>
      </w:hyperlink>
      <w:r w:rsidR="00020D67">
        <w:t>.</w:t>
      </w:r>
      <w:r>
        <w:t xml:space="preserve"> </w:t>
      </w:r>
    </w:p>
    <w:p w14:paraId="5398A199" w14:textId="77777777" w:rsidR="00095E69" w:rsidRDefault="00095E69" w:rsidP="00095E69">
      <w:pPr>
        <w:widowControl w:val="0"/>
        <w:pBdr>
          <w:top w:val="nil"/>
          <w:left w:val="nil"/>
          <w:bottom w:val="nil"/>
          <w:right w:val="nil"/>
          <w:between w:val="nil"/>
        </w:pBdr>
        <w:spacing w:before="0" w:after="120"/>
        <w:ind w:right="111"/>
      </w:pPr>
      <w:r>
        <w:t xml:space="preserve">Per contrastare l’espandersi del controllo sul territorio di </w:t>
      </w:r>
      <w:proofErr w:type="spellStart"/>
      <w:r>
        <w:t>Boko</w:t>
      </w:r>
      <w:proofErr w:type="spellEnd"/>
      <w:r>
        <w:t xml:space="preserve"> </w:t>
      </w:r>
      <w:proofErr w:type="spellStart"/>
      <w:r>
        <w:t>Haram</w:t>
      </w:r>
      <w:proofErr w:type="spellEnd"/>
      <w:r>
        <w:t xml:space="preserve">, a partire da giugno del 2015 </w:t>
      </w:r>
      <w:r>
        <w:lastRenderedPageBreak/>
        <w:t xml:space="preserve">l’esercito nigeriano e la CJTF hanno intensificato l’offensiva militare, e a dicembre il presidente </w:t>
      </w:r>
      <w:proofErr w:type="spellStart"/>
      <w:r>
        <w:t>Muhammadu</w:t>
      </w:r>
      <w:proofErr w:type="spellEnd"/>
      <w:r w:rsidRPr="3B1215B0">
        <w:t xml:space="preserve"> </w:t>
      </w:r>
      <w:proofErr w:type="spellStart"/>
      <w:r>
        <w:t>Buhari</w:t>
      </w:r>
      <w:proofErr w:type="spellEnd"/>
      <w:r>
        <w:t xml:space="preserve"> ha dichiarato che </w:t>
      </w:r>
      <w:proofErr w:type="spellStart"/>
      <w:r>
        <w:t>Boko</w:t>
      </w:r>
      <w:proofErr w:type="spellEnd"/>
      <w:r w:rsidRPr="3B1215B0">
        <w:t xml:space="preserve"> </w:t>
      </w:r>
      <w:proofErr w:type="spellStart"/>
      <w:r>
        <w:t>Haram</w:t>
      </w:r>
      <w:proofErr w:type="spellEnd"/>
      <w:r>
        <w:t xml:space="preserve"> era stato tecnicamente sconfitto.</w:t>
      </w:r>
      <w:r>
        <w:rPr>
          <w:rStyle w:val="Rimandonotaapidipagina"/>
        </w:rPr>
        <w:footnoteReference w:id="81"/>
      </w:r>
      <w:r w:rsidRPr="3B1215B0">
        <w:t xml:space="preserve"> </w:t>
      </w:r>
      <w:r>
        <w:t xml:space="preserve">Nonostante oggi </w:t>
      </w:r>
      <w:proofErr w:type="spellStart"/>
      <w:r>
        <w:t>Boko</w:t>
      </w:r>
      <w:proofErr w:type="spellEnd"/>
      <w:r w:rsidRPr="3B1215B0">
        <w:t xml:space="preserve"> </w:t>
      </w:r>
      <w:proofErr w:type="spellStart"/>
      <w:r>
        <w:t>Haram</w:t>
      </w:r>
      <w:proofErr w:type="spellEnd"/>
      <w:r>
        <w:t xml:space="preserve"> non abbia più un controllo sul territorio nigeriano così vasto come aveva nel 2015, continua a controllare alcuni villaggi in aree limitate, quali: </w:t>
      </w:r>
      <w:proofErr w:type="spellStart"/>
      <w:r>
        <w:t>Sambisa</w:t>
      </w:r>
      <w:proofErr w:type="spellEnd"/>
      <w:r>
        <w:t xml:space="preserve"> </w:t>
      </w:r>
      <w:proofErr w:type="spellStart"/>
      <w:r>
        <w:t>Forest</w:t>
      </w:r>
      <w:proofErr w:type="spellEnd"/>
      <w:r>
        <w:t>, Mandara Mountains e le isole del Lago Chad.</w:t>
      </w:r>
      <w:r>
        <w:rPr>
          <w:rStyle w:val="Rimandonotaapidipagina"/>
        </w:rPr>
        <w:footnoteReference w:id="82"/>
      </w:r>
    </w:p>
    <w:p w14:paraId="217C44B9" w14:textId="563C30AA" w:rsidR="00095E69" w:rsidRDefault="00095E69" w:rsidP="00697B4D">
      <w:pPr>
        <w:widowControl w:val="0"/>
        <w:pBdr>
          <w:top w:val="nil"/>
          <w:left w:val="nil"/>
          <w:bottom w:val="nil"/>
          <w:right w:val="nil"/>
          <w:between w:val="nil"/>
        </w:pBdr>
        <w:spacing w:before="0" w:after="120"/>
        <w:ind w:right="111"/>
      </w:pPr>
      <w:r>
        <w:t xml:space="preserve">La perdita di territorio sotto il suo controllo ha determinato una diminuzione di scontri diretti con le </w:t>
      </w:r>
      <w:r w:rsidR="00697B4D">
        <w:t>f</w:t>
      </w:r>
      <w:r>
        <w:t xml:space="preserve">orze </w:t>
      </w:r>
      <w:r w:rsidR="00697B4D">
        <w:t>a</w:t>
      </w:r>
      <w:r>
        <w:t xml:space="preserve">rmate e con la CJTF; al contempo, ciò ha portato </w:t>
      </w:r>
      <w:proofErr w:type="spellStart"/>
      <w:r>
        <w:t>Boko</w:t>
      </w:r>
      <w:proofErr w:type="spellEnd"/>
      <w:r w:rsidRPr="3B1215B0">
        <w:t xml:space="preserve"> </w:t>
      </w:r>
      <w:proofErr w:type="spellStart"/>
      <w:r>
        <w:t>Haram</w:t>
      </w:r>
      <w:proofErr w:type="spellEnd"/>
      <w:r>
        <w:t xml:space="preserve"> a utilizzare una nuova strategia di lotta armata, basata principalmente su attacchi terroristici e sequestri e non più limitata alla regione del Lago Ciad, bensì estesa a tutto il territorio nazionale. </w:t>
      </w:r>
      <w:r w:rsidR="00697B4D">
        <w:t xml:space="preserve">Il gruppo e le organizzazioni satellite sue affiliate sono maggiormente attive in tal senso negli stati del nord-est, in particolare in Borno e nella regione del lago Chad. I continui attacchi a cui sono soggette le aree circostanti il lago Chad da parte di fazioni di </w:t>
      </w:r>
      <w:proofErr w:type="spellStart"/>
      <w:r w:rsidR="00697B4D">
        <w:t>Boko</w:t>
      </w:r>
      <w:proofErr w:type="spellEnd"/>
      <w:r w:rsidR="00697B4D">
        <w:t xml:space="preserve"> </w:t>
      </w:r>
      <w:proofErr w:type="spellStart"/>
      <w:r w:rsidR="00697B4D">
        <w:t>Harman</w:t>
      </w:r>
      <w:proofErr w:type="spellEnd"/>
      <w:r w:rsidR="00697B4D">
        <w:t xml:space="preserve"> hanno determinato una modifica della strategia militare delle forze armate nigeriane, che ora si concentrano in ben difese basi militari di grandi dimensioni nell’ambito dell’iniziativa governativa denominata “super </w:t>
      </w:r>
      <w:proofErr w:type="spellStart"/>
      <w:r w:rsidR="00697B4D">
        <w:t>camps</w:t>
      </w:r>
      <w:proofErr w:type="spellEnd"/>
      <w:r w:rsidR="00697B4D">
        <w:t>” in risposta ai continui raid che colpivano i militari stanziati in baracche malamente costruite nelle zone rurali</w:t>
      </w:r>
      <w:r>
        <w:t>.</w:t>
      </w:r>
      <w:r>
        <w:rPr>
          <w:rStyle w:val="Rimandonotaapidipagina"/>
        </w:rPr>
        <w:footnoteReference w:id="83"/>
      </w:r>
      <w:r>
        <w:t xml:space="preserve"> </w:t>
      </w:r>
      <w:r w:rsidR="00697B4D">
        <w:t>Questa nuova strategia ha significativamente diminuito le vittime militari ma ha fatto sì che larghe fasce di territorio non siano più presidiate. Di conseguenza, le comunità ivi residenti sono vulnerabili agli attacchi da parte dei miliziani e hanno difficoltà di accedere agli aiuti umanitari</w:t>
      </w:r>
      <w:r>
        <w:t>.</w:t>
      </w:r>
      <w:r>
        <w:rPr>
          <w:rStyle w:val="Rimandonotaapidipagina"/>
        </w:rPr>
        <w:footnoteReference w:id="84"/>
      </w:r>
      <w:r>
        <w:t xml:space="preserve"> </w:t>
      </w:r>
    </w:p>
    <w:p w14:paraId="4993F55F" w14:textId="37653464" w:rsidR="00095E69" w:rsidRDefault="00095E69" w:rsidP="00095E69">
      <w:pPr>
        <w:widowControl w:val="0"/>
        <w:pBdr>
          <w:top w:val="nil"/>
          <w:left w:val="nil"/>
          <w:bottom w:val="nil"/>
          <w:right w:val="nil"/>
          <w:between w:val="nil"/>
        </w:pBdr>
        <w:spacing w:before="0" w:after="120"/>
        <w:ind w:right="111"/>
      </w:pPr>
      <w:r>
        <w:t>Il conflitto ha provocato un’ingente crisi umanitaria: dal 2009 a oggi si contano oltre 27.000 vittime tra i civili, 1.8 milioni di sfollati e attualmente 7.1 milioni di persone necessitano di assistenza umanitaria.</w:t>
      </w:r>
      <w:r>
        <w:rPr>
          <w:rStyle w:val="Rimandonotaapidipagina"/>
        </w:rPr>
        <w:footnoteReference w:id="85"/>
      </w:r>
      <w:r>
        <w:t xml:space="preserve"> Si riportano inoltre violazioni dei diritti umani e del diritto internazionale umanitario sia da parte di </w:t>
      </w:r>
      <w:proofErr w:type="spellStart"/>
      <w:r>
        <w:t>Boko</w:t>
      </w:r>
      <w:proofErr w:type="spellEnd"/>
      <w:r w:rsidRPr="3B1215B0">
        <w:t xml:space="preserve"> </w:t>
      </w:r>
      <w:proofErr w:type="spellStart"/>
      <w:r>
        <w:t>Haram</w:t>
      </w:r>
      <w:proofErr w:type="spellEnd"/>
      <w:r>
        <w:t xml:space="preserve"> che da parte della Nigeria, ossia da parte delle Forze Armate e della CJTF, condannate dal Consiglio di Sicurezza delle NU.</w:t>
      </w:r>
      <w:r>
        <w:rPr>
          <w:rStyle w:val="Rimandonotaapidipagina"/>
        </w:rPr>
        <w:footnoteReference w:id="86"/>
      </w:r>
      <w:r>
        <w:t xml:space="preserve"> Ciascuna di queste questioni è separatamente analizzata qui di seguito.</w:t>
      </w:r>
    </w:p>
    <w:p w14:paraId="7BFF5C00" w14:textId="4480E851" w:rsidR="00095E69" w:rsidRDefault="00697B4D" w:rsidP="00171E24">
      <w:pPr>
        <w:pStyle w:val="Titolo3"/>
        <w:numPr>
          <w:ilvl w:val="1"/>
          <w:numId w:val="27"/>
        </w:numPr>
      </w:pPr>
      <w:bookmarkStart w:id="70" w:name="_Toc47607696"/>
      <w:r>
        <w:t xml:space="preserve">Condotte di </w:t>
      </w:r>
      <w:proofErr w:type="spellStart"/>
      <w:r>
        <w:t>Boko</w:t>
      </w:r>
      <w:proofErr w:type="spellEnd"/>
      <w:r>
        <w:t xml:space="preserve"> </w:t>
      </w:r>
      <w:proofErr w:type="spellStart"/>
      <w:r>
        <w:t>Haram</w:t>
      </w:r>
      <w:bookmarkEnd w:id="70"/>
      <w:proofErr w:type="spellEnd"/>
    </w:p>
    <w:p w14:paraId="2EF192E1" w14:textId="77777777" w:rsidR="00697B4D" w:rsidRDefault="00697B4D" w:rsidP="00697B4D">
      <w:pPr>
        <w:widowControl w:val="0"/>
        <w:pBdr>
          <w:top w:val="nil"/>
          <w:left w:val="nil"/>
          <w:bottom w:val="nil"/>
          <w:right w:val="nil"/>
          <w:between w:val="nil"/>
        </w:pBdr>
        <w:spacing w:before="0" w:after="120"/>
        <w:ind w:right="111"/>
      </w:pPr>
      <w:r>
        <w:t xml:space="preserve">Secondo la Procura della Corte penale internazionale, </w:t>
      </w:r>
      <w:proofErr w:type="spellStart"/>
      <w:r>
        <w:t>Boko</w:t>
      </w:r>
      <w:proofErr w:type="spellEnd"/>
      <w:r>
        <w:t xml:space="preserve"> </w:t>
      </w:r>
      <w:proofErr w:type="spellStart"/>
      <w:r>
        <w:t>Haram</w:t>
      </w:r>
      <w:proofErr w:type="spellEnd"/>
      <w:r>
        <w:t xml:space="preserve"> agisce in spregio del diritto internazionale. In particolare, la Procura registra la commissione dei seguenti crimini:</w:t>
      </w:r>
    </w:p>
    <w:p w14:paraId="499E0B75" w14:textId="77777777" w:rsidR="005B0277" w:rsidRDefault="00697B4D" w:rsidP="00697B4D">
      <w:pPr>
        <w:pStyle w:val="Paragrafoelenco"/>
        <w:widowControl w:val="0"/>
        <w:numPr>
          <w:ilvl w:val="0"/>
          <w:numId w:val="26"/>
        </w:numPr>
        <w:pBdr>
          <w:top w:val="nil"/>
          <w:left w:val="nil"/>
          <w:bottom w:val="nil"/>
          <w:right w:val="nil"/>
          <w:between w:val="nil"/>
        </w:pBdr>
        <w:spacing w:before="0" w:after="120"/>
        <w:ind w:right="111"/>
      </w:pPr>
      <w:r>
        <w:t>crimini contro l’umanità di: omicidio e persecuzioni;</w:t>
      </w:r>
    </w:p>
    <w:p w14:paraId="02BC5FF9" w14:textId="688D3B70" w:rsidR="00697B4D" w:rsidRDefault="00697B4D" w:rsidP="00697B4D">
      <w:pPr>
        <w:pStyle w:val="Paragrafoelenco"/>
        <w:widowControl w:val="0"/>
        <w:numPr>
          <w:ilvl w:val="0"/>
          <w:numId w:val="26"/>
        </w:numPr>
        <w:pBdr>
          <w:top w:val="nil"/>
          <w:left w:val="nil"/>
          <w:bottom w:val="nil"/>
          <w:right w:val="nil"/>
          <w:between w:val="nil"/>
        </w:pBdr>
        <w:spacing w:before="0" w:after="120"/>
        <w:ind w:right="111"/>
      </w:pPr>
      <w:r>
        <w:t>crimini di guerra di: omicidio; trattamenti crudeli, inumani e degradanti; dirigere intenzionalmente attacchi contro la popolazione civile o contro individui che non prendono attivamente parte alle ostilità; dirigere intenzionalmente attacchi contro edifici dedicati a scopi religiosi ed educativi; saccheggio; stupro, violenza sessuale e schiavitù sessuale; arruolamento e impiego di bambini di età inferiore ai 15 anni nelle ostilità</w:t>
      </w:r>
      <w:r w:rsidR="005B0277">
        <w:t>,</w:t>
      </w:r>
      <w:r>
        <w:rPr>
          <w:rStyle w:val="Rimandonotaapidipagina"/>
        </w:rPr>
        <w:footnoteReference w:id="87"/>
      </w:r>
    </w:p>
    <w:p w14:paraId="0FBA8BF5" w14:textId="1EB5DF2A" w:rsidR="00697B4D" w:rsidRPr="00844927" w:rsidRDefault="005B0277" w:rsidP="005B0277">
      <w:pPr>
        <w:widowControl w:val="0"/>
        <w:pBdr>
          <w:top w:val="nil"/>
          <w:left w:val="nil"/>
          <w:bottom w:val="nil"/>
          <w:right w:val="nil"/>
          <w:between w:val="nil"/>
        </w:pBdr>
        <w:spacing w:before="0" w:after="120"/>
        <w:ind w:right="111"/>
      </w:pPr>
      <w:r>
        <w:t xml:space="preserve">sin dal 2009. Il rapporto del 2018 pubblicato dalla Procura della Corte penale internazionale afferma come vi sia un aumento dei crimini commessi nell’ambito del conflitto armato tra la Nigeria e </w:t>
      </w:r>
      <w:proofErr w:type="spellStart"/>
      <w:r>
        <w:t>Boko</w:t>
      </w:r>
      <w:proofErr w:type="spellEnd"/>
      <w:r>
        <w:t xml:space="preserve"> </w:t>
      </w:r>
      <w:proofErr w:type="spellStart"/>
      <w:r>
        <w:t>Haram</w:t>
      </w:r>
      <w:proofErr w:type="spellEnd"/>
      <w:r>
        <w:t xml:space="preserve">. In particolare, </w:t>
      </w:r>
      <w:proofErr w:type="spellStart"/>
      <w:r w:rsidR="00697B4D">
        <w:t>Boko</w:t>
      </w:r>
      <w:proofErr w:type="spellEnd"/>
      <w:r w:rsidR="00697B4D">
        <w:t xml:space="preserve"> </w:t>
      </w:r>
      <w:proofErr w:type="spellStart"/>
      <w:r w:rsidR="00697B4D">
        <w:t>Haram</w:t>
      </w:r>
      <w:proofErr w:type="spellEnd"/>
      <w:r w:rsidR="00697B4D">
        <w:t xml:space="preserve"> </w:t>
      </w:r>
      <w:r>
        <w:t xml:space="preserve">ha continuato ad attaccare donne e bambine, in particolare nel contesto educativo (insegnanti e scolare). Secondo l’UNICEF dal 2009 al 2018 almeno </w:t>
      </w:r>
      <w:r w:rsidR="00697B4D">
        <w:t xml:space="preserve">2.295 </w:t>
      </w:r>
      <w:r>
        <w:t xml:space="preserve">insegnanti sarebbero state uccise e più di </w:t>
      </w:r>
      <w:r w:rsidR="00697B4D">
        <w:t xml:space="preserve">1.400 </w:t>
      </w:r>
      <w:r>
        <w:t>scuole distrutte</w:t>
      </w:r>
      <w:r w:rsidR="00697B4D">
        <w:t xml:space="preserve">. </w:t>
      </w:r>
      <w:r>
        <w:t xml:space="preserve">Il 19 febbraio 2018 113 scolare del </w:t>
      </w:r>
      <w:proofErr w:type="spellStart"/>
      <w:r w:rsidR="00697B4D">
        <w:t>Government</w:t>
      </w:r>
      <w:proofErr w:type="spellEnd"/>
      <w:r w:rsidR="00697B4D">
        <w:t xml:space="preserve"> </w:t>
      </w:r>
      <w:proofErr w:type="spellStart"/>
      <w:r w:rsidR="00697B4D">
        <w:t>Girls</w:t>
      </w:r>
      <w:proofErr w:type="spellEnd"/>
      <w:r w:rsidR="00697B4D">
        <w:t xml:space="preserve">’ Science Technical College </w:t>
      </w:r>
      <w:r>
        <w:t>presso</w:t>
      </w:r>
      <w:r w:rsidR="00697B4D">
        <w:t xml:space="preserve"> </w:t>
      </w:r>
      <w:proofErr w:type="spellStart"/>
      <w:r w:rsidR="00697B4D">
        <w:t>Dapchi</w:t>
      </w:r>
      <w:proofErr w:type="spellEnd"/>
      <w:r w:rsidR="00697B4D">
        <w:t xml:space="preserve">, </w:t>
      </w:r>
      <w:r>
        <w:t xml:space="preserve">nello stato di </w:t>
      </w:r>
      <w:proofErr w:type="spellStart"/>
      <w:r w:rsidR="00697B4D">
        <w:t>Yobe</w:t>
      </w:r>
      <w:proofErr w:type="spellEnd"/>
      <w:r>
        <w:t>, sono state rapite</w:t>
      </w:r>
      <w:r w:rsidR="00697B4D">
        <w:t xml:space="preserve">. </w:t>
      </w:r>
      <w:r>
        <w:t>Il rapporto inoltre sottolinea gli attacchi commessi contro il personale delle agenzie umanitarie e il rapimento di persone particolarmente protette dal diritto internazionale umanitario</w:t>
      </w:r>
      <w:r w:rsidR="00697B4D">
        <w:t xml:space="preserve">. </w:t>
      </w:r>
      <w:r>
        <w:t xml:space="preserve">Il </w:t>
      </w:r>
      <w:proofErr w:type="gramStart"/>
      <w:r w:rsidR="00697B4D">
        <w:t xml:space="preserve">1 </w:t>
      </w:r>
      <w:r>
        <w:t>marzo</w:t>
      </w:r>
      <w:proofErr w:type="gramEnd"/>
      <w:r w:rsidR="00697B4D">
        <w:t xml:space="preserve"> 2018,</w:t>
      </w:r>
      <w:r>
        <w:t xml:space="preserve"> </w:t>
      </w:r>
      <w:r>
        <w:lastRenderedPageBreak/>
        <w:t xml:space="preserve">membri di </w:t>
      </w:r>
      <w:proofErr w:type="spellStart"/>
      <w:r w:rsidR="00697B4D">
        <w:t>Boko</w:t>
      </w:r>
      <w:proofErr w:type="spellEnd"/>
      <w:r w:rsidR="00697B4D">
        <w:t xml:space="preserve"> </w:t>
      </w:r>
      <w:proofErr w:type="spellStart"/>
      <w:r w:rsidR="00697B4D">
        <w:t>Haram</w:t>
      </w:r>
      <w:proofErr w:type="spellEnd"/>
      <w:r w:rsidR="00697B4D">
        <w:t xml:space="preserve"> </w:t>
      </w:r>
      <w:r>
        <w:t xml:space="preserve">hanno attaccato la città di </w:t>
      </w:r>
      <w:proofErr w:type="spellStart"/>
      <w:r w:rsidR="00697B4D">
        <w:t>Rann</w:t>
      </w:r>
      <w:proofErr w:type="spellEnd"/>
      <w:r w:rsidR="00697B4D">
        <w:t xml:space="preserve"> </w:t>
      </w:r>
      <w:r>
        <w:t>nello stato di</w:t>
      </w:r>
      <w:r w:rsidR="00697B4D">
        <w:t xml:space="preserve"> Borno </w:t>
      </w:r>
      <w:r>
        <w:t>uccidendo tre operatori umanitari e rapendo tre operatrici, due delle quali operatrici del Comitato internazionale della Croce rossa (CICR) e una dell’UNICEF</w:t>
      </w:r>
      <w:r w:rsidR="00697B4D">
        <w:t xml:space="preserve">. </w:t>
      </w:r>
      <w:r>
        <w:t xml:space="preserve">Risulta come operatori sanitari del CICR sarebbero stati uccisi a settembre e ottobre del </w:t>
      </w:r>
      <w:r w:rsidR="00697B4D">
        <w:t xml:space="preserve">2018. </w:t>
      </w:r>
      <w:r>
        <w:t xml:space="preserve">Il rapporto nota come le autorità </w:t>
      </w:r>
      <w:r w:rsidR="0033187C">
        <w:t>n</w:t>
      </w:r>
      <w:r>
        <w:t>igeriane non abbiano adottato misure concrete al fine di indagare e processare i responsabili di tali crimini di diritto internazionale</w:t>
      </w:r>
      <w:r w:rsidR="00697B4D">
        <w:t>.</w:t>
      </w:r>
      <w:r w:rsidR="00697B4D">
        <w:rPr>
          <w:rStyle w:val="Rimandonotaapidipagina"/>
        </w:rPr>
        <w:footnoteReference w:id="88"/>
      </w:r>
    </w:p>
    <w:p w14:paraId="0297E7D6" w14:textId="5FEFE6A1" w:rsidR="00697B4D" w:rsidRDefault="00697B4D" w:rsidP="00697B4D">
      <w:pPr>
        <w:widowControl w:val="0"/>
        <w:pBdr>
          <w:top w:val="nil"/>
          <w:left w:val="nil"/>
          <w:bottom w:val="nil"/>
          <w:right w:val="nil"/>
          <w:between w:val="nil"/>
        </w:pBdr>
        <w:spacing w:before="0" w:after="120"/>
        <w:ind w:right="111"/>
      </w:pPr>
      <w:r>
        <w:t xml:space="preserve">Più in particolare, </w:t>
      </w:r>
      <w:proofErr w:type="spellStart"/>
      <w:r>
        <w:t>Boko</w:t>
      </w:r>
      <w:proofErr w:type="spellEnd"/>
      <w:r w:rsidRPr="3B1215B0">
        <w:t xml:space="preserve"> </w:t>
      </w:r>
      <w:proofErr w:type="spellStart"/>
      <w:r>
        <w:t>Haram</w:t>
      </w:r>
      <w:proofErr w:type="spellEnd"/>
      <w:r>
        <w:t xml:space="preserve"> non effettua alcuna distinzione tra combattenti e civili. Questi ultimi sono oggetto di attacchi diretti e intenzionali.</w:t>
      </w:r>
      <w:r>
        <w:rPr>
          <w:rStyle w:val="Rimandonotaapidipagina"/>
        </w:rPr>
        <w:footnoteReference w:id="89"/>
      </w:r>
      <w:r>
        <w:t xml:space="preserve"> N</w:t>
      </w:r>
      <w:r w:rsidRPr="000E73BA">
        <w:t>el 2018 si contano almeno 1200 persone uccise.</w:t>
      </w:r>
      <w:r w:rsidRPr="000E73BA">
        <w:rPr>
          <w:rStyle w:val="Rimandonotaapidipagina"/>
        </w:rPr>
        <w:footnoteReference w:id="90"/>
      </w:r>
      <w:r>
        <w:t xml:space="preserve"> </w:t>
      </w:r>
      <w:r w:rsidR="0033187C">
        <w:t>Solo nel</w:t>
      </w:r>
      <w:r>
        <w:t xml:space="preserve"> 2019, </w:t>
      </w:r>
      <w:r w:rsidR="0033187C">
        <w:t>altri</w:t>
      </w:r>
      <w:r>
        <w:t xml:space="preserve"> 640 </w:t>
      </w:r>
      <w:r w:rsidR="0033187C">
        <w:t>civili sono stati uccisi</w:t>
      </w:r>
      <w:r>
        <w:t xml:space="preserve">, </w:t>
      </w:r>
      <w:r w:rsidR="0033187C">
        <w:t xml:space="preserve">per un totale di </w:t>
      </w:r>
      <w:r>
        <w:t>27</w:t>
      </w:r>
      <w:r w:rsidR="0033187C">
        <w:t>.</w:t>
      </w:r>
      <w:r>
        <w:t xml:space="preserve">000 </w:t>
      </w:r>
      <w:r w:rsidR="0033187C">
        <w:t>vittime stimate dall’inizio del conflitto nel</w:t>
      </w:r>
      <w:r>
        <w:t xml:space="preserve"> 2009.</w:t>
      </w:r>
      <w:r>
        <w:rPr>
          <w:rStyle w:val="Rimandonotaapidipagina"/>
        </w:rPr>
        <w:footnoteReference w:id="91"/>
      </w:r>
      <w:r>
        <w:t xml:space="preserve"> Tali </w:t>
      </w:r>
      <w:r w:rsidR="0033187C">
        <w:t>omicidi</w:t>
      </w:r>
      <w:r>
        <w:t xml:space="preserve"> sono spesso collegati al reclutamento forzato: uomini e bambini che si rifiutano di combattere per </w:t>
      </w:r>
      <w:proofErr w:type="spellStart"/>
      <w:r>
        <w:t>Boko</w:t>
      </w:r>
      <w:proofErr w:type="spellEnd"/>
      <w:r w:rsidRPr="3B1215B0">
        <w:t xml:space="preserve"> </w:t>
      </w:r>
      <w:proofErr w:type="spellStart"/>
      <w:r>
        <w:t>Haram</w:t>
      </w:r>
      <w:proofErr w:type="spellEnd"/>
      <w:r>
        <w:t xml:space="preserve"> vengono infatti torturati e giustiziati.</w:t>
      </w:r>
      <w:r>
        <w:rPr>
          <w:rStyle w:val="Rimandonotaapidipagina"/>
        </w:rPr>
        <w:footnoteReference w:id="92"/>
      </w:r>
    </w:p>
    <w:p w14:paraId="18A5BF35" w14:textId="7D6A0126" w:rsidR="00697B4D" w:rsidRDefault="00697B4D" w:rsidP="005B0277">
      <w:pPr>
        <w:widowControl w:val="0"/>
        <w:pBdr>
          <w:top w:val="nil"/>
          <w:left w:val="nil"/>
          <w:bottom w:val="nil"/>
          <w:right w:val="nil"/>
          <w:between w:val="nil"/>
        </w:pBdr>
        <w:spacing w:before="0" w:after="120"/>
        <w:ind w:right="111"/>
      </w:pPr>
      <w:r>
        <w:t xml:space="preserve">Inoltre, </w:t>
      </w:r>
      <w:proofErr w:type="spellStart"/>
      <w:r>
        <w:t>Boko</w:t>
      </w:r>
      <w:proofErr w:type="spellEnd"/>
      <w:r w:rsidRPr="3B1215B0">
        <w:t xml:space="preserve"> </w:t>
      </w:r>
      <w:proofErr w:type="spellStart"/>
      <w:r>
        <w:t>Haram</w:t>
      </w:r>
      <w:proofErr w:type="spellEnd"/>
      <w:r>
        <w:t xml:space="preserve"> si serve di </w:t>
      </w:r>
      <w:r w:rsidR="00E72458">
        <w:t>bambini-soldato</w:t>
      </w:r>
      <w:r>
        <w:t xml:space="preserve">, la maggior parte dei quali viene reclutata attraverso sequestri. Altri sono invece venduti o consegnati per ottenere garanzie di sicurezza dalle loro stesse famiglie. </w:t>
      </w:r>
      <w:r w:rsidRPr="00F47BC2">
        <w:t xml:space="preserve">Si stima che tra </w:t>
      </w:r>
      <w:r>
        <w:t>l</w:t>
      </w:r>
      <w:r w:rsidRPr="00F47BC2">
        <w:t xml:space="preserve">uglio 2015 e </w:t>
      </w:r>
      <w:r>
        <w:t>d</w:t>
      </w:r>
      <w:r w:rsidRPr="00F47BC2">
        <w:t>icembre 2016 s</w:t>
      </w:r>
      <w:r>
        <w:t>ia</w:t>
      </w:r>
      <w:r w:rsidRPr="00F47BC2">
        <w:t>no stati u</w:t>
      </w:r>
      <w:r>
        <w:t>tilizzati nel corso delle ostilità 1.650 bambini (1.010 bambini e 640 bambine), finanche di quattro anni, solo nella regione del Lago Ciad. I bambini vengono direttamente utilizzati ai fini delle ostilità, ad esempio per piantare dispositivi esplosivi e bruciare scuole o case, oppure in ruoli di supporto, ad esempio come cuochi, messaggeri e spie. Sono stati talvolta usati come scudi umani.</w:t>
      </w:r>
      <w:r>
        <w:rPr>
          <w:rStyle w:val="Rimandonotaapidipagina"/>
        </w:rPr>
        <w:footnoteReference w:id="93"/>
      </w:r>
      <w:r>
        <w:t xml:space="preserve"> Tra gennaio ed agosto 2017, 83 bambini (55 bambine e 27 bambini) sono stati utilizzati in attacchi suicidi.</w:t>
      </w:r>
      <w:r>
        <w:rPr>
          <w:rStyle w:val="Rimandonotaapidipagina"/>
        </w:rPr>
        <w:footnoteReference w:id="94"/>
      </w:r>
      <w:r>
        <w:t xml:space="preserve"> </w:t>
      </w:r>
      <w:r w:rsidR="0033187C">
        <w:t>Nel</w:t>
      </w:r>
      <w:r>
        <w:t xml:space="preserve"> 2018, </w:t>
      </w:r>
      <w:proofErr w:type="spellStart"/>
      <w:r>
        <w:t>Boko</w:t>
      </w:r>
      <w:proofErr w:type="spellEnd"/>
      <w:r>
        <w:t xml:space="preserve"> </w:t>
      </w:r>
      <w:proofErr w:type="spellStart"/>
      <w:r>
        <w:t>Haram</w:t>
      </w:r>
      <w:proofErr w:type="spellEnd"/>
      <w:r>
        <w:t xml:space="preserve"> </w:t>
      </w:r>
      <w:r w:rsidR="0033187C">
        <w:t>ha reclutato</w:t>
      </w:r>
      <w:r>
        <w:t xml:space="preserve"> 301 </w:t>
      </w:r>
      <w:r w:rsidR="0033187C">
        <w:t>bambini</w:t>
      </w:r>
      <w:r>
        <w:t xml:space="preserve"> </w:t>
      </w:r>
      <w:r w:rsidR="0033187C">
        <w:t>e ne ha usati</w:t>
      </w:r>
      <w:r>
        <w:t xml:space="preserve"> 48 </w:t>
      </w:r>
      <w:r w:rsidR="0033187C">
        <w:t xml:space="preserve">per detonare dispositivi esplosivi improvvisati </w:t>
      </w:r>
      <w:r>
        <w:t>(</w:t>
      </w:r>
      <w:r w:rsidR="0033187C">
        <w:t xml:space="preserve">c.d. </w:t>
      </w:r>
      <w:proofErr w:type="spellStart"/>
      <w:r w:rsidR="0033187C">
        <w:t>improvised</w:t>
      </w:r>
      <w:proofErr w:type="spellEnd"/>
      <w:r w:rsidR="0033187C">
        <w:t xml:space="preserve"> </w:t>
      </w:r>
      <w:proofErr w:type="spellStart"/>
      <w:r w:rsidR="0033187C">
        <w:t>explosive</w:t>
      </w:r>
      <w:proofErr w:type="spellEnd"/>
      <w:r w:rsidR="0033187C">
        <w:t xml:space="preserve"> </w:t>
      </w:r>
      <w:proofErr w:type="spellStart"/>
      <w:r w:rsidR="0033187C">
        <w:t>devices</w:t>
      </w:r>
      <w:proofErr w:type="spellEnd"/>
      <w:r w:rsidR="0033187C">
        <w:t xml:space="preserve"> o </w:t>
      </w:r>
      <w:r>
        <w:t xml:space="preserve">IED) </w:t>
      </w:r>
      <w:r w:rsidR="0033187C">
        <w:t>nel nord-est della</w:t>
      </w:r>
      <w:r>
        <w:t xml:space="preserve"> Nigeria, </w:t>
      </w:r>
      <w:r w:rsidR="0033187C">
        <w:t xml:space="preserve">del </w:t>
      </w:r>
      <w:r>
        <w:t xml:space="preserve">Cameroon, </w:t>
      </w:r>
      <w:r w:rsidR="0033187C">
        <w:t xml:space="preserve">del </w:t>
      </w:r>
      <w:r>
        <w:t xml:space="preserve">Chad </w:t>
      </w:r>
      <w:r w:rsidR="0033187C">
        <w:t xml:space="preserve">e del </w:t>
      </w:r>
      <w:r>
        <w:t xml:space="preserve">Niger. </w:t>
      </w:r>
      <w:r w:rsidR="0033187C">
        <w:t xml:space="preserve">Le NU hanno verificato che </w:t>
      </w:r>
      <w:r>
        <w:t xml:space="preserve">257 </w:t>
      </w:r>
      <w:r w:rsidR="0033187C">
        <w:t>bambini sono rimasti mutilati e altri</w:t>
      </w:r>
      <w:r>
        <w:t xml:space="preserve"> 432 </w:t>
      </w:r>
      <w:r w:rsidR="0033187C">
        <w:t>uccisi sotto il controllo di</w:t>
      </w:r>
      <w:r>
        <w:t xml:space="preserve"> </w:t>
      </w:r>
      <w:proofErr w:type="spellStart"/>
      <w:r>
        <w:t>Boko</w:t>
      </w:r>
      <w:proofErr w:type="spellEnd"/>
      <w:r>
        <w:t xml:space="preserve"> </w:t>
      </w:r>
      <w:proofErr w:type="spellStart"/>
      <w:r>
        <w:t>Haram</w:t>
      </w:r>
      <w:proofErr w:type="spellEnd"/>
      <w:r>
        <w:t xml:space="preserve">. </w:t>
      </w:r>
      <w:r w:rsidR="0033187C">
        <w:t xml:space="preserve">Circa metà di questi </w:t>
      </w:r>
      <w:r>
        <w:t xml:space="preserve">(58%) </w:t>
      </w:r>
      <w:r w:rsidR="0033187C">
        <w:t>sono deceduti a causa dell’esplosione di menzionati</w:t>
      </w:r>
      <w:r>
        <w:t xml:space="preserve"> IED.</w:t>
      </w:r>
      <w:r>
        <w:rPr>
          <w:rStyle w:val="Rimandonotaapidipagina"/>
        </w:rPr>
        <w:footnoteReference w:id="95"/>
      </w:r>
      <w:r>
        <w:t xml:space="preserve"> I bambini sono inoltre vittima di abusi sessuali, matrimoni e conversioni forzati.</w:t>
      </w:r>
      <w:r>
        <w:rPr>
          <w:rStyle w:val="Rimandonotaapidipagina"/>
        </w:rPr>
        <w:footnoteReference w:id="96"/>
      </w:r>
      <w:r w:rsidRPr="0090242E">
        <w:rPr>
          <w:rStyle w:val="Rimandonotaapidipagina"/>
        </w:rPr>
        <w:t xml:space="preserve"> </w:t>
      </w:r>
    </w:p>
    <w:p w14:paraId="29A50C28" w14:textId="42EE2A0D" w:rsidR="00697B4D" w:rsidRDefault="00697B4D" w:rsidP="00E72458">
      <w:pPr>
        <w:widowControl w:val="0"/>
        <w:pBdr>
          <w:top w:val="nil"/>
          <w:left w:val="nil"/>
          <w:bottom w:val="nil"/>
          <w:right w:val="nil"/>
          <w:between w:val="nil"/>
        </w:pBdr>
        <w:spacing w:before="0" w:after="120"/>
        <w:ind w:right="111"/>
      </w:pPr>
      <w:r>
        <w:t xml:space="preserve">Ancora, </w:t>
      </w:r>
      <w:proofErr w:type="spellStart"/>
      <w:r>
        <w:t>Boko</w:t>
      </w:r>
      <w:proofErr w:type="spellEnd"/>
      <w:r>
        <w:t xml:space="preserve"> </w:t>
      </w:r>
      <w:proofErr w:type="spellStart"/>
      <w:r>
        <w:t>Haram</w:t>
      </w:r>
      <w:proofErr w:type="spellEnd"/>
      <w:r>
        <w:t xml:space="preserve"> sequestra d</w:t>
      </w:r>
      <w:r w:rsidRPr="0060571B">
        <w:t xml:space="preserve">onne e bambine </w:t>
      </w:r>
      <w:r>
        <w:t>per essere sfruttarle a scopi sessuali</w:t>
      </w:r>
      <w:r w:rsidR="0033187C">
        <w:t>. Esse</w:t>
      </w:r>
      <w:r>
        <w:t xml:space="preserve"> sono sottoposte a matrimoni e gravidanze forzati, ridotte in schiavitù e vendute. Le donne che sopravvivono a tali violenze sono difficilmente disposte a tornare nella comunità di origine, per paura del rifiuto e del disonore che causerebbero alle loro famiglie.</w:t>
      </w:r>
      <w:r>
        <w:rPr>
          <w:rStyle w:val="Rimandonotaapidipagina"/>
        </w:rPr>
        <w:footnoteReference w:id="97"/>
      </w:r>
      <w:r>
        <w:t xml:space="preserve"> </w:t>
      </w:r>
      <w:r w:rsidR="0033187C">
        <w:t xml:space="preserve">Tra il </w:t>
      </w:r>
      <w:r>
        <w:t xml:space="preserve">2009 </w:t>
      </w:r>
      <w:r w:rsidR="0033187C">
        <w:t>e il</w:t>
      </w:r>
      <w:r>
        <w:t xml:space="preserve"> 2016, </w:t>
      </w:r>
      <w:proofErr w:type="spellStart"/>
      <w:r>
        <w:t>Boko</w:t>
      </w:r>
      <w:proofErr w:type="spellEnd"/>
      <w:r>
        <w:t xml:space="preserve"> </w:t>
      </w:r>
      <w:proofErr w:type="spellStart"/>
      <w:r>
        <w:t>Haram</w:t>
      </w:r>
      <w:proofErr w:type="spellEnd"/>
      <w:r>
        <w:t xml:space="preserve"> </w:t>
      </w:r>
      <w:r w:rsidR="0033187C">
        <w:t xml:space="preserve">ha rapito circa </w:t>
      </w:r>
      <w:r>
        <w:t xml:space="preserve">2000 </w:t>
      </w:r>
      <w:r w:rsidR="0033187C">
        <w:t>donne e ragazze. Oltre che essere soggette a stupro, matrimoni forzati e altre violenze sessuali le donne sono vendute come “bottini di guerra” nei mercati e utilizzate per attacchi suicidi</w:t>
      </w:r>
      <w:r>
        <w:t>.</w:t>
      </w:r>
      <w:r>
        <w:rPr>
          <w:rStyle w:val="Rimandonotaapidipagina"/>
        </w:rPr>
        <w:footnoteReference w:id="98"/>
      </w:r>
      <w:r>
        <w:t xml:space="preserve"> A giugno 2017 </w:t>
      </w:r>
      <w:proofErr w:type="spellStart"/>
      <w:r>
        <w:t>Boko</w:t>
      </w:r>
      <w:proofErr w:type="spellEnd"/>
      <w:r w:rsidRPr="3B1215B0">
        <w:t xml:space="preserve"> </w:t>
      </w:r>
      <w:proofErr w:type="spellStart"/>
      <w:r>
        <w:t>Haram</w:t>
      </w:r>
      <w:proofErr w:type="spellEnd"/>
      <w:r>
        <w:t xml:space="preserve"> ha sequestrato 16 donne, tra cui dieci poliziotte, attaccando un convoglio sulla strada tra Maiduguri e </w:t>
      </w:r>
      <w:proofErr w:type="spellStart"/>
      <w:r>
        <w:t>Damboa</w:t>
      </w:r>
      <w:proofErr w:type="spellEnd"/>
      <w:r>
        <w:t>.</w:t>
      </w:r>
      <w:r>
        <w:rPr>
          <w:rStyle w:val="Rimandonotaapidipagina"/>
        </w:rPr>
        <w:footnoteReference w:id="99"/>
      </w:r>
      <w:r>
        <w:t xml:space="preserve"> </w:t>
      </w:r>
      <w:r w:rsidR="0033187C">
        <w:t>Nel</w:t>
      </w:r>
      <w:r>
        <w:t xml:space="preserve"> 2018, 113 </w:t>
      </w:r>
      <w:r w:rsidR="0033187C">
        <w:t xml:space="preserve">ragazze di </w:t>
      </w:r>
      <w:proofErr w:type="spellStart"/>
      <w:r>
        <w:t>Dapchi</w:t>
      </w:r>
      <w:proofErr w:type="spellEnd"/>
      <w:r>
        <w:t xml:space="preserve">, </w:t>
      </w:r>
      <w:r w:rsidR="0033187C">
        <w:t xml:space="preserve">nello stato di </w:t>
      </w:r>
      <w:proofErr w:type="spellStart"/>
      <w:r>
        <w:t>Yobe</w:t>
      </w:r>
      <w:proofErr w:type="spellEnd"/>
      <w:r>
        <w:t xml:space="preserve">, </w:t>
      </w:r>
      <w:r w:rsidR="0033187C">
        <w:t>sono state rapite.</w:t>
      </w:r>
      <w:r>
        <w:rPr>
          <w:rStyle w:val="Rimandonotaapidipagina"/>
        </w:rPr>
        <w:footnoteReference w:id="100"/>
      </w:r>
      <w:r>
        <w:t xml:space="preserve"> </w:t>
      </w:r>
      <w:r w:rsidR="0033187C">
        <w:t>Secondo le NU</w:t>
      </w:r>
      <w:r>
        <w:t xml:space="preserve">, </w:t>
      </w:r>
      <w:r w:rsidR="00E72458">
        <w:t>nel</w:t>
      </w:r>
      <w:r>
        <w:t xml:space="preserve"> 2019</w:t>
      </w:r>
      <w:r w:rsidR="0033187C">
        <w:t xml:space="preserve"> membri di</w:t>
      </w:r>
      <w:r>
        <w:t xml:space="preserve"> </w:t>
      </w:r>
      <w:proofErr w:type="spellStart"/>
      <w:r>
        <w:t>Boko</w:t>
      </w:r>
      <w:proofErr w:type="spellEnd"/>
      <w:r>
        <w:t xml:space="preserve"> </w:t>
      </w:r>
      <w:proofErr w:type="spellStart"/>
      <w:r>
        <w:t>Haram</w:t>
      </w:r>
      <w:proofErr w:type="spellEnd"/>
      <w:r>
        <w:t xml:space="preserve"> </w:t>
      </w:r>
      <w:r w:rsidR="0033187C">
        <w:t xml:space="preserve">hanno </w:t>
      </w:r>
      <w:r w:rsidR="00E72458">
        <w:t>continuato a infliggere alle donne rapite stupri (le NU registrano</w:t>
      </w:r>
      <w:r>
        <w:t xml:space="preserve"> 48 </w:t>
      </w:r>
      <w:r w:rsidR="00E72458">
        <w:t xml:space="preserve">casi), altre forme di violenza </w:t>
      </w:r>
      <w:r w:rsidR="00E72458">
        <w:lastRenderedPageBreak/>
        <w:t>sessuale e matrimoni forzati</w:t>
      </w:r>
      <w:r>
        <w:t>.</w:t>
      </w:r>
      <w:r>
        <w:rPr>
          <w:rStyle w:val="Rimandonotaapidipagina"/>
        </w:rPr>
        <w:footnoteReference w:id="101"/>
      </w:r>
      <w:r>
        <w:t xml:space="preserve"> </w:t>
      </w:r>
      <w:r w:rsidR="00E72458">
        <w:t xml:space="preserve">La Procura della Corte Penale Internazionale afferma che gli attacchi diretti da parte di </w:t>
      </w:r>
      <w:proofErr w:type="spellStart"/>
      <w:r w:rsidR="00E72458">
        <w:t>Boko</w:t>
      </w:r>
      <w:proofErr w:type="spellEnd"/>
      <w:r w:rsidR="00E72458">
        <w:t xml:space="preserve"> </w:t>
      </w:r>
      <w:proofErr w:type="spellStart"/>
      <w:r w:rsidR="00E72458">
        <w:t>Haram</w:t>
      </w:r>
      <w:proofErr w:type="spellEnd"/>
      <w:r w:rsidR="00E72458">
        <w:t xml:space="preserve"> contro donne e bambine costituiscono violenza di genere, e pertanto sono condotte che integrano il crimine contro l’umanità di persecuzione sulla base del genere</w:t>
      </w:r>
      <w:r>
        <w:t>.</w:t>
      </w:r>
      <w:r>
        <w:rPr>
          <w:rStyle w:val="Rimandonotaapidipagina"/>
        </w:rPr>
        <w:footnoteReference w:id="102"/>
      </w:r>
      <w:r>
        <w:t xml:space="preserve"> </w:t>
      </w:r>
      <w:r w:rsidR="00E72458">
        <w:t xml:space="preserve">Si noti che non tutte le donne che fanno parte di </w:t>
      </w:r>
      <w:proofErr w:type="spellStart"/>
      <w:r w:rsidR="00E72458">
        <w:t>Boko</w:t>
      </w:r>
      <w:proofErr w:type="spellEnd"/>
      <w:r w:rsidR="00E72458">
        <w:t xml:space="preserve"> </w:t>
      </w:r>
      <w:proofErr w:type="spellStart"/>
      <w:r w:rsidR="00E72458">
        <w:t>Haram</w:t>
      </w:r>
      <w:proofErr w:type="spellEnd"/>
      <w:r w:rsidR="00E72458">
        <w:t xml:space="preserve"> vi sono state costrette con la forza: molte donne scappano volontariamente dai campi per sfollati nei quali vivono per le opportunità di lavoro che </w:t>
      </w:r>
      <w:proofErr w:type="spellStart"/>
      <w:r w:rsidR="00E72458">
        <w:t>Boko</w:t>
      </w:r>
      <w:proofErr w:type="spellEnd"/>
      <w:r w:rsidR="00E72458">
        <w:t xml:space="preserve"> </w:t>
      </w:r>
      <w:proofErr w:type="spellStart"/>
      <w:r w:rsidR="00E72458">
        <w:t>Haram</w:t>
      </w:r>
      <w:proofErr w:type="spellEnd"/>
      <w:r w:rsidR="00E72458">
        <w:t xml:space="preserve"> può offrire loro e per la stabilità alimentare che il gruppo garantisce. Donne e uomini fuoriusciti da </w:t>
      </w:r>
      <w:proofErr w:type="spellStart"/>
      <w:r w:rsidR="00E72458">
        <w:t>Boko</w:t>
      </w:r>
      <w:proofErr w:type="spellEnd"/>
      <w:r w:rsidR="00E72458">
        <w:t xml:space="preserve"> </w:t>
      </w:r>
      <w:proofErr w:type="spellStart"/>
      <w:r w:rsidR="00E72458">
        <w:t>Haram</w:t>
      </w:r>
      <w:proofErr w:type="spellEnd"/>
      <w:r w:rsidR="00E72458">
        <w:t xml:space="preserve"> – specialmente le donne – possono rientrarvi a causa dell’intensa esclusione sociale subita nei campi per sfollati, dove coloro che vi sono ospitati dopo essere stati affiliati con </w:t>
      </w:r>
      <w:proofErr w:type="spellStart"/>
      <w:r w:rsidR="00E72458">
        <w:t>Boko</w:t>
      </w:r>
      <w:proofErr w:type="spellEnd"/>
      <w:r w:rsidR="00E72458">
        <w:t xml:space="preserve"> </w:t>
      </w:r>
      <w:proofErr w:type="spellStart"/>
      <w:r w:rsidR="00E72458">
        <w:t>Haram</w:t>
      </w:r>
      <w:proofErr w:type="spellEnd"/>
      <w:r w:rsidR="00E72458">
        <w:t xml:space="preserve"> sono ostracizzati per via della loro complicità nelle attività terroristiche del gruppo</w:t>
      </w:r>
      <w:r>
        <w:t>.</w:t>
      </w:r>
      <w:r>
        <w:rPr>
          <w:rStyle w:val="Rimandonotaapidipagina"/>
        </w:rPr>
        <w:footnoteReference w:id="103"/>
      </w:r>
    </w:p>
    <w:p w14:paraId="3BD011FB" w14:textId="77777777" w:rsidR="00697B4D" w:rsidRDefault="00697B4D" w:rsidP="005B0277">
      <w:pPr>
        <w:widowControl w:val="0"/>
        <w:pBdr>
          <w:top w:val="nil"/>
          <w:left w:val="nil"/>
          <w:bottom w:val="nil"/>
          <w:right w:val="nil"/>
          <w:between w:val="nil"/>
        </w:pBdr>
        <w:spacing w:before="0" w:after="120"/>
        <w:ind w:right="111"/>
      </w:pPr>
      <w:r>
        <w:t xml:space="preserve">Come sopra accennato, la perdita del controllo sul territorio nigeriano ha portato </w:t>
      </w:r>
      <w:proofErr w:type="spellStart"/>
      <w:r>
        <w:t>Boko</w:t>
      </w:r>
      <w:proofErr w:type="spellEnd"/>
      <w:r w:rsidRPr="3B1215B0">
        <w:t xml:space="preserve"> </w:t>
      </w:r>
      <w:proofErr w:type="spellStart"/>
      <w:r>
        <w:t>Haram</w:t>
      </w:r>
      <w:proofErr w:type="spellEnd"/>
      <w:r>
        <w:t xml:space="preserve"> a concentrare le proprie forze in attacchi terroristici, intensificando le operazioni all’esterno della regione del Lago Ciad, già iniziate nel 2011 con gli attacchi ad Abuja.</w:t>
      </w:r>
      <w:r>
        <w:rPr>
          <w:rStyle w:val="Rimandonotaapidipagina"/>
        </w:rPr>
        <w:footnoteReference w:id="104"/>
      </w:r>
      <w:r>
        <w:t xml:space="preserve"> Nel 2017 </w:t>
      </w:r>
      <w:proofErr w:type="spellStart"/>
      <w:r>
        <w:t>Boko</w:t>
      </w:r>
      <w:proofErr w:type="spellEnd"/>
      <w:r w:rsidRPr="3B1215B0">
        <w:t xml:space="preserve"> </w:t>
      </w:r>
      <w:proofErr w:type="spellStart"/>
      <w:r>
        <w:t>Haram</w:t>
      </w:r>
      <w:proofErr w:type="spellEnd"/>
      <w:r>
        <w:t xml:space="preserve"> ha sferrato 65 attacchi, determinando la morte di 411 persone e il sequestro di 73. Ha inoltre aumentato l’uso di donne e bambini in attacchi suicidi e oltre 180 civili sono morti dalla fine del 2016 a causa di questi attacchi. Ad agosto 2017 attentatrici suicide a Borno hanno ucciso 13 persone e ne hanno ferite altre 20. Nello stesso mese tre attentatori suicidi hanno ucciso 27 persone e ne hanno ferite 83 in un mercato e in accampamento per sfollati a Maiduguri. Altri due accampamenti a </w:t>
      </w:r>
      <w:proofErr w:type="spellStart"/>
      <w:r>
        <w:t>Banki</w:t>
      </w:r>
      <w:proofErr w:type="spellEnd"/>
      <w:r>
        <w:t xml:space="preserve"> e Ngala sono stati attaccati a settembre, risultando nella morte di 25 persone.</w:t>
      </w:r>
      <w:r>
        <w:rPr>
          <w:rStyle w:val="Rimandonotaapidipagina"/>
        </w:rPr>
        <w:footnoteReference w:id="105"/>
      </w:r>
      <w:r w:rsidRPr="3B1215B0">
        <w:t xml:space="preserve"> </w:t>
      </w:r>
      <w:r>
        <w:t xml:space="preserve">A luglio 2017 è avvenuto l’attacco in un villaggio a </w:t>
      </w:r>
      <w:proofErr w:type="spellStart"/>
      <w:r>
        <w:t>Magumeri</w:t>
      </w:r>
      <w:proofErr w:type="spellEnd"/>
      <w:r>
        <w:t xml:space="preserve"> che ha determinato la morte di almeno 40 persone e il sequestro di tre. A novembre sei contadini in un </w:t>
      </w:r>
      <w:proofErr w:type="spellStart"/>
      <w:r>
        <w:t>villagio</w:t>
      </w:r>
      <w:proofErr w:type="spellEnd"/>
      <w:r>
        <w:t xml:space="preserve"> a </w:t>
      </w:r>
      <w:proofErr w:type="spellStart"/>
      <w:r>
        <w:t>Mafa</w:t>
      </w:r>
      <w:proofErr w:type="spellEnd"/>
      <w:r>
        <w:t xml:space="preserve"> sono stati decapitati.</w:t>
      </w:r>
      <w:r>
        <w:rPr>
          <w:rStyle w:val="Rimandonotaapidipagina"/>
        </w:rPr>
        <w:footnoteReference w:id="106"/>
      </w:r>
    </w:p>
    <w:p w14:paraId="384E8D8C" w14:textId="5CB565C4" w:rsidR="00697B4D" w:rsidRDefault="00697B4D" w:rsidP="005B0277">
      <w:pPr>
        <w:widowControl w:val="0"/>
        <w:pBdr>
          <w:top w:val="nil"/>
          <w:left w:val="nil"/>
          <w:bottom w:val="nil"/>
          <w:right w:val="nil"/>
          <w:between w:val="nil"/>
        </w:pBdr>
        <w:spacing w:before="0" w:after="120"/>
        <w:ind w:right="111"/>
      </w:pPr>
      <w:r w:rsidRPr="000E73BA">
        <w:t xml:space="preserve">Nel dicembre del 2018 le violenze sono aumentate a causa dell’avanzata del gruppo islamista negli Stati Borno e </w:t>
      </w:r>
      <w:proofErr w:type="spellStart"/>
      <w:r w:rsidRPr="000E73BA">
        <w:t>Yobe</w:t>
      </w:r>
      <w:proofErr w:type="spellEnd"/>
      <w:r w:rsidRPr="000E73BA">
        <w:t xml:space="preserve">. Il 27 dicembre i miliziani di </w:t>
      </w:r>
      <w:proofErr w:type="spellStart"/>
      <w:r w:rsidRPr="000E73BA">
        <w:t>Boko</w:t>
      </w:r>
      <w:proofErr w:type="spellEnd"/>
      <w:r w:rsidRPr="000E73BA">
        <w:t xml:space="preserve"> </w:t>
      </w:r>
      <w:proofErr w:type="spellStart"/>
      <w:r w:rsidRPr="000E73BA">
        <w:t>Haram</w:t>
      </w:r>
      <w:proofErr w:type="spellEnd"/>
      <w:r w:rsidRPr="000E73BA">
        <w:t xml:space="preserve"> hanno preso il controllo della base navale a </w:t>
      </w:r>
      <w:proofErr w:type="spellStart"/>
      <w:r w:rsidRPr="000E73BA">
        <w:t>Baga</w:t>
      </w:r>
      <w:proofErr w:type="spellEnd"/>
      <w:r w:rsidRPr="000E73BA">
        <w:t xml:space="preserve"> e hanno occupato i villaggi limitrofi. </w:t>
      </w:r>
      <w:r w:rsidR="00E72458">
        <w:t xml:space="preserve">Solo nel 2018, </w:t>
      </w:r>
      <w:proofErr w:type="spellStart"/>
      <w:r>
        <w:t>Boko</w:t>
      </w:r>
      <w:proofErr w:type="spellEnd"/>
      <w:r>
        <w:t xml:space="preserve"> </w:t>
      </w:r>
      <w:proofErr w:type="spellStart"/>
      <w:r>
        <w:t>Haram</w:t>
      </w:r>
      <w:proofErr w:type="spellEnd"/>
      <w:r>
        <w:t xml:space="preserve"> </w:t>
      </w:r>
      <w:r w:rsidR="00E72458">
        <w:t xml:space="preserve">ha ucciso </w:t>
      </w:r>
      <w:r>
        <w:t xml:space="preserve">405 </w:t>
      </w:r>
      <w:r w:rsidR="00E72458">
        <w:t>bambini e ne ha rapiti altri</w:t>
      </w:r>
      <w:r>
        <w:t xml:space="preserve"> 105.</w:t>
      </w:r>
      <w:r>
        <w:rPr>
          <w:rStyle w:val="Rimandonotaapidipagina"/>
        </w:rPr>
        <w:footnoteReference w:id="107"/>
      </w:r>
      <w:r>
        <w:t xml:space="preserve"> Sempre nel 2018 risulta come </w:t>
      </w:r>
      <w:proofErr w:type="spellStart"/>
      <w:r>
        <w:t>Boko</w:t>
      </w:r>
      <w:proofErr w:type="spellEnd"/>
      <w:r>
        <w:t xml:space="preserve"> </w:t>
      </w:r>
      <w:proofErr w:type="spellStart"/>
      <w:r>
        <w:t>Haram</w:t>
      </w:r>
      <w:proofErr w:type="spellEnd"/>
      <w:r>
        <w:t xml:space="preserve"> abbia attaccato personale civile di organizzazioni umanitarie e abbia preso ostaggi.</w:t>
      </w:r>
      <w:r>
        <w:rPr>
          <w:rStyle w:val="Rimandonotaapidipagina"/>
        </w:rPr>
        <w:footnoteReference w:id="108"/>
      </w:r>
    </w:p>
    <w:p w14:paraId="3898F2A6" w14:textId="0D8D46CB" w:rsidR="00697B4D" w:rsidRDefault="00697B4D" w:rsidP="005B0277">
      <w:pPr>
        <w:widowControl w:val="0"/>
        <w:pBdr>
          <w:top w:val="nil"/>
          <w:left w:val="nil"/>
          <w:bottom w:val="nil"/>
          <w:right w:val="nil"/>
          <w:between w:val="nil"/>
        </w:pBdr>
        <w:spacing w:before="0" w:after="120"/>
        <w:ind w:right="111"/>
      </w:pPr>
      <w:r w:rsidRPr="000E73BA">
        <w:t xml:space="preserve">A gennaio 2019 </w:t>
      </w:r>
      <w:proofErr w:type="spellStart"/>
      <w:r>
        <w:t>Boko</w:t>
      </w:r>
      <w:proofErr w:type="spellEnd"/>
      <w:r>
        <w:t xml:space="preserve"> </w:t>
      </w:r>
      <w:proofErr w:type="spellStart"/>
      <w:r>
        <w:t>Haram</w:t>
      </w:r>
      <w:proofErr w:type="spellEnd"/>
      <w:r>
        <w:t xml:space="preserve"> </w:t>
      </w:r>
      <w:r w:rsidRPr="000E73BA">
        <w:t xml:space="preserve">ha invaso le basi militari </w:t>
      </w:r>
      <w:r>
        <w:t>di</w:t>
      </w:r>
      <w:r w:rsidRPr="000E73BA">
        <w:t xml:space="preserve"> </w:t>
      </w:r>
      <w:proofErr w:type="spellStart"/>
      <w:r w:rsidRPr="000E73BA">
        <w:t>Biu</w:t>
      </w:r>
      <w:proofErr w:type="spellEnd"/>
      <w:r w:rsidRPr="000E73BA">
        <w:t xml:space="preserve">, </w:t>
      </w:r>
      <w:proofErr w:type="spellStart"/>
      <w:r w:rsidRPr="000E73BA">
        <w:t>Hawal</w:t>
      </w:r>
      <w:proofErr w:type="spellEnd"/>
      <w:r w:rsidRPr="000E73BA">
        <w:t xml:space="preserve"> </w:t>
      </w:r>
      <w:proofErr w:type="spellStart"/>
      <w:r w:rsidRPr="000E73BA">
        <w:t>Mobbar</w:t>
      </w:r>
      <w:proofErr w:type="spellEnd"/>
      <w:r w:rsidRPr="000E73BA">
        <w:t xml:space="preserve"> e </w:t>
      </w:r>
      <w:proofErr w:type="spellStart"/>
      <w:r w:rsidRPr="000E73BA">
        <w:t>Gujba</w:t>
      </w:r>
      <w:proofErr w:type="spellEnd"/>
      <w:r w:rsidRPr="000E73BA">
        <w:t xml:space="preserve"> </w:t>
      </w:r>
      <w:proofErr w:type="spellStart"/>
      <w:r w:rsidRPr="000E73BA">
        <w:t>LGAs</w:t>
      </w:r>
      <w:proofErr w:type="spellEnd"/>
      <w:r w:rsidRPr="000E73BA">
        <w:t xml:space="preserve">, tra Borno e </w:t>
      </w:r>
      <w:proofErr w:type="spellStart"/>
      <w:r w:rsidRPr="000E73BA">
        <w:t>Yobe</w:t>
      </w:r>
      <w:proofErr w:type="spellEnd"/>
      <w:r w:rsidRPr="000E73BA">
        <w:t>. Le forze nigeriane governative hanno risposto bombardando queste aree.</w:t>
      </w:r>
      <w:r w:rsidRPr="000E73BA">
        <w:rPr>
          <w:rStyle w:val="Rimandonotaapidipagina"/>
        </w:rPr>
        <w:footnoteReference w:id="109"/>
      </w:r>
      <w:r>
        <w:t xml:space="preserve"> </w:t>
      </w:r>
      <w:r w:rsidR="00E72458">
        <w:t xml:space="preserve">A dicembre 2019 si sono registrati ulteriori </w:t>
      </w:r>
      <w:r>
        <w:t xml:space="preserve">187 </w:t>
      </w:r>
      <w:r w:rsidR="00E72458">
        <w:t>incidenti nel solo stato di</w:t>
      </w:r>
      <w:r>
        <w:t xml:space="preserve"> Borno, </w:t>
      </w:r>
      <w:r w:rsidR="00E72458">
        <w:t>che hanno causato</w:t>
      </w:r>
      <w:r>
        <w:t xml:space="preserve"> 1116 </w:t>
      </w:r>
      <w:r w:rsidR="00E72458">
        <w:t>vittime</w:t>
      </w:r>
      <w:r>
        <w:t xml:space="preserve">. </w:t>
      </w:r>
      <w:r w:rsidR="00E72458">
        <w:t xml:space="preserve">Il </w:t>
      </w:r>
      <w:r>
        <w:t xml:space="preserve">Borno </w:t>
      </w:r>
      <w:r w:rsidR="00E72458">
        <w:t>resta lo stato più afflitto dal conflitto</w:t>
      </w:r>
      <w:r>
        <w:t>.</w:t>
      </w:r>
      <w:r>
        <w:rPr>
          <w:rStyle w:val="Rimandonotaapidipagina"/>
        </w:rPr>
        <w:footnoteReference w:id="110"/>
      </w:r>
      <w:r>
        <w:t xml:space="preserve"> </w:t>
      </w:r>
    </w:p>
    <w:p w14:paraId="7A9AB65B" w14:textId="7594CA3B" w:rsidR="00697B4D" w:rsidRDefault="00E72458" w:rsidP="005B0277">
      <w:pPr>
        <w:widowControl w:val="0"/>
        <w:pBdr>
          <w:top w:val="nil"/>
          <w:left w:val="nil"/>
          <w:bottom w:val="nil"/>
          <w:right w:val="nil"/>
          <w:between w:val="nil"/>
        </w:pBdr>
        <w:spacing w:before="0" w:after="120"/>
        <w:ind w:right="111"/>
      </w:pPr>
      <w:r>
        <w:t>Più di recente</w:t>
      </w:r>
      <w:r w:rsidR="00697B4D">
        <w:t>,</w:t>
      </w:r>
      <w:r w:rsidR="000C6835">
        <w:t xml:space="preserve"> un incidente verificatosi presso Maiduguri il 4 marzo 2020 ha causato la morte di</w:t>
      </w:r>
      <w:r>
        <w:t xml:space="preserve"> tre soldati</w:t>
      </w:r>
      <w:r w:rsidR="000C6835">
        <w:t xml:space="preserve"> e</w:t>
      </w:r>
      <w:r w:rsidR="00697B4D">
        <w:t xml:space="preserve"> 19 </w:t>
      </w:r>
      <w:r w:rsidR="000C6835">
        <w:t xml:space="preserve">membri di </w:t>
      </w:r>
      <w:proofErr w:type="spellStart"/>
      <w:r w:rsidR="000C6835">
        <w:t>Boko</w:t>
      </w:r>
      <w:proofErr w:type="spellEnd"/>
      <w:r w:rsidR="000C6835">
        <w:t xml:space="preserve"> </w:t>
      </w:r>
      <w:proofErr w:type="spellStart"/>
      <w:r w:rsidR="000C6835">
        <w:t>Haram</w:t>
      </w:r>
      <w:proofErr w:type="spellEnd"/>
      <w:r w:rsidR="000C6835">
        <w:t xml:space="preserve">. Nello stesso mese, </w:t>
      </w:r>
      <w:proofErr w:type="spellStart"/>
      <w:r w:rsidR="000C6835">
        <w:t>Boko</w:t>
      </w:r>
      <w:proofErr w:type="spellEnd"/>
      <w:r w:rsidR="000C6835">
        <w:t xml:space="preserve"> </w:t>
      </w:r>
      <w:proofErr w:type="spellStart"/>
      <w:r w:rsidR="000C6835">
        <w:t>Haram</w:t>
      </w:r>
      <w:proofErr w:type="spellEnd"/>
      <w:r w:rsidR="000C6835">
        <w:t xml:space="preserve"> ha ucciso sei soldati in un’imboscata nell’area di</w:t>
      </w:r>
      <w:r w:rsidR="00697B4D">
        <w:t xml:space="preserve"> </w:t>
      </w:r>
      <w:proofErr w:type="spellStart"/>
      <w:r w:rsidR="00697B4D">
        <w:t>Banki</w:t>
      </w:r>
      <w:proofErr w:type="spellEnd"/>
      <w:r w:rsidR="00697B4D">
        <w:t xml:space="preserve"> (15 </w:t>
      </w:r>
      <w:r w:rsidR="000C6835">
        <w:t>marzo</w:t>
      </w:r>
      <w:r w:rsidR="00697B4D">
        <w:t xml:space="preserve">) </w:t>
      </w:r>
      <w:r w:rsidR="000C6835">
        <w:t xml:space="preserve">e il </w:t>
      </w:r>
      <w:r w:rsidR="00697B4D">
        <w:t xml:space="preserve">24 </w:t>
      </w:r>
      <w:r w:rsidR="000C6835">
        <w:t xml:space="preserve">marzo </w:t>
      </w:r>
      <w:r w:rsidR="00697B4D">
        <w:t xml:space="preserve">2020 </w:t>
      </w:r>
      <w:r w:rsidR="000C6835">
        <w:t xml:space="preserve">ha lanciato due attacchi contro le forze militari nigeriane nello stato di </w:t>
      </w:r>
      <w:proofErr w:type="spellStart"/>
      <w:r w:rsidR="00697B4D">
        <w:t>Yobe</w:t>
      </w:r>
      <w:proofErr w:type="spellEnd"/>
      <w:r w:rsidR="00697B4D">
        <w:t xml:space="preserve">, </w:t>
      </w:r>
      <w:r w:rsidR="000C6835">
        <w:t xml:space="preserve">secondo fonti giornalistiche uccidendo circa </w:t>
      </w:r>
      <w:r w:rsidR="00697B4D">
        <w:t xml:space="preserve">50-75 </w:t>
      </w:r>
      <w:r w:rsidR="000C6835">
        <w:t>soldati</w:t>
      </w:r>
      <w:r w:rsidR="00697B4D">
        <w:t xml:space="preserve">, </w:t>
      </w:r>
      <w:r w:rsidR="000C6835">
        <w:t>e altri</w:t>
      </w:r>
      <w:r w:rsidR="00697B4D">
        <w:t xml:space="preserve"> 92 in </w:t>
      </w:r>
      <w:r w:rsidR="000C6835">
        <w:t>un attacco contro una base del Chad nella penisola</w:t>
      </w:r>
      <w:r w:rsidR="00697B4D">
        <w:t xml:space="preserve"> </w:t>
      </w:r>
      <w:r w:rsidR="000C6835">
        <w:t xml:space="preserve">del </w:t>
      </w:r>
      <w:r w:rsidR="00697B4D">
        <w:t>Boma.</w:t>
      </w:r>
      <w:r w:rsidR="00697B4D">
        <w:rPr>
          <w:rStyle w:val="Rimandonotaapidipagina"/>
        </w:rPr>
        <w:footnoteReference w:id="111"/>
      </w:r>
      <w:r w:rsidR="00697B4D">
        <w:t xml:space="preserve"> </w:t>
      </w:r>
      <w:r w:rsidR="000C6835">
        <w:t xml:space="preserve">In risposta a tali attacchi sia le forze nigeriane che quelle del Chad hanno lanciato un’imponente offensiva contro </w:t>
      </w:r>
      <w:proofErr w:type="spellStart"/>
      <w:r w:rsidR="000C6835">
        <w:lastRenderedPageBreak/>
        <w:t>Boko</w:t>
      </w:r>
      <w:proofErr w:type="spellEnd"/>
      <w:r w:rsidR="000C6835">
        <w:t xml:space="preserve"> </w:t>
      </w:r>
      <w:proofErr w:type="spellStart"/>
      <w:r w:rsidR="000C6835">
        <w:t>Haram</w:t>
      </w:r>
      <w:proofErr w:type="spellEnd"/>
      <w:r w:rsidR="000C6835">
        <w:t xml:space="preserve"> nella regione del lago Chad denominata operazione</w:t>
      </w:r>
      <w:r w:rsidR="00697B4D">
        <w:t xml:space="preserve"> ‘</w:t>
      </w:r>
      <w:proofErr w:type="spellStart"/>
      <w:r w:rsidR="00697B4D">
        <w:t>Boma’s</w:t>
      </w:r>
      <w:proofErr w:type="spellEnd"/>
      <w:r w:rsidR="00697B4D">
        <w:t xml:space="preserve"> </w:t>
      </w:r>
      <w:proofErr w:type="spellStart"/>
      <w:r w:rsidR="00697B4D">
        <w:t>Wrath</w:t>
      </w:r>
      <w:proofErr w:type="spellEnd"/>
      <w:r w:rsidR="00697B4D">
        <w:t>’.</w:t>
      </w:r>
      <w:r w:rsidR="00697B4D">
        <w:rPr>
          <w:rStyle w:val="Rimandonotaapidipagina"/>
        </w:rPr>
        <w:footnoteReference w:id="112"/>
      </w:r>
      <w:r w:rsidR="00697B4D">
        <w:t xml:space="preserve"> </w:t>
      </w:r>
      <w:r w:rsidR="000C6835">
        <w:t xml:space="preserve">L’aumento dell’intensità delle attività di </w:t>
      </w:r>
      <w:proofErr w:type="spellStart"/>
      <w:r w:rsidR="00697B4D">
        <w:t>Boko</w:t>
      </w:r>
      <w:proofErr w:type="spellEnd"/>
      <w:r w:rsidR="00697B4D">
        <w:t xml:space="preserve"> </w:t>
      </w:r>
      <w:proofErr w:type="spellStart"/>
      <w:r w:rsidR="00697B4D">
        <w:t>Haram</w:t>
      </w:r>
      <w:proofErr w:type="spellEnd"/>
      <w:r w:rsidR="00697B4D">
        <w:t xml:space="preserve"> </w:t>
      </w:r>
      <w:r w:rsidR="000C6835">
        <w:t>nel nord-est, recentemente descritta come “elevata”</w:t>
      </w:r>
      <w:r w:rsidR="00697B4D">
        <w:t>,</w:t>
      </w:r>
      <w:r w:rsidR="00697B4D">
        <w:rPr>
          <w:rStyle w:val="Rimandonotaapidipagina"/>
        </w:rPr>
        <w:footnoteReference w:id="113"/>
      </w:r>
      <w:r w:rsidR="00697B4D">
        <w:t xml:space="preserve"> </w:t>
      </w:r>
      <w:r w:rsidR="000C6835">
        <w:t>ha determinato un aumento della risposta governativa</w:t>
      </w:r>
      <w:r w:rsidR="00697B4D">
        <w:t>.</w:t>
      </w:r>
    </w:p>
    <w:p w14:paraId="5FA9A1B5" w14:textId="13AFB386" w:rsidR="00095E69" w:rsidRDefault="000C6835" w:rsidP="00171E24">
      <w:pPr>
        <w:pStyle w:val="Titolo2"/>
        <w:numPr>
          <w:ilvl w:val="0"/>
          <w:numId w:val="27"/>
        </w:numPr>
      </w:pPr>
      <w:bookmarkStart w:id="71" w:name="_Toc47607697"/>
      <w:r>
        <w:t>Conflitto con ISWAP</w:t>
      </w:r>
      <w:bookmarkEnd w:id="71"/>
    </w:p>
    <w:p w14:paraId="2293D31B" w14:textId="36B8BD80" w:rsidR="003977B6" w:rsidRDefault="000C6835" w:rsidP="003977B6">
      <w:pPr>
        <w:widowControl w:val="0"/>
        <w:pBdr>
          <w:top w:val="nil"/>
          <w:left w:val="nil"/>
          <w:bottom w:val="nil"/>
          <w:right w:val="nil"/>
          <w:between w:val="nil"/>
        </w:pBdr>
        <w:spacing w:before="0" w:after="120"/>
        <w:ind w:right="111"/>
      </w:pPr>
      <w:r w:rsidRPr="00E34012">
        <w:t xml:space="preserve">Come menzionato </w:t>
      </w:r>
      <w:hyperlink w:anchor="_Conflitto_con_Boko" w:history="1">
        <w:r w:rsidRPr="00E34012">
          <w:rPr>
            <w:rStyle w:val="Collegamentoipertestuale"/>
          </w:rPr>
          <w:t>sopra</w:t>
        </w:r>
      </w:hyperlink>
      <w:r>
        <w:t xml:space="preserve">, </w:t>
      </w:r>
      <w:r w:rsidR="003977B6">
        <w:t>l’</w:t>
      </w:r>
      <w:proofErr w:type="spellStart"/>
      <w:r w:rsidR="003977B6">
        <w:t>Islamic</w:t>
      </w:r>
      <w:proofErr w:type="spellEnd"/>
      <w:r w:rsidR="003977B6">
        <w:t xml:space="preserve"> State West Africa Province (ISWAP) è quel gruppo, affiliato all’ISIS, nato da una scissione interna a </w:t>
      </w:r>
      <w:proofErr w:type="spellStart"/>
      <w:r w:rsidR="003977B6">
        <w:t>Boko</w:t>
      </w:r>
      <w:proofErr w:type="spellEnd"/>
      <w:r w:rsidR="003977B6">
        <w:t xml:space="preserve"> </w:t>
      </w:r>
      <w:proofErr w:type="spellStart"/>
      <w:r w:rsidR="003977B6">
        <w:t>Haram</w:t>
      </w:r>
      <w:proofErr w:type="spellEnd"/>
      <w:r w:rsidR="003977B6">
        <w:t xml:space="preserve"> </w:t>
      </w:r>
      <w:r>
        <w:t>nell’aprile del 2015</w:t>
      </w:r>
      <w:r w:rsidR="003977B6">
        <w:t>.</w:t>
      </w:r>
      <w:r>
        <w:rPr>
          <w:rStyle w:val="Rimandonotaapidipagina"/>
        </w:rPr>
        <w:footnoteReference w:id="114"/>
      </w:r>
      <w:r>
        <w:t xml:space="preserve"> </w:t>
      </w:r>
      <w:r w:rsidR="003977B6">
        <w:t xml:space="preserve">Il conflitto armato tra </w:t>
      </w:r>
      <w:r>
        <w:t xml:space="preserve">ISWAP </w:t>
      </w:r>
      <w:r w:rsidR="003977B6">
        <w:t xml:space="preserve">e la Nigeria può dirsi scoppiato </w:t>
      </w:r>
      <w:r w:rsidR="007925B9">
        <w:t>quando, il 3 giugno 2016, ISWAP ha lanciato la sua prima offensiva militare contro il governo attaccando una base militare presso Bosso</w:t>
      </w:r>
      <w:r>
        <w:t>.</w:t>
      </w:r>
      <w:r w:rsidR="007925B9">
        <w:rPr>
          <w:rStyle w:val="Rimandonotaapidipagina"/>
        </w:rPr>
        <w:footnoteReference w:id="115"/>
      </w:r>
      <w:r>
        <w:t xml:space="preserve"> </w:t>
      </w:r>
      <w:r w:rsidR="003977B6">
        <w:t>ISWAP è un gruppo terrorista strettamente legato all’ISIS e più in particolare all’</w:t>
      </w:r>
      <w:proofErr w:type="spellStart"/>
      <w:r>
        <w:t>Islamic</w:t>
      </w:r>
      <w:proofErr w:type="spellEnd"/>
      <w:r>
        <w:t xml:space="preserve"> State in the Greater Sahara (ISGS)</w:t>
      </w:r>
      <w:r w:rsidR="003977B6">
        <w:t>, per cui compie attacchi nel nord-est della Nigeria e nella regione del bacino del lago</w:t>
      </w:r>
      <w:r>
        <w:t xml:space="preserve"> Chad. </w:t>
      </w:r>
      <w:r w:rsidR="003977B6">
        <w:t xml:space="preserve">Le regioni nelle quali il gruppo opera sono predominantemente gli stati di Borno e </w:t>
      </w:r>
      <w:proofErr w:type="spellStart"/>
      <w:r w:rsidR="003977B6">
        <w:t>Yobe</w:t>
      </w:r>
      <w:proofErr w:type="spellEnd"/>
      <w:r w:rsidR="003977B6">
        <w:t>, con un recente concentramento nella regione del</w:t>
      </w:r>
      <w:r>
        <w:t xml:space="preserve"> </w:t>
      </w:r>
      <w:proofErr w:type="spellStart"/>
      <w:r>
        <w:t>Diffa</w:t>
      </w:r>
      <w:proofErr w:type="spellEnd"/>
      <w:r>
        <w:t xml:space="preserve"> </w:t>
      </w:r>
      <w:r w:rsidR="003977B6">
        <w:t>per la presenza di forze di sicurezza in quell’area</w:t>
      </w:r>
      <w:r>
        <w:t xml:space="preserve">. </w:t>
      </w:r>
      <w:r w:rsidR="003977B6">
        <w:t>Si ritiene che ISWAP agisca anche in connessione con altre articolazioni del network dell’ISIS. Ad esempio,</w:t>
      </w:r>
      <w:r>
        <w:t xml:space="preserve"> </w:t>
      </w:r>
      <w:r w:rsidR="003977B6">
        <w:t xml:space="preserve">si ritiene gli attacchi contro le forze del Niger presso </w:t>
      </w:r>
      <w:proofErr w:type="spellStart"/>
      <w:r w:rsidR="003977B6">
        <w:t>Tongo</w:t>
      </w:r>
      <w:proofErr w:type="spellEnd"/>
      <w:r w:rsidR="003977B6">
        <w:t xml:space="preserve"> </w:t>
      </w:r>
      <w:proofErr w:type="spellStart"/>
      <w:r w:rsidR="003977B6">
        <w:t>Tongo</w:t>
      </w:r>
      <w:proofErr w:type="spellEnd"/>
      <w:r w:rsidR="003977B6">
        <w:t xml:space="preserve"> (regione del </w:t>
      </w:r>
      <w:proofErr w:type="spellStart"/>
      <w:r w:rsidR="003977B6" w:rsidRPr="003977B6">
        <w:t>Tillabéri</w:t>
      </w:r>
      <w:proofErr w:type="spellEnd"/>
      <w:r w:rsidR="003977B6">
        <w:t>)</w:t>
      </w:r>
      <w:r w:rsidR="003977B6" w:rsidRPr="003977B6">
        <w:t xml:space="preserve"> </w:t>
      </w:r>
      <w:r w:rsidR="003977B6">
        <w:t xml:space="preserve">nel 2019 siano stati condotti insieme da </w:t>
      </w:r>
      <w:r>
        <w:t xml:space="preserve">ISWAP </w:t>
      </w:r>
      <w:r w:rsidR="003977B6">
        <w:t xml:space="preserve">e </w:t>
      </w:r>
      <w:r>
        <w:t xml:space="preserve">ISGS. </w:t>
      </w:r>
      <w:r w:rsidR="003977B6">
        <w:t xml:space="preserve">Si sospetta inoltre che </w:t>
      </w:r>
      <w:r>
        <w:t xml:space="preserve">ISWAP </w:t>
      </w:r>
      <w:r w:rsidR="003977B6">
        <w:t>stia costruendo una base logistica nello stato di Sokoto, nel nord della Nigeria</w:t>
      </w:r>
      <w:r>
        <w:t>.</w:t>
      </w:r>
      <w:r>
        <w:rPr>
          <w:rStyle w:val="Rimandonotaapidipagina"/>
        </w:rPr>
        <w:footnoteReference w:id="116"/>
      </w:r>
      <w:r>
        <w:t xml:space="preserve"> </w:t>
      </w:r>
    </w:p>
    <w:p w14:paraId="11413EC2" w14:textId="20CFAC1C" w:rsidR="000C6835" w:rsidRDefault="00ED501A" w:rsidP="00ED501A">
      <w:pPr>
        <w:widowControl w:val="0"/>
        <w:pBdr>
          <w:top w:val="nil"/>
          <w:left w:val="nil"/>
          <w:bottom w:val="nil"/>
          <w:right w:val="nil"/>
          <w:between w:val="nil"/>
        </w:pBdr>
        <w:spacing w:before="0" w:after="120"/>
        <w:ind w:right="111"/>
      </w:pPr>
      <w:r>
        <w:t xml:space="preserve">Grazie alla presenza capillare all’interno delle comunità del bacino del lago Chad, </w:t>
      </w:r>
      <w:r w:rsidR="000C6835">
        <w:t xml:space="preserve">ISWAP </w:t>
      </w:r>
      <w:r>
        <w:t>funziona di fatto come un</w:t>
      </w:r>
      <w:r w:rsidR="000C6835">
        <w:t xml:space="preserve"> </w:t>
      </w:r>
      <w:r>
        <w:t>“</w:t>
      </w:r>
      <w:r w:rsidR="000C6835">
        <w:t>proto-stat</w:t>
      </w:r>
      <w:r>
        <w:t>o”</w:t>
      </w:r>
      <w:r w:rsidR="000C6835">
        <w:t xml:space="preserve"> </w:t>
      </w:r>
      <w:r>
        <w:t>nella regione,</w:t>
      </w:r>
      <w:r w:rsidR="000C6835">
        <w:rPr>
          <w:rStyle w:val="Rimandonotaapidipagina"/>
        </w:rPr>
        <w:footnoteReference w:id="117"/>
      </w:r>
      <w:r>
        <w:t xml:space="preserve"> in modo simile rispetto ad </w:t>
      </w:r>
      <w:r w:rsidR="000C6835">
        <w:t xml:space="preserve">Al Qaeda in Pakistan </w:t>
      </w:r>
      <w:r>
        <w:t>e</w:t>
      </w:r>
      <w:r w:rsidR="000C6835">
        <w:t xml:space="preserve"> </w:t>
      </w:r>
      <w:r>
        <w:t xml:space="preserve">in </w:t>
      </w:r>
      <w:r w:rsidR="000C6835">
        <w:t xml:space="preserve">Afghanistan. </w:t>
      </w:r>
      <w:r>
        <w:t>Così facendo il gruppo riesce a operare inosservato. Il gruppo ha ottenuto il supporto delle comunità locali; si ritiene che esso:</w:t>
      </w:r>
      <w:r w:rsidR="000C6835">
        <w:t xml:space="preserve"> </w:t>
      </w:r>
      <w:r>
        <w:t>supporti l’imprenditoria locale dando prestiti; fornisca assistenza ai più poveri; offra servizi sanitari di base e costruisca infrastrutture. Così facendo, ISWAP sta colmando il vuoto lasciato dalle autorità e lavora per ottenere il proprio obiettivo principale, ossia stabilire uno Stato islamico in Nigeria ed eliminare ogni influenza occidentale nel paese.</w:t>
      </w:r>
      <w:r w:rsidR="000C6835">
        <w:rPr>
          <w:rStyle w:val="Rimandonotaapidipagina"/>
        </w:rPr>
        <w:footnoteReference w:id="118"/>
      </w:r>
    </w:p>
    <w:p w14:paraId="4B5CA8FD" w14:textId="787E5FA0" w:rsidR="000C6835" w:rsidRDefault="00B4446D" w:rsidP="00B4446D">
      <w:pPr>
        <w:widowControl w:val="0"/>
        <w:pBdr>
          <w:top w:val="nil"/>
          <w:left w:val="nil"/>
          <w:bottom w:val="nil"/>
          <w:right w:val="nil"/>
          <w:between w:val="nil"/>
        </w:pBdr>
        <w:spacing w:before="0" w:after="120"/>
        <w:ind w:right="111"/>
      </w:pPr>
      <w:r>
        <w:t>Prima del 2016, il gruppo era guidato da</w:t>
      </w:r>
      <w:r w:rsidR="000C6835">
        <w:t xml:space="preserve"> </w:t>
      </w:r>
      <w:proofErr w:type="spellStart"/>
      <w:r w:rsidR="000C6835">
        <w:t>Abubakar</w:t>
      </w:r>
      <w:proofErr w:type="spellEnd"/>
      <w:r w:rsidR="000C6835">
        <w:t xml:space="preserve"> </w:t>
      </w:r>
      <w:proofErr w:type="spellStart"/>
      <w:r w:rsidR="000C6835">
        <w:t>Shekau</w:t>
      </w:r>
      <w:proofErr w:type="spellEnd"/>
      <w:r>
        <w:t xml:space="preserve">, poi spodestato a causa dell’utilizzo di bambini negli attacchi suicidi, pratica non accettata dalla leadership dell’ISIS, che ha nominato </w:t>
      </w:r>
      <w:r w:rsidR="000C6835">
        <w:t xml:space="preserve">Abu </w:t>
      </w:r>
      <w:proofErr w:type="spellStart"/>
      <w:r w:rsidR="000C6835">
        <w:t>Musab</w:t>
      </w:r>
      <w:proofErr w:type="spellEnd"/>
      <w:r w:rsidR="000C6835">
        <w:t xml:space="preserve"> al-</w:t>
      </w:r>
      <w:proofErr w:type="spellStart"/>
      <w:r w:rsidR="000C6835">
        <w:t>Barnawi</w:t>
      </w:r>
      <w:proofErr w:type="spellEnd"/>
      <w:r w:rsidR="000C6835">
        <w:t xml:space="preserve"> </w:t>
      </w:r>
      <w:r>
        <w:t xml:space="preserve">come nuovo leader nel 2016; </w:t>
      </w:r>
      <w:r w:rsidR="000C6835">
        <w:t>al-</w:t>
      </w:r>
      <w:proofErr w:type="spellStart"/>
      <w:r w:rsidR="000C6835">
        <w:t>Barnwai</w:t>
      </w:r>
      <w:proofErr w:type="spellEnd"/>
      <w:r w:rsidR="000C6835">
        <w:t xml:space="preserve"> </w:t>
      </w:r>
      <w:r>
        <w:t xml:space="preserve">ha evitato di attaccare altri musulmani e ha cercato di cooperare con le comunità locali, a differenza del suo predecessore. </w:t>
      </w:r>
      <w:r w:rsidR="000C6835">
        <w:t xml:space="preserve">Abu </w:t>
      </w:r>
      <w:proofErr w:type="spellStart"/>
      <w:r w:rsidR="000C6835">
        <w:t>Musab</w:t>
      </w:r>
      <w:proofErr w:type="spellEnd"/>
      <w:r w:rsidR="000C6835">
        <w:t xml:space="preserve"> al-</w:t>
      </w:r>
      <w:proofErr w:type="spellStart"/>
      <w:r w:rsidR="000C6835">
        <w:t>Barnawi</w:t>
      </w:r>
      <w:proofErr w:type="spellEnd"/>
      <w:r w:rsidR="000C6835">
        <w:t xml:space="preserve"> </w:t>
      </w:r>
      <w:r>
        <w:t>è stato sostituito nel</w:t>
      </w:r>
      <w:r w:rsidR="000C6835">
        <w:t xml:space="preserve"> in 2019 </w:t>
      </w:r>
      <w:r>
        <w:t>da</w:t>
      </w:r>
      <w:r w:rsidR="000C6835">
        <w:t xml:space="preserve"> Abu Abdullah Idris </w:t>
      </w:r>
      <w:proofErr w:type="spellStart"/>
      <w:r w:rsidR="000C6835">
        <w:t>Ibn</w:t>
      </w:r>
      <w:proofErr w:type="spellEnd"/>
      <w:r w:rsidR="000C6835">
        <w:t xml:space="preserve"> </w:t>
      </w:r>
      <w:proofErr w:type="spellStart"/>
      <w:r w:rsidR="000C6835">
        <w:t>Umar</w:t>
      </w:r>
      <w:proofErr w:type="spellEnd"/>
      <w:r w:rsidR="000C6835">
        <w:t xml:space="preserve"> Al-</w:t>
      </w:r>
      <w:proofErr w:type="spellStart"/>
      <w:r w:rsidR="000C6835">
        <w:t>Barnawi</w:t>
      </w:r>
      <w:proofErr w:type="spellEnd"/>
      <w:r w:rsidR="000C6835">
        <w:t>.</w:t>
      </w:r>
      <w:r w:rsidR="000C6835">
        <w:rPr>
          <w:rStyle w:val="Rimandonotaapidipagina"/>
        </w:rPr>
        <w:footnoteReference w:id="119"/>
      </w:r>
      <w:r w:rsidR="000C6835">
        <w:t xml:space="preserve"> </w:t>
      </w:r>
      <w:r>
        <w:t xml:space="preserve">Si stima che i membri di </w:t>
      </w:r>
      <w:r w:rsidR="000C6835">
        <w:t xml:space="preserve">ISWAP </w:t>
      </w:r>
      <w:r>
        <w:t xml:space="preserve">siano circa </w:t>
      </w:r>
      <w:r w:rsidR="000C6835">
        <w:t xml:space="preserve">3500-5000, </w:t>
      </w:r>
      <w:r>
        <w:t xml:space="preserve">anche se alcune fonti riportano di circa </w:t>
      </w:r>
      <w:proofErr w:type="spellStart"/>
      <w:r w:rsidR="000C6835">
        <w:t>between</w:t>
      </w:r>
      <w:proofErr w:type="spellEnd"/>
      <w:r w:rsidR="000C6835">
        <w:t xml:space="preserve"> 18</w:t>
      </w:r>
      <w:r>
        <w:t>.</w:t>
      </w:r>
      <w:r w:rsidR="000C6835">
        <w:t>000-20</w:t>
      </w:r>
      <w:r>
        <w:t>.</w:t>
      </w:r>
      <w:r w:rsidR="000C6835">
        <w:t>000</w:t>
      </w:r>
      <w:r>
        <w:t xml:space="preserve"> membri</w:t>
      </w:r>
      <w:r w:rsidR="000C6835">
        <w:t xml:space="preserve">. </w:t>
      </w:r>
      <w:r>
        <w:t xml:space="preserve">Ad ogni modo, ISWAP è più grande di </w:t>
      </w:r>
      <w:r w:rsidR="000C6835">
        <w:t>JAS/</w:t>
      </w:r>
      <w:proofErr w:type="spellStart"/>
      <w:r w:rsidR="000C6835">
        <w:t>Boko</w:t>
      </w:r>
      <w:proofErr w:type="spellEnd"/>
      <w:r w:rsidR="000C6835">
        <w:t xml:space="preserve"> </w:t>
      </w:r>
      <w:proofErr w:type="spellStart"/>
      <w:r w:rsidR="000C6835">
        <w:t>Haram</w:t>
      </w:r>
      <w:proofErr w:type="spellEnd"/>
      <w:r>
        <w:t>, che si stima abbia ancora 1500-2000 membri</w:t>
      </w:r>
      <w:r w:rsidR="000C6835">
        <w:t>.</w:t>
      </w:r>
      <w:r w:rsidR="000C6835">
        <w:rPr>
          <w:rStyle w:val="Rimandonotaapidipagina"/>
        </w:rPr>
        <w:footnoteReference w:id="120"/>
      </w:r>
    </w:p>
    <w:p w14:paraId="01AD071E" w14:textId="0ACEA2F7" w:rsidR="00B4446D" w:rsidRDefault="00B4446D" w:rsidP="00171E24">
      <w:pPr>
        <w:pStyle w:val="Titolo3"/>
        <w:numPr>
          <w:ilvl w:val="1"/>
          <w:numId w:val="27"/>
        </w:numPr>
      </w:pPr>
      <w:bookmarkStart w:id="72" w:name="_Toc47607698"/>
      <w:r>
        <w:t>Condotte di ISWAP</w:t>
      </w:r>
      <w:bookmarkEnd w:id="72"/>
    </w:p>
    <w:p w14:paraId="13D41EBD" w14:textId="463EF990" w:rsidR="00B4446D" w:rsidRDefault="00B4446D" w:rsidP="00B4446D">
      <w:pPr>
        <w:widowControl w:val="0"/>
        <w:pBdr>
          <w:top w:val="nil"/>
          <w:left w:val="nil"/>
          <w:bottom w:val="nil"/>
          <w:right w:val="nil"/>
          <w:between w:val="nil"/>
        </w:pBdr>
        <w:spacing w:before="0" w:after="120"/>
        <w:ind w:right="111"/>
      </w:pPr>
      <w:r>
        <w:t xml:space="preserve">Le attività militari di ISWAP possono descriversi come tipiche di una guerriglia. ISWAP dirige i propri attacchi principalmente contro obiettivi militari, anche se risulta come alcuni civili ritenuti </w:t>
      </w:r>
      <w:r>
        <w:lastRenderedPageBreak/>
        <w:t xml:space="preserve">affiliati con lo Stato siano stati oggetto di attacchi (ad es. capi locali, sospetti informatori e vigilantes). L’obiettivo degli attacchi condotti da ISWAP contro i militari è generalmente quello di appropriarsi di </w:t>
      </w:r>
      <w:r w:rsidR="00821C78">
        <w:t xml:space="preserve">benzina, munizioni e medicine. Il gruppo compie anche rapimenti. Risulta come, differentemente da </w:t>
      </w:r>
      <w:r>
        <w:t>JAS/</w:t>
      </w:r>
      <w:proofErr w:type="spellStart"/>
      <w:r>
        <w:t>Boko</w:t>
      </w:r>
      <w:proofErr w:type="spellEnd"/>
      <w:r>
        <w:t xml:space="preserve"> </w:t>
      </w:r>
      <w:proofErr w:type="spellStart"/>
      <w:r>
        <w:t>Harama</w:t>
      </w:r>
      <w:proofErr w:type="spellEnd"/>
      <w:r>
        <w:t>, ISWAP</w:t>
      </w:r>
      <w:r w:rsidR="00821C78">
        <w:t xml:space="preserve"> ad oggi</w:t>
      </w:r>
      <w:r>
        <w:t xml:space="preserve"> </w:t>
      </w:r>
      <w:r w:rsidR="00821C78">
        <w:t>non usi donne e bambini in attacchi suicidi né permetta ai propri membri di attaccare i civili o altri musulmani</w:t>
      </w:r>
      <w:r>
        <w:t xml:space="preserve">. </w:t>
      </w:r>
      <w:r w:rsidR="00821C78">
        <w:t xml:space="preserve">Questo perché, a differenza di altre fazioni di </w:t>
      </w:r>
      <w:proofErr w:type="spellStart"/>
      <w:r>
        <w:t>Boko</w:t>
      </w:r>
      <w:proofErr w:type="spellEnd"/>
      <w:r>
        <w:t xml:space="preserve"> </w:t>
      </w:r>
      <w:proofErr w:type="spellStart"/>
      <w:r>
        <w:t>Haram</w:t>
      </w:r>
      <w:proofErr w:type="spellEnd"/>
      <w:r>
        <w:t xml:space="preserve">, </w:t>
      </w:r>
      <w:r w:rsidR="00821C78">
        <w:t>ISWAP mira a ottenere il supporto e la cooperazione delle comunità nelle quali opera</w:t>
      </w:r>
      <w:r>
        <w:t>.</w:t>
      </w:r>
      <w:r>
        <w:rPr>
          <w:rStyle w:val="Rimandonotaapidipagina"/>
        </w:rPr>
        <w:footnoteReference w:id="121"/>
      </w:r>
    </w:p>
    <w:p w14:paraId="4BABEB63" w14:textId="4D9147DB" w:rsidR="00B4446D" w:rsidRDefault="00B4446D" w:rsidP="00B4446D">
      <w:pPr>
        <w:widowControl w:val="0"/>
        <w:pBdr>
          <w:top w:val="nil"/>
          <w:left w:val="nil"/>
          <w:bottom w:val="nil"/>
          <w:right w:val="nil"/>
          <w:between w:val="nil"/>
        </w:pBdr>
        <w:spacing w:before="0" w:after="120"/>
        <w:ind w:right="111"/>
      </w:pPr>
      <w:r>
        <w:t xml:space="preserve">ISWAP </w:t>
      </w:r>
      <w:r w:rsidR="007925B9">
        <w:t xml:space="preserve">ha lanciato la sua prima offensiva militare contro il governo il 3 giugno 2016 attaccando una base militare presso </w:t>
      </w:r>
      <w:r>
        <w:t xml:space="preserve">Bosso. </w:t>
      </w:r>
      <w:r w:rsidR="007925B9">
        <w:t>L’attacco aveva come obiettivo quello di sottrarre forniture ed è stato dichiarato una grande vittoria da parte dell’ISIS perché non ha causato alcuna vittima</w:t>
      </w:r>
      <w:r>
        <w:t xml:space="preserve">. </w:t>
      </w:r>
      <w:r w:rsidR="007925B9">
        <w:t>Nel corso dell’anno</w:t>
      </w:r>
      <w:r>
        <w:t xml:space="preserve">, </w:t>
      </w:r>
      <w:proofErr w:type="spellStart"/>
      <w:r>
        <w:t>Boko</w:t>
      </w:r>
      <w:proofErr w:type="spellEnd"/>
      <w:r>
        <w:t xml:space="preserve"> </w:t>
      </w:r>
      <w:proofErr w:type="spellStart"/>
      <w:r>
        <w:t>Haram</w:t>
      </w:r>
      <w:proofErr w:type="spellEnd"/>
      <w:r>
        <w:t xml:space="preserve"> </w:t>
      </w:r>
      <w:r w:rsidR="007925B9">
        <w:t xml:space="preserve">e </w:t>
      </w:r>
      <w:r>
        <w:t xml:space="preserve">ISWAP </w:t>
      </w:r>
      <w:r w:rsidR="007925B9">
        <w:t>si sono scontrati a causa di differenze</w:t>
      </w:r>
      <w:r>
        <w:t xml:space="preserve"> </w:t>
      </w:r>
      <w:r w:rsidR="007925B9">
        <w:t>ideologiche e relativa alla tra</w:t>
      </w:r>
      <w:r>
        <w:t xml:space="preserve"> </w:t>
      </w:r>
      <w:proofErr w:type="spellStart"/>
      <w:r>
        <w:t>Abubakar</w:t>
      </w:r>
      <w:proofErr w:type="spellEnd"/>
      <w:r>
        <w:t xml:space="preserve"> </w:t>
      </w:r>
      <w:proofErr w:type="spellStart"/>
      <w:r>
        <w:t>Shekau</w:t>
      </w:r>
      <w:proofErr w:type="spellEnd"/>
      <w:r>
        <w:t xml:space="preserve"> </w:t>
      </w:r>
      <w:r w:rsidR="007925B9">
        <w:t>e</w:t>
      </w:r>
      <w:r>
        <w:t xml:space="preserve"> Abu </w:t>
      </w:r>
      <w:proofErr w:type="spellStart"/>
      <w:r>
        <w:t>Ibn</w:t>
      </w:r>
      <w:proofErr w:type="spellEnd"/>
      <w:r>
        <w:t xml:space="preserve"> </w:t>
      </w:r>
      <w:proofErr w:type="spellStart"/>
      <w:r>
        <w:t>Umar</w:t>
      </w:r>
      <w:proofErr w:type="spellEnd"/>
      <w:r>
        <w:t xml:space="preserve"> Al-</w:t>
      </w:r>
      <w:proofErr w:type="spellStart"/>
      <w:r>
        <w:t>Barnawi</w:t>
      </w:r>
      <w:proofErr w:type="spellEnd"/>
      <w:r>
        <w:t>.</w:t>
      </w:r>
      <w:r>
        <w:rPr>
          <w:rStyle w:val="Rimandonotaapidipagina"/>
        </w:rPr>
        <w:footnoteReference w:id="122"/>
      </w:r>
    </w:p>
    <w:p w14:paraId="1D7224AF" w14:textId="097BE141" w:rsidR="00B4446D" w:rsidRDefault="007925B9" w:rsidP="00B4446D">
      <w:pPr>
        <w:widowControl w:val="0"/>
        <w:pBdr>
          <w:top w:val="nil"/>
          <w:left w:val="nil"/>
          <w:bottom w:val="nil"/>
          <w:right w:val="nil"/>
          <w:between w:val="nil"/>
        </w:pBdr>
        <w:spacing w:before="0" w:after="120"/>
        <w:ind w:right="111"/>
      </w:pPr>
      <w:r>
        <w:t>Nell’aprile del</w:t>
      </w:r>
      <w:r w:rsidR="00B4446D">
        <w:t xml:space="preserve"> 2017, ISWAP </w:t>
      </w:r>
      <w:r>
        <w:t xml:space="preserve">ha ucciso dei civili sospettati di aver aiutato i militari nello stato di Borno. A luglio </w:t>
      </w:r>
      <w:r w:rsidR="00B4446D">
        <w:t xml:space="preserve">ISWAP </w:t>
      </w:r>
      <w:r>
        <w:t xml:space="preserve">ha rapito personale universitario e l’8 dicembre si è scontrato con </w:t>
      </w:r>
      <w:r w:rsidR="00B4446D">
        <w:t>JAS/</w:t>
      </w:r>
      <w:proofErr w:type="spellStart"/>
      <w:r w:rsidR="00B4446D">
        <w:t>Boko</w:t>
      </w:r>
      <w:proofErr w:type="spellEnd"/>
      <w:r w:rsidR="00B4446D">
        <w:t xml:space="preserve"> </w:t>
      </w:r>
      <w:proofErr w:type="spellStart"/>
      <w:r w:rsidR="00B4446D">
        <w:t>Haram</w:t>
      </w:r>
      <w:proofErr w:type="spellEnd"/>
      <w:r w:rsidR="00B4446D">
        <w:t xml:space="preserve"> </w:t>
      </w:r>
      <w:r>
        <w:t xml:space="preserve">tra i villaggi di </w:t>
      </w:r>
      <w:proofErr w:type="spellStart"/>
      <w:r w:rsidR="00B4446D">
        <w:t>Mafa</w:t>
      </w:r>
      <w:proofErr w:type="spellEnd"/>
      <w:r w:rsidR="00B4446D">
        <w:t xml:space="preserve"> </w:t>
      </w:r>
      <w:r>
        <w:t>e</w:t>
      </w:r>
      <w:r w:rsidR="00B4446D">
        <w:t xml:space="preserve"> </w:t>
      </w:r>
      <w:proofErr w:type="spellStart"/>
      <w:r w:rsidR="00B4446D">
        <w:t>Dikwa</w:t>
      </w:r>
      <w:proofErr w:type="spellEnd"/>
      <w:r w:rsidR="00B4446D">
        <w:t xml:space="preserve"> </w:t>
      </w:r>
      <w:r>
        <w:t>nello stato di</w:t>
      </w:r>
      <w:r w:rsidR="00B4446D">
        <w:t xml:space="preserve"> Borno.</w:t>
      </w:r>
      <w:r w:rsidR="00B4446D">
        <w:rPr>
          <w:rStyle w:val="Rimandonotaapidipagina"/>
        </w:rPr>
        <w:footnoteReference w:id="123"/>
      </w:r>
      <w:r w:rsidR="00B4446D">
        <w:t xml:space="preserve"> </w:t>
      </w:r>
    </w:p>
    <w:p w14:paraId="3EF620BF" w14:textId="35997C07" w:rsidR="00B4446D" w:rsidRDefault="005C0860" w:rsidP="005C0860">
      <w:pPr>
        <w:widowControl w:val="0"/>
        <w:pBdr>
          <w:top w:val="nil"/>
          <w:left w:val="nil"/>
          <w:bottom w:val="nil"/>
          <w:right w:val="nil"/>
          <w:between w:val="nil"/>
        </w:pBdr>
        <w:spacing w:before="0" w:after="120"/>
        <w:ind w:right="111"/>
      </w:pPr>
      <w:r>
        <w:t xml:space="preserve">Le tattiche di </w:t>
      </w:r>
      <w:r w:rsidR="00B4446D">
        <w:t xml:space="preserve">ISWAP </w:t>
      </w:r>
      <w:r>
        <w:t>hanno determinato una diminuzione delle vittime civili nel nord-est a partire dal 2016. Dal 2018 si registra però un aumento delle vittime militari. Si registrano comunque attacchi contro civili. In particolare, il</w:t>
      </w:r>
      <w:r w:rsidR="00B4446D">
        <w:t xml:space="preserve"> 19 </w:t>
      </w:r>
      <w:r>
        <w:t xml:space="preserve">febbraio </w:t>
      </w:r>
      <w:r w:rsidR="00B4446D">
        <w:t xml:space="preserve">2018 ISWAP </w:t>
      </w:r>
      <w:r>
        <w:t>ha rapito</w:t>
      </w:r>
      <w:r w:rsidR="00B4446D">
        <w:t xml:space="preserve"> 112 </w:t>
      </w:r>
      <w:r>
        <w:t>scolare</w:t>
      </w:r>
      <w:r w:rsidR="00B4446D">
        <w:t xml:space="preserve"> </w:t>
      </w:r>
      <w:r>
        <w:t xml:space="preserve">presso </w:t>
      </w:r>
      <w:proofErr w:type="spellStart"/>
      <w:r>
        <w:t>Dapchi</w:t>
      </w:r>
      <w:proofErr w:type="spellEnd"/>
      <w:r>
        <w:t xml:space="preserve">, nello stato di </w:t>
      </w:r>
      <w:proofErr w:type="spellStart"/>
      <w:r>
        <w:t>Yobe</w:t>
      </w:r>
      <w:proofErr w:type="spellEnd"/>
      <w:r>
        <w:t>.</w:t>
      </w:r>
      <w:r>
        <w:rPr>
          <w:rStyle w:val="Rimandonotaapidipagina"/>
        </w:rPr>
        <w:footnoteReference w:id="124"/>
      </w:r>
      <w:r>
        <w:t xml:space="preserve"> Gli ostaggi sono stati liberati il 21 marzo, anche se cinque bambini sono morti nel corso del rapimento. È stato affermato come a seguito del rapimento uno dei membri fondatori di ISWAP, </w:t>
      </w:r>
      <w:proofErr w:type="spellStart"/>
      <w:r w:rsidR="00B4446D">
        <w:t>Mamman</w:t>
      </w:r>
      <w:proofErr w:type="spellEnd"/>
      <w:r w:rsidR="00B4446D">
        <w:t xml:space="preserve"> </w:t>
      </w:r>
      <w:proofErr w:type="spellStart"/>
      <w:r w:rsidR="00B4446D">
        <w:t>Nur</w:t>
      </w:r>
      <w:proofErr w:type="spellEnd"/>
      <w:r w:rsidR="00B4446D">
        <w:t xml:space="preserve">, </w:t>
      </w:r>
      <w:r>
        <w:t xml:space="preserve">sia stato giustiziato alla fine del 2018 per la sua volontà di iniziare un dialogo con il governo nigeriano con la mediazione della Svizzera. A seguito della rimozione di </w:t>
      </w:r>
      <w:proofErr w:type="spellStart"/>
      <w:r w:rsidRPr="00445A88">
        <w:t>Nur</w:t>
      </w:r>
      <w:proofErr w:type="spellEnd"/>
      <w:r w:rsidRPr="00445A88">
        <w:t>, ISWAP ha virato verso un approccio militare più marcato</w:t>
      </w:r>
      <w:r w:rsidR="00B4446D" w:rsidRPr="00445A88">
        <w:t>.</w:t>
      </w:r>
      <w:r w:rsidR="00B4446D" w:rsidRPr="00445A88">
        <w:rPr>
          <w:rStyle w:val="Rimandonotaapidipagina"/>
        </w:rPr>
        <w:footnoteReference w:id="125"/>
      </w:r>
      <w:r w:rsidR="00B4446D" w:rsidRPr="00445A88">
        <w:t xml:space="preserve"> </w:t>
      </w:r>
      <w:r w:rsidRPr="00445A88">
        <w:t xml:space="preserve">A luglio del </w:t>
      </w:r>
      <w:r w:rsidR="00B4446D" w:rsidRPr="00445A88">
        <w:t xml:space="preserve">2018, ISWAP </w:t>
      </w:r>
      <w:r w:rsidR="00445A88" w:rsidRPr="00445A88">
        <w:t xml:space="preserve">ha razziato una base presso </w:t>
      </w:r>
      <w:proofErr w:type="spellStart"/>
      <w:r w:rsidR="00445A88" w:rsidRPr="00445A88">
        <w:t>Jilli</w:t>
      </w:r>
      <w:proofErr w:type="spellEnd"/>
      <w:r w:rsidR="00445A88" w:rsidRPr="00445A88">
        <w:t xml:space="preserve">, nello stato di </w:t>
      </w:r>
      <w:proofErr w:type="spellStart"/>
      <w:r w:rsidR="00445A88" w:rsidRPr="00445A88">
        <w:t>Yobe</w:t>
      </w:r>
      <w:proofErr w:type="spellEnd"/>
      <w:r w:rsidR="00445A88" w:rsidRPr="00445A88">
        <w:t xml:space="preserve">, dove erano stanziati circa </w:t>
      </w:r>
      <w:r w:rsidR="00B4446D" w:rsidRPr="00445A88">
        <w:t>700</w:t>
      </w:r>
      <w:r w:rsidR="00B4446D">
        <w:t xml:space="preserve"> </w:t>
      </w:r>
      <w:r w:rsidR="00445A88">
        <w:t xml:space="preserve">soldati, rubando forniture e </w:t>
      </w:r>
      <w:r w:rsidR="00B4446D">
        <w:t>13</w:t>
      </w:r>
      <w:r w:rsidR="00445A88">
        <w:t xml:space="preserve"> veicoli</w:t>
      </w:r>
      <w:r w:rsidR="00B4446D">
        <w:t xml:space="preserve">. </w:t>
      </w:r>
      <w:r w:rsidR="00445A88">
        <w:t>Il</w:t>
      </w:r>
      <w:r w:rsidR="00B4446D">
        <w:t xml:space="preserve"> 7 </w:t>
      </w:r>
      <w:r w:rsidR="00445A88">
        <w:t>settembre</w:t>
      </w:r>
      <w:r w:rsidR="00B4446D">
        <w:t xml:space="preserve">, ISWAP </w:t>
      </w:r>
      <w:r w:rsidR="00445A88">
        <w:t>ha occupato la città di</w:t>
      </w:r>
      <w:r w:rsidR="00B4446D">
        <w:t xml:space="preserve"> </w:t>
      </w:r>
      <w:proofErr w:type="spellStart"/>
      <w:r w:rsidR="00B4446D">
        <w:t>Gudumbali</w:t>
      </w:r>
      <w:proofErr w:type="spellEnd"/>
      <w:r w:rsidR="00B4446D">
        <w:t xml:space="preserve">, </w:t>
      </w:r>
      <w:r w:rsidR="00445A88">
        <w:t>sede dell’amministrazione locale. Tale attacco ha causato vittime civili</w:t>
      </w:r>
      <w:r w:rsidR="00B4446D">
        <w:t xml:space="preserve">. </w:t>
      </w:r>
      <w:r w:rsidR="00445A88">
        <w:t xml:space="preserve">Dopo una serie di tentativi, ISWAP ha anche occupato le città di </w:t>
      </w:r>
      <w:proofErr w:type="spellStart"/>
      <w:r w:rsidR="00B4446D">
        <w:t>Baga</w:t>
      </w:r>
      <w:proofErr w:type="spellEnd"/>
      <w:r w:rsidR="00B4446D">
        <w:t xml:space="preserve"> </w:t>
      </w:r>
      <w:r w:rsidR="00445A88">
        <w:t>e</w:t>
      </w:r>
      <w:r w:rsidR="00B4446D">
        <w:t xml:space="preserve"> Doro </w:t>
      </w:r>
      <w:proofErr w:type="spellStart"/>
      <w:r w:rsidR="00B4446D">
        <w:t>Gowon</w:t>
      </w:r>
      <w:proofErr w:type="spellEnd"/>
      <w:r w:rsidR="00445A88">
        <w:t>, appropriandosi delle importanti basi</w:t>
      </w:r>
      <w:r w:rsidR="00B4446D">
        <w:t xml:space="preserve"> </w:t>
      </w:r>
      <w:r w:rsidR="00445A88">
        <w:t>militari e navali presenti nell’</w:t>
      </w:r>
      <w:r w:rsidR="00B4446D">
        <w:t>area.</w:t>
      </w:r>
      <w:r w:rsidR="00B4446D">
        <w:rPr>
          <w:rStyle w:val="Rimandonotaapidipagina"/>
        </w:rPr>
        <w:footnoteReference w:id="126"/>
      </w:r>
    </w:p>
    <w:p w14:paraId="03530AB2" w14:textId="380EF70A" w:rsidR="00B4446D" w:rsidRDefault="00445A88" w:rsidP="00B4446D">
      <w:pPr>
        <w:widowControl w:val="0"/>
        <w:pBdr>
          <w:top w:val="nil"/>
          <w:left w:val="nil"/>
          <w:bottom w:val="nil"/>
          <w:right w:val="nil"/>
          <w:between w:val="nil"/>
        </w:pBdr>
        <w:spacing w:before="0" w:after="120"/>
        <w:ind w:right="111"/>
      </w:pPr>
      <w:r w:rsidRPr="00445A88">
        <w:t xml:space="preserve">Nel 2019 </w:t>
      </w:r>
      <w:r w:rsidR="00B4446D" w:rsidRPr="00445A88">
        <w:t xml:space="preserve">ISWAP </w:t>
      </w:r>
      <w:r w:rsidRPr="00445A88">
        <w:t>ha preso di mira le elezioni generali a</w:t>
      </w:r>
      <w:r w:rsidR="00B4446D" w:rsidRPr="00445A88">
        <w:t xml:space="preserve"> Maiduguri, </w:t>
      </w:r>
      <w:r w:rsidRPr="00445A88">
        <w:t xml:space="preserve">nello stato di </w:t>
      </w:r>
      <w:r w:rsidR="00B4446D" w:rsidRPr="00445A88">
        <w:t>Borno</w:t>
      </w:r>
      <w:r w:rsidRPr="00445A88">
        <w:t>. Ciò ha causato la morte di un soldato e il ferimento di ulteriori 20 il 23 febbraio</w:t>
      </w:r>
      <w:r w:rsidR="00B4446D" w:rsidRPr="00445A88">
        <w:t>.</w:t>
      </w:r>
      <w:r w:rsidR="00B4446D" w:rsidRPr="00445A88">
        <w:rPr>
          <w:rStyle w:val="Rimandonotaapidipagina"/>
        </w:rPr>
        <w:footnoteReference w:id="127"/>
      </w:r>
      <w:r w:rsidR="00B4446D" w:rsidRPr="00445A88">
        <w:t xml:space="preserve"> </w:t>
      </w:r>
      <w:r w:rsidRPr="00445A88">
        <w:t>A marzo</w:t>
      </w:r>
      <w:r w:rsidR="00B4446D" w:rsidRPr="00445A88">
        <w:t xml:space="preserve">, ISWAP </w:t>
      </w:r>
      <w:r w:rsidRPr="00445A88">
        <w:t xml:space="preserve">ha attaccato un posto militare presso </w:t>
      </w:r>
      <w:proofErr w:type="spellStart"/>
      <w:r w:rsidR="00B4446D" w:rsidRPr="00445A88">
        <w:t>Dangdala</w:t>
      </w:r>
      <w:proofErr w:type="spellEnd"/>
      <w:r w:rsidRPr="00445A88">
        <w:t>, uccidendo</w:t>
      </w:r>
      <w:r w:rsidR="00B4446D" w:rsidRPr="00445A88">
        <w:t xml:space="preserve"> 23</w:t>
      </w:r>
      <w:r w:rsidRPr="00445A88">
        <w:t xml:space="preserve"> soldati</w:t>
      </w:r>
      <w:r w:rsidR="00B4446D" w:rsidRPr="00445A88">
        <w:t>.</w:t>
      </w:r>
      <w:r w:rsidR="00B4446D" w:rsidRPr="00445A88">
        <w:rPr>
          <w:rStyle w:val="Rimandonotaapidipagina"/>
        </w:rPr>
        <w:footnoteReference w:id="128"/>
      </w:r>
      <w:r w:rsidR="00B4446D" w:rsidRPr="00445A88">
        <w:t xml:space="preserve"> </w:t>
      </w:r>
      <w:r>
        <w:t>Alla fine di marzo, un totale di 49 soldati nigeriani risultavano uccisi negli scontri con ISWAP</w:t>
      </w:r>
      <w:r w:rsidR="00B4446D" w:rsidRPr="00445A88">
        <w:t>.</w:t>
      </w:r>
      <w:r w:rsidR="00B4446D" w:rsidRPr="00445A88">
        <w:rPr>
          <w:rStyle w:val="Rimandonotaapidipagina"/>
        </w:rPr>
        <w:footnoteReference w:id="129"/>
      </w:r>
    </w:p>
    <w:p w14:paraId="23CDF0D5" w14:textId="3ECEAB29" w:rsidR="00B4446D" w:rsidRDefault="00445A88" w:rsidP="00B4446D">
      <w:pPr>
        <w:widowControl w:val="0"/>
        <w:pBdr>
          <w:top w:val="nil"/>
          <w:left w:val="nil"/>
          <w:bottom w:val="nil"/>
          <w:right w:val="nil"/>
          <w:between w:val="nil"/>
        </w:pBdr>
        <w:spacing w:before="0" w:after="120"/>
        <w:ind w:right="111"/>
      </w:pPr>
      <w:r>
        <w:t>Nel</w:t>
      </w:r>
      <w:r w:rsidR="00B4446D">
        <w:t xml:space="preserve"> 2020</w:t>
      </w:r>
      <w:r>
        <w:t>,</w:t>
      </w:r>
      <w:r w:rsidR="00B4446D">
        <w:t xml:space="preserve"> ISWAP </w:t>
      </w:r>
      <w:r>
        <w:t xml:space="preserve">ha incrementato gli attacchi. Il 7 gennaio un attacco presso la città di </w:t>
      </w:r>
      <w:proofErr w:type="spellStart"/>
      <w:r w:rsidR="00B4446D">
        <w:t>Monguno</w:t>
      </w:r>
      <w:proofErr w:type="spellEnd"/>
      <w:r w:rsidR="00B4446D">
        <w:t xml:space="preserve"> </w:t>
      </w:r>
      <w:r>
        <w:t>ha causato otto morti militari. A seguito di tale attacco,</w:t>
      </w:r>
      <w:r w:rsidR="00BB441F">
        <w:t xml:space="preserve"> il 12 gennaio</w:t>
      </w:r>
      <w:r>
        <w:t xml:space="preserve"> le forze nigerian</w:t>
      </w:r>
      <w:r w:rsidR="00BB441F">
        <w:t>e hanno ucciso quattro comandanti dell’</w:t>
      </w:r>
      <w:r w:rsidR="00B4446D">
        <w:t xml:space="preserve">ISWAP </w:t>
      </w:r>
      <w:r w:rsidR="00BB441F">
        <w:t>nella regione del lago Chad e altri membri del gruppo nella stessa regione tra il 24 e il 25 gennaio</w:t>
      </w:r>
      <w:r w:rsidR="00B4446D">
        <w:t>.</w:t>
      </w:r>
      <w:r w:rsidR="00B4446D">
        <w:rPr>
          <w:rStyle w:val="Rimandonotaapidipagina"/>
        </w:rPr>
        <w:footnoteReference w:id="130"/>
      </w:r>
      <w:r w:rsidR="00B4446D">
        <w:t xml:space="preserve"> </w:t>
      </w:r>
      <w:r w:rsidR="00BB441F">
        <w:t xml:space="preserve">A febbraio vi è stato un aumento dell’intensità del conflitto nella regione di nord-est dello stato di Borno. Si riporta come </w:t>
      </w:r>
      <w:r w:rsidR="00B4446D">
        <w:t xml:space="preserve">ISWAP </w:t>
      </w:r>
      <w:r w:rsidR="00BB441F">
        <w:t>abbia giustiziato alcuni propri membri di alto livello, incluso il leader</w:t>
      </w:r>
      <w:r w:rsidR="00B4446D">
        <w:t xml:space="preserve"> Idris Al-</w:t>
      </w:r>
      <w:proofErr w:type="spellStart"/>
      <w:r w:rsidR="00B4446D">
        <w:t>Barnawi</w:t>
      </w:r>
      <w:proofErr w:type="spellEnd"/>
      <w:r w:rsidR="00B4446D">
        <w:t xml:space="preserve">, </w:t>
      </w:r>
      <w:r w:rsidR="00BB441F">
        <w:t xml:space="preserve">figlio del fondatore </w:t>
      </w:r>
      <w:r w:rsidR="00B4446D">
        <w:t xml:space="preserve">Mohammed Yusuf, </w:t>
      </w:r>
      <w:r w:rsidR="00BB441F">
        <w:lastRenderedPageBreak/>
        <w:t>per essere troppo “morbidi”</w:t>
      </w:r>
      <w:r w:rsidR="00B4446D">
        <w:t xml:space="preserve">. </w:t>
      </w:r>
      <w:r w:rsidR="00BB441F">
        <w:t xml:space="preserve">Dopo le esecuzioni, il 9 febbraio 2020, ISWAP ha ucciso 30 civili presso il villaggio di </w:t>
      </w:r>
      <w:proofErr w:type="spellStart"/>
      <w:r w:rsidR="00B4446D">
        <w:t>Auno</w:t>
      </w:r>
      <w:proofErr w:type="spellEnd"/>
      <w:r w:rsidR="00B4446D">
        <w:t xml:space="preserve"> </w:t>
      </w:r>
      <w:r w:rsidR="00BB441F">
        <w:t>vicino</w:t>
      </w:r>
      <w:r w:rsidR="00B4446D">
        <w:t xml:space="preserve"> Maiduguri.</w:t>
      </w:r>
      <w:r w:rsidR="00B4446D">
        <w:rPr>
          <w:rStyle w:val="Rimandonotaapidipagina"/>
        </w:rPr>
        <w:footnoteReference w:id="131"/>
      </w:r>
      <w:r w:rsidR="00B4446D">
        <w:t xml:space="preserve"> </w:t>
      </w:r>
      <w:r w:rsidR="00BB441F">
        <w:t xml:space="preserve">Le uccisioni hanno determinato un’escalation della risposta governativa, risultata nel decesso di numerosi membri di ISWAP durante un bombardamento aereo il </w:t>
      </w:r>
      <w:r w:rsidR="00B4446D">
        <w:t xml:space="preserve">18 </w:t>
      </w:r>
      <w:r w:rsidR="00BB441F">
        <w:t>marzo</w:t>
      </w:r>
      <w:r w:rsidR="00B4446D">
        <w:t xml:space="preserve">. ISWAP </w:t>
      </w:r>
      <w:r w:rsidR="00BB441F">
        <w:t>continua a lanciare attacchi e di recente ha ucciso cinque persone in un vicino</w:t>
      </w:r>
      <w:r w:rsidR="00B4446D">
        <w:t xml:space="preserve"> Maiduguri.</w:t>
      </w:r>
      <w:r w:rsidR="00B4446D">
        <w:rPr>
          <w:rStyle w:val="Rimandonotaapidipagina"/>
        </w:rPr>
        <w:footnoteReference w:id="132"/>
      </w:r>
    </w:p>
    <w:p w14:paraId="5BF8B744" w14:textId="7A80C60D" w:rsidR="00B4446D" w:rsidRDefault="00BB441F" w:rsidP="00BB441F">
      <w:pPr>
        <w:widowControl w:val="0"/>
        <w:pBdr>
          <w:top w:val="nil"/>
          <w:left w:val="nil"/>
          <w:bottom w:val="nil"/>
          <w:right w:val="nil"/>
          <w:between w:val="nil"/>
        </w:pBdr>
        <w:spacing w:before="0" w:after="120"/>
        <w:ind w:right="111"/>
      </w:pPr>
      <w:r>
        <w:t xml:space="preserve">Secondo le NU, le intenzioni e gli obiettivi di </w:t>
      </w:r>
      <w:r w:rsidR="00B4446D">
        <w:t>ISWAP</w:t>
      </w:r>
      <w:r>
        <w:t xml:space="preserve"> rimangono incerti. Mentre si scrive, il </w:t>
      </w:r>
      <w:proofErr w:type="spellStart"/>
      <w:r>
        <w:t>CdS</w:t>
      </w:r>
      <w:proofErr w:type="spellEnd"/>
      <w:r>
        <w:t xml:space="preserve"> delle NU individua come scopo principale di ISWAP quello di consolidare il proprio potere ed estendere le capacità del proprio network nella regione. Ciò è in particolare dimostrato dalle connessioni con ISGS tese alla realizzazione di operazioni congiunte contro basi militari per ottenere armi, munizioni, benzina e veicoli.</w:t>
      </w:r>
      <w:r w:rsidR="00B4446D">
        <w:rPr>
          <w:rStyle w:val="Rimandonotaapidipagina"/>
        </w:rPr>
        <w:footnoteReference w:id="133"/>
      </w:r>
    </w:p>
    <w:p w14:paraId="1F55BDFE" w14:textId="3E1F7ADA" w:rsidR="00BB441F" w:rsidRPr="00BB441F" w:rsidRDefault="00B4446D" w:rsidP="00171E24">
      <w:pPr>
        <w:pStyle w:val="Titolo2"/>
        <w:numPr>
          <w:ilvl w:val="0"/>
          <w:numId w:val="27"/>
        </w:numPr>
        <w:rPr>
          <w:b w:val="0"/>
          <w:szCs w:val="32"/>
        </w:rPr>
      </w:pPr>
      <w:bookmarkStart w:id="73" w:name="_Toc47607699"/>
      <w:r>
        <w:t xml:space="preserve">Condotta delle Forze armate e della </w:t>
      </w:r>
      <w:proofErr w:type="spellStart"/>
      <w:r>
        <w:t>Civilian</w:t>
      </w:r>
      <w:proofErr w:type="spellEnd"/>
      <w:r>
        <w:t xml:space="preserve"> Joint Task Force</w:t>
      </w:r>
      <w:bookmarkEnd w:id="73"/>
    </w:p>
    <w:p w14:paraId="12FE90AC" w14:textId="4AD53FB6" w:rsidR="00BB441F" w:rsidRDefault="00BB441F" w:rsidP="00BB441F">
      <w:pPr>
        <w:autoSpaceDE w:val="0"/>
        <w:autoSpaceDN w:val="0"/>
        <w:adjustRightInd w:val="0"/>
      </w:pPr>
      <w:r>
        <w:t xml:space="preserve">Secondo la Procura della Corte penale internazionale, le Forze Armate nigeriane e la CJTF commettono crimini internazionali nel contesto dei due conflitti armati contro </w:t>
      </w:r>
      <w:proofErr w:type="spellStart"/>
      <w:r>
        <w:t>Boko</w:t>
      </w:r>
      <w:proofErr w:type="spellEnd"/>
      <w:r>
        <w:t xml:space="preserve"> </w:t>
      </w:r>
      <w:proofErr w:type="spellStart"/>
      <w:r>
        <w:t>Haram</w:t>
      </w:r>
      <w:proofErr w:type="spellEnd"/>
      <w:r>
        <w:t xml:space="preserve"> e ISWAP. In particolare, la Procura registra la commissione dei seguenti crimini:</w:t>
      </w:r>
    </w:p>
    <w:p w14:paraId="4B00E0E3" w14:textId="77777777" w:rsidR="00BB441F" w:rsidRDefault="00BB441F" w:rsidP="00BB441F">
      <w:pPr>
        <w:pStyle w:val="Paragrafoelenco"/>
        <w:numPr>
          <w:ilvl w:val="0"/>
          <w:numId w:val="25"/>
        </w:numPr>
        <w:autoSpaceDE w:val="0"/>
        <w:autoSpaceDN w:val="0"/>
        <w:adjustRightInd w:val="0"/>
        <w:spacing w:after="120"/>
        <w:ind w:left="357" w:hanging="357"/>
      </w:pPr>
      <w:r>
        <w:t>crimini contro l’umanità di: omicidio; privazione della libertà personale in violazione del diritto internazionale; tortura; sparizioni forzate; persecuzioni; violenza sessuale;</w:t>
      </w:r>
    </w:p>
    <w:p w14:paraId="7BC04C76" w14:textId="77777777" w:rsidR="00BB441F" w:rsidRDefault="00BB441F" w:rsidP="00BB441F">
      <w:pPr>
        <w:pStyle w:val="Paragrafoelenco"/>
        <w:numPr>
          <w:ilvl w:val="0"/>
          <w:numId w:val="25"/>
        </w:numPr>
        <w:autoSpaceDE w:val="0"/>
        <w:autoSpaceDN w:val="0"/>
        <w:adjustRightInd w:val="0"/>
        <w:spacing w:after="120"/>
        <w:ind w:left="357" w:hanging="357"/>
      </w:pPr>
      <w:r w:rsidRPr="00C05EBB">
        <w:t xml:space="preserve">crimini di guerra di: omicidio; </w:t>
      </w:r>
      <w:r>
        <w:t xml:space="preserve">torture e </w:t>
      </w:r>
      <w:r w:rsidRPr="00C05EBB">
        <w:t>trattamenti crudeli, inumani e degradanti; dirigere intenzionalmente attacchi contro la popolazione civile o contro individui che non prendono attivamente parte alle ostilità.</w:t>
      </w:r>
      <w:r>
        <w:rPr>
          <w:rStyle w:val="Rimandonotaapidipagina"/>
        </w:rPr>
        <w:footnoteReference w:id="134"/>
      </w:r>
    </w:p>
    <w:p w14:paraId="1B424F91" w14:textId="018D0B14" w:rsidR="00BB441F" w:rsidRPr="00821077" w:rsidRDefault="00D848CA" w:rsidP="00BB441F">
      <w:pPr>
        <w:autoSpaceDE w:val="0"/>
        <w:autoSpaceDN w:val="0"/>
        <w:adjustRightInd w:val="0"/>
      </w:pPr>
      <w:r>
        <w:t>Secondo la</w:t>
      </w:r>
      <w:r w:rsidR="00BB441F">
        <w:t xml:space="preserve"> Procura della Corte penale internazionale</w:t>
      </w:r>
      <w:r>
        <w:t xml:space="preserve">, nonostante azioni positive siano state prese dalle autorità nigeriane quanto ai crimini posti in essere da </w:t>
      </w:r>
      <w:proofErr w:type="spellStart"/>
      <w:r>
        <w:t>Boko</w:t>
      </w:r>
      <w:proofErr w:type="spellEnd"/>
      <w:r>
        <w:t xml:space="preserve"> </w:t>
      </w:r>
      <w:proofErr w:type="spellStart"/>
      <w:r>
        <w:t>Haram</w:t>
      </w:r>
      <w:proofErr w:type="spellEnd"/>
      <w:r>
        <w:t>, i crimini commessi dalle forze nigeriane, che le autorità negano, rimangono impuniti.</w:t>
      </w:r>
      <w:r w:rsidR="00BB441F">
        <w:rPr>
          <w:rStyle w:val="Rimandonotaapidipagina"/>
        </w:rPr>
        <w:footnoteReference w:id="135"/>
      </w:r>
    </w:p>
    <w:p w14:paraId="59F33B86" w14:textId="77777777" w:rsidR="00BB441F" w:rsidRDefault="00BB441F" w:rsidP="00BB441F">
      <w:r>
        <w:t>Più in particolare, le Forze Armate e la CJTF sono accusate di non proteggere i civili. Tali forze risultano disfunzionali e incapaci di fornire una difesa adeguata.</w:t>
      </w:r>
      <w:r>
        <w:rPr>
          <w:rStyle w:val="Rimandonotaapidipagina"/>
        </w:rPr>
        <w:footnoteReference w:id="136"/>
      </w:r>
      <w:r>
        <w:t xml:space="preserve"> Il 17 gennaio 2017 l’Aeronautica nigeriana ha attaccato per errore l’accampamento per sfollati di </w:t>
      </w:r>
      <w:proofErr w:type="spellStart"/>
      <w:r>
        <w:t>Rann</w:t>
      </w:r>
      <w:proofErr w:type="spellEnd"/>
      <w:r>
        <w:t>, nel Borno, uccidendo 234 persone, tra cui nove assistenti umanitari, e ferendone 100.</w:t>
      </w:r>
      <w:r>
        <w:rPr>
          <w:rStyle w:val="Rimandonotaapidipagina"/>
        </w:rPr>
        <w:footnoteReference w:id="137"/>
      </w:r>
    </w:p>
    <w:p w14:paraId="633F7951" w14:textId="77777777" w:rsidR="00BB441F" w:rsidRPr="00FE42EC" w:rsidRDefault="00BB441F" w:rsidP="00BB441F">
      <w:pPr>
        <w:autoSpaceDE w:val="0"/>
        <w:autoSpaceDN w:val="0"/>
        <w:adjustRightInd w:val="0"/>
      </w:pPr>
      <w:r>
        <w:t>Inoltre, si riportano omicidi, arresti e detenzioni arbitrari, violazioni delle norme sul giusto processo, tortura, esecuzioni extragiudiziali, sparizioni forzate e violenze sessuali.</w:t>
      </w:r>
      <w:r>
        <w:rPr>
          <w:rStyle w:val="Rimandonotaapidipagina"/>
        </w:rPr>
        <w:footnoteReference w:id="138"/>
      </w:r>
      <w:r>
        <w:t xml:space="preserve"> Uomini, donne e bambini</w:t>
      </w:r>
      <w:r>
        <w:rPr>
          <w:rStyle w:val="Rimandonotaapidipagina"/>
        </w:rPr>
        <w:footnoteReference w:id="139"/>
      </w:r>
      <w:r>
        <w:t xml:space="preserve"> sospettati di combattere per </w:t>
      </w:r>
      <w:proofErr w:type="spellStart"/>
      <w:r>
        <w:t>Boko</w:t>
      </w:r>
      <w:proofErr w:type="spellEnd"/>
      <w:r w:rsidRPr="3B1215B0">
        <w:t xml:space="preserve"> </w:t>
      </w:r>
      <w:proofErr w:type="spellStart"/>
      <w:r>
        <w:t>Haram</w:t>
      </w:r>
      <w:proofErr w:type="spellEnd"/>
      <w:r>
        <w:t xml:space="preserve"> vengono condotti in centri di detenzione in cui si vive in condizioni precarie. </w:t>
      </w:r>
      <w:r w:rsidRPr="00FE42EC">
        <w:t xml:space="preserve">L’esercito che ha strappato territori a </w:t>
      </w:r>
      <w:proofErr w:type="spellStart"/>
      <w:r w:rsidRPr="00FE42EC">
        <w:t>Boko</w:t>
      </w:r>
      <w:proofErr w:type="spellEnd"/>
      <w:r w:rsidRPr="00FE42EC">
        <w:t xml:space="preserve"> </w:t>
      </w:r>
      <w:proofErr w:type="spellStart"/>
      <w:r w:rsidRPr="00FE42EC">
        <w:t>Haram</w:t>
      </w:r>
      <w:proofErr w:type="spellEnd"/>
      <w:r w:rsidRPr="00FE42EC">
        <w:t>, in</w:t>
      </w:r>
      <w:r>
        <w:t>oltre</w:t>
      </w:r>
      <w:r w:rsidRPr="00FE42EC">
        <w:t xml:space="preserve">, ha ordinato alle persone che abitavano nei villaggi di trasferirsi in </w:t>
      </w:r>
      <w:r w:rsidRPr="00F45614">
        <w:t>“campi satellite”. Le donne, secondo una ricerca condotta sul campo da Amnesty International, hanno riferito di essere state stuprate nei “campi satellite” da parte dei soldati e dei miliziani della JTF e di essere state costrette a diventare loro “fidanzate” (ossia essere disponibili ad avere rapporti sessuali) per non morire di fame.</w:t>
      </w:r>
      <w:r w:rsidRPr="008D01C8">
        <w:rPr>
          <w:rStyle w:val="Rimandonotaapidipagina"/>
        </w:rPr>
        <w:footnoteReference w:id="140"/>
      </w:r>
    </w:p>
    <w:p w14:paraId="151DF903" w14:textId="77777777" w:rsidR="00BB441F" w:rsidRDefault="00BB441F" w:rsidP="00BB441F">
      <w:r>
        <w:lastRenderedPageBreak/>
        <w:t xml:space="preserve">Ad aprile del 2017 il centro di detenzione di </w:t>
      </w:r>
      <w:proofErr w:type="spellStart"/>
      <w:r>
        <w:t>Giwa</w:t>
      </w:r>
      <w:proofErr w:type="spellEnd"/>
      <w:r>
        <w:t xml:space="preserve"> contava 4.900 detenuti in celle estremamente sovraffollate. Almeno 340 sono deceduti a causa di malattie, disidratazione e malnutrizione. Le donne e i bambini detenuti dichiarano spesso di essere stati vittime degli abusi di </w:t>
      </w:r>
      <w:proofErr w:type="spellStart"/>
      <w:r>
        <w:t>Boko</w:t>
      </w:r>
      <w:proofErr w:type="spellEnd"/>
      <w:r w:rsidRPr="3B1215B0">
        <w:t xml:space="preserve"> </w:t>
      </w:r>
      <w:proofErr w:type="spellStart"/>
      <w:r>
        <w:t>Haram</w:t>
      </w:r>
      <w:proofErr w:type="spellEnd"/>
      <w:r>
        <w:t xml:space="preserve">. Nel 2016, 1.128 bambini (583 bambine e 545 bambini) sono stati arrestati sulla base del sospetto collegamento dei loro genitori con </w:t>
      </w:r>
      <w:proofErr w:type="spellStart"/>
      <w:r>
        <w:t>Boko</w:t>
      </w:r>
      <w:proofErr w:type="spellEnd"/>
      <w:r w:rsidRPr="3B1215B0">
        <w:t xml:space="preserve"> </w:t>
      </w:r>
      <w:proofErr w:type="spellStart"/>
      <w:r>
        <w:t>Haram</w:t>
      </w:r>
      <w:proofErr w:type="spellEnd"/>
      <w:r w:rsidRPr="3B1215B0">
        <w:t>.</w:t>
      </w:r>
      <w:r>
        <w:rPr>
          <w:rStyle w:val="Rimandonotaapidipagina"/>
        </w:rPr>
        <w:footnoteReference w:id="141"/>
      </w:r>
      <w:r>
        <w:t xml:space="preserve"> Molte donne partoriscono all’interno dei centri di detenzione senza un’adeguata assistenza sanitaria.</w:t>
      </w:r>
      <w:r>
        <w:rPr>
          <w:rStyle w:val="Rimandonotaapidipagina"/>
        </w:rPr>
        <w:footnoteReference w:id="142"/>
      </w:r>
    </w:p>
    <w:p w14:paraId="39E6A0BD" w14:textId="77777777" w:rsidR="00BB441F" w:rsidRDefault="00BB441F" w:rsidP="00BB441F">
      <w:pPr>
        <w:autoSpaceDE w:val="0"/>
        <w:autoSpaceDN w:val="0"/>
        <w:adjustRightInd w:val="0"/>
      </w:pPr>
      <w:r>
        <w:t xml:space="preserve">Si riporta che la CJTF usi bambini ai fini militari, nonostante il suo codice orale di condotta imponga un’età minima di 15 anni per l’arruolamento. I bambini vengono usati principalmente nell’intelligence e svolgono funzioni di pattugliamento, sorveglianza e individuazione dei membri di </w:t>
      </w:r>
      <w:proofErr w:type="spellStart"/>
      <w:r>
        <w:t>Boko</w:t>
      </w:r>
      <w:proofErr w:type="spellEnd"/>
      <w:r w:rsidRPr="3B1215B0">
        <w:t xml:space="preserve"> </w:t>
      </w:r>
      <w:proofErr w:type="spellStart"/>
      <w:r>
        <w:t>Haram</w:t>
      </w:r>
      <w:proofErr w:type="spellEnd"/>
      <w:r w:rsidRPr="3B1215B0">
        <w:t>.</w:t>
      </w:r>
      <w:r>
        <w:rPr>
          <w:rStyle w:val="Rimandonotaapidipagina"/>
        </w:rPr>
        <w:footnoteReference w:id="143"/>
      </w:r>
      <w:r w:rsidRPr="3B1215B0">
        <w:t xml:space="preserve"> </w:t>
      </w:r>
      <w:r w:rsidRPr="000E73BA">
        <w:t>Nel dicembre 2018 le forze armate nigeriane hanno accusato l’UNICEF di spionaggio a favore del gruppo islamista minacciando il divieto di compiere le operazioni dell’Agenzia NU nelle aree del nord-est. L’interdizione è stata successivamente ritirata.</w:t>
      </w:r>
      <w:r w:rsidRPr="000E73BA">
        <w:rPr>
          <w:rStyle w:val="Rimandonotaapidipagina"/>
        </w:rPr>
        <w:footnoteReference w:id="144"/>
      </w:r>
    </w:p>
    <w:p w14:paraId="3503B9BB" w14:textId="77777777" w:rsidR="00D21AD5" w:rsidRDefault="00BB441F" w:rsidP="00D848CA">
      <w:pPr>
        <w:autoSpaceDE w:val="0"/>
        <w:autoSpaceDN w:val="0"/>
        <w:adjustRightInd w:val="0"/>
      </w:pPr>
      <w:r>
        <w:t xml:space="preserve">In risposta alle accuse di tali violazioni l’esercito nigeriano ha istituito una Commissione Speciale d’Inchiesta (“Special Board of </w:t>
      </w:r>
      <w:proofErr w:type="spellStart"/>
      <w:r>
        <w:t>Inquiry</w:t>
      </w:r>
      <w:proofErr w:type="spellEnd"/>
      <w:r>
        <w:t>”), che in un rapporto datato 18 maggio 2017 ha ammesso che i processi rimandati e i casi di decessi in custodia costituiscono violazioni del diritto a un giusto processo, ma ha dichiarato di non aver trovato prove di arresti arbitrari ed esecuzioni extragiudiziali.</w:t>
      </w:r>
      <w:r>
        <w:rPr>
          <w:rStyle w:val="Rimandonotaapidipagina"/>
        </w:rPr>
        <w:footnoteReference w:id="145"/>
      </w:r>
      <w:r w:rsidRPr="008D01C8">
        <w:t xml:space="preserve"> </w:t>
      </w:r>
      <w:r>
        <w:t xml:space="preserve">Nel 2018, la </w:t>
      </w:r>
      <w:r w:rsidRPr="000E73BA">
        <w:t xml:space="preserve">Corte Penale Internazionale </w:t>
      </w:r>
      <w:r>
        <w:t>riferiva come non risultasse alcuna indagine formale in Nigeria per i crimini internazionale commessi dalle Forze Armate nigeriane come identificati dalla Corte.</w:t>
      </w:r>
      <w:r>
        <w:rPr>
          <w:rStyle w:val="Rimandonotaapidipagina"/>
        </w:rPr>
        <w:footnoteReference w:id="146"/>
      </w:r>
      <w:r w:rsidR="00D848CA">
        <w:t xml:space="preserve"> Nel 2020 vi sono stati scarsi progressi. Il </w:t>
      </w:r>
      <w:proofErr w:type="spellStart"/>
      <w:r w:rsidR="00D848CA">
        <w:t>Presidential</w:t>
      </w:r>
      <w:proofErr w:type="spellEnd"/>
      <w:r w:rsidR="00D848CA">
        <w:t xml:space="preserve"> </w:t>
      </w:r>
      <w:proofErr w:type="spellStart"/>
      <w:r w:rsidR="00D848CA">
        <w:t>Judicial</w:t>
      </w:r>
      <w:proofErr w:type="spellEnd"/>
      <w:r w:rsidR="00D848CA">
        <w:t xml:space="preserve"> Panel, creato ad agosto 2017 per indagare dell’adesione delle forze armate ai diritti umani, dei presunti crimini di guerra commessi e di altri abusi, non ha ancora pubblicato le risultanze delle indagini. Secondo il portavoce della Commissione nazionale elettorale indipendente (</w:t>
      </w:r>
      <w:r>
        <w:t xml:space="preserve">National </w:t>
      </w:r>
      <w:proofErr w:type="spellStart"/>
      <w:r>
        <w:t>Electoral</w:t>
      </w:r>
      <w:proofErr w:type="spellEnd"/>
      <w:r>
        <w:t xml:space="preserve"> </w:t>
      </w:r>
      <w:proofErr w:type="spellStart"/>
      <w:r>
        <w:t>Commission</w:t>
      </w:r>
      <w:proofErr w:type="spellEnd"/>
      <w:r w:rsidR="00D848CA">
        <w:t>,</w:t>
      </w:r>
      <w:r>
        <w:t xml:space="preserve"> INEC), </w:t>
      </w:r>
      <w:r w:rsidR="00D848CA">
        <w:t xml:space="preserve">nel marzo del 2019 militari sarebbero stati inviati nello stato di </w:t>
      </w:r>
      <w:proofErr w:type="spellStart"/>
      <w:r w:rsidR="00D848CA">
        <w:t>Rivers</w:t>
      </w:r>
      <w:proofErr w:type="spellEnd"/>
      <w:r w:rsidR="00D848CA">
        <w:t xml:space="preserve"> per intimidire e arrestare arbitrariamente i funzionari elettorali durante le elezioni a governatore. I risultati delle indagini militari condotte su tali incidenti devono ancora essere resi noti.</w:t>
      </w:r>
      <w:r>
        <w:rPr>
          <w:rStyle w:val="Rimandonotaapidipagina"/>
        </w:rPr>
        <w:footnoteReference w:id="147"/>
      </w:r>
    </w:p>
    <w:p w14:paraId="271A04D8" w14:textId="72A54A15" w:rsidR="006075D7" w:rsidRDefault="006075D7" w:rsidP="006075D7">
      <w:pPr>
        <w:pStyle w:val="Titolo1"/>
      </w:pPr>
      <w:bookmarkStart w:id="74" w:name="_Toc39566220"/>
      <w:bookmarkStart w:id="75" w:name="_INSTABILITÀ_E_VIOLENZE"/>
      <w:bookmarkStart w:id="76" w:name="_Toc47607700"/>
      <w:bookmarkEnd w:id="75"/>
      <w:r>
        <w:t xml:space="preserve">INSTABILITÀ E </w:t>
      </w:r>
      <w:r w:rsidRPr="006075D7">
        <w:t>VIOLENZE</w:t>
      </w:r>
      <w:r w:rsidRPr="006075D7">
        <w:rPr>
          <w:rStyle w:val="Rimandonotaapidipagina"/>
          <w:b w:val="0"/>
          <w:bCs/>
        </w:rPr>
        <w:footnoteReference w:id="148"/>
      </w:r>
      <w:bookmarkEnd w:id="74"/>
      <w:bookmarkEnd w:id="76"/>
    </w:p>
    <w:p w14:paraId="360DB6FF" w14:textId="5BAFA98B" w:rsidR="006075D7" w:rsidRPr="006075D7" w:rsidRDefault="006075D7" w:rsidP="00171E24">
      <w:pPr>
        <w:pStyle w:val="Titolo2"/>
        <w:numPr>
          <w:ilvl w:val="0"/>
          <w:numId w:val="28"/>
        </w:numPr>
        <w:rPr>
          <w:b w:val="0"/>
          <w:szCs w:val="24"/>
        </w:rPr>
      </w:pPr>
      <w:bookmarkStart w:id="77" w:name="_Toc47607701"/>
      <w:r>
        <w:t>Fascia centrale</w:t>
      </w:r>
      <w:bookmarkEnd w:id="77"/>
    </w:p>
    <w:p w14:paraId="0CF30F1D" w14:textId="77777777" w:rsidR="006075D7" w:rsidRPr="00617276" w:rsidRDefault="006075D7" w:rsidP="006075D7">
      <w:pPr>
        <w:autoSpaceDE w:val="0"/>
        <w:autoSpaceDN w:val="0"/>
        <w:adjustRightInd w:val="0"/>
      </w:pPr>
      <w:r>
        <w:t xml:space="preserve">La Fascia centrale comprende gli Stati di Kaduna, Niger, </w:t>
      </w:r>
      <w:proofErr w:type="spellStart"/>
      <w:r>
        <w:t>Kogi</w:t>
      </w:r>
      <w:proofErr w:type="spellEnd"/>
      <w:r>
        <w:t xml:space="preserve">, Benue, Plateau, </w:t>
      </w:r>
      <w:proofErr w:type="spellStart"/>
      <w:r>
        <w:t>Taraba</w:t>
      </w:r>
      <w:proofErr w:type="spellEnd"/>
      <w:r>
        <w:t xml:space="preserve">, </w:t>
      </w:r>
      <w:proofErr w:type="spellStart"/>
      <w:r>
        <w:t>Nassarawa</w:t>
      </w:r>
      <w:proofErr w:type="spellEnd"/>
      <w:r>
        <w:t xml:space="preserve">, </w:t>
      </w:r>
      <w:proofErr w:type="spellStart"/>
      <w:r>
        <w:t>Kwara</w:t>
      </w:r>
      <w:proofErr w:type="spellEnd"/>
      <w:r>
        <w:t xml:space="preserve"> e il Territorio Federale della Capitale Abuja. È teatro di scontri tra i pastori musulmani provenienti dagli Stati del nord e i contadini locali.</w:t>
      </w:r>
    </w:p>
    <w:p w14:paraId="6397854E" w14:textId="46B3EE0D" w:rsidR="006075D7" w:rsidRDefault="006075D7" w:rsidP="006075D7">
      <w:pPr>
        <w:autoSpaceDE w:val="0"/>
        <w:autoSpaceDN w:val="0"/>
        <w:adjustRightInd w:val="0"/>
      </w:pPr>
      <w:r>
        <w:t xml:space="preserve">Il conflitto armato, gli attacchi di </w:t>
      </w:r>
      <w:proofErr w:type="spellStart"/>
      <w:r>
        <w:t>Boko</w:t>
      </w:r>
      <w:proofErr w:type="spellEnd"/>
      <w:r w:rsidRPr="3B1215B0">
        <w:t xml:space="preserve"> </w:t>
      </w:r>
      <w:proofErr w:type="spellStart"/>
      <w:r>
        <w:t>Haram</w:t>
      </w:r>
      <w:proofErr w:type="spellEnd"/>
      <w:r>
        <w:t xml:space="preserve"> e la desertificazione negli Stati del nord</w:t>
      </w:r>
      <w:r>
        <w:rPr>
          <w:rStyle w:val="Rimandonotaapidipagina"/>
        </w:rPr>
        <w:footnoteReference w:id="149"/>
      </w:r>
      <w:r>
        <w:t xml:space="preserve"> hanno spinto i pastori, principalmente musulmani di etnia </w:t>
      </w:r>
      <w:proofErr w:type="spellStart"/>
      <w:r>
        <w:t>Fulani</w:t>
      </w:r>
      <w:proofErr w:type="spellEnd"/>
      <w:r>
        <w:t>, a migrare verso sud. Ciò ha provocato lo scontro con gli abitanti della fascia centrale della Nigeria, principalmente contadini di religione cristiana. Tali scontri hanno come motivo principale l’appropriazione da parte dei pastori, o il timore che essi si approprino, delle terre coltivate dai contadini,</w:t>
      </w:r>
      <w:r>
        <w:rPr>
          <w:rStyle w:val="Rimandonotaapidipagina"/>
        </w:rPr>
        <w:footnoteReference w:id="150"/>
      </w:r>
      <w:r>
        <w:t xml:space="preserve"> e si sono intensificati a causa della desertificazione determinata dai cambiamenti climatici, che sta comportando la migrazione delle comunità verso sud e dunque dispute riguardo la proprietà delle terre.</w:t>
      </w:r>
      <w:r>
        <w:rPr>
          <w:rStyle w:val="Rimandonotaapidipagina"/>
        </w:rPr>
        <w:footnoteReference w:id="151"/>
      </w:r>
      <w:r>
        <w:t xml:space="preserve"> Contemporaneamente, i </w:t>
      </w:r>
      <w:r>
        <w:lastRenderedPageBreak/>
        <w:t>contadini della fascia centrale occupano sempre più terre, in alcuni casi anche quelle riservate al pascolo.</w:t>
      </w:r>
      <w:r>
        <w:rPr>
          <w:rStyle w:val="Rimandonotaapidipagina"/>
        </w:rPr>
        <w:footnoteReference w:id="152"/>
      </w:r>
      <w:r>
        <w:t xml:space="preserve"> </w:t>
      </w:r>
      <w:r w:rsidR="005F6283">
        <w:t xml:space="preserve">Si noti però che l’estremismo </w:t>
      </w:r>
      <w:proofErr w:type="spellStart"/>
      <w:r w:rsidR="005F6283">
        <w:t>fula</w:t>
      </w:r>
      <w:proofErr w:type="spellEnd"/>
      <w:r w:rsidR="005F6283">
        <w:t xml:space="preserve"> non è fenomeno centralizzato e non può essere ricondotto a un singolo gruppo. Piuttosto, tale violenza è attribuibile ad antiche tensioni etnico-sociali radicate tra i pastori e gli allevatori nomadi </w:t>
      </w:r>
      <w:proofErr w:type="spellStart"/>
      <w:r w:rsidR="005F6283">
        <w:t>fulani</w:t>
      </w:r>
      <w:proofErr w:type="spellEnd"/>
      <w:r w:rsidR="005F6283">
        <w:t>.</w:t>
      </w:r>
      <w:r w:rsidR="005F6283">
        <w:rPr>
          <w:rStyle w:val="Rimandonotaapidipagina"/>
        </w:rPr>
        <w:footnoteReference w:id="153"/>
      </w:r>
    </w:p>
    <w:p w14:paraId="0D90C56B" w14:textId="0EAF3583" w:rsidR="006075D7" w:rsidRDefault="006075D7" w:rsidP="006075D7">
      <w:pPr>
        <w:autoSpaceDE w:val="0"/>
        <w:autoSpaceDN w:val="0"/>
        <w:adjustRightInd w:val="0"/>
      </w:pPr>
      <w:r>
        <w:t>Si stima che oltre 10mila persone siano decedute a causa degli scontri tra diverse comunità etniche e religiose sin dal 1992.</w:t>
      </w:r>
      <w:r>
        <w:rPr>
          <w:rStyle w:val="Rimandonotaapidipagina"/>
        </w:rPr>
        <w:footnoteReference w:id="154"/>
      </w:r>
      <w:r>
        <w:t xml:space="preserve"> A risentire maggiormente di tali scontri sono donne e bambine, spesso vittime di violenze sessuali. Inoltre, le vedove vengono spesso sfrattate e allontanate dalla famiglia dei mariti rimasti vittima degli scontri.</w:t>
      </w:r>
      <w:r>
        <w:rPr>
          <w:rStyle w:val="Rimandonotaapidipagina"/>
        </w:rPr>
        <w:footnoteReference w:id="155"/>
      </w:r>
      <w:r w:rsidR="005F6283">
        <w:t xml:space="preserve"> </w:t>
      </w:r>
      <w:r w:rsidRPr="00A77BB9">
        <w:t>Nel 2015, il G</w:t>
      </w:r>
      <w:r>
        <w:t xml:space="preserve">lobal </w:t>
      </w:r>
      <w:proofErr w:type="spellStart"/>
      <w:r w:rsidRPr="00A77BB9">
        <w:t>T</w:t>
      </w:r>
      <w:r>
        <w:t>errorism</w:t>
      </w:r>
      <w:proofErr w:type="spellEnd"/>
      <w:r w:rsidRPr="3B1215B0">
        <w:t xml:space="preserve"> </w:t>
      </w:r>
      <w:r w:rsidRPr="00A77BB9">
        <w:t>I</w:t>
      </w:r>
      <w:r>
        <w:t>ndex</w:t>
      </w:r>
      <w:r w:rsidRPr="3B1215B0">
        <w:t xml:space="preserve"> </w:t>
      </w:r>
      <w:r>
        <w:t>h</w:t>
      </w:r>
      <w:r w:rsidRPr="00A77BB9">
        <w:t xml:space="preserve">a classificato i militanti </w:t>
      </w:r>
      <w:proofErr w:type="spellStart"/>
      <w:r>
        <w:t>f</w:t>
      </w:r>
      <w:r w:rsidRPr="00A77BB9">
        <w:t>ulani</w:t>
      </w:r>
      <w:proofErr w:type="spellEnd"/>
      <w:r w:rsidRPr="00A77BB9">
        <w:t xml:space="preserve"> come il quarto gruppo militante al mondo per numero di attacchi mortali</w:t>
      </w:r>
      <w:r>
        <w:t xml:space="preserve"> e ha riportato un possibile collegamento con </w:t>
      </w:r>
      <w:proofErr w:type="spellStart"/>
      <w:r>
        <w:t>Boko</w:t>
      </w:r>
      <w:proofErr w:type="spellEnd"/>
      <w:r w:rsidRPr="3B1215B0">
        <w:t xml:space="preserve"> </w:t>
      </w:r>
      <w:proofErr w:type="spellStart"/>
      <w:r>
        <w:t>Haram</w:t>
      </w:r>
      <w:proofErr w:type="spellEnd"/>
      <w:r>
        <w:t>.</w:t>
      </w:r>
      <w:r>
        <w:rPr>
          <w:rStyle w:val="Rimandonotaapidipagina"/>
        </w:rPr>
        <w:footnoteReference w:id="156"/>
      </w:r>
      <w:r>
        <w:t xml:space="preserve"> Nel 2019, il Global </w:t>
      </w:r>
      <w:proofErr w:type="spellStart"/>
      <w:r>
        <w:t>Terrorism</w:t>
      </w:r>
      <w:proofErr w:type="spellEnd"/>
      <w:r>
        <w:t xml:space="preserve"> Index ha affermato che le morti attribuite agli estremisti </w:t>
      </w:r>
      <w:proofErr w:type="spellStart"/>
      <w:r>
        <w:t>fulani</w:t>
      </w:r>
      <w:proofErr w:type="spellEnd"/>
      <w:r>
        <w:t xml:space="preserve"> sono aumentate del 261% </w:t>
      </w:r>
      <w:proofErr w:type="gramStart"/>
      <w:r>
        <w:t>nel</w:t>
      </w:r>
      <w:proofErr w:type="gramEnd"/>
      <w:r>
        <w:t xml:space="preserve"> spazio di un solo anno. Tra il 2018 e il 2019 le morti determinate dal conflitto con </w:t>
      </w:r>
      <w:proofErr w:type="spellStart"/>
      <w:r>
        <w:t>Boko</w:t>
      </w:r>
      <w:proofErr w:type="spellEnd"/>
      <w:r>
        <w:t xml:space="preserve"> </w:t>
      </w:r>
      <w:proofErr w:type="spellStart"/>
      <w:r>
        <w:t>Haram</w:t>
      </w:r>
      <w:proofErr w:type="spellEnd"/>
      <w:r>
        <w:t xml:space="preserve"> sono diminuite, mentre quelle determinate dall’estremismo </w:t>
      </w:r>
      <w:proofErr w:type="spellStart"/>
      <w:r>
        <w:t>fulano</w:t>
      </w:r>
      <w:proofErr w:type="spellEnd"/>
      <w:r>
        <w:t xml:space="preserve"> sono la maggior parte. Considerate insiem</w:t>
      </w:r>
      <w:r w:rsidR="005F6283">
        <w:t>e</w:t>
      </w:r>
      <w:r>
        <w:t xml:space="preserve">, l’estremismo </w:t>
      </w:r>
      <w:proofErr w:type="spellStart"/>
      <w:r>
        <w:t>fulano</w:t>
      </w:r>
      <w:proofErr w:type="spellEnd"/>
      <w:r>
        <w:t xml:space="preserve"> e </w:t>
      </w:r>
      <w:proofErr w:type="spellStart"/>
      <w:r>
        <w:t>Boko</w:t>
      </w:r>
      <w:proofErr w:type="spellEnd"/>
      <w:r>
        <w:t xml:space="preserve"> </w:t>
      </w:r>
      <w:proofErr w:type="spellStart"/>
      <w:r>
        <w:t>Haram</w:t>
      </w:r>
      <w:proofErr w:type="spellEnd"/>
      <w:r>
        <w:t xml:space="preserve"> commettono il 78% degli incidenti legati al terrorismo che hanno luogo in Nigeria. </w:t>
      </w:r>
      <w:r w:rsidR="005F6283">
        <w:t xml:space="preserve">Nel solo 2018, l’estremismo </w:t>
      </w:r>
      <w:proofErr w:type="spellStart"/>
      <w:r w:rsidR="005F6283">
        <w:t>fula</w:t>
      </w:r>
      <w:proofErr w:type="spellEnd"/>
      <w:r w:rsidR="005F6283">
        <w:t xml:space="preserve"> è risultato nella morte di 1.158 decessi in Nigeria.</w:t>
      </w:r>
      <w:r w:rsidR="005F6283">
        <w:rPr>
          <w:rStyle w:val="Rimandonotaapidipagina"/>
        </w:rPr>
        <w:footnoteReference w:id="157"/>
      </w:r>
    </w:p>
    <w:p w14:paraId="0BE05FB2" w14:textId="77777777" w:rsidR="006075D7" w:rsidRDefault="006075D7" w:rsidP="006075D7">
      <w:pPr>
        <w:autoSpaceDE w:val="0"/>
        <w:autoSpaceDN w:val="0"/>
        <w:adjustRightInd w:val="0"/>
      </w:pPr>
      <w:r>
        <w:t xml:space="preserve">Recentemente hanno avuto luogo numerosi episodi di violenza, qui di seguito riassunti a partire dal 2016. </w:t>
      </w:r>
    </w:p>
    <w:p w14:paraId="39C3E025" w14:textId="77777777" w:rsidR="006075D7" w:rsidRDefault="006075D7" w:rsidP="006075D7">
      <w:pPr>
        <w:autoSpaceDE w:val="0"/>
        <w:autoSpaceDN w:val="0"/>
        <w:adjustRightInd w:val="0"/>
      </w:pPr>
      <w:r>
        <w:t xml:space="preserve">Nel 2016, gli scontri tra pastori e contadini hanno provocato più di 2.500 vittime e almeno 62.000 sfollati. </w:t>
      </w:r>
    </w:p>
    <w:p w14:paraId="2A7AB2ED" w14:textId="0E894E41" w:rsidR="006075D7" w:rsidRDefault="00F80641" w:rsidP="006075D7">
      <w:pPr>
        <w:autoSpaceDE w:val="0"/>
        <w:autoSpaceDN w:val="0"/>
        <w:adjustRightInd w:val="0"/>
      </w:pPr>
      <w:r>
        <w:t>Nel</w:t>
      </w:r>
      <w:r w:rsidR="006075D7">
        <w:t xml:space="preserve"> 2017, 549 </w:t>
      </w:r>
      <w:r w:rsidR="005F6283">
        <w:t>persone sono decedute a causa degli scontri e migliaia sono risultati gli sfollati</w:t>
      </w:r>
      <w:r w:rsidR="006075D7">
        <w:t>.</w:t>
      </w:r>
      <w:r w:rsidR="006075D7">
        <w:rPr>
          <w:rStyle w:val="Rimandonotaapidipagina"/>
        </w:rPr>
        <w:footnoteReference w:id="158"/>
      </w:r>
      <w:r w:rsidR="006075D7">
        <w:t xml:space="preserve"> A febbraio 2017, 21 contadini sono stati uccisi nello stato di Kaduna in un attacco di sospetti pastori </w:t>
      </w:r>
      <w:proofErr w:type="spellStart"/>
      <w:r w:rsidR="006075D7">
        <w:t>Fulani</w:t>
      </w:r>
      <w:proofErr w:type="spellEnd"/>
      <w:r w:rsidR="006075D7">
        <w:t xml:space="preserve"> i quali hanno saccheggiato e bruciato le case dei contadini. A giugno uno scontro nello stato di </w:t>
      </w:r>
      <w:proofErr w:type="spellStart"/>
      <w:r w:rsidR="006075D7">
        <w:t>Taraba</w:t>
      </w:r>
      <w:proofErr w:type="spellEnd"/>
      <w:r w:rsidR="006075D7">
        <w:t xml:space="preserve"> ha provocato numerose vittime, specialmente fra i pastori e le loro famiglie. A settembre dei pastori hanno invaso un villaggio nello stato di Plateau, uccidendo almeno 20 persone.</w:t>
      </w:r>
      <w:r w:rsidR="006075D7">
        <w:rPr>
          <w:rStyle w:val="Rimandonotaapidipagina"/>
        </w:rPr>
        <w:footnoteReference w:id="159"/>
      </w:r>
      <w:r w:rsidR="006075D7">
        <w:t xml:space="preserve"> </w:t>
      </w:r>
      <w:r w:rsidR="005F6283">
        <w:t>Nel</w:t>
      </w:r>
      <w:r w:rsidR="006075D7">
        <w:t xml:space="preserve"> 2017, </w:t>
      </w:r>
      <w:r w:rsidR="005F6283">
        <w:t xml:space="preserve">scontri tra comunità di pastori musulmani e di agricoltori cristiani ha determinato la morte di </w:t>
      </w:r>
      <w:r w:rsidR="006075D7">
        <w:t xml:space="preserve">139 </w:t>
      </w:r>
      <w:r w:rsidR="005F6283">
        <w:t xml:space="preserve">agricoltori tra gennaio e agosto nel solo stato di </w:t>
      </w:r>
      <w:r w:rsidR="006075D7">
        <w:t>Benue.</w:t>
      </w:r>
      <w:r w:rsidR="006075D7">
        <w:rPr>
          <w:rStyle w:val="Rimandonotaapidipagina"/>
        </w:rPr>
        <w:footnoteReference w:id="160"/>
      </w:r>
    </w:p>
    <w:p w14:paraId="3F4EEC22" w14:textId="77777777" w:rsidR="00F80641" w:rsidRDefault="005F6283" w:rsidP="006075D7">
      <w:pPr>
        <w:autoSpaceDE w:val="0"/>
        <w:autoSpaceDN w:val="0"/>
        <w:adjustRightInd w:val="0"/>
      </w:pPr>
      <w:r>
        <w:t>Nel</w:t>
      </w:r>
      <w:r w:rsidR="006075D7">
        <w:t xml:space="preserve"> 2018, </w:t>
      </w:r>
      <w:r>
        <w:t xml:space="preserve">la violenza </w:t>
      </w:r>
      <w:r w:rsidR="00F80641">
        <w:t>ha avuto un picco all’inizio dell’anno, quando 73 persone sono state uccise nello stato di</w:t>
      </w:r>
      <w:r w:rsidR="006075D7">
        <w:t xml:space="preserve"> Benue. </w:t>
      </w:r>
      <w:r w:rsidR="00F80641">
        <w:t xml:space="preserve">La violenza si è successivamente politicizzata a causa dell’avvicinarsi delle elezioni del 2019, a causa del </w:t>
      </w:r>
      <w:proofErr w:type="spellStart"/>
      <w:r w:rsidR="00F80641">
        <w:t>bakcground</w:t>
      </w:r>
      <w:proofErr w:type="spellEnd"/>
      <w:r w:rsidR="00F80641">
        <w:t xml:space="preserve"> etnico </w:t>
      </w:r>
      <w:proofErr w:type="spellStart"/>
      <w:r w:rsidR="00F80641">
        <w:t>fulani</w:t>
      </w:r>
      <w:proofErr w:type="spellEnd"/>
      <w:r w:rsidR="00F80641">
        <w:t xml:space="preserve"> del presidente </w:t>
      </w:r>
      <w:proofErr w:type="spellStart"/>
      <w:r w:rsidR="006075D7">
        <w:t>Muhammadu</w:t>
      </w:r>
      <w:proofErr w:type="spellEnd"/>
      <w:r w:rsidR="006075D7">
        <w:t xml:space="preserve"> </w:t>
      </w:r>
      <w:proofErr w:type="spellStart"/>
      <w:r w:rsidR="006075D7">
        <w:t>Buhari</w:t>
      </w:r>
      <w:proofErr w:type="spellEnd"/>
      <w:r w:rsidR="006075D7">
        <w:t xml:space="preserve">. </w:t>
      </w:r>
      <w:r w:rsidR="00F80641">
        <w:t xml:space="preserve">Le comunità cristiane sono critiche verso il governo a causa dell’inazione e impunità dei miliziani </w:t>
      </w:r>
      <w:proofErr w:type="spellStart"/>
      <w:r w:rsidR="00F80641">
        <w:t>fulani</w:t>
      </w:r>
      <w:proofErr w:type="spellEnd"/>
      <w:r w:rsidR="00F80641">
        <w:t xml:space="preserve"> che migrano verso sud</w:t>
      </w:r>
      <w:r w:rsidR="006075D7">
        <w:t>.</w:t>
      </w:r>
      <w:r w:rsidR="006075D7">
        <w:rPr>
          <w:rStyle w:val="Rimandonotaapidipagina"/>
        </w:rPr>
        <w:footnoteReference w:id="161"/>
      </w:r>
      <w:r w:rsidR="006075D7">
        <w:t xml:space="preserve"> </w:t>
      </w:r>
      <w:r w:rsidR="00F80641">
        <w:t xml:space="preserve">In tale contesto, la violenza ha complito in particolare la regione del </w:t>
      </w:r>
      <w:r w:rsidR="006075D7">
        <w:t xml:space="preserve">Plateau </w:t>
      </w:r>
      <w:r w:rsidR="00F80641">
        <w:t>sono si sono registrati</w:t>
      </w:r>
      <w:r w:rsidR="006075D7">
        <w:t xml:space="preserve"> 1</w:t>
      </w:r>
      <w:r w:rsidR="00F80641">
        <w:t>.</w:t>
      </w:r>
      <w:r w:rsidR="006075D7">
        <w:t xml:space="preserve">078 </w:t>
      </w:r>
      <w:r w:rsidR="00F80641">
        <w:t>decessi da gennaio a marzo 2018</w:t>
      </w:r>
      <w:r w:rsidR="006075D7">
        <w:t xml:space="preserve">. </w:t>
      </w:r>
      <w:r w:rsidR="00F80641">
        <w:t>Inoltre</w:t>
      </w:r>
      <w:r w:rsidR="006075D7">
        <w:t xml:space="preserve">, </w:t>
      </w:r>
      <w:r w:rsidR="00F80641">
        <w:t>nel solo stato di</w:t>
      </w:r>
      <w:r w:rsidR="006075D7">
        <w:t xml:space="preserve"> Benue, 102</w:t>
      </w:r>
      <w:r w:rsidR="00F80641">
        <w:t>.</w:t>
      </w:r>
      <w:r w:rsidR="006075D7">
        <w:t xml:space="preserve">000 </w:t>
      </w:r>
      <w:r w:rsidR="00F80641">
        <w:t>bambini sono risultati sfollati</w:t>
      </w:r>
      <w:r w:rsidR="006075D7">
        <w:t>.</w:t>
      </w:r>
      <w:r w:rsidR="006075D7">
        <w:rPr>
          <w:rStyle w:val="Rimandonotaapidipagina"/>
        </w:rPr>
        <w:footnoteReference w:id="162"/>
      </w:r>
      <w:r w:rsidR="006075D7">
        <w:t xml:space="preserve"> Secondo la Procura della Corte penale internazionale, tra gennaio e giugno 2018 le violenze hanno causato la fuga di circa 300mila persone.</w:t>
      </w:r>
      <w:r w:rsidR="006075D7">
        <w:rPr>
          <w:rStyle w:val="Rimandonotaapidipagina"/>
        </w:rPr>
        <w:footnoteReference w:id="163"/>
      </w:r>
    </w:p>
    <w:p w14:paraId="63344331" w14:textId="1BA8E417" w:rsidR="006075D7" w:rsidRDefault="00F80641" w:rsidP="006075D7">
      <w:pPr>
        <w:autoSpaceDE w:val="0"/>
        <w:autoSpaceDN w:val="0"/>
        <w:adjustRightInd w:val="0"/>
      </w:pPr>
      <w:r>
        <w:lastRenderedPageBreak/>
        <w:t xml:space="preserve">Il 2019 si è aperto con l’uccisione di 130 persone nello stato di </w:t>
      </w:r>
      <w:r w:rsidR="006075D7">
        <w:t>Kaduna</w:t>
      </w:r>
      <w:r>
        <w:t xml:space="preserve">, a causa di scontri tra le comunità </w:t>
      </w:r>
      <w:proofErr w:type="spellStart"/>
      <w:r>
        <w:t>fula</w:t>
      </w:r>
      <w:proofErr w:type="spellEnd"/>
      <w:r>
        <w:t xml:space="preserve"> e </w:t>
      </w:r>
      <w:proofErr w:type="spellStart"/>
      <w:r>
        <w:t>a</w:t>
      </w:r>
      <w:r w:rsidR="006075D7">
        <w:t>dara</w:t>
      </w:r>
      <w:proofErr w:type="spellEnd"/>
      <w:r w:rsidR="006075D7">
        <w:t xml:space="preserve"> </w:t>
      </w:r>
      <w:r>
        <w:t xml:space="preserve">presso </w:t>
      </w:r>
      <w:proofErr w:type="spellStart"/>
      <w:r w:rsidR="006075D7">
        <w:t>Kajuru</w:t>
      </w:r>
      <w:proofErr w:type="spellEnd"/>
      <w:r w:rsidR="006075D7">
        <w:t>.</w:t>
      </w:r>
      <w:r w:rsidR="006075D7">
        <w:rPr>
          <w:rStyle w:val="Rimandonotaapidipagina"/>
        </w:rPr>
        <w:footnoteReference w:id="164"/>
      </w:r>
      <w:r w:rsidR="006075D7">
        <w:t xml:space="preserve"> </w:t>
      </w:r>
      <w:r>
        <w:t xml:space="preserve">In aprile le violenze continuavano, causando la morte di 45 persone nel centro-nord, in particolare negli stati di </w:t>
      </w:r>
      <w:proofErr w:type="spellStart"/>
      <w:r w:rsidR="006075D7">
        <w:t>Nasarawa</w:t>
      </w:r>
      <w:proofErr w:type="spellEnd"/>
      <w:r w:rsidR="006075D7">
        <w:t xml:space="preserve">, Kaduna </w:t>
      </w:r>
      <w:r>
        <w:t>e</w:t>
      </w:r>
      <w:r w:rsidR="006075D7">
        <w:t xml:space="preserve"> </w:t>
      </w:r>
      <w:proofErr w:type="spellStart"/>
      <w:r w:rsidR="006075D7">
        <w:t>Kogi</w:t>
      </w:r>
      <w:proofErr w:type="spellEnd"/>
      <w:r w:rsidR="006075D7">
        <w:t xml:space="preserve">. </w:t>
      </w:r>
      <w:r>
        <w:t>Nello stesso mese 11 persone erano decedute a causa di incidenti presso</w:t>
      </w:r>
      <w:r w:rsidR="006075D7">
        <w:t xml:space="preserve"> </w:t>
      </w:r>
      <w:proofErr w:type="spellStart"/>
      <w:r w:rsidR="006075D7">
        <w:t>Anambra</w:t>
      </w:r>
      <w:proofErr w:type="spellEnd"/>
      <w:r w:rsidR="006075D7">
        <w:t xml:space="preserve"> </w:t>
      </w:r>
      <w:r>
        <w:t xml:space="preserve">e lo stato del </w:t>
      </w:r>
      <w:r w:rsidR="006075D7">
        <w:t xml:space="preserve">Delta </w:t>
      </w:r>
      <w:r>
        <w:t>a sud</w:t>
      </w:r>
      <w:r w:rsidR="006075D7">
        <w:t xml:space="preserve">. </w:t>
      </w:r>
      <w:r>
        <w:t xml:space="preserve">A maggio, </w:t>
      </w:r>
      <w:r w:rsidR="006075D7">
        <w:t xml:space="preserve">30 </w:t>
      </w:r>
      <w:r>
        <w:t xml:space="preserve">persone sono state uccise in totale negli stati di </w:t>
      </w:r>
      <w:proofErr w:type="spellStart"/>
      <w:r w:rsidR="006075D7">
        <w:t>Kogi</w:t>
      </w:r>
      <w:proofErr w:type="spellEnd"/>
      <w:r w:rsidR="006075D7">
        <w:t xml:space="preserve">, Plateau </w:t>
      </w:r>
      <w:r>
        <w:t xml:space="preserve">e </w:t>
      </w:r>
      <w:r w:rsidR="006075D7">
        <w:t xml:space="preserve">Kaduna, </w:t>
      </w:r>
      <w:r>
        <w:t xml:space="preserve">e 19 pastori sono stati uccisi tra il 18 e il 19 maggio nel solo stato di </w:t>
      </w:r>
      <w:proofErr w:type="spellStart"/>
      <w:r w:rsidR="006075D7">
        <w:t>Kogi</w:t>
      </w:r>
      <w:proofErr w:type="spellEnd"/>
      <w:r w:rsidR="006075D7">
        <w:t xml:space="preserve">. </w:t>
      </w:r>
      <w:r>
        <w:t xml:space="preserve">La violenza è continuata a </w:t>
      </w:r>
      <w:proofErr w:type="spellStart"/>
      <w:r>
        <w:t>giguno</w:t>
      </w:r>
      <w:proofErr w:type="spellEnd"/>
      <w:r>
        <w:t xml:space="preserve">, quando 38 persone sono state uccise negli stati di </w:t>
      </w:r>
      <w:proofErr w:type="spellStart"/>
      <w:r w:rsidR="006075D7">
        <w:t>Taraba</w:t>
      </w:r>
      <w:proofErr w:type="spellEnd"/>
      <w:r w:rsidR="006075D7">
        <w:t xml:space="preserve"> </w:t>
      </w:r>
      <w:r>
        <w:t xml:space="preserve">e </w:t>
      </w:r>
      <w:r w:rsidR="006075D7">
        <w:t xml:space="preserve">Benue, </w:t>
      </w:r>
      <w:r>
        <w:t>di cui 21 nello stato di</w:t>
      </w:r>
      <w:r w:rsidR="006075D7">
        <w:t xml:space="preserve"> Benue state </w:t>
      </w:r>
      <w:r>
        <w:t>tra l’</w:t>
      </w:r>
      <w:r w:rsidR="006075D7">
        <w:t>11</w:t>
      </w:r>
      <w:r>
        <w:t xml:space="preserve"> e il </w:t>
      </w:r>
      <w:r w:rsidR="006075D7">
        <w:t>17</w:t>
      </w:r>
      <w:r>
        <w:t xml:space="preserve"> giugno</w:t>
      </w:r>
      <w:r w:rsidR="006075D7">
        <w:t xml:space="preserve">. </w:t>
      </w:r>
      <w:r>
        <w:t>La situazione è precipitata a luglio, tanto che il governo ha deciso di creare dei campi per sfollati temporanei in 12 stati su 36. Il</w:t>
      </w:r>
      <w:r w:rsidR="006075D7">
        <w:t xml:space="preserve"> 31</w:t>
      </w:r>
      <w:r>
        <w:t xml:space="preserve"> giugno tale piano è stato però sospeso a causa delle proteste, verificatesi il 3 giugno</w:t>
      </w:r>
      <w:r w:rsidR="006075D7">
        <w:t xml:space="preserve">, </w:t>
      </w:r>
      <w:r>
        <w:t>da parte dei leader etnici e dei governi degli stati nella fascia centrale e meridionale</w:t>
      </w:r>
      <w:r w:rsidR="006075D7">
        <w:t xml:space="preserve">. </w:t>
      </w:r>
      <w:r w:rsidR="0027392A">
        <w:rPr>
          <w:lang w:val="en-US"/>
        </w:rPr>
        <w:t xml:space="preserve">International </w:t>
      </w:r>
      <w:proofErr w:type="spellStart"/>
      <w:r w:rsidR="0049392D">
        <w:t>Crisis</w:t>
      </w:r>
      <w:proofErr w:type="spellEnd"/>
      <w:r w:rsidR="0049392D">
        <w:t xml:space="preserve"> Group riporta come il 12 luglio degli uomini armati di etnia </w:t>
      </w:r>
      <w:proofErr w:type="spellStart"/>
      <w:r w:rsidR="0049392D">
        <w:t>f</w:t>
      </w:r>
      <w:r w:rsidR="006075D7">
        <w:t>ulani</w:t>
      </w:r>
      <w:proofErr w:type="spellEnd"/>
      <w:r w:rsidR="006075D7">
        <w:t xml:space="preserve"> </w:t>
      </w:r>
      <w:r w:rsidR="0049392D">
        <w:t xml:space="preserve">abbiano ucciso la figlia di un leader </w:t>
      </w:r>
      <w:r w:rsidR="006075D7">
        <w:t>pan-</w:t>
      </w:r>
      <w:r w:rsidR="0049392D">
        <w:t>y</w:t>
      </w:r>
      <w:r w:rsidR="006075D7">
        <w:t xml:space="preserve">oruba </w:t>
      </w:r>
      <w:r w:rsidR="0049392D">
        <w:t>nel sud-ovest scatenando sentimenti an</w:t>
      </w:r>
      <w:r w:rsidR="006075D7">
        <w:t>ti-</w:t>
      </w:r>
      <w:proofErr w:type="spellStart"/>
      <w:r w:rsidR="0049392D">
        <w:t>f</w:t>
      </w:r>
      <w:r w:rsidR="006075D7">
        <w:t>ulan</w:t>
      </w:r>
      <w:r w:rsidR="0049392D">
        <w:t>i</w:t>
      </w:r>
      <w:proofErr w:type="spellEnd"/>
      <w:r w:rsidR="0049392D">
        <w:t xml:space="preserve"> nell’area</w:t>
      </w:r>
      <w:r w:rsidR="006075D7">
        <w:t>.</w:t>
      </w:r>
      <w:r w:rsidR="006075D7">
        <w:rPr>
          <w:rStyle w:val="Rimandonotaapidipagina"/>
        </w:rPr>
        <w:footnoteReference w:id="165"/>
      </w:r>
    </w:p>
    <w:p w14:paraId="67029454" w14:textId="58F0140C" w:rsidR="006075D7" w:rsidRDefault="0049392D" w:rsidP="006075D7">
      <w:pPr>
        <w:autoSpaceDE w:val="0"/>
        <w:autoSpaceDN w:val="0"/>
        <w:adjustRightInd w:val="0"/>
      </w:pPr>
      <w:r>
        <w:t xml:space="preserve">Le tensioni tra gli agricoltori </w:t>
      </w:r>
      <w:proofErr w:type="spellStart"/>
      <w:r>
        <w:t>fulani</w:t>
      </w:r>
      <w:proofErr w:type="spellEnd"/>
      <w:r>
        <w:t xml:space="preserve"> e i pastori si sono riacutizzate nel 2020. Il 9 febbraio, nello stato di </w:t>
      </w:r>
      <w:r w:rsidR="006075D7">
        <w:t>Plateau</w:t>
      </w:r>
      <w:r>
        <w:t>,</w:t>
      </w:r>
      <w:r w:rsidR="006075D7">
        <w:t xml:space="preserve"> </w:t>
      </w:r>
      <w:r>
        <w:t xml:space="preserve">si ritiene che pastori abbiano ucciso tre civili nel villaggio di </w:t>
      </w:r>
      <w:proofErr w:type="spellStart"/>
      <w:r w:rsidR="006075D7">
        <w:t>Tyana</w:t>
      </w:r>
      <w:proofErr w:type="spellEnd"/>
      <w:r w:rsidR="006075D7">
        <w:t xml:space="preserve"> </w:t>
      </w:r>
      <w:r>
        <w:t>e due soldati presso</w:t>
      </w:r>
      <w:r w:rsidR="006075D7">
        <w:t xml:space="preserve"> </w:t>
      </w:r>
      <w:proofErr w:type="spellStart"/>
      <w:r w:rsidR="006075D7">
        <w:t>Barkin</w:t>
      </w:r>
      <w:proofErr w:type="spellEnd"/>
      <w:r w:rsidR="006075D7">
        <w:t xml:space="preserve"> </w:t>
      </w:r>
      <w:proofErr w:type="spellStart"/>
      <w:r w:rsidR="006075D7">
        <w:t>Ladi</w:t>
      </w:r>
      <w:proofErr w:type="spellEnd"/>
      <w:r w:rsidR="006075D7">
        <w:t xml:space="preserve"> </w:t>
      </w:r>
      <w:r>
        <w:t>il</w:t>
      </w:r>
      <w:r w:rsidR="006075D7">
        <w:t xml:space="preserve"> 16</w:t>
      </w:r>
      <w:r>
        <w:t xml:space="preserve"> febbraio</w:t>
      </w:r>
      <w:r w:rsidR="006075D7">
        <w:t xml:space="preserve">. </w:t>
      </w:r>
      <w:r>
        <w:t xml:space="preserve">L’attacco contro i militari nigeriani ha scatenato l’incendio di un insediamento </w:t>
      </w:r>
      <w:proofErr w:type="spellStart"/>
      <w:r>
        <w:t>fula</w:t>
      </w:r>
      <w:proofErr w:type="spellEnd"/>
      <w:r>
        <w:t xml:space="preserve"> dopo che la comunità </w:t>
      </w:r>
      <w:proofErr w:type="spellStart"/>
      <w:r>
        <w:t>fulani</w:t>
      </w:r>
      <w:proofErr w:type="spellEnd"/>
      <w:r>
        <w:t xml:space="preserve"> non ha rispettato l’ultimatum di consegnare i colpevoli entro due giorni. Inoltre, nello stato di De</w:t>
      </w:r>
      <w:r w:rsidR="006075D7">
        <w:t xml:space="preserve">lta </w:t>
      </w:r>
      <w:r>
        <w:t xml:space="preserve">a14 persone sono decedute a seguito di scontri verificatisi il </w:t>
      </w:r>
      <w:r w:rsidR="006075D7">
        <w:t xml:space="preserve">13 </w:t>
      </w:r>
      <w:r>
        <w:t>febbraio</w:t>
      </w:r>
      <w:r w:rsidR="006075D7">
        <w:t xml:space="preserve">. </w:t>
      </w:r>
      <w:r>
        <w:t xml:space="preserve">Si registra anche un aumento del banditismo nell’area e di conseguenza tre sospetti banditi </w:t>
      </w:r>
      <w:proofErr w:type="spellStart"/>
      <w:r>
        <w:t>fulani</w:t>
      </w:r>
      <w:proofErr w:type="spellEnd"/>
      <w:r>
        <w:t xml:space="preserve"> sono stati linciati nello stato di </w:t>
      </w:r>
      <w:proofErr w:type="spellStart"/>
      <w:r w:rsidR="006075D7">
        <w:t>Zamfara</w:t>
      </w:r>
      <w:proofErr w:type="spellEnd"/>
      <w:r w:rsidR="006075D7">
        <w:t xml:space="preserve"> </w:t>
      </w:r>
      <w:r>
        <w:t>il</w:t>
      </w:r>
      <w:r w:rsidR="006075D7">
        <w:t xml:space="preserve"> 16</w:t>
      </w:r>
      <w:r>
        <w:t xml:space="preserve"> marzo</w:t>
      </w:r>
      <w:r w:rsidR="006075D7">
        <w:t>.</w:t>
      </w:r>
      <w:r w:rsidR="006075D7">
        <w:rPr>
          <w:rStyle w:val="Rimandonotaapidipagina"/>
        </w:rPr>
        <w:footnoteReference w:id="166"/>
      </w:r>
    </w:p>
    <w:p w14:paraId="0A866639" w14:textId="77777777" w:rsidR="00C60D32" w:rsidRDefault="006075D7" w:rsidP="00C60D32">
      <w:pPr>
        <w:autoSpaceDE w:val="0"/>
        <w:autoSpaceDN w:val="0"/>
        <w:adjustRightInd w:val="0"/>
      </w:pPr>
      <w:r>
        <w:t xml:space="preserve">Il governo federale ha cercato negli ultimi anni di dare risposta a tale crisi con iniziative ritenute inefficaci. Recentemente il Ministero dell’Agricoltura e dello Sviluppo Rurale ha sviluppato un piano di risoluzione della crisi che ha però trovato la ferma opposizione degli Stati centrali e del sud, poiché sarebbe eccessivamente favorevole per i pastori </w:t>
      </w:r>
      <w:proofErr w:type="spellStart"/>
      <w:r>
        <w:t>Fulani</w:t>
      </w:r>
      <w:proofErr w:type="spellEnd"/>
      <w:r w:rsidRPr="3B1215B0">
        <w:t>.</w:t>
      </w:r>
      <w:r>
        <w:rPr>
          <w:rStyle w:val="Rimandonotaapidipagina"/>
        </w:rPr>
        <w:footnoteReference w:id="167"/>
      </w:r>
      <w:r>
        <w:t xml:space="preserve"> I governi statali sono dunque intervenuti, creando ad esempio commissioni e comitati per la risoluzione del conflitto tra pastori e contadini. Negli </w:t>
      </w:r>
      <w:r w:rsidR="0049392D">
        <w:t>s</w:t>
      </w:r>
      <w:r>
        <w:t>tati di Niger e Plateau le autorità sono arrivate anche ad allontanare i pastori. Tali soluzioni non sono state però sufficienti e, pur migliorando la situazione in alcune zone, hanno portato ad ulteriore risentimento e spesso a un generale inasprimento della violenza.</w:t>
      </w:r>
      <w:r>
        <w:rPr>
          <w:rStyle w:val="Rimandonotaapidipagina"/>
        </w:rPr>
        <w:footnoteReference w:id="168"/>
      </w:r>
      <w:r w:rsidRPr="008D01C8">
        <w:t xml:space="preserve"> </w:t>
      </w:r>
      <w:r w:rsidRPr="000E73BA">
        <w:t>In generale sia i pastori che i contadini lamentano la mancanza di giustizia per azioni criminali passate e</w:t>
      </w:r>
      <w:r>
        <w:t xml:space="preserve"> dalle autorità federali non ottengono protezione nell’immediatezza degli attacchi.</w:t>
      </w:r>
      <w:r w:rsidRPr="000E73BA">
        <w:rPr>
          <w:rStyle w:val="Rimandonotaapidipagina"/>
        </w:rPr>
        <w:footnoteReference w:id="169"/>
      </w:r>
      <w:r>
        <w:t xml:space="preserve"> </w:t>
      </w:r>
      <w:r w:rsidR="0049392D">
        <w:t xml:space="preserve">A giugno del 2018 il Consiglio economico nazionale </w:t>
      </w:r>
      <w:r>
        <w:t xml:space="preserve">(NEC) </w:t>
      </w:r>
      <w:r w:rsidR="0049392D">
        <w:t>ha proposto il</w:t>
      </w:r>
      <w:r>
        <w:t xml:space="preserve"> National </w:t>
      </w:r>
      <w:proofErr w:type="spellStart"/>
      <w:r>
        <w:t>Livestock</w:t>
      </w:r>
      <w:proofErr w:type="spellEnd"/>
      <w:r>
        <w:t xml:space="preserve"> </w:t>
      </w:r>
      <w:proofErr w:type="spellStart"/>
      <w:r>
        <w:t>Transfo</w:t>
      </w:r>
      <w:r w:rsidR="0049392D">
        <w:t>r</w:t>
      </w:r>
      <w:r>
        <w:t>mation</w:t>
      </w:r>
      <w:proofErr w:type="spellEnd"/>
      <w:r>
        <w:t xml:space="preserve"> Plan (NLTP) </w:t>
      </w:r>
      <w:r w:rsidR="0049392D">
        <w:t>che riserva 179 miliardi di naira</w:t>
      </w:r>
      <w:r>
        <w:t xml:space="preserve"> ($500 </w:t>
      </w:r>
      <w:r w:rsidR="0049392D">
        <w:t>miliardi</w:t>
      </w:r>
      <w:r>
        <w:t xml:space="preserve">) </w:t>
      </w:r>
      <w:r w:rsidR="0049392D">
        <w:t xml:space="preserve">per la riabilitazione degli sfollati e la costruzione di </w:t>
      </w:r>
      <w:r w:rsidR="00C60D32">
        <w:t xml:space="preserve">allevamenti di bestiame. Questo piano è accompagnato dal controverso </w:t>
      </w:r>
      <w:proofErr w:type="spellStart"/>
      <w:r>
        <w:t>Rural</w:t>
      </w:r>
      <w:proofErr w:type="spellEnd"/>
      <w:r>
        <w:t xml:space="preserve"> Grazing Area (RUGA)</w:t>
      </w:r>
      <w:r w:rsidR="00C60D32">
        <w:t xml:space="preserve">, un programma di ricollocamento degli sfollati introdotto dal presidente </w:t>
      </w:r>
      <w:proofErr w:type="spellStart"/>
      <w:r>
        <w:t>Buhari</w:t>
      </w:r>
      <w:proofErr w:type="spellEnd"/>
      <w:r>
        <w:t xml:space="preserve">. </w:t>
      </w:r>
      <w:r w:rsidR="00C60D32">
        <w:t xml:space="preserve">Il programma </w:t>
      </w:r>
      <w:r>
        <w:t xml:space="preserve">RUGA </w:t>
      </w:r>
      <w:r w:rsidR="00C60D32">
        <w:t>è ampiamente criticato dai cristiani nel sud, secondo i quali esso si sostanzia in un accaparramento delle terre (</w:t>
      </w:r>
      <w:proofErr w:type="spellStart"/>
      <w:r w:rsidR="00C60D32">
        <w:rPr>
          <w:i/>
          <w:iCs/>
        </w:rPr>
        <w:t>land</w:t>
      </w:r>
      <w:proofErr w:type="spellEnd"/>
      <w:r w:rsidR="00C60D32">
        <w:rPr>
          <w:i/>
          <w:iCs/>
        </w:rPr>
        <w:t xml:space="preserve"> </w:t>
      </w:r>
      <w:proofErr w:type="spellStart"/>
      <w:r w:rsidR="00C60D32" w:rsidRPr="00C60D32">
        <w:rPr>
          <w:i/>
          <w:iCs/>
        </w:rPr>
        <w:t>grabbing</w:t>
      </w:r>
      <w:proofErr w:type="spellEnd"/>
      <w:r w:rsidR="00C60D32">
        <w:t>) e si inserisce in un più ampio piano di islamizzazione del paese</w:t>
      </w:r>
      <w:r>
        <w:t xml:space="preserve">. </w:t>
      </w:r>
      <w:r w:rsidR="00C60D32">
        <w:t xml:space="preserve">L’opposizione più forte è nello stato di Benue, il cui governo lamenta la mancanza di consultazione con gli </w:t>
      </w:r>
      <w:proofErr w:type="spellStart"/>
      <w:r>
        <w:t>stakeholders</w:t>
      </w:r>
      <w:proofErr w:type="spellEnd"/>
      <w:r>
        <w:t xml:space="preserve"> </w:t>
      </w:r>
      <w:r w:rsidR="00C60D32">
        <w:t>e la violazione delle leggi agrarie</w:t>
      </w:r>
      <w:r>
        <w:t>.</w:t>
      </w:r>
      <w:r>
        <w:rPr>
          <w:rStyle w:val="Rimandonotaapidipagina"/>
        </w:rPr>
        <w:footnoteReference w:id="170"/>
      </w:r>
    </w:p>
    <w:p w14:paraId="1555B448" w14:textId="15C754D6" w:rsidR="00C60D32" w:rsidRDefault="00C60D32" w:rsidP="00171E24">
      <w:pPr>
        <w:pStyle w:val="Titolo2"/>
        <w:numPr>
          <w:ilvl w:val="0"/>
          <w:numId w:val="28"/>
        </w:numPr>
      </w:pPr>
      <w:bookmarkStart w:id="78" w:name="_Regione_del_delta"/>
      <w:bookmarkStart w:id="79" w:name="_Toc47607702"/>
      <w:bookmarkEnd w:id="78"/>
      <w:r>
        <w:t>Regione del delta del Niger</w:t>
      </w:r>
      <w:bookmarkEnd w:id="79"/>
    </w:p>
    <w:p w14:paraId="0A4BD098" w14:textId="77777777" w:rsidR="00C60D32" w:rsidRDefault="00C60D32" w:rsidP="00C60D32">
      <w:pPr>
        <w:autoSpaceDE w:val="0"/>
        <w:autoSpaceDN w:val="0"/>
        <w:adjustRightInd w:val="0"/>
      </w:pPr>
      <w:r>
        <w:t xml:space="preserve">La Regione del Delta del Niger è composta dagli Stati di </w:t>
      </w:r>
      <w:proofErr w:type="spellStart"/>
      <w:r w:rsidRPr="00E36BCA">
        <w:t>Abia</w:t>
      </w:r>
      <w:proofErr w:type="spellEnd"/>
      <w:r w:rsidRPr="00E36BCA">
        <w:t xml:space="preserve">, </w:t>
      </w:r>
      <w:proofErr w:type="spellStart"/>
      <w:r w:rsidRPr="00E36BCA">
        <w:t>Akwa</w:t>
      </w:r>
      <w:proofErr w:type="spellEnd"/>
      <w:r w:rsidRPr="3B1215B0">
        <w:t xml:space="preserve"> </w:t>
      </w:r>
      <w:proofErr w:type="spellStart"/>
      <w:r w:rsidRPr="00E36BCA">
        <w:t>Ibom</w:t>
      </w:r>
      <w:proofErr w:type="spellEnd"/>
      <w:r w:rsidRPr="3B1215B0">
        <w:t xml:space="preserve">, </w:t>
      </w:r>
      <w:proofErr w:type="spellStart"/>
      <w:r w:rsidRPr="00E36BCA">
        <w:t>Bayelsa</w:t>
      </w:r>
      <w:proofErr w:type="spellEnd"/>
      <w:r w:rsidRPr="00E36BCA">
        <w:t xml:space="preserve">, Cross River, Delta, Edo, Imo, Ondo e </w:t>
      </w:r>
      <w:proofErr w:type="spellStart"/>
      <w:r w:rsidRPr="00E36BCA">
        <w:t>Rivers</w:t>
      </w:r>
      <w:proofErr w:type="spellEnd"/>
      <w:r>
        <w:t xml:space="preserve">. È una regione ricca di petrolio, la cui estrazione ha però creato grave </w:t>
      </w:r>
      <w:r>
        <w:lastRenderedPageBreak/>
        <w:t>inquinamento ambientale e problemi socioeconomici.</w:t>
      </w:r>
      <w:r>
        <w:rPr>
          <w:rStyle w:val="Rimandonotaapidipagina"/>
        </w:rPr>
        <w:footnoteReference w:id="171"/>
      </w:r>
      <w:r>
        <w:t xml:space="preserve"> Intorno al 1990 tali condizioni hanno determinato l’inizio di proteste pacifiche contro le compagnie petrolifere. La dura reazione delle forze armate nigeriane, che hanno ucciso 80 persone e distrutto 495 case, ha portato a una progressiva radicalizzazione e militarizzazione degli oppositori delle compagnie petrolifere e del governo.</w:t>
      </w:r>
      <w:r>
        <w:rPr>
          <w:rStyle w:val="Rimandonotaapidipagina"/>
        </w:rPr>
        <w:footnoteReference w:id="172"/>
      </w:r>
    </w:p>
    <w:p w14:paraId="198E0D8B" w14:textId="77777777" w:rsidR="00C60D32" w:rsidRDefault="00C60D32" w:rsidP="00C60D32">
      <w:pPr>
        <w:autoSpaceDE w:val="0"/>
        <w:autoSpaceDN w:val="0"/>
        <w:adjustRightInd w:val="0"/>
      </w:pPr>
      <w:r>
        <w:t>Il principale gruppo armato emerso in quegli anni è il Movimento per l’Emancipazione del Delta del Niger (MEND), che insieme a gruppi ad esso affini ha dato avvio a una strategia di guerriglia basata su sabotaggi degli impianti petroliferi, sequestri e attentati.</w:t>
      </w:r>
      <w:r>
        <w:rPr>
          <w:rStyle w:val="Rimandonotaapidipagina"/>
        </w:rPr>
        <w:footnoteReference w:id="173"/>
      </w:r>
      <w:r>
        <w:t xml:space="preserve"> Queste violenze sono state contrastate dalla Joint Task Force. Nel 2009, un’amnistia presidenziale a favore dei membri del MEND ha fatto tornare la stabilità nella regione.</w:t>
      </w:r>
      <w:r>
        <w:rPr>
          <w:rStyle w:val="Rimandonotaapidipagina"/>
        </w:rPr>
        <w:footnoteReference w:id="174"/>
      </w:r>
    </w:p>
    <w:p w14:paraId="79AA5B6B" w14:textId="31CA8B18" w:rsidR="00C60D32" w:rsidRDefault="00C60D32" w:rsidP="00C60D32">
      <w:pPr>
        <w:autoSpaceDE w:val="0"/>
        <w:autoSpaceDN w:val="0"/>
        <w:adjustRightInd w:val="0"/>
      </w:pPr>
      <w:r>
        <w:t xml:space="preserve">All’inizio del 2016 però un nuovo gruppo armato, il Niger Delta </w:t>
      </w:r>
      <w:proofErr w:type="spellStart"/>
      <w:r>
        <w:t>Avengers</w:t>
      </w:r>
      <w:proofErr w:type="spellEnd"/>
      <w:r>
        <w:t xml:space="preserve"> (NDA), composto in parte da ex militanti del MEND, ha dato inizio a nuove violenze, spinto principalmente dalla mancata distribuzione tra le popolazioni locali degli utili provenienti dall’estrazione del petrolio e dal peggioramento delle condizioni sociali.</w:t>
      </w:r>
      <w:r>
        <w:rPr>
          <w:rStyle w:val="Rimandonotaapidipagina"/>
        </w:rPr>
        <w:footnoteReference w:id="175"/>
      </w:r>
      <w:r>
        <w:t xml:space="preserve"> Le attività dell’NDA consistono principalmente nel sabotaggio degli impianti petroliferi, che hanno portato i livelli di estrazione del petrolio al minimo degli ultimi vent’anni. Nel 2016, tali attacchi hanno forzato multinazionali quali Chevron e </w:t>
      </w:r>
      <w:proofErr w:type="spellStart"/>
      <w:r>
        <w:t>Royal</w:t>
      </w:r>
      <w:proofErr w:type="spellEnd"/>
      <w:r>
        <w:t xml:space="preserve"> </w:t>
      </w:r>
      <w:proofErr w:type="spellStart"/>
      <w:r>
        <w:t>Dutch</w:t>
      </w:r>
      <w:proofErr w:type="spellEnd"/>
      <w:r>
        <w:t xml:space="preserve"> Shell a chiudere i propri </w:t>
      </w:r>
      <w:proofErr w:type="spellStart"/>
      <w:r>
        <w:t>terminals</w:t>
      </w:r>
      <w:proofErr w:type="spellEnd"/>
      <w:r>
        <w:t xml:space="preserve"> nella regione.</w:t>
      </w:r>
      <w:r>
        <w:rPr>
          <w:rStyle w:val="Rimandonotaapidipagina"/>
        </w:rPr>
        <w:footnoteReference w:id="176"/>
      </w:r>
      <w:r>
        <w:t xml:space="preserve"> Il governo ha reagito dispiegando truppe nella regione che si sono scontrate direttamente con l’NDA, uccidendo e arrestando vari membri del gruppo.</w:t>
      </w:r>
      <w:r>
        <w:rPr>
          <w:rStyle w:val="Rimandonotaapidipagina"/>
        </w:rPr>
        <w:footnoteReference w:id="177"/>
      </w:r>
      <w:r>
        <w:t xml:space="preserve"> Un cessate-il-fuoco concordato con il governo nel 2016 è stato violato dall’NDA, che ha lanciato una nuova offensiva contro gli impianti nella regione affermando che ciò è stato causato dalla mancanza di progressi nelle negoziazioni con il governo.</w:t>
      </w:r>
      <w:r>
        <w:rPr>
          <w:rStyle w:val="Rimandonotaapidipagina"/>
        </w:rPr>
        <w:footnoteReference w:id="178"/>
      </w:r>
    </w:p>
    <w:p w14:paraId="1782147B" w14:textId="16A0A779" w:rsidR="00C60D32" w:rsidRDefault="00C60D32" w:rsidP="00C60D32">
      <w:pPr>
        <w:autoSpaceDE w:val="0"/>
        <w:autoSpaceDN w:val="0"/>
        <w:adjustRightInd w:val="0"/>
      </w:pPr>
      <w:r>
        <w:t>Nel 2017 l’NDA è stato generalmente inattivo</w:t>
      </w:r>
      <w:r w:rsidR="00BD109B">
        <w:t>. La maggior parte degli incidenti e delle proteste hanno avuto luogo tra febbraio 2016 e gennaio 2017</w:t>
      </w:r>
      <w:r>
        <w:t xml:space="preserve">. </w:t>
      </w:r>
      <w:r w:rsidR="00BD109B">
        <w:t>A giugno</w:t>
      </w:r>
      <w:r>
        <w:t xml:space="preserve"> 2016, </w:t>
      </w:r>
      <w:r w:rsidR="00BD109B">
        <w:t>l’NDA ha vandalizzato cinque ulteriori impianti posseduti da aziende sia nigeriane sia straniere</w:t>
      </w:r>
      <w:r>
        <w:t xml:space="preserve">. </w:t>
      </w:r>
      <w:r w:rsidR="00BD109B">
        <w:t xml:space="preserve">A seguito di tali attacchi, la </w:t>
      </w:r>
      <w:proofErr w:type="spellStart"/>
      <w:r>
        <w:t>Nigerian</w:t>
      </w:r>
      <w:proofErr w:type="spellEnd"/>
      <w:r>
        <w:t xml:space="preserve"> National </w:t>
      </w:r>
      <w:proofErr w:type="spellStart"/>
      <w:r>
        <w:t>Petroleum</w:t>
      </w:r>
      <w:proofErr w:type="spellEnd"/>
      <w:r>
        <w:t xml:space="preserve"> Company </w:t>
      </w:r>
      <w:r w:rsidR="00BD109B">
        <w:t xml:space="preserve">ha stimato il 1.500 megawatt il danno causato alla produzione di energia elettrica del paese, che corrisponde alla metà della capacità produttiva totale. A seguito del fallimento delle negoziazioni descritto sopra, almeno </w:t>
      </w:r>
      <w:r>
        <w:t xml:space="preserve">22 </w:t>
      </w:r>
      <w:r w:rsidR="00BD109B">
        <w:t xml:space="preserve">persone sono state uccise nello stato di </w:t>
      </w:r>
      <w:r>
        <w:t xml:space="preserve">Lagos </w:t>
      </w:r>
      <w:r w:rsidR="00BD109B">
        <w:t>tra il 23 e il 24 giugno</w:t>
      </w:r>
      <w:r>
        <w:t xml:space="preserve">. </w:t>
      </w:r>
      <w:r w:rsidR="00BD109B">
        <w:t xml:space="preserve">Durante un breve cessate-il-fuoco a settembre del 2016 un altro gruppo armato chiamato </w:t>
      </w:r>
      <w:r>
        <w:t xml:space="preserve">Niger Delta Greenland Mandate </w:t>
      </w:r>
      <w:r w:rsidR="00BD109B">
        <w:t>ha continuato a far esplodere gli oleodotti</w:t>
      </w:r>
      <w:r>
        <w:t xml:space="preserve">. </w:t>
      </w:r>
      <w:r w:rsidR="00BD109B">
        <w:t xml:space="preserve">Il 2 settembre omini armati hanno rapito 14 lavoratori di una compagnia petrolifera </w:t>
      </w:r>
      <w:proofErr w:type="spellStart"/>
      <w:r w:rsidR="00BD109B">
        <w:t>pressp</w:t>
      </w:r>
      <w:proofErr w:type="spellEnd"/>
      <w:r w:rsidR="00BD109B">
        <w:t xml:space="preserve"> </w:t>
      </w:r>
      <w:proofErr w:type="spellStart"/>
      <w:r>
        <w:t>Ogba</w:t>
      </w:r>
      <w:proofErr w:type="spellEnd"/>
      <w:r>
        <w:t xml:space="preserve"> </w:t>
      </w:r>
      <w:proofErr w:type="spellStart"/>
      <w:r>
        <w:t>Egbema</w:t>
      </w:r>
      <w:proofErr w:type="spellEnd"/>
      <w:r w:rsidR="00BD109B">
        <w:t>, nello stato di</w:t>
      </w:r>
      <w:r>
        <w:t xml:space="preserve"> </w:t>
      </w:r>
      <w:proofErr w:type="spellStart"/>
      <w:r>
        <w:t>Rivers</w:t>
      </w:r>
      <w:proofErr w:type="spellEnd"/>
      <w:r w:rsidR="00BD109B">
        <w:t>. Tutti e 14 sono stati salvati dalla polizia a conclusione di un conflitto a fuoco con i rapitori.</w:t>
      </w:r>
      <w:r>
        <w:t xml:space="preserve"> </w:t>
      </w:r>
      <w:r w:rsidR="00BD109B">
        <w:t>Ulteriori tentativi di negoziato sono falliti</w:t>
      </w:r>
      <w:r>
        <w:t>.</w:t>
      </w:r>
      <w:r>
        <w:rPr>
          <w:rStyle w:val="Rimandonotaapidipagina"/>
        </w:rPr>
        <w:footnoteReference w:id="179"/>
      </w:r>
    </w:p>
    <w:p w14:paraId="745868DB" w14:textId="217177BD" w:rsidR="00C60D32" w:rsidRDefault="00BD109B" w:rsidP="00C60D32">
      <w:pPr>
        <w:autoSpaceDE w:val="0"/>
        <w:autoSpaceDN w:val="0"/>
        <w:adjustRightInd w:val="0"/>
      </w:pPr>
      <w:r>
        <w:t>Il 17 gennaio 2018, l’NDA ha dichiarato la propria intenzione di riprendere gli attacchi contro le compagnie petrolifere straniere</w:t>
      </w:r>
      <w:r w:rsidR="00C60D32">
        <w:t xml:space="preserve">. </w:t>
      </w:r>
      <w:r>
        <w:t>Nel contesto di tali tensioni nello stato del Niger</w:t>
      </w:r>
      <w:r w:rsidR="00C60D32">
        <w:t xml:space="preserve"> Delta</w:t>
      </w:r>
      <w:r>
        <w:t xml:space="preserve"> un nuovo gruppo,</w:t>
      </w:r>
      <w:r w:rsidR="00C60D32">
        <w:t xml:space="preserve"> War </w:t>
      </w:r>
      <w:proofErr w:type="spellStart"/>
      <w:r w:rsidR="00C60D32">
        <w:t>Against</w:t>
      </w:r>
      <w:proofErr w:type="spellEnd"/>
      <w:r w:rsidR="00C60D32">
        <w:t xml:space="preserve"> Niger Delta </w:t>
      </w:r>
      <w:proofErr w:type="spellStart"/>
      <w:r w:rsidR="00C60D32">
        <w:t>Exploitation</w:t>
      </w:r>
      <w:proofErr w:type="spellEnd"/>
      <w:r w:rsidR="00C60D32">
        <w:t xml:space="preserve">, </w:t>
      </w:r>
      <w:r>
        <w:t>è emerso. Tale gruppo ha affermato di voler attentare alle elezioni del 2019 se il governo non avesse risposto alle necessità di sviluppo della regione</w:t>
      </w:r>
      <w:r w:rsidR="00C60D32">
        <w:t>.</w:t>
      </w:r>
      <w:r w:rsidR="00C60D32">
        <w:rPr>
          <w:rStyle w:val="Rimandonotaapidipagina"/>
        </w:rPr>
        <w:footnoteReference w:id="180"/>
      </w:r>
    </w:p>
    <w:p w14:paraId="7EBB7FE8" w14:textId="7DEB913C" w:rsidR="00C60D32" w:rsidRPr="001A5676" w:rsidRDefault="009B49C7" w:rsidP="00C60D32">
      <w:pPr>
        <w:autoSpaceDE w:val="0"/>
        <w:autoSpaceDN w:val="0"/>
        <w:adjustRightInd w:val="0"/>
      </w:pPr>
      <w:r>
        <w:t>Nel 2018 i</w:t>
      </w:r>
      <w:r w:rsidR="00C60D32">
        <w:t xml:space="preserve">l governo ha dichiarato di aver iniziato dei negoziati per risolvere la crisi: tale dichiarazione è stata però smentita </w:t>
      </w:r>
      <w:r w:rsidR="00C60D32" w:rsidRPr="001A5676">
        <w:t>da</w:t>
      </w:r>
      <w:r w:rsidR="00C60D32">
        <w:t>ll’</w:t>
      </w:r>
      <w:r w:rsidR="00C60D32" w:rsidRPr="001A5676">
        <w:t>NDA.</w:t>
      </w:r>
      <w:r w:rsidR="00C60D32" w:rsidRPr="001A5676">
        <w:rPr>
          <w:rStyle w:val="Rimandonotaapidipagina"/>
        </w:rPr>
        <w:footnoteReference w:id="181"/>
      </w:r>
    </w:p>
    <w:p w14:paraId="2DD3E455" w14:textId="77777777" w:rsidR="009B49C7" w:rsidRDefault="00C60D32" w:rsidP="00C60D32">
      <w:pPr>
        <w:autoSpaceDE w:val="0"/>
        <w:autoSpaceDN w:val="0"/>
        <w:adjustRightInd w:val="0"/>
      </w:pPr>
      <w:r w:rsidRPr="001A5676">
        <w:lastRenderedPageBreak/>
        <w:t>Le azioni dei gruppi armati hanno inciso notevolmente sulle condizioni di vita delle popolazioni locali, in particolare l’economia ha subito un forte calo e con essa l’occupazione.</w:t>
      </w:r>
      <w:r w:rsidRPr="001A5676">
        <w:rPr>
          <w:rStyle w:val="Rimandonotaapidipagina"/>
        </w:rPr>
        <w:footnoteReference w:id="182"/>
      </w:r>
    </w:p>
    <w:p w14:paraId="62D26875" w14:textId="4E7C052B" w:rsidR="009B49C7" w:rsidRDefault="009B49C7" w:rsidP="00171E24">
      <w:pPr>
        <w:pStyle w:val="Titolo2"/>
        <w:numPr>
          <w:ilvl w:val="0"/>
          <w:numId w:val="28"/>
        </w:numPr>
      </w:pPr>
      <w:bookmarkStart w:id="80" w:name="_Toc47607703"/>
      <w:r>
        <w:t>Stati del sud-est: il Biafra</w:t>
      </w:r>
      <w:bookmarkEnd w:id="80"/>
    </w:p>
    <w:p w14:paraId="05E85C0F" w14:textId="72AD2362" w:rsidR="009B49C7" w:rsidRDefault="009B49C7" w:rsidP="00171E24">
      <w:pPr>
        <w:pStyle w:val="Titolo3"/>
        <w:numPr>
          <w:ilvl w:val="1"/>
          <w:numId w:val="28"/>
        </w:numPr>
      </w:pPr>
      <w:bookmarkStart w:id="81" w:name="_Toc47607704"/>
      <w:r>
        <w:t>Il progetto separatista</w:t>
      </w:r>
      <w:bookmarkEnd w:id="81"/>
    </w:p>
    <w:p w14:paraId="4EB20A43" w14:textId="77777777" w:rsidR="009B49C7" w:rsidRDefault="009B49C7" w:rsidP="009B49C7">
      <w:pPr>
        <w:autoSpaceDE w:val="0"/>
        <w:autoSpaceDN w:val="0"/>
        <w:adjustRightInd w:val="0"/>
      </w:pPr>
      <w:r>
        <w:t xml:space="preserve">Gli Stati del sud-est sono popolati principalmente dall’etnia </w:t>
      </w:r>
      <w:proofErr w:type="spellStart"/>
      <w:r>
        <w:t>Igbo</w:t>
      </w:r>
      <w:proofErr w:type="spellEnd"/>
      <w:r>
        <w:t xml:space="preserve">, di religione cristiana. Subito dopo la proclamazione dell’indipendenza, tali Stati hanno subito un periodo di tensione, sfociato nel colpo di stato del 1966 ad opera di ufficiali </w:t>
      </w:r>
      <w:proofErr w:type="spellStart"/>
      <w:r>
        <w:t>Igbo</w:t>
      </w:r>
      <w:proofErr w:type="spellEnd"/>
      <w:r>
        <w:t xml:space="preserve"> dell’esercito. Rappresaglie dirette nei confronti degli </w:t>
      </w:r>
      <w:proofErr w:type="spellStart"/>
      <w:r>
        <w:t>Igbo</w:t>
      </w:r>
      <w:proofErr w:type="spellEnd"/>
      <w:r>
        <w:t xml:space="preserve"> hanno seguito il colpo di stato. Sei mesi dopo, un nuovo colpo di stato ha portato al potere </w:t>
      </w:r>
      <w:proofErr w:type="spellStart"/>
      <w:r w:rsidRPr="00975257">
        <w:t>Yakubu</w:t>
      </w:r>
      <w:proofErr w:type="spellEnd"/>
      <w:r w:rsidRPr="00975257">
        <w:t xml:space="preserve"> </w:t>
      </w:r>
      <w:proofErr w:type="spellStart"/>
      <w:r w:rsidRPr="00975257">
        <w:t>Gowon</w:t>
      </w:r>
      <w:proofErr w:type="spellEnd"/>
      <w:r>
        <w:t xml:space="preserve">, un generale del nord. Nel 1967 gli </w:t>
      </w:r>
      <w:proofErr w:type="spellStart"/>
      <w:r>
        <w:t>Igbo</w:t>
      </w:r>
      <w:proofErr w:type="spellEnd"/>
      <w:r>
        <w:t xml:space="preserve">, guidati da </w:t>
      </w:r>
      <w:proofErr w:type="spellStart"/>
      <w:r w:rsidRPr="000D7871">
        <w:t>Odumegwu</w:t>
      </w:r>
      <w:proofErr w:type="spellEnd"/>
      <w:r w:rsidRPr="000D7871">
        <w:t xml:space="preserve"> </w:t>
      </w:r>
      <w:proofErr w:type="spellStart"/>
      <w:r w:rsidRPr="000D7871">
        <w:t>Ojukwu</w:t>
      </w:r>
      <w:proofErr w:type="spellEnd"/>
      <w:r>
        <w:t xml:space="preserve">, hanno dichiarato l’indipendenza del sud-est della Nigeria, sotto il nome di Repubblica del Biafra, determinando l’inizio di un conflitto durato fino al 1970 quando gli </w:t>
      </w:r>
      <w:proofErr w:type="spellStart"/>
      <w:r>
        <w:t>Igbo</w:t>
      </w:r>
      <w:proofErr w:type="spellEnd"/>
      <w:r>
        <w:t>, decimati dall’esercito federale e dalla malnutrizione, si sono arresi.</w:t>
      </w:r>
      <w:r>
        <w:rPr>
          <w:rStyle w:val="Rimandonotaapidipagina"/>
        </w:rPr>
        <w:footnoteReference w:id="183"/>
      </w:r>
      <w:r>
        <w:t xml:space="preserve"> </w:t>
      </w:r>
    </w:p>
    <w:p w14:paraId="1F408E20" w14:textId="77777777" w:rsidR="009B49C7" w:rsidRDefault="009B49C7" w:rsidP="009B49C7">
      <w:pPr>
        <w:autoSpaceDE w:val="0"/>
        <w:autoSpaceDN w:val="0"/>
        <w:adjustRightInd w:val="0"/>
      </w:pPr>
      <w:r>
        <w:t xml:space="preserve">In seguito a tale sconfitta, gli </w:t>
      </w:r>
      <w:proofErr w:type="spellStart"/>
      <w:r>
        <w:t>Igbo</w:t>
      </w:r>
      <w:proofErr w:type="spellEnd"/>
      <w:r>
        <w:t xml:space="preserve"> sono stati esclusi dal ricoprire ruoli governativi e militari di vertice. Nel 1997 l’ICG ha riportato che un profondo sentimento separatista dominava la zona sud-est della Nigeria, sentimento che perdura ancora oggi.</w:t>
      </w:r>
      <w:r>
        <w:rPr>
          <w:rStyle w:val="Rimandonotaapidipagina"/>
        </w:rPr>
        <w:footnoteReference w:id="184"/>
      </w:r>
      <w:r>
        <w:t xml:space="preserve"> </w:t>
      </w:r>
    </w:p>
    <w:p w14:paraId="0A9916AE" w14:textId="77777777" w:rsidR="009B49C7" w:rsidRDefault="009B49C7" w:rsidP="009B49C7">
      <w:pPr>
        <w:autoSpaceDE w:val="0"/>
        <w:autoSpaceDN w:val="0"/>
        <w:adjustRightInd w:val="0"/>
      </w:pPr>
      <w:r>
        <w:t>Le ultime elezioni politiche federali (28 marzo 2015) confermano le tensioni tra gli Stati del nord e quelli del sud-est. I principali candidati erano infatti il generale</w:t>
      </w:r>
      <w:r w:rsidRPr="0042257F">
        <w:t xml:space="preserve"> </w:t>
      </w:r>
      <w:proofErr w:type="spellStart"/>
      <w:r w:rsidRPr="0042257F">
        <w:t>Muhammadu</w:t>
      </w:r>
      <w:proofErr w:type="spellEnd"/>
      <w:r w:rsidRPr="0042257F">
        <w:t xml:space="preserve"> </w:t>
      </w:r>
      <w:proofErr w:type="spellStart"/>
      <w:r w:rsidRPr="0042257F">
        <w:t>Buhari</w:t>
      </w:r>
      <w:proofErr w:type="spellEnd"/>
      <w:r>
        <w:t xml:space="preserve"> (attuale presidente), proveniente dal nord, e </w:t>
      </w:r>
      <w:proofErr w:type="spellStart"/>
      <w:r>
        <w:t>Goodluck</w:t>
      </w:r>
      <w:proofErr w:type="spellEnd"/>
      <w:r>
        <w:t xml:space="preserve"> Jonathan, proveniente dal sud. I sostenitori di Jonathan sono stati minacciati e perseguitati negli Stati del nord, dove venivano considerati dei traditori. I separatisti del sud-est hanno </w:t>
      </w:r>
      <w:r w:rsidRPr="00E466A7">
        <w:t>invitato</w:t>
      </w:r>
      <w:r>
        <w:t xml:space="preserve"> l’elettorato all’astensione, e in effetti in quegli Stati l’affluenza alle urne è stata del 10%. I risultati delle elezioni, da cui è uscito vincitore </w:t>
      </w:r>
      <w:proofErr w:type="spellStart"/>
      <w:r>
        <w:t>Buhari</w:t>
      </w:r>
      <w:proofErr w:type="spellEnd"/>
      <w:r>
        <w:t xml:space="preserve"> con il 54% dei voti,</w:t>
      </w:r>
      <w:r>
        <w:rPr>
          <w:rStyle w:val="Rimandonotaapidipagina"/>
        </w:rPr>
        <w:footnoteReference w:id="185"/>
      </w:r>
      <w:r>
        <w:t xml:space="preserve"> hanno confermato la divisione tra nord e sud: </w:t>
      </w:r>
      <w:proofErr w:type="spellStart"/>
      <w:r>
        <w:t>Buhari</w:t>
      </w:r>
      <w:proofErr w:type="spellEnd"/>
      <w:r>
        <w:t xml:space="preserve"> stesso che ha affermato di non essere disposto a trattare allo stesso modo gli Stati che gli avevano dato il 97% dei voti e quelli che gli avevano dato invece solo il 5%, con ciò alimentando il risentimento degli abitanti del sud-est nei confronti del governo federale.</w:t>
      </w:r>
      <w:r>
        <w:rPr>
          <w:rStyle w:val="Rimandonotaapidipagina"/>
        </w:rPr>
        <w:footnoteReference w:id="186"/>
      </w:r>
    </w:p>
    <w:p w14:paraId="2E07B567" w14:textId="77777777" w:rsidR="009B49C7" w:rsidRDefault="009B49C7" w:rsidP="009B49C7">
      <w:pPr>
        <w:autoSpaceDE w:val="0"/>
        <w:autoSpaceDN w:val="0"/>
        <w:adjustRightInd w:val="0"/>
      </w:pPr>
      <w:r>
        <w:t>In questo clima sono nati e si sono consolidati gruppi separatisti quali il MASSOB (fondato nel 1999) e l’IPOB (fondato nel 2012).</w:t>
      </w:r>
      <w:r>
        <w:rPr>
          <w:rStyle w:val="Rimandonotaapidipagina"/>
        </w:rPr>
        <w:footnoteReference w:id="187"/>
      </w:r>
      <w:r>
        <w:t xml:space="preserve"> Attualmente il MASSOB e l’IPOB dichiarano di seguire congiuntamente una politica non violenta con l’obiettivo di indire un referendum sull’indipendenza del Biafra.</w:t>
      </w:r>
      <w:r w:rsidRPr="00ED76BD">
        <w:t xml:space="preserve"> </w:t>
      </w:r>
      <w:r>
        <w:t>A questo fine i due gruppi organizzano proteste e manifestazioni che in alcune città hanno registrato la partecipazione di oltre 10.000 persone.</w:t>
      </w:r>
      <w:r>
        <w:rPr>
          <w:rStyle w:val="Rimandonotaapidipagina"/>
        </w:rPr>
        <w:footnoteReference w:id="188"/>
      </w:r>
      <w:r>
        <w:t xml:space="preserve"> Il governo federale accusa i due gruppi di essere violenti e ha recentemente dichiarato l’IPOB organizzazione terroristica.</w:t>
      </w:r>
      <w:r>
        <w:rPr>
          <w:rStyle w:val="Rimandonotaapidipagina"/>
        </w:rPr>
        <w:footnoteReference w:id="189"/>
      </w:r>
    </w:p>
    <w:p w14:paraId="39DE71D2" w14:textId="77777777" w:rsidR="009B49C7" w:rsidRDefault="009B49C7" w:rsidP="009B49C7">
      <w:pPr>
        <w:autoSpaceDE w:val="0"/>
        <w:autoSpaceDN w:val="0"/>
        <w:adjustRightInd w:val="0"/>
      </w:pPr>
      <w:r>
        <w:t xml:space="preserve">Non è chiaro quali Stati sarebbero inclusi nel progetto separatista: alcuni sostengono che dovrebbero far parte del Biafra tutti i territori a popolazione prevalentemente </w:t>
      </w:r>
      <w:proofErr w:type="spellStart"/>
      <w:r>
        <w:t>Igbo</w:t>
      </w:r>
      <w:proofErr w:type="spellEnd"/>
      <w:r>
        <w:t xml:space="preserve">, includendo quindi parte della </w:t>
      </w:r>
      <w:r>
        <w:lastRenderedPageBreak/>
        <w:t xml:space="preserve">regione del Delta del Niger e lo Stato Benue, altri invece ritengono che parte del Biafra siano solo i cinque Stati tradizionalmente </w:t>
      </w:r>
      <w:proofErr w:type="spellStart"/>
      <w:r>
        <w:t>Igbo</w:t>
      </w:r>
      <w:proofErr w:type="spellEnd"/>
      <w:r>
        <w:t xml:space="preserve"> (Enugu, Imo, </w:t>
      </w:r>
      <w:proofErr w:type="spellStart"/>
      <w:r>
        <w:t>Ebonyi</w:t>
      </w:r>
      <w:proofErr w:type="spellEnd"/>
      <w:r>
        <w:t xml:space="preserve">, </w:t>
      </w:r>
      <w:proofErr w:type="spellStart"/>
      <w:r>
        <w:t>Abia</w:t>
      </w:r>
      <w:proofErr w:type="spellEnd"/>
      <w:r>
        <w:t xml:space="preserve"> e </w:t>
      </w:r>
      <w:proofErr w:type="spellStart"/>
      <w:r>
        <w:t>Anambra</w:t>
      </w:r>
      <w:proofErr w:type="spellEnd"/>
      <w:r>
        <w:t>).</w:t>
      </w:r>
      <w:r>
        <w:rPr>
          <w:rStyle w:val="Rimandonotaapidipagina"/>
        </w:rPr>
        <w:footnoteReference w:id="190"/>
      </w:r>
    </w:p>
    <w:p w14:paraId="27F89627" w14:textId="62C7D83B" w:rsidR="009B49C7" w:rsidRDefault="009B49C7" w:rsidP="00171E24">
      <w:pPr>
        <w:pStyle w:val="Titolo3"/>
        <w:numPr>
          <w:ilvl w:val="1"/>
          <w:numId w:val="28"/>
        </w:numPr>
      </w:pPr>
      <w:bookmarkStart w:id="82" w:name="_Toc47607705"/>
      <w:r>
        <w:t>Reazione del governo federale</w:t>
      </w:r>
      <w:bookmarkEnd w:id="82"/>
    </w:p>
    <w:p w14:paraId="5DA81CC5" w14:textId="19D3146D" w:rsidR="009B49C7" w:rsidRDefault="009B49C7" w:rsidP="009B49C7">
      <w:pPr>
        <w:autoSpaceDE w:val="0"/>
        <w:autoSpaceDN w:val="0"/>
        <w:adjustRightInd w:val="0"/>
      </w:pPr>
      <w:r>
        <w:t xml:space="preserve">Il governo federale ha risposto molto duramente alle spinte separatiste. Nel 2015 il presidente </w:t>
      </w:r>
      <w:proofErr w:type="spellStart"/>
      <w:r>
        <w:t>Buhari</w:t>
      </w:r>
      <w:proofErr w:type="spellEnd"/>
      <w:r>
        <w:t xml:space="preserve"> ha dichiarato che la Nigeria è indivisibile, e il capo di stato maggiore dell’esercito </w:t>
      </w:r>
      <w:proofErr w:type="spellStart"/>
      <w:r w:rsidRPr="004200D9">
        <w:t>Tukur</w:t>
      </w:r>
      <w:proofErr w:type="spellEnd"/>
      <w:r w:rsidRPr="004200D9">
        <w:t xml:space="preserve"> </w:t>
      </w:r>
      <w:proofErr w:type="spellStart"/>
      <w:r w:rsidRPr="004200D9">
        <w:t>Buratai</w:t>
      </w:r>
      <w:proofErr w:type="spellEnd"/>
      <w:r>
        <w:t xml:space="preserve"> si è impegnato a “disintegrare” qualsiasi minaccia all’unità nazionale.</w:t>
      </w:r>
      <w:r>
        <w:rPr>
          <w:rStyle w:val="Rimandonotaapidipagina"/>
        </w:rPr>
        <w:footnoteReference w:id="191"/>
      </w:r>
      <w:r>
        <w:t xml:space="preserve"> Si segnalano arresti arbitrari, esecuzioni extragiudiziali, aggressioni e minacce.</w:t>
      </w:r>
    </w:p>
    <w:p w14:paraId="156492AD" w14:textId="77777777" w:rsidR="009B49C7" w:rsidRDefault="009B49C7" w:rsidP="009B49C7">
      <w:pPr>
        <w:autoSpaceDE w:val="0"/>
        <w:autoSpaceDN w:val="0"/>
        <w:adjustRightInd w:val="0"/>
      </w:pPr>
      <w:r>
        <w:t xml:space="preserve">Dall’agosto del 2015, almeno 150 membri e sostenitori dell’IPOB sono stati uccisi dalle forze di sicurezza, e si contano circa un centinaio di feriti nel corso di manifestazioni pacifiche e altre riunioni. Il 30 maggio 2015, nel corso della manifestazione collegata al “Biafra </w:t>
      </w:r>
      <w:proofErr w:type="spellStart"/>
      <w:r>
        <w:t>Remembrance</w:t>
      </w:r>
      <w:proofErr w:type="spellEnd"/>
      <w:r>
        <w:t xml:space="preserve"> </w:t>
      </w:r>
      <w:proofErr w:type="spellStart"/>
      <w:r>
        <w:t>Day</w:t>
      </w:r>
      <w:proofErr w:type="spellEnd"/>
      <w:r>
        <w:t>”, la repressione ad opera delle forze di sicurezza ha causato almeno 60 morti e 70 feriti, anche se si ritiene che questi numeri siano sottostimati.</w:t>
      </w:r>
      <w:r>
        <w:rPr>
          <w:rStyle w:val="Rimandonotaapidipagina"/>
        </w:rPr>
        <w:footnoteReference w:id="192"/>
      </w:r>
      <w:r>
        <w:t xml:space="preserve"> </w:t>
      </w:r>
    </w:p>
    <w:p w14:paraId="4E5BB9E8" w14:textId="77777777" w:rsidR="009B49C7" w:rsidRDefault="009B49C7" w:rsidP="009B49C7">
      <w:pPr>
        <w:autoSpaceDE w:val="0"/>
        <w:autoSpaceDN w:val="0"/>
        <w:adjustRightInd w:val="0"/>
      </w:pPr>
      <w:r w:rsidRPr="00F11FF3">
        <w:t xml:space="preserve">Ad aprile del 2016 </w:t>
      </w:r>
      <w:r>
        <w:t xml:space="preserve">i </w:t>
      </w:r>
      <w:r w:rsidRPr="00F11FF3">
        <w:t>servi</w:t>
      </w:r>
      <w:r>
        <w:t xml:space="preserve">zi segreti nigeriani hanno accusato l’IPOB dell’uccisione di 55 persone i cui corpi sono stati trovati sepolti in una foresta nello stato di </w:t>
      </w:r>
      <w:proofErr w:type="spellStart"/>
      <w:r>
        <w:t>Abia</w:t>
      </w:r>
      <w:proofErr w:type="spellEnd"/>
      <w:r>
        <w:t>. Tali accuse sono state smentite dal MASSOB che ha sottolineato il carattere non violento dell’azione dei due gruppi.</w:t>
      </w:r>
      <w:r>
        <w:rPr>
          <w:rStyle w:val="Rimandonotaapidipagina"/>
        </w:rPr>
        <w:footnoteReference w:id="193"/>
      </w:r>
      <w:r w:rsidRPr="00AB08B0">
        <w:t xml:space="preserve"> </w:t>
      </w:r>
    </w:p>
    <w:p w14:paraId="2FF7E8ED" w14:textId="77777777" w:rsidR="009B49C7" w:rsidRDefault="009B49C7" w:rsidP="009B49C7">
      <w:pPr>
        <w:autoSpaceDE w:val="0"/>
        <w:autoSpaceDN w:val="0"/>
        <w:adjustRightInd w:val="0"/>
      </w:pPr>
      <w:r>
        <w:t xml:space="preserve">Il 30 maggio 2016, 200 agenti delle forze armate sono entrati in una scuola nello stato </w:t>
      </w:r>
      <w:proofErr w:type="spellStart"/>
      <w:r>
        <w:t>Ebonyi</w:t>
      </w:r>
      <w:proofErr w:type="spellEnd"/>
      <w:r>
        <w:t xml:space="preserve"> arrestando almeno 92 membri del MASSOB, anche se un leader locale sostiene che il numero degli arresti ammonti a 320, che stavano celebrano il “Biafra </w:t>
      </w:r>
      <w:proofErr w:type="spellStart"/>
      <w:r>
        <w:t>Remembrance</w:t>
      </w:r>
      <w:proofErr w:type="spellEnd"/>
      <w:r>
        <w:t xml:space="preserve"> </w:t>
      </w:r>
      <w:proofErr w:type="spellStart"/>
      <w:r>
        <w:t>Day</w:t>
      </w:r>
      <w:proofErr w:type="spellEnd"/>
      <w:r>
        <w:t xml:space="preserve">”. </w:t>
      </w:r>
      <w:r w:rsidRPr="009D0E4C">
        <w:t>Dei 92 detenuti registrati 88 sono accusati di cospira</w:t>
      </w:r>
      <w:r>
        <w:t>z</w:t>
      </w:r>
      <w:r w:rsidRPr="009D0E4C">
        <w:t xml:space="preserve">ione, partecipazione a un </w:t>
      </w:r>
      <w:r>
        <w:t>gruppo illecito e possesso di oggetti recanti iscrizioni che inneggiano all’indipendenza del Biafra.</w:t>
      </w:r>
      <w:r>
        <w:rPr>
          <w:rStyle w:val="Rimandonotaapidipagina"/>
        </w:rPr>
        <w:footnoteReference w:id="194"/>
      </w:r>
      <w:r>
        <w:t xml:space="preserve"> Lo stesso giorno sono stati arrestati altri 40 attivisti pro-Biafra in una chiesa nello stato Enugu.</w:t>
      </w:r>
    </w:p>
    <w:p w14:paraId="54AF984C" w14:textId="77777777" w:rsidR="009B49C7" w:rsidRDefault="009B49C7" w:rsidP="009B49C7">
      <w:pPr>
        <w:autoSpaceDE w:val="0"/>
        <w:autoSpaceDN w:val="0"/>
        <w:adjustRightInd w:val="0"/>
      </w:pPr>
      <w:r>
        <w:t>A settembre del 2017 l’esercito ha attivato l’operazione “</w:t>
      </w:r>
      <w:proofErr w:type="spellStart"/>
      <w:r>
        <w:t>Python</w:t>
      </w:r>
      <w:proofErr w:type="spellEnd"/>
      <w:r>
        <w:t xml:space="preserve"> Dance II” con l’obiettivo di riportare la pace nei cinque Stati della regione sud-est. L’operazione è durata fino a fine ottobre e ha provocato vari scontri violenti con i separatisti.</w:t>
      </w:r>
      <w:r>
        <w:rPr>
          <w:rStyle w:val="Rimandonotaapidipagina"/>
        </w:rPr>
        <w:footnoteReference w:id="195"/>
      </w:r>
      <w:r>
        <w:t xml:space="preserve"> Nella cornice di tale operazione, il 14 settembre 2017, l’SSS ha arrestato </w:t>
      </w:r>
      <w:proofErr w:type="spellStart"/>
      <w:r>
        <w:t>Nnamdi</w:t>
      </w:r>
      <w:proofErr w:type="spellEnd"/>
      <w:r>
        <w:t xml:space="preserve"> Kanu, leader dell’IPOB (già detenuto senza un processo da ottobre 2015 ad aprile 2017). Nel corso dell’arresto sono rimaste uccise dieci persone e 12 sono state ferite. Alcuni testimoni sostengono che altre dieci persone sarebbero state ferite e arrestate dall’SSS.</w:t>
      </w:r>
      <w:r>
        <w:rPr>
          <w:rStyle w:val="Rimandonotaapidipagina"/>
        </w:rPr>
        <w:footnoteReference w:id="196"/>
      </w:r>
      <w:r>
        <w:t xml:space="preserve"> Da allora si sono perse le tracce di Kanu, che non è mai stato condotto dinnanzi all’autorità giudiziaria per la conferma dell’arresto. A marzo 2018 la polizia ha negato di averlo in custodia, nonostante il suo avvocato sostenga il contrario.</w:t>
      </w:r>
      <w:r>
        <w:rPr>
          <w:rStyle w:val="Rimandonotaapidipagina"/>
        </w:rPr>
        <w:footnoteReference w:id="197"/>
      </w:r>
      <w:r>
        <w:t xml:space="preserve"> Ad aprile 2018 la famiglia di Kanu ne ha chiesto il corpo, ma nessuna fonte ha ancora confermato la sua morte.</w:t>
      </w:r>
      <w:r>
        <w:rPr>
          <w:rStyle w:val="Rimandonotaapidipagina"/>
        </w:rPr>
        <w:footnoteReference w:id="198"/>
      </w:r>
      <w:r>
        <w:t xml:space="preserve"> </w:t>
      </w:r>
      <w:r w:rsidRPr="000E73BA">
        <w:t xml:space="preserve">Nell’ottobre del 2018 si è diffusa </w:t>
      </w:r>
      <w:r>
        <w:t>sui social media una</w:t>
      </w:r>
      <w:r w:rsidRPr="000E73BA">
        <w:t xml:space="preserve"> foto di Kanu </w:t>
      </w:r>
      <w:r>
        <w:t>intento a pregare</w:t>
      </w:r>
      <w:r w:rsidRPr="000E73BA">
        <w:t xml:space="preserve"> </w:t>
      </w:r>
      <w:r>
        <w:t>presso il</w:t>
      </w:r>
      <w:r w:rsidRPr="000E73BA">
        <w:t xml:space="preserve"> Muro del Pianto a Gerusalemme. Nello stesso mese, ha rilasciato a Radio Biafra un’intervista annunciando il suo intento di ritornare in Nigeria e continuare </w:t>
      </w:r>
      <w:r w:rsidRPr="000E73BA">
        <w:lastRenderedPageBreak/>
        <w:t>la lott</w:t>
      </w:r>
      <w:r>
        <w:t>a</w:t>
      </w:r>
      <w:r w:rsidRPr="000E73BA">
        <w:t xml:space="preserve"> per l’indipendenza del Biafra.</w:t>
      </w:r>
      <w:r w:rsidRPr="000E73BA">
        <w:rPr>
          <w:rStyle w:val="Rimandonotaapidipagina"/>
        </w:rPr>
        <w:footnoteReference w:id="199"/>
      </w:r>
      <w:r>
        <w:t xml:space="preserve"> Si riportano altri casi di attivisti IPOB arrestati il cui processo continua a essere rinviato.</w:t>
      </w:r>
      <w:r>
        <w:rPr>
          <w:rStyle w:val="Rimandonotaapidipagina"/>
        </w:rPr>
        <w:footnoteReference w:id="200"/>
      </w:r>
      <w:r w:rsidRPr="007B03D4">
        <w:t xml:space="preserve"> </w:t>
      </w:r>
    </w:p>
    <w:p w14:paraId="6F729165" w14:textId="5B687F83" w:rsidR="009B49C7" w:rsidRPr="00642BAA" w:rsidRDefault="009B49C7" w:rsidP="009B49C7">
      <w:pPr>
        <w:autoSpaceDE w:val="0"/>
        <w:autoSpaceDN w:val="0"/>
        <w:adjustRightInd w:val="0"/>
      </w:pPr>
      <w:r>
        <w:t xml:space="preserve">Ad agosto 2019, i separatisti hanno minacciato ulteriori attacchi. Il 17 agosto membri di IPOB hanno assaltato il senatore </w:t>
      </w:r>
      <w:proofErr w:type="spellStart"/>
      <w:r>
        <w:t>Ike</w:t>
      </w:r>
      <w:proofErr w:type="spellEnd"/>
      <w:r>
        <w:t xml:space="preserve"> </w:t>
      </w:r>
      <w:proofErr w:type="spellStart"/>
      <w:r>
        <w:t>Ekweremadu</w:t>
      </w:r>
      <w:proofErr w:type="spellEnd"/>
      <w:r>
        <w:t xml:space="preserve"> a Norimberga, in Germania, nel corso di un evento della comunità </w:t>
      </w:r>
      <w:proofErr w:type="spellStart"/>
      <w:r>
        <w:t>Igbo</w:t>
      </w:r>
      <w:proofErr w:type="spellEnd"/>
      <w:r>
        <w:t>.</w:t>
      </w:r>
      <w:r>
        <w:rPr>
          <w:rStyle w:val="Rimandonotaapidipagina"/>
        </w:rPr>
        <w:footnoteReference w:id="201"/>
      </w:r>
    </w:p>
    <w:p w14:paraId="1940BE37" w14:textId="77777777" w:rsidR="009B49C7" w:rsidRDefault="009B49C7" w:rsidP="009B49C7">
      <w:pPr>
        <w:autoSpaceDE w:val="0"/>
        <w:autoSpaceDN w:val="0"/>
        <w:adjustRightInd w:val="0"/>
      </w:pPr>
      <w:r>
        <w:t>Da quando l’IPOB è stata dichiarata organizzazione terroristica (settembre 2017), i suoi sostenitori possono essere denunciati di tradimento, reato punito con la pena di morte.</w:t>
      </w:r>
    </w:p>
    <w:p w14:paraId="63CDF475" w14:textId="7394159D" w:rsidR="009B49C7" w:rsidRDefault="009B49C7" w:rsidP="009B49C7">
      <w:pPr>
        <w:autoSpaceDE w:val="0"/>
        <w:autoSpaceDN w:val="0"/>
        <w:adjustRightInd w:val="0"/>
      </w:pPr>
      <w:r>
        <w:t>Si registra che spesso gli attivisti pro-Biafra vengono arrestati arbitrariamente e senza che gli vengano concesse assistenza legale e visite familiari e sono rilasciati solo dietro pagamento di tangenti. Spesso tali pagamenti vengono esplicitamente richiesti dalla polizia anche senza che venga mossa alcuna accusa penalmente rilevante.</w:t>
      </w:r>
      <w:r>
        <w:rPr>
          <w:rStyle w:val="Rimandonotaapidipagina"/>
        </w:rPr>
        <w:footnoteReference w:id="202"/>
      </w:r>
      <w:r>
        <w:t xml:space="preserve"> Amnesty International riposta come le forze di sicurezza abbiano arrestato arbitrariamente almeno 200 membri e attivisti dell’IPOB e ne abbiano uccisi almeno dieci nel corso del 2019.</w:t>
      </w:r>
      <w:r>
        <w:rPr>
          <w:rStyle w:val="Rimandonotaapidipagina"/>
        </w:rPr>
        <w:footnoteReference w:id="203"/>
      </w:r>
    </w:p>
    <w:p w14:paraId="58F187D7" w14:textId="47D1B43A" w:rsidR="00DC59F8" w:rsidRPr="00171E24" w:rsidRDefault="009B49C7" w:rsidP="00DC59F8">
      <w:pPr>
        <w:autoSpaceDE w:val="0"/>
        <w:autoSpaceDN w:val="0"/>
        <w:adjustRightInd w:val="0"/>
      </w:pPr>
      <w:r>
        <w:t>Nonostante le prove contro le forze di sicurezza, non risulta in corso alcuna indagine,</w:t>
      </w:r>
      <w:r w:rsidRPr="00D15D5C">
        <w:rPr>
          <w:rStyle w:val="Rimandonotaapidipagina"/>
        </w:rPr>
        <w:t xml:space="preserve"> </w:t>
      </w:r>
      <w:r>
        <w:t xml:space="preserve">e quelle che sono state avviate in passato non hanno avuto alcun seguito, benché il presidente </w:t>
      </w:r>
      <w:proofErr w:type="spellStart"/>
      <w:r>
        <w:t>Buhari</w:t>
      </w:r>
      <w:proofErr w:type="spellEnd"/>
      <w:r>
        <w:t xml:space="preserve"> abbia più volte promesso che sarebbe stata fatta chiarezza su fatti riportati da organizzazioni internazionali quali Amnesty International.</w:t>
      </w:r>
      <w:r>
        <w:rPr>
          <w:rStyle w:val="Rimandonotaapidipagina"/>
        </w:rPr>
        <w:footnoteReference w:id="204"/>
      </w:r>
      <w:r>
        <w:t xml:space="preserve"> A seguito di tale inerzia, nel 2019 </w:t>
      </w:r>
      <w:proofErr w:type="spellStart"/>
      <w:r>
        <w:t>Nnamdi</w:t>
      </w:r>
      <w:proofErr w:type="spellEnd"/>
      <w:r>
        <w:t xml:space="preserve"> Kanu ha scritto una lettera aperta al</w:t>
      </w:r>
      <w:r w:rsidR="00C17563">
        <w:t>la</w:t>
      </w:r>
      <w:r>
        <w:t xml:space="preserve"> Relat</w:t>
      </w:r>
      <w:r w:rsidR="00C17563">
        <w:t>rice</w:t>
      </w:r>
      <w:r>
        <w:t xml:space="preserve"> speciale delle NU sulle esecuzioni extragiudiziali, sommarie e arbitrarie con l’obiettivo di </w:t>
      </w:r>
      <w:r w:rsidR="00C17563">
        <w:t xml:space="preserve">fornire informazioni fattuali alla Relatrice da tenere in considerazione nel suo rapporto sulla Nigeria del 2019. Nella lettera Kanu ha sostenuto violazioni dei diritti e delle libertà fondamentali riconosciuti nella Dichiarazione universale dei diritti umani commesse da attori statali e non. In particolare, egli ha fatto riferimento alle violenze perpetuate dagli agricoltori </w:t>
      </w:r>
      <w:proofErr w:type="spellStart"/>
      <w:r w:rsidR="00C17563">
        <w:t>fulani</w:t>
      </w:r>
      <w:proofErr w:type="spellEnd"/>
      <w:r w:rsidR="00C17563">
        <w:t xml:space="preserve"> contro i cristiani e alla mancanza di protezione offerta dallo Stato e alla generale impunità, inclusi: la morte di due membri IPOB nel corso di un attacco nello stato di</w:t>
      </w:r>
      <w:r>
        <w:t xml:space="preserve"> </w:t>
      </w:r>
      <w:proofErr w:type="spellStart"/>
      <w:r>
        <w:t>Anambra</w:t>
      </w:r>
      <w:proofErr w:type="spellEnd"/>
      <w:r>
        <w:t xml:space="preserve"> </w:t>
      </w:r>
      <w:r w:rsidR="00C17563">
        <w:t xml:space="preserve">il </w:t>
      </w:r>
      <w:r>
        <w:t xml:space="preserve">4 </w:t>
      </w:r>
      <w:r w:rsidR="00C17563">
        <w:t xml:space="preserve">dicembre </w:t>
      </w:r>
      <w:r>
        <w:t xml:space="preserve">2019; </w:t>
      </w:r>
      <w:r w:rsidR="00C17563">
        <w:t>la decapitazione di un membri dell’</w:t>
      </w:r>
      <w:r>
        <w:t xml:space="preserve">IPOB </w:t>
      </w:r>
      <w:r w:rsidR="00C17563">
        <w:t xml:space="preserve">commessa da pastori </w:t>
      </w:r>
      <w:proofErr w:type="spellStart"/>
      <w:r w:rsidR="00C17563">
        <w:t>fulani</w:t>
      </w:r>
      <w:proofErr w:type="spellEnd"/>
      <w:r w:rsidR="00C17563">
        <w:t xml:space="preserve"> in un’invasione a sorpresa del villaggio di </w:t>
      </w:r>
      <w:proofErr w:type="spellStart"/>
      <w:r>
        <w:t>Ndunwafu</w:t>
      </w:r>
      <w:proofErr w:type="spellEnd"/>
      <w:r>
        <w:t xml:space="preserve"> </w:t>
      </w:r>
      <w:r w:rsidR="00C17563">
        <w:t>risalente all’</w:t>
      </w:r>
      <w:r>
        <w:t xml:space="preserve">8 </w:t>
      </w:r>
      <w:r w:rsidR="00C17563">
        <w:t xml:space="preserve">dicembre </w:t>
      </w:r>
      <w:r>
        <w:t>2019</w:t>
      </w:r>
      <w:r w:rsidR="00C17563">
        <w:t>; l’uccisione di un membro dell’</w:t>
      </w:r>
      <w:r>
        <w:t xml:space="preserve">IPOB </w:t>
      </w:r>
      <w:r w:rsidR="00C17563">
        <w:t xml:space="preserve">presso un posto di blocco della polizia ad </w:t>
      </w:r>
      <w:r>
        <w:t xml:space="preserve">Abuja </w:t>
      </w:r>
      <w:r w:rsidR="00C17563">
        <w:t xml:space="preserve">il </w:t>
      </w:r>
      <w:r>
        <w:t xml:space="preserve">12 </w:t>
      </w:r>
      <w:r w:rsidR="00C17563">
        <w:t xml:space="preserve">dicembre </w:t>
      </w:r>
      <w:r>
        <w:t>2019.</w:t>
      </w:r>
      <w:r>
        <w:rPr>
          <w:rStyle w:val="Rimandonotaapidipagina"/>
        </w:rPr>
        <w:footnoteReference w:id="205"/>
      </w:r>
      <w:r w:rsidR="00C17563">
        <w:t xml:space="preserve"> Nel suo Rapporto di fine missione, la Relatrice ha fatto espressamente riferimento alle torture, arresti arbitrari e uccisioni extragiudiziali di membri dell’IPOB, commesse in particolare nel contesto di manifestazioni a partire dal 2015.</w:t>
      </w:r>
      <w:r w:rsidR="00C17563">
        <w:rPr>
          <w:rStyle w:val="Rimandonotaapidipagina"/>
        </w:rPr>
        <w:footnoteReference w:id="206"/>
      </w:r>
    </w:p>
    <w:p w14:paraId="6C9A6294" w14:textId="621941C7" w:rsidR="00171E24" w:rsidRDefault="00171E24" w:rsidP="00171E24">
      <w:pPr>
        <w:pStyle w:val="Titolo2"/>
        <w:numPr>
          <w:ilvl w:val="0"/>
          <w:numId w:val="28"/>
        </w:numPr>
      </w:pPr>
      <w:bookmarkStart w:id="83" w:name="_Toc47607706"/>
      <w:r>
        <w:t>Violenze politico-elettorali</w:t>
      </w:r>
      <w:bookmarkEnd w:id="83"/>
    </w:p>
    <w:p w14:paraId="734289EA" w14:textId="47023FD6" w:rsidR="00171E24" w:rsidRPr="004230B0" w:rsidRDefault="00171E24" w:rsidP="00171E24">
      <w:pPr>
        <w:autoSpaceDE w:val="0"/>
        <w:autoSpaceDN w:val="0"/>
        <w:adjustRightInd w:val="0"/>
      </w:pPr>
      <w:r>
        <w:t xml:space="preserve">Nelle elezioni presidenziali del 2019, il presidente </w:t>
      </w:r>
      <w:proofErr w:type="spellStart"/>
      <w:r>
        <w:t>Muhammadu</w:t>
      </w:r>
      <w:proofErr w:type="spellEnd"/>
      <w:r>
        <w:t xml:space="preserve"> </w:t>
      </w:r>
      <w:proofErr w:type="spellStart"/>
      <w:r>
        <w:t>Buhari</w:t>
      </w:r>
      <w:proofErr w:type="spellEnd"/>
      <w:r>
        <w:t xml:space="preserve"> del partito </w:t>
      </w:r>
      <w:proofErr w:type="spellStart"/>
      <w:r>
        <w:t>All</w:t>
      </w:r>
      <w:proofErr w:type="spellEnd"/>
      <w:r>
        <w:t xml:space="preserve"> </w:t>
      </w:r>
      <w:proofErr w:type="spellStart"/>
      <w:r>
        <w:t>Progressives</w:t>
      </w:r>
      <w:proofErr w:type="spellEnd"/>
      <w:r>
        <w:t xml:space="preserve"> </w:t>
      </w:r>
      <w:proofErr w:type="spellStart"/>
      <w:r>
        <w:t>Congress</w:t>
      </w:r>
      <w:proofErr w:type="spellEnd"/>
      <w:r>
        <w:t xml:space="preserve"> è stato riconfermato, battendo l’avversario </w:t>
      </w:r>
      <w:proofErr w:type="spellStart"/>
      <w:r>
        <w:t>Atiku</w:t>
      </w:r>
      <w:proofErr w:type="spellEnd"/>
      <w:r>
        <w:t xml:space="preserve"> </w:t>
      </w:r>
      <w:proofErr w:type="spellStart"/>
      <w:r>
        <w:t>Abubakar</w:t>
      </w:r>
      <w:proofErr w:type="spellEnd"/>
      <w:r>
        <w:t xml:space="preserve"> del partito </w:t>
      </w:r>
      <w:proofErr w:type="spellStart"/>
      <w:r>
        <w:t>People’s</w:t>
      </w:r>
      <w:proofErr w:type="spellEnd"/>
      <w:r>
        <w:t xml:space="preserve"> </w:t>
      </w:r>
      <w:proofErr w:type="spellStart"/>
      <w:r>
        <w:t>Democratic</w:t>
      </w:r>
      <w:proofErr w:type="spellEnd"/>
      <w:r>
        <w:t xml:space="preserve"> Party (PDP).</w:t>
      </w:r>
      <w:r>
        <w:rPr>
          <w:rStyle w:val="Rimandonotaapidipagina"/>
        </w:rPr>
        <w:footnoteReference w:id="207"/>
      </w:r>
    </w:p>
    <w:p w14:paraId="0FA59B6B" w14:textId="77777777" w:rsidR="00171E24" w:rsidRDefault="00171E24" w:rsidP="00171E24">
      <w:pPr>
        <w:autoSpaceDE w:val="0"/>
        <w:autoSpaceDN w:val="0"/>
        <w:adjustRightInd w:val="0"/>
      </w:pPr>
      <w:r w:rsidRPr="004230B0">
        <w:lastRenderedPageBreak/>
        <w:t xml:space="preserve">Le elezioni in Nigeria sono storicamente caratterizzate da violenze, intimidazioni nei confronti </w:t>
      </w:r>
      <w:r>
        <w:t>degli elettori</w:t>
      </w:r>
      <w:r w:rsidRPr="004230B0">
        <w:t xml:space="preserve">, aggressioni </w:t>
      </w:r>
      <w:r>
        <w:t>contro</w:t>
      </w:r>
      <w:r w:rsidRPr="004230B0">
        <w:t xml:space="preserve"> esponenti politici, giornalisti e osservatori della società civile. L’impunità è diffusa: gli aggressori sono raramente puniti a causa del deficit sia di volontà politica che di capacità giudiziaria.</w:t>
      </w:r>
      <w:r w:rsidRPr="004230B0">
        <w:rPr>
          <w:rStyle w:val="Rimandonotaapidipagina"/>
        </w:rPr>
        <w:footnoteReference w:id="208"/>
      </w:r>
      <w:r>
        <w:t xml:space="preserve"> </w:t>
      </w:r>
    </w:p>
    <w:p w14:paraId="739EC57F" w14:textId="0EE55C88" w:rsidR="00171E24" w:rsidRPr="004230B0" w:rsidRDefault="00171E24" w:rsidP="00171E24">
      <w:pPr>
        <w:autoSpaceDE w:val="0"/>
        <w:autoSpaceDN w:val="0"/>
        <w:adjustRightInd w:val="0"/>
      </w:pPr>
      <w:r>
        <w:t>Il giorno delle elezioni del 2019 39 persone sono state uccise presso i seggi elettorali secondo le organizzazioni della società civile. La violenza si è concentrata negli stati del sud, roccaforti del presidente. Si sono inoltre registrati episodi di intimidazioni e violenze commesse da agenti federali e statali e da uomini armati assunti dagli stessi candidati alla presidenza.</w:t>
      </w:r>
      <w:r>
        <w:rPr>
          <w:rStyle w:val="Rimandonotaapidipagina"/>
        </w:rPr>
        <w:footnoteReference w:id="209"/>
      </w:r>
      <w:r>
        <w:t xml:space="preserve"> Inoltre, la Commissione nazionale elettorale indipendente </w:t>
      </w:r>
      <w:proofErr w:type="spellStart"/>
      <w:r>
        <w:t>Commission</w:t>
      </w:r>
      <w:proofErr w:type="spellEnd"/>
      <w:r>
        <w:t xml:space="preserve"> (INEC) è stata criticata per non aver efficacemente contrato tali episodi.</w:t>
      </w:r>
      <w:r>
        <w:rPr>
          <w:rStyle w:val="Rimandonotaapidipagina"/>
        </w:rPr>
        <w:footnoteReference w:id="210"/>
      </w:r>
      <w:r>
        <w:t xml:space="preserve"> </w:t>
      </w:r>
    </w:p>
    <w:p w14:paraId="27D51DA0" w14:textId="101B7EA3" w:rsidR="00171E24" w:rsidRDefault="00171E24" w:rsidP="00C17563">
      <w:pPr>
        <w:autoSpaceDE w:val="0"/>
        <w:autoSpaceDN w:val="0"/>
        <w:adjustRightInd w:val="0"/>
      </w:pPr>
      <w:r w:rsidRPr="004230B0">
        <w:t xml:space="preserve">L’ACLED, insieme a </w:t>
      </w:r>
      <w:proofErr w:type="spellStart"/>
      <w:r w:rsidRPr="004230B0">
        <w:t>Democracy</w:t>
      </w:r>
      <w:proofErr w:type="spellEnd"/>
      <w:r w:rsidRPr="004230B0">
        <w:t xml:space="preserve"> Network, sta monitorando le violenze, i casi di corruzione, le condotte dei partiti politici, le procedure elettorali e i casi di intimidazioni nei confronti degli elettori e della società civile</w:t>
      </w:r>
      <w:r w:rsidRPr="004230B0">
        <w:rPr>
          <w:rStyle w:val="Rimandonotaapidipagina"/>
        </w:rPr>
        <w:footnoteReference w:id="211"/>
      </w:r>
      <w:r w:rsidRPr="004230B0">
        <w:t xml:space="preserve"> attraverso il progetto Niger Delta Watch 2019 che pubblica ogni settimana un bollettino aggiornato</w:t>
      </w:r>
      <w:r>
        <w:t xml:space="preserve"> sugli Stati </w:t>
      </w:r>
      <w:proofErr w:type="spellStart"/>
      <w:r>
        <w:t>Rivers</w:t>
      </w:r>
      <w:proofErr w:type="spellEnd"/>
      <w:r>
        <w:t xml:space="preserve">, </w:t>
      </w:r>
      <w:proofErr w:type="spellStart"/>
      <w:r>
        <w:t>Akwa</w:t>
      </w:r>
      <w:proofErr w:type="spellEnd"/>
      <w:r>
        <w:t xml:space="preserve"> </w:t>
      </w:r>
      <w:proofErr w:type="spellStart"/>
      <w:r>
        <w:t>Ibom</w:t>
      </w:r>
      <w:proofErr w:type="spellEnd"/>
      <w:r>
        <w:t xml:space="preserve"> e </w:t>
      </w:r>
      <w:proofErr w:type="spellStart"/>
      <w:r>
        <w:t>Bayelsa</w:t>
      </w:r>
      <w:proofErr w:type="spellEnd"/>
      <w:r w:rsidRPr="004230B0">
        <w:t>.</w:t>
      </w:r>
      <w:r w:rsidRPr="004230B0">
        <w:rPr>
          <w:rStyle w:val="Rimandonotaapidipagina"/>
        </w:rPr>
        <w:footnoteReference w:id="212"/>
      </w:r>
    </w:p>
    <w:p w14:paraId="35DE5553" w14:textId="7E47641D" w:rsidR="00171E24" w:rsidRDefault="00171E24" w:rsidP="00171E24">
      <w:pPr>
        <w:pStyle w:val="Titolo2"/>
        <w:numPr>
          <w:ilvl w:val="0"/>
          <w:numId w:val="28"/>
        </w:numPr>
      </w:pPr>
      <w:bookmarkStart w:id="84" w:name="_Situazione_umanitaria"/>
      <w:bookmarkStart w:id="85" w:name="_Toc47607707"/>
      <w:bookmarkEnd w:id="84"/>
      <w:r>
        <w:t>Situazione umanitaria</w:t>
      </w:r>
      <w:bookmarkEnd w:id="85"/>
    </w:p>
    <w:p w14:paraId="2D7C0E98" w14:textId="77777777" w:rsidR="00171E24" w:rsidRPr="00DC59F8" w:rsidRDefault="00171E24" w:rsidP="00171E24">
      <w:pPr>
        <w:autoSpaceDE w:val="0"/>
        <w:autoSpaceDN w:val="0"/>
        <w:adjustRightInd w:val="0"/>
        <w:rPr>
          <w:shd w:val="clear" w:color="auto" w:fill="FFFFFF"/>
        </w:rPr>
      </w:pPr>
      <w:r w:rsidRPr="00DC59F8">
        <w:rPr>
          <w:shd w:val="clear" w:color="auto" w:fill="FFFFFF"/>
        </w:rPr>
        <w:t xml:space="preserve">A dicembre 2016, </w:t>
      </w:r>
      <w:r w:rsidRPr="00DC59F8">
        <w:t>le</w:t>
      </w:r>
      <w:r w:rsidRPr="00DC59F8">
        <w:rPr>
          <w:shd w:val="clear" w:color="auto" w:fill="FFFFFF"/>
        </w:rPr>
        <w:t xml:space="preserve"> NU descrivevano la situazione nel nord est</w:t>
      </w:r>
      <w:r>
        <w:rPr>
          <w:shd w:val="clear" w:color="auto" w:fill="FFFFFF"/>
        </w:rPr>
        <w:t xml:space="preserve"> della Nigeria</w:t>
      </w:r>
      <w:r w:rsidRPr="00DC59F8">
        <w:rPr>
          <w:shd w:val="clear" w:color="auto" w:fill="FFFFFF"/>
        </w:rPr>
        <w:t xml:space="preserve"> come la più grande crisi umanitaria in corso nel continente africano.</w:t>
      </w:r>
      <w:r>
        <w:rPr>
          <w:rStyle w:val="Rimandonotaapidipagina"/>
          <w:shd w:val="clear" w:color="auto" w:fill="FFFFFF"/>
        </w:rPr>
        <w:footnoteReference w:id="213"/>
      </w:r>
      <w:r w:rsidRPr="00DC59F8">
        <w:rPr>
          <w:shd w:val="clear" w:color="auto" w:fill="FFFFFF"/>
        </w:rPr>
        <w:t xml:space="preserve"> </w:t>
      </w:r>
      <w:r>
        <w:rPr>
          <w:shd w:val="clear" w:color="auto" w:fill="FFFFFF"/>
        </w:rPr>
        <w:t>Al 2018</w:t>
      </w:r>
      <w:r w:rsidRPr="00DC59F8">
        <w:rPr>
          <w:shd w:val="clear" w:color="auto" w:fill="FFFFFF"/>
        </w:rPr>
        <w:t>, 7</w:t>
      </w:r>
      <w:r>
        <w:rPr>
          <w:shd w:val="clear" w:color="auto" w:fill="FFFFFF"/>
        </w:rPr>
        <w:t>,</w:t>
      </w:r>
      <w:r w:rsidRPr="00DC59F8">
        <w:rPr>
          <w:shd w:val="clear" w:color="auto" w:fill="FFFFFF"/>
        </w:rPr>
        <w:t>1 milioni di persone necessita</w:t>
      </w:r>
      <w:r>
        <w:rPr>
          <w:shd w:val="clear" w:color="auto" w:fill="FFFFFF"/>
        </w:rPr>
        <w:t>vano</w:t>
      </w:r>
      <w:r w:rsidRPr="00DC59F8">
        <w:rPr>
          <w:shd w:val="clear" w:color="auto" w:fill="FFFFFF"/>
        </w:rPr>
        <w:t xml:space="preserve"> di assistenza umanitaria.</w:t>
      </w:r>
      <w:r>
        <w:rPr>
          <w:rStyle w:val="Rimandonotaapidipagina"/>
          <w:shd w:val="clear" w:color="auto" w:fill="FFFFFF"/>
        </w:rPr>
        <w:footnoteReference w:id="214"/>
      </w:r>
      <w:r w:rsidRPr="00DC59F8">
        <w:rPr>
          <w:shd w:val="clear" w:color="auto" w:fill="FFFFFF"/>
        </w:rPr>
        <w:t xml:space="preserve"> </w:t>
      </w:r>
      <w:r>
        <w:rPr>
          <w:shd w:val="clear" w:color="auto" w:fill="FFFFFF"/>
        </w:rPr>
        <w:t>Nello stesso anno, i</w:t>
      </w:r>
      <w:r w:rsidRPr="00DC59F8">
        <w:rPr>
          <w:shd w:val="clear" w:color="auto" w:fill="FFFFFF"/>
        </w:rPr>
        <w:t xml:space="preserve">n particolare, 5.2 milioni di persone, di cui 450 mila bambini, </w:t>
      </w:r>
      <w:r>
        <w:rPr>
          <w:shd w:val="clear" w:color="auto" w:fill="FFFFFF"/>
        </w:rPr>
        <w:t>avevano</w:t>
      </w:r>
      <w:r w:rsidRPr="00DC59F8">
        <w:rPr>
          <w:shd w:val="clear" w:color="auto" w:fill="FFFFFF"/>
        </w:rPr>
        <w:t xml:space="preserve"> urgente bisogno di assistenza alimentare. A luglio 2017 Medici Senza Frontiere ha rilevato che 240 bambini sono deceduti per malnutrizione nello </w:t>
      </w:r>
      <w:r>
        <w:rPr>
          <w:shd w:val="clear" w:color="auto" w:fill="FFFFFF"/>
        </w:rPr>
        <w:t>s</w:t>
      </w:r>
      <w:r w:rsidRPr="00DC59F8">
        <w:rPr>
          <w:shd w:val="clear" w:color="auto" w:fill="FFFFFF"/>
        </w:rPr>
        <w:t>tato di Borno.</w:t>
      </w:r>
      <w:r>
        <w:rPr>
          <w:rStyle w:val="Rimandonotaapidipagina"/>
          <w:shd w:val="clear" w:color="auto" w:fill="FFFFFF"/>
        </w:rPr>
        <w:footnoteReference w:id="215"/>
      </w:r>
      <w:r>
        <w:rPr>
          <w:shd w:val="clear" w:color="auto" w:fill="FFFFFF"/>
        </w:rPr>
        <w:t xml:space="preserve"> Al 2018 si registravano inoltre </w:t>
      </w:r>
      <w:r w:rsidRPr="00DC59F8">
        <w:rPr>
          <w:shd w:val="clear" w:color="auto" w:fill="FFFFFF"/>
        </w:rPr>
        <w:t>2</w:t>
      </w:r>
      <w:r>
        <w:rPr>
          <w:shd w:val="clear" w:color="auto" w:fill="FFFFFF"/>
        </w:rPr>
        <w:t>,</w:t>
      </w:r>
      <w:r w:rsidRPr="00DC59F8">
        <w:rPr>
          <w:shd w:val="clear" w:color="auto" w:fill="FFFFFF"/>
        </w:rPr>
        <w:t>6 milioni di sfollati nella regione,</w:t>
      </w:r>
      <w:r>
        <w:rPr>
          <w:rStyle w:val="Rimandonotaapidipagina"/>
          <w:shd w:val="clear" w:color="auto" w:fill="FFFFFF"/>
        </w:rPr>
        <w:footnoteReference w:id="216"/>
      </w:r>
      <w:r w:rsidRPr="00DC59F8">
        <w:rPr>
          <w:shd w:val="clear" w:color="auto" w:fill="FFFFFF"/>
        </w:rPr>
        <w:t xml:space="preserve"> il 39% dei quali </w:t>
      </w:r>
      <w:r>
        <w:rPr>
          <w:shd w:val="clear" w:color="auto" w:fill="FFFFFF"/>
        </w:rPr>
        <w:t>ospitati</w:t>
      </w:r>
      <w:r w:rsidRPr="00DC59F8">
        <w:rPr>
          <w:shd w:val="clear" w:color="auto" w:fill="FFFFFF"/>
        </w:rPr>
        <w:t xml:space="preserve"> in accampamenti e il 61% in comunità di accoglienza.</w:t>
      </w:r>
      <w:r>
        <w:rPr>
          <w:rStyle w:val="Rimandonotaapidipagina"/>
          <w:shd w:val="clear" w:color="auto" w:fill="FFFFFF"/>
        </w:rPr>
        <w:footnoteReference w:id="217"/>
      </w:r>
      <w:r w:rsidRPr="00DC59F8">
        <w:rPr>
          <w:shd w:val="clear" w:color="auto" w:fill="FFFFFF"/>
        </w:rPr>
        <w:t xml:space="preserve"> Gli sfollati vivono in condizioni precarie e gli accampamenti e le comunità di accoglienza sono sovraffollati. È inoltre estremamente difficoltoso l’accesso a cibo, acqua e servizi sanitari.</w:t>
      </w:r>
      <w:r>
        <w:rPr>
          <w:rStyle w:val="Rimandonotaapidipagina"/>
          <w:shd w:val="clear" w:color="auto" w:fill="FFFFFF"/>
        </w:rPr>
        <w:footnoteReference w:id="218"/>
      </w:r>
      <w:r w:rsidRPr="00DC59F8">
        <w:rPr>
          <w:shd w:val="clear" w:color="auto" w:fill="FFFFFF"/>
        </w:rPr>
        <w:t xml:space="preserve"> Gli accampamenti e le comunità di accoglienza della regione sono spesso controllati da militari e presi di mira dagli attacchi di </w:t>
      </w:r>
      <w:proofErr w:type="spellStart"/>
      <w:r w:rsidRPr="00DC59F8">
        <w:rPr>
          <w:shd w:val="clear" w:color="auto" w:fill="FFFFFF"/>
        </w:rPr>
        <w:t>Boko</w:t>
      </w:r>
      <w:proofErr w:type="spellEnd"/>
      <w:r w:rsidRPr="00DC59F8">
        <w:rPr>
          <w:shd w:val="clear" w:color="auto" w:fill="FFFFFF"/>
        </w:rPr>
        <w:t xml:space="preserve"> </w:t>
      </w:r>
      <w:proofErr w:type="spellStart"/>
      <w:r w:rsidRPr="00DC59F8">
        <w:rPr>
          <w:shd w:val="clear" w:color="auto" w:fill="FFFFFF"/>
        </w:rPr>
        <w:t>Haram</w:t>
      </w:r>
      <w:proofErr w:type="spellEnd"/>
      <w:r w:rsidRPr="00DC59F8">
        <w:rPr>
          <w:shd w:val="clear" w:color="auto" w:fill="FFFFFF"/>
        </w:rPr>
        <w:t>.</w:t>
      </w:r>
      <w:r>
        <w:rPr>
          <w:rStyle w:val="Rimandonotaapidipagina"/>
          <w:shd w:val="clear" w:color="auto" w:fill="FFFFFF"/>
        </w:rPr>
        <w:footnoteReference w:id="219"/>
      </w:r>
    </w:p>
    <w:p w14:paraId="37C8E3AE" w14:textId="77777777" w:rsidR="00331E39" w:rsidRPr="002038C6" w:rsidRDefault="00171E24" w:rsidP="00331E39">
      <w:r>
        <w:rPr>
          <w:shd w:val="clear" w:color="auto" w:fill="FFFFFF"/>
        </w:rPr>
        <w:t xml:space="preserve">La situazione umanitaria risulta immutata nel 2019. Donne e bambini continuano a correre il rischio di subire violenza sessuale, rapimenti, essere soggetti a tratta e costretti a utilizzare esplosivi improvvisati </w:t>
      </w:r>
      <w:r w:rsidRPr="00DC59F8">
        <w:rPr>
          <w:shd w:val="clear" w:color="auto" w:fill="FFFFFF"/>
        </w:rPr>
        <w:t xml:space="preserve">(PBIED). </w:t>
      </w:r>
      <w:r>
        <w:rPr>
          <w:shd w:val="clear" w:color="auto" w:fill="FFFFFF"/>
        </w:rPr>
        <w:t xml:space="preserve">Gli uomini e i ragazzi sono pure a rischio di reclutamento nelle file dei gruppi armati e soffrono un alto rischio di morire a causa del conflitto o di essere arbitrariamente detenuti. La situazione nutrizionale è in deterioramento: 2,7 milioni di donne e bambini avevano urgente bisogno di servizi nutrizionali alla fine del 2019. </w:t>
      </w:r>
      <w:r w:rsidR="00331E39">
        <w:t xml:space="preserve">Per malnutrizione l’OMS intende la mancanza, </w:t>
      </w:r>
      <w:r w:rsidR="00331E39">
        <w:lastRenderedPageBreak/>
        <w:t>l’eccesso o lo squilibrio nell’assunzione di energia e/o nutrienti da parte di un individuo.</w:t>
      </w:r>
      <w:r w:rsidR="00331E39" w:rsidRPr="000F0D48">
        <w:rPr>
          <w:rStyle w:val="Rimandonotaapidipagina"/>
        </w:rPr>
        <w:footnoteReference w:id="220"/>
      </w:r>
      <w:r w:rsidR="00331E39">
        <w:t xml:space="preserve"> L’OMS identifica diversi livelli di malnutrizione</w:t>
      </w:r>
      <w:r w:rsidR="00331E39" w:rsidRPr="002038C6">
        <w:t>:</w:t>
      </w:r>
    </w:p>
    <w:p w14:paraId="30D36374" w14:textId="77777777" w:rsidR="00331E39" w:rsidRPr="002038C6" w:rsidRDefault="00331E39" w:rsidP="00331E39">
      <w:pPr>
        <w:numPr>
          <w:ilvl w:val="0"/>
          <w:numId w:val="50"/>
        </w:numPr>
        <w:spacing w:before="0" w:after="61" w:line="247" w:lineRule="auto"/>
        <w:ind w:hanging="360"/>
      </w:pPr>
      <w:r w:rsidRPr="00B14EBC">
        <w:rPr>
          <w:i/>
          <w:iCs/>
        </w:rPr>
        <w:t>M</w:t>
      </w:r>
      <w:r w:rsidRPr="00B14EBC">
        <w:rPr>
          <w:i/>
          <w:iCs/>
          <w:lang w:eastAsia="en-GB"/>
        </w:rPr>
        <w:t>alnutrizione moderata acuta</w:t>
      </w:r>
      <w:r>
        <w:rPr>
          <w:lang w:eastAsia="en-GB"/>
        </w:rPr>
        <w:t xml:space="preserve"> (MAM), in cui il rapporto peso-altezza (WHZ) è </w:t>
      </w:r>
      <w:r w:rsidRPr="009D5733">
        <w:t>−</w:t>
      </w:r>
      <w:r>
        <w:rPr>
          <w:lang w:eastAsia="en-GB"/>
        </w:rPr>
        <w:t xml:space="preserve">2 e </w:t>
      </w:r>
      <w:r w:rsidRPr="009D5733">
        <w:t>−</w:t>
      </w:r>
      <w:r>
        <w:rPr>
          <w:lang w:eastAsia="en-GB"/>
        </w:rPr>
        <w:t>3 o la circonferenza dell’avambraccio (MUAC) è tra 115 millimetri e &lt;125 millimetri;</w:t>
      </w:r>
      <w:r>
        <w:rPr>
          <w:rStyle w:val="Rimandonotaapidipagina"/>
        </w:rPr>
        <w:footnoteReference w:id="221"/>
      </w:r>
    </w:p>
    <w:p w14:paraId="560ED050" w14:textId="77777777" w:rsidR="00331E39" w:rsidRDefault="00331E39" w:rsidP="00331E39">
      <w:pPr>
        <w:numPr>
          <w:ilvl w:val="0"/>
          <w:numId w:val="50"/>
        </w:numPr>
        <w:spacing w:before="0" w:after="61" w:line="247" w:lineRule="auto"/>
        <w:ind w:hanging="360"/>
      </w:pPr>
      <w:r w:rsidRPr="00B14EBC">
        <w:rPr>
          <w:i/>
          <w:iCs/>
          <w:lang w:eastAsia="en-GB"/>
        </w:rPr>
        <w:t>Malnutrizione severa acuta</w:t>
      </w:r>
      <w:r>
        <w:rPr>
          <w:lang w:eastAsia="en-GB"/>
        </w:rPr>
        <w:t xml:space="preserve"> (SAM), per cui WHZ è &lt; </w:t>
      </w:r>
      <w:r w:rsidRPr="009D5733">
        <w:t>−</w:t>
      </w:r>
      <w:r>
        <w:rPr>
          <w:lang w:eastAsia="en-GB"/>
        </w:rPr>
        <w:t>3 o MUAC è &lt; 115 millimetri, o quando è presente un edema (</w:t>
      </w:r>
      <w:proofErr w:type="spellStart"/>
      <w:r w:rsidRPr="0021446E">
        <w:rPr>
          <w:i/>
          <w:iCs/>
          <w:lang w:eastAsia="en-GB"/>
        </w:rPr>
        <w:t>pitting</w:t>
      </w:r>
      <w:proofErr w:type="spellEnd"/>
      <w:r>
        <w:rPr>
          <w:lang w:eastAsia="en-GB"/>
        </w:rPr>
        <w:t>) bilaterale, o entrambe le condizioni;</w:t>
      </w:r>
      <w:r>
        <w:rPr>
          <w:rStyle w:val="Rimandonotaapidipagina"/>
        </w:rPr>
        <w:footnoteReference w:id="222"/>
      </w:r>
    </w:p>
    <w:p w14:paraId="5A7EEDA5" w14:textId="77777777" w:rsidR="00331E39" w:rsidRDefault="00331E39" w:rsidP="00331E39">
      <w:pPr>
        <w:numPr>
          <w:ilvl w:val="0"/>
          <w:numId w:val="50"/>
        </w:numPr>
        <w:spacing w:before="0" w:after="61" w:line="247" w:lineRule="auto"/>
        <w:ind w:hanging="360"/>
      </w:pPr>
      <w:r w:rsidRPr="00331E39">
        <w:rPr>
          <w:i/>
          <w:iCs/>
          <w:lang w:eastAsia="en-GB"/>
        </w:rPr>
        <w:t>Malnutrizione acuta globale</w:t>
      </w:r>
      <w:r>
        <w:rPr>
          <w:lang w:eastAsia="en-GB"/>
        </w:rPr>
        <w:t xml:space="preserve"> (GAM), che si riferisce ai livelli MAM e SAM insieme considerati; è un indice utilizzato per misurare lo stato nutrizionale a livello generale della </w:t>
      </w:r>
      <w:r w:rsidRPr="00D62E48">
        <w:rPr>
          <w:lang w:eastAsia="en-GB"/>
        </w:rPr>
        <w:t>popolazione e indica la severità dell’emergenza.</w:t>
      </w:r>
      <w:r w:rsidRPr="00D62E48">
        <w:rPr>
          <w:rStyle w:val="Rimandonotaapidipagina"/>
        </w:rPr>
        <w:footnoteReference w:id="223"/>
      </w:r>
    </w:p>
    <w:p w14:paraId="0B48B4F7" w14:textId="4F7459F1" w:rsidR="00171E24" w:rsidRPr="00331E39" w:rsidRDefault="00331E39" w:rsidP="00331E39">
      <w:pPr>
        <w:spacing w:before="0" w:after="61" w:line="247" w:lineRule="auto"/>
      </w:pPr>
      <w:r>
        <w:rPr>
          <w:lang w:eastAsia="en-GB"/>
        </w:rPr>
        <w:t xml:space="preserve">In Nigeria, </w:t>
      </w:r>
      <w:r>
        <w:rPr>
          <w:shd w:val="clear" w:color="auto" w:fill="FFFFFF"/>
        </w:rPr>
        <w:t>l</w:t>
      </w:r>
      <w:r w:rsidR="00171E24" w:rsidRPr="00331E39">
        <w:rPr>
          <w:shd w:val="clear" w:color="auto" w:fill="FFFFFF"/>
        </w:rPr>
        <w:t xml:space="preserve">a malnutrizione risulta aumentata dall’ottobre del 2018: 368.000 bambini soffrono di malnutrizione severa acuta e altri 727.000 di malnutrizione moderata acuta, in particolare nelle aree inaccessibili agli aiuti umanitari. La situazione umanitaria negli stati di Borno, </w:t>
      </w:r>
      <w:proofErr w:type="spellStart"/>
      <w:r w:rsidR="00171E24" w:rsidRPr="00331E39">
        <w:rPr>
          <w:shd w:val="clear" w:color="auto" w:fill="FFFFFF"/>
        </w:rPr>
        <w:t>Adamawa</w:t>
      </w:r>
      <w:proofErr w:type="spellEnd"/>
      <w:r w:rsidR="00171E24" w:rsidRPr="00331E39">
        <w:rPr>
          <w:shd w:val="clear" w:color="auto" w:fill="FFFFFF"/>
        </w:rPr>
        <w:t xml:space="preserve"> e </w:t>
      </w:r>
      <w:proofErr w:type="spellStart"/>
      <w:r w:rsidR="00171E24" w:rsidRPr="00331E39">
        <w:rPr>
          <w:shd w:val="clear" w:color="auto" w:fill="FFFFFF"/>
        </w:rPr>
        <w:t>Yobe</w:t>
      </w:r>
      <w:proofErr w:type="spellEnd"/>
      <w:r w:rsidR="00171E24" w:rsidRPr="00331E39">
        <w:rPr>
          <w:shd w:val="clear" w:color="auto" w:fill="FFFFFF"/>
        </w:rPr>
        <w:t xml:space="preserve"> ha determinato la necessità di ottenere $840 milioni in aiuti umanitari nel 2019 per raggiungere 6,2 milioni di persone. </w:t>
      </w:r>
      <w:r w:rsidR="00171E24">
        <w:rPr>
          <w:rStyle w:val="Rimandonotaapidipagina"/>
          <w:shd w:val="clear" w:color="auto" w:fill="FFFFFF"/>
        </w:rPr>
        <w:footnoteReference w:id="224"/>
      </w:r>
    </w:p>
    <w:p w14:paraId="7F530FBD" w14:textId="77777777" w:rsidR="00171E24" w:rsidRPr="00DC59F8" w:rsidRDefault="00171E24" w:rsidP="00171E24">
      <w:pPr>
        <w:autoSpaceDE w:val="0"/>
        <w:autoSpaceDN w:val="0"/>
        <w:adjustRightInd w:val="0"/>
        <w:rPr>
          <w:shd w:val="clear" w:color="auto" w:fill="FFFFFF"/>
        </w:rPr>
      </w:pPr>
      <w:r>
        <w:rPr>
          <w:shd w:val="clear" w:color="auto" w:fill="FFFFFF"/>
        </w:rPr>
        <w:t>Inoltre, 2/3 delle</w:t>
      </w:r>
      <w:r w:rsidRPr="00DC59F8">
        <w:rPr>
          <w:shd w:val="clear" w:color="auto" w:fill="FFFFFF"/>
        </w:rPr>
        <w:t xml:space="preserve"> </w:t>
      </w:r>
      <w:r>
        <w:rPr>
          <w:shd w:val="clear" w:color="auto" w:fill="FFFFFF"/>
        </w:rPr>
        <w:t>strutture sanitarie risultano danneggiate dai conflitti</w:t>
      </w:r>
      <w:r w:rsidRPr="00DC59F8">
        <w:rPr>
          <w:shd w:val="clear" w:color="auto" w:fill="FFFFFF"/>
        </w:rPr>
        <w:t>.</w:t>
      </w:r>
      <w:r w:rsidRPr="00DC59F8">
        <w:rPr>
          <w:rStyle w:val="Rimandonotaapidipagina"/>
          <w:shd w:val="clear" w:color="auto" w:fill="FFFFFF"/>
        </w:rPr>
        <w:t xml:space="preserve"> </w:t>
      </w:r>
      <w:r>
        <w:rPr>
          <w:rStyle w:val="Rimandonotaapidipagina"/>
          <w:shd w:val="clear" w:color="auto" w:fill="FFFFFF"/>
        </w:rPr>
        <w:footnoteReference w:id="225"/>
      </w:r>
      <w:r w:rsidRPr="00DC59F8">
        <w:rPr>
          <w:shd w:val="clear" w:color="auto" w:fill="FFFFFF"/>
        </w:rPr>
        <w:t xml:space="preserve"> </w:t>
      </w:r>
    </w:p>
    <w:p w14:paraId="63A5021A" w14:textId="0BE50C62" w:rsidR="00207D2A" w:rsidRDefault="00171E24" w:rsidP="00171E24">
      <w:pPr>
        <w:autoSpaceDE w:val="0"/>
        <w:autoSpaceDN w:val="0"/>
        <w:adjustRightInd w:val="0"/>
        <w:rPr>
          <w:shd w:val="clear" w:color="auto" w:fill="FFFFFF"/>
        </w:rPr>
      </w:pPr>
      <w:r w:rsidRPr="00DC59F8">
        <w:rPr>
          <w:shd w:val="clear" w:color="auto" w:fill="FFFFFF"/>
        </w:rPr>
        <w:t xml:space="preserve">Non è </w:t>
      </w:r>
      <w:r w:rsidRPr="00DC59F8">
        <w:t>prevedibile</w:t>
      </w:r>
      <w:r w:rsidRPr="00DC59F8">
        <w:rPr>
          <w:shd w:val="clear" w:color="auto" w:fill="FFFFFF"/>
        </w:rPr>
        <w:t xml:space="preserve"> una soluzione del conflitto e della conseguente crisi a breve.</w:t>
      </w:r>
      <w:r>
        <w:rPr>
          <w:rStyle w:val="Rimandonotaapidipagina"/>
          <w:shd w:val="clear" w:color="auto" w:fill="FFFFFF"/>
        </w:rPr>
        <w:footnoteReference w:id="226"/>
      </w:r>
      <w:r w:rsidRPr="00DC59F8">
        <w:rPr>
          <w:shd w:val="clear" w:color="auto" w:fill="FFFFFF"/>
        </w:rPr>
        <w:t xml:space="preserve"> </w:t>
      </w:r>
      <w:r>
        <w:rPr>
          <w:shd w:val="clear" w:color="auto" w:fill="FFFFFF"/>
        </w:rPr>
        <w:t xml:space="preserve">Al 2019, UNOCHA stima che più del 50% della popolazione negli stati di </w:t>
      </w:r>
      <w:r w:rsidRPr="00DC59F8">
        <w:rPr>
          <w:shd w:val="clear" w:color="auto" w:fill="FFFFFF"/>
        </w:rPr>
        <w:t xml:space="preserve">Borno, </w:t>
      </w:r>
      <w:proofErr w:type="spellStart"/>
      <w:r w:rsidRPr="00DC59F8">
        <w:rPr>
          <w:shd w:val="clear" w:color="auto" w:fill="FFFFFF"/>
        </w:rPr>
        <w:t>Yobe</w:t>
      </w:r>
      <w:proofErr w:type="spellEnd"/>
      <w:r w:rsidRPr="00DC59F8">
        <w:rPr>
          <w:shd w:val="clear" w:color="auto" w:fill="FFFFFF"/>
        </w:rPr>
        <w:t xml:space="preserve"> </w:t>
      </w:r>
      <w:r>
        <w:rPr>
          <w:shd w:val="clear" w:color="auto" w:fill="FFFFFF"/>
        </w:rPr>
        <w:t>e</w:t>
      </w:r>
      <w:r w:rsidRPr="00DC59F8">
        <w:rPr>
          <w:shd w:val="clear" w:color="auto" w:fill="FFFFFF"/>
        </w:rPr>
        <w:t xml:space="preserve"> </w:t>
      </w:r>
      <w:proofErr w:type="spellStart"/>
      <w:r w:rsidRPr="00DC59F8">
        <w:rPr>
          <w:shd w:val="clear" w:color="auto" w:fill="FFFFFF"/>
        </w:rPr>
        <w:t>Adamawa</w:t>
      </w:r>
      <w:proofErr w:type="spellEnd"/>
      <w:r w:rsidRPr="00DC59F8">
        <w:rPr>
          <w:shd w:val="clear" w:color="auto" w:fill="FFFFFF"/>
        </w:rPr>
        <w:t xml:space="preserve"> </w:t>
      </w:r>
      <w:r>
        <w:rPr>
          <w:shd w:val="clear" w:color="auto" w:fill="FFFFFF"/>
        </w:rPr>
        <w:t>abbia necessità di aiuti umanitari</w:t>
      </w:r>
      <w:r w:rsidRPr="00DC59F8">
        <w:rPr>
          <w:shd w:val="clear" w:color="auto" w:fill="FFFFFF"/>
        </w:rPr>
        <w:t>.</w:t>
      </w:r>
      <w:r>
        <w:rPr>
          <w:rStyle w:val="Rimandonotaapidipagina"/>
          <w:shd w:val="clear" w:color="auto" w:fill="FFFFFF"/>
        </w:rPr>
        <w:footnoteReference w:id="227"/>
      </w:r>
      <w:r w:rsidRPr="00DC59F8">
        <w:rPr>
          <w:shd w:val="clear" w:color="auto" w:fill="FFFFFF"/>
        </w:rPr>
        <w:t xml:space="preserve"> Per questo motivo </w:t>
      </w:r>
      <w:r w:rsidR="00B3063E">
        <w:rPr>
          <w:shd w:val="clear" w:color="auto" w:fill="FFFFFF"/>
        </w:rPr>
        <w:t>UN</w:t>
      </w:r>
      <w:r w:rsidRPr="00DC59F8">
        <w:rPr>
          <w:shd w:val="clear" w:color="auto" w:fill="FFFFFF"/>
        </w:rPr>
        <w:t xml:space="preserve">OCHA è attualmente impegnato ad attuare un piano di risposta umanitaria negli Stati di Borno, </w:t>
      </w:r>
      <w:proofErr w:type="spellStart"/>
      <w:r w:rsidRPr="00DC59F8">
        <w:rPr>
          <w:shd w:val="clear" w:color="auto" w:fill="FFFFFF"/>
        </w:rPr>
        <w:t>Yobe</w:t>
      </w:r>
      <w:proofErr w:type="spellEnd"/>
      <w:r w:rsidRPr="00DC59F8">
        <w:rPr>
          <w:shd w:val="clear" w:color="auto" w:fill="FFFFFF"/>
        </w:rPr>
        <w:t xml:space="preserve"> e </w:t>
      </w:r>
      <w:proofErr w:type="spellStart"/>
      <w:r w:rsidRPr="00DC59F8">
        <w:rPr>
          <w:shd w:val="clear" w:color="auto" w:fill="FFFFFF"/>
        </w:rPr>
        <w:t>Adamawa</w:t>
      </w:r>
      <w:proofErr w:type="spellEnd"/>
      <w:r w:rsidRPr="00DC59F8">
        <w:rPr>
          <w:shd w:val="clear" w:color="auto" w:fill="FFFFFF"/>
        </w:rPr>
        <w:t>, con gli obiettivi di: fornire quell’assistenza umanitaria necessaria a sostenere il lieve miglioramento delle condizioni che si è avuto nel 2018 e ottenere la stabilità necessaria per rendere le comunità indipendenti dall’assistenza umanitaria.</w:t>
      </w:r>
      <w:r>
        <w:rPr>
          <w:rStyle w:val="Rimandonotaapidipagina"/>
          <w:shd w:val="clear" w:color="auto" w:fill="FFFFFF"/>
        </w:rPr>
        <w:footnoteReference w:id="228"/>
      </w:r>
    </w:p>
    <w:p w14:paraId="44C7C2B4" w14:textId="31A623A3" w:rsidR="001F7BFC" w:rsidRDefault="001F7BFC" w:rsidP="001F7BFC">
      <w:pPr>
        <w:pStyle w:val="Titolo1"/>
        <w:rPr>
          <w:shd w:val="clear" w:color="auto" w:fill="FFFFFF"/>
        </w:rPr>
      </w:pPr>
      <w:bookmarkStart w:id="86" w:name="_Toc47607708"/>
      <w:r>
        <w:rPr>
          <w:shd w:val="clear" w:color="auto" w:fill="FFFFFF"/>
        </w:rPr>
        <w:t>DETENZIONE</w:t>
      </w:r>
      <w:bookmarkEnd w:id="86"/>
    </w:p>
    <w:p w14:paraId="61C53A7D" w14:textId="06E44AD0" w:rsidR="001F7BFC" w:rsidRDefault="001F7BFC" w:rsidP="00B60169">
      <w:pPr>
        <w:pStyle w:val="Titolo2"/>
        <w:numPr>
          <w:ilvl w:val="0"/>
          <w:numId w:val="30"/>
        </w:numPr>
        <w:rPr>
          <w:shd w:val="clear" w:color="auto" w:fill="FFFFFF"/>
        </w:rPr>
      </w:pPr>
      <w:bookmarkStart w:id="87" w:name="_Toc47607709"/>
      <w:r w:rsidRPr="00F759CD">
        <w:t>Strutture</w:t>
      </w:r>
      <w:r>
        <w:rPr>
          <w:shd w:val="clear" w:color="auto" w:fill="FFFFFF"/>
        </w:rPr>
        <w:t xml:space="preserve"> </w:t>
      </w:r>
      <w:r w:rsidRPr="001F7BFC">
        <w:t>penitenziarie</w:t>
      </w:r>
      <w:r>
        <w:rPr>
          <w:shd w:val="clear" w:color="auto" w:fill="FFFFFF"/>
        </w:rPr>
        <w:t xml:space="preserve"> civili</w:t>
      </w:r>
      <w:bookmarkEnd w:id="87"/>
    </w:p>
    <w:p w14:paraId="404E51FF" w14:textId="360CE457" w:rsidR="001F7BFC" w:rsidRDefault="001F7BFC" w:rsidP="008C7F86">
      <w:pPr>
        <w:autoSpaceDE w:val="0"/>
        <w:autoSpaceDN w:val="0"/>
        <w:adjustRightInd w:val="0"/>
      </w:pPr>
      <w:r>
        <w:rPr>
          <w:rStyle w:val="eop"/>
        </w:rPr>
        <w:t xml:space="preserve">Secondo i dati ufficiali del governo, </w:t>
      </w:r>
      <w:r w:rsidRPr="000E73BA">
        <w:t xml:space="preserve">la </w:t>
      </w:r>
      <w:r w:rsidRPr="008C7F86">
        <w:rPr>
          <w:shd w:val="clear" w:color="auto" w:fill="FFFFFF"/>
        </w:rPr>
        <w:t>popolazione</w:t>
      </w:r>
      <w:r w:rsidRPr="000E73BA">
        <w:t xml:space="preserve"> carceraria al </w:t>
      </w:r>
      <w:r>
        <w:t xml:space="preserve">marzo 2020 </w:t>
      </w:r>
      <w:r w:rsidRPr="000E73BA">
        <w:t xml:space="preserve">è di </w:t>
      </w:r>
      <w:r>
        <w:t>74.123</w:t>
      </w:r>
      <w:r w:rsidRPr="000E73BA">
        <w:t xml:space="preserve"> persone</w:t>
      </w:r>
      <w:r>
        <w:rPr>
          <w:rStyle w:val="eop"/>
        </w:rPr>
        <w:t>, comprensiva sia di detenuti condannati in via definitiva sia di detenuti in custodia cautelare,</w:t>
      </w:r>
      <w:r>
        <w:rPr>
          <w:rStyle w:val="Rimandonotaapidipagina"/>
        </w:rPr>
        <w:footnoteReference w:id="229"/>
      </w:r>
      <w:r>
        <w:rPr>
          <w:rStyle w:val="eop"/>
        </w:rPr>
        <w:t xml:space="preserve"> collocati in 240 strutture.</w:t>
      </w:r>
      <w:r>
        <w:rPr>
          <w:rStyle w:val="Rimandonotaapidipagina"/>
        </w:rPr>
        <w:footnoteReference w:id="230"/>
      </w:r>
      <w:r>
        <w:rPr>
          <w:rStyle w:val="eop"/>
        </w:rPr>
        <w:t xml:space="preserve"> </w:t>
      </w:r>
      <w:r w:rsidRPr="00110F7A">
        <w:t xml:space="preserve">Le </w:t>
      </w:r>
      <w:r>
        <w:t>strutture carcerarie</w:t>
      </w:r>
      <w:r w:rsidRPr="00110F7A">
        <w:t xml:space="preserve"> sono gesti</w:t>
      </w:r>
      <w:r>
        <w:t xml:space="preserve">te dal </w:t>
      </w:r>
      <w:proofErr w:type="spellStart"/>
      <w:r>
        <w:t>Nigerian</w:t>
      </w:r>
      <w:proofErr w:type="spellEnd"/>
      <w:r>
        <w:t xml:space="preserve"> </w:t>
      </w:r>
      <w:proofErr w:type="spellStart"/>
      <w:r>
        <w:t>Prison</w:t>
      </w:r>
      <w:proofErr w:type="spellEnd"/>
      <w:r>
        <w:t xml:space="preserve"> Service, ente governativo istituito nel 1972 dal Decreto n. 9 con l’obiettivo primario di attuare politiche riabilitative.</w:t>
      </w:r>
      <w:r>
        <w:rPr>
          <w:rStyle w:val="Rimandonotaapidipagina"/>
        </w:rPr>
        <w:footnoteReference w:id="231"/>
      </w:r>
      <w:r>
        <w:t xml:space="preserve"> </w:t>
      </w:r>
      <w:r w:rsidR="008C7F86">
        <w:t>Nell’agosto del</w:t>
      </w:r>
      <w:r>
        <w:t xml:space="preserve"> 2019, </w:t>
      </w:r>
      <w:r w:rsidR="008C7F86">
        <w:t xml:space="preserve">il </w:t>
      </w:r>
      <w:proofErr w:type="spellStart"/>
      <w:r>
        <w:t>Nigerian</w:t>
      </w:r>
      <w:proofErr w:type="spellEnd"/>
      <w:r>
        <w:t xml:space="preserve"> </w:t>
      </w:r>
      <w:proofErr w:type="spellStart"/>
      <w:r>
        <w:t>Prison</w:t>
      </w:r>
      <w:proofErr w:type="spellEnd"/>
      <w:r>
        <w:t xml:space="preserve"> Service </w:t>
      </w:r>
      <w:r w:rsidR="008C7F86">
        <w:t>ha cambiato nome: oggi si chiama</w:t>
      </w:r>
      <w:r>
        <w:t xml:space="preserve"> </w:t>
      </w:r>
      <w:proofErr w:type="spellStart"/>
      <w:r>
        <w:t>Nigerian</w:t>
      </w:r>
      <w:proofErr w:type="spellEnd"/>
      <w:r>
        <w:t xml:space="preserve"> </w:t>
      </w:r>
      <w:proofErr w:type="spellStart"/>
      <w:r>
        <w:t>Correctional</w:t>
      </w:r>
      <w:proofErr w:type="spellEnd"/>
      <w:r>
        <w:t xml:space="preserve"> Services (NCS) </w:t>
      </w:r>
      <w:r w:rsidR="008C7F86">
        <w:t>a seguito di una riforma della legislazione carceraria</w:t>
      </w:r>
      <w:r>
        <w:t>.</w:t>
      </w:r>
      <w:r>
        <w:rPr>
          <w:rStyle w:val="Rimandonotaapidipagina"/>
        </w:rPr>
        <w:footnoteReference w:id="232"/>
      </w:r>
    </w:p>
    <w:p w14:paraId="17AC7F94" w14:textId="074EC9E4" w:rsidR="001F7BFC" w:rsidRDefault="008C7F86" w:rsidP="008C7F86">
      <w:pPr>
        <w:autoSpaceDE w:val="0"/>
        <w:autoSpaceDN w:val="0"/>
        <w:adjustRightInd w:val="0"/>
      </w:pPr>
      <w:r>
        <w:lastRenderedPageBreak/>
        <w:t xml:space="preserve">Le condizioni all’interno delle strutture penitenziarie nigeriane sono ben note. Nel </w:t>
      </w:r>
      <w:r w:rsidR="001F7BFC">
        <w:t xml:space="preserve">2007 lo Special </w:t>
      </w:r>
      <w:proofErr w:type="spellStart"/>
      <w:r w:rsidR="001F7BFC">
        <w:t>Rapporteur</w:t>
      </w:r>
      <w:proofErr w:type="spellEnd"/>
      <w:r w:rsidR="001F7BFC">
        <w:t xml:space="preserve"> delle Nazioni Unite sulla tortura ha condannato il severo sovraffollamento carcerario lamentando che, in alcuni casi, i detenuti sono costretti a dormire sul pavimento, senza cibo e acqua sufficienti.</w:t>
      </w:r>
      <w:r w:rsidR="001F7BFC">
        <w:rPr>
          <w:rStyle w:val="Rimandonotaapidipagina"/>
        </w:rPr>
        <w:footnoteReference w:id="233"/>
      </w:r>
      <w:r w:rsidR="001F7BFC">
        <w:t xml:space="preserve"> Ulteriori fonti hanno denunciato le precarie condizioni di vita nelle carceri: le strutture sono anguste e scarsamente ventilate, mancano di acqua potabile, c’è una carenza cronica di medicinali, così come di cibo e acqua. In alcuni casi i detenuti sono costretti a pagare per poter accedere ai servizi essenziali.</w:t>
      </w:r>
      <w:r w:rsidR="001F7BFC">
        <w:rPr>
          <w:rStyle w:val="Rimandonotaapidipagina"/>
        </w:rPr>
        <w:footnoteReference w:id="234"/>
      </w:r>
      <w:r w:rsidR="001F7BFC">
        <w:t xml:space="preserve"> Si riportano alcuni casi di pestaggi con calci di armi da fuoco e manganelli, stupri, estrazioni di denti, privazioni di acqua e cibo, esposizione al caldo e altre pratiche dannose utilizzate come tecniche per estorcere confessioni ai detenuti o sospettati di reati</w:t>
      </w:r>
      <w:r w:rsidR="001F7BFC">
        <w:rPr>
          <w:rStyle w:val="Rimandonotaapidipagina"/>
        </w:rPr>
        <w:footnoteReference w:id="235"/>
      </w:r>
      <w:r w:rsidR="001F7BFC">
        <w:t xml:space="preserve"> ed esecuzioni extragiudiziali.</w:t>
      </w:r>
      <w:r w:rsidR="001F7BFC">
        <w:rPr>
          <w:rStyle w:val="Rimandonotaapidipagina"/>
        </w:rPr>
        <w:footnoteReference w:id="236"/>
      </w:r>
    </w:p>
    <w:p w14:paraId="4FA6FF5F" w14:textId="76E171FD" w:rsidR="001F7BFC" w:rsidRDefault="008C7F86" w:rsidP="000C031D">
      <w:pPr>
        <w:autoSpaceDE w:val="0"/>
        <w:autoSpaceDN w:val="0"/>
        <w:adjustRightInd w:val="0"/>
      </w:pPr>
      <w:r>
        <w:t>A novembre</w:t>
      </w:r>
      <w:r w:rsidR="001F7BFC">
        <w:t xml:space="preserve"> 2018 </w:t>
      </w:r>
      <w:r>
        <w:t xml:space="preserve">il Gruppo di lavoro della </w:t>
      </w:r>
      <w:r w:rsidR="001F7BFC">
        <w:t xml:space="preserve">Universal </w:t>
      </w:r>
      <w:proofErr w:type="spellStart"/>
      <w:r w:rsidR="001F7BFC">
        <w:t>Periodic</w:t>
      </w:r>
      <w:proofErr w:type="spellEnd"/>
      <w:r w:rsidR="001F7BFC">
        <w:t xml:space="preserve"> </w:t>
      </w:r>
      <w:proofErr w:type="spellStart"/>
      <w:r w:rsidR="001F7BFC">
        <w:t>Review</w:t>
      </w:r>
      <w:proofErr w:type="spellEnd"/>
      <w:r w:rsidR="001F7BFC">
        <w:t xml:space="preserve"> </w:t>
      </w:r>
      <w:r>
        <w:t xml:space="preserve">del Consiglio dei diritti umani delle NU ha preso nota delle misure adottate dalla Nigeria per risolvere </w:t>
      </w:r>
      <w:r w:rsidR="000C031D">
        <w:t>il severo sovraffollamento carcerario, l’utilizzo esteso della detenzione preventiva/cautelare e altre violazioni dei diritti umani commesse all’interno delle strutture penitenziarie</w:t>
      </w:r>
      <w:r w:rsidR="001F7BFC">
        <w:t xml:space="preserve">. </w:t>
      </w:r>
      <w:r w:rsidR="000C031D">
        <w:t>In tale contesto, la Nigeria si è assunta l’impegno di rispettare le Regole minime standard per il trattamento dei detenuti delle NU.</w:t>
      </w:r>
      <w:r w:rsidR="000C031D">
        <w:rPr>
          <w:rStyle w:val="Rimandonotaapidipagina"/>
        </w:rPr>
        <w:footnoteReference w:id="237"/>
      </w:r>
      <w:r w:rsidR="000C031D">
        <w:t xml:space="preserve"> Tale impegno è risultato nel l’adozione della </w:t>
      </w:r>
      <w:proofErr w:type="spellStart"/>
      <w:r w:rsidR="001F7BFC">
        <w:t>Nigerian</w:t>
      </w:r>
      <w:proofErr w:type="spellEnd"/>
      <w:r w:rsidR="001F7BFC">
        <w:t xml:space="preserve"> </w:t>
      </w:r>
      <w:proofErr w:type="spellStart"/>
      <w:r w:rsidR="001F7BFC">
        <w:t>Prisons</w:t>
      </w:r>
      <w:proofErr w:type="spellEnd"/>
      <w:r w:rsidR="001F7BFC">
        <w:t xml:space="preserve"> and </w:t>
      </w:r>
      <w:proofErr w:type="spellStart"/>
      <w:r w:rsidR="001F7BFC">
        <w:t>Correctional</w:t>
      </w:r>
      <w:proofErr w:type="spellEnd"/>
      <w:r w:rsidR="001F7BFC">
        <w:t xml:space="preserve"> Service Bill </w:t>
      </w:r>
      <w:r w:rsidR="000C031D">
        <w:t>nell’agosto del</w:t>
      </w:r>
      <w:r w:rsidR="001F7BFC">
        <w:t xml:space="preserve"> 2019. </w:t>
      </w:r>
      <w:r w:rsidR="000C031D">
        <w:t>Tale legge, orientata alla riabilitazione e reintegrazione del reo, introduce pene alternative, impone il rispetto dei menzionati standard minimi, e si propone di ridurre il sovraffollamento. L’effettiva implementazione di tali misure richiederà tempo</w:t>
      </w:r>
      <w:r w:rsidR="001F7BFC">
        <w:t>.</w:t>
      </w:r>
      <w:r w:rsidR="001F7BFC">
        <w:rPr>
          <w:rStyle w:val="Rimandonotaapidipagina"/>
        </w:rPr>
        <w:footnoteReference w:id="238"/>
      </w:r>
      <w:r w:rsidR="001F7BFC">
        <w:t xml:space="preserve"> </w:t>
      </w:r>
    </w:p>
    <w:p w14:paraId="21B05A0A" w14:textId="1A562A66" w:rsidR="001F7BFC" w:rsidRDefault="000C031D" w:rsidP="000C031D">
      <w:pPr>
        <w:autoSpaceDE w:val="0"/>
        <w:autoSpaceDN w:val="0"/>
        <w:adjustRightInd w:val="0"/>
      </w:pPr>
      <w:r>
        <w:t xml:space="preserve">Il direttore di </w:t>
      </w:r>
      <w:r w:rsidR="001F7BFC">
        <w:t xml:space="preserve">Amnesty International Nigeria, Osai </w:t>
      </w:r>
      <w:proofErr w:type="spellStart"/>
      <w:r w:rsidR="001F7BFC">
        <w:t>Ojigho</w:t>
      </w:r>
      <w:proofErr w:type="spellEnd"/>
      <w:r w:rsidR="001F7BFC">
        <w:t xml:space="preserve">, </w:t>
      </w:r>
      <w:r>
        <w:t xml:space="preserve">ha mostrato preoccupazione per la minaccia alla vita dei detenuti posta dal COVID-19, posto il severo sovraffollamento carcerario. Generalmente, le strutture ospitano il doppio dei detenuti rispetto alle capacità. Per esempio, la </w:t>
      </w:r>
      <w:r w:rsidR="001F7BFC">
        <w:t xml:space="preserve">Kaduna </w:t>
      </w:r>
      <w:proofErr w:type="spellStart"/>
      <w:r w:rsidR="001F7BFC">
        <w:t>Prison</w:t>
      </w:r>
      <w:proofErr w:type="spellEnd"/>
      <w:r>
        <w:t>, che ha una capacità</w:t>
      </w:r>
      <w:r w:rsidR="001F7BFC">
        <w:t xml:space="preserve"> </w:t>
      </w:r>
      <w:r w:rsidR="00F759CD">
        <w:t xml:space="preserve">di ospitare </w:t>
      </w:r>
      <w:r w:rsidR="001F7BFC">
        <w:t xml:space="preserve">473 </w:t>
      </w:r>
      <w:r w:rsidR="00F759CD">
        <w:t xml:space="preserve">detenuti, ne contiene </w:t>
      </w:r>
      <w:r w:rsidR="001F7BFC">
        <w:t xml:space="preserve">1480; </w:t>
      </w:r>
      <w:r w:rsidR="00F759CD">
        <w:t xml:space="preserve">la </w:t>
      </w:r>
      <w:r w:rsidR="001F7BFC">
        <w:t xml:space="preserve">Enugu Maximum Security </w:t>
      </w:r>
      <w:proofErr w:type="spellStart"/>
      <w:r w:rsidR="001F7BFC">
        <w:t>Prison</w:t>
      </w:r>
      <w:proofErr w:type="spellEnd"/>
      <w:r w:rsidR="00F759CD">
        <w:t xml:space="preserve">, con una capacità </w:t>
      </w:r>
      <w:r w:rsidR="001F7BFC">
        <w:t xml:space="preserve">638 </w:t>
      </w:r>
      <w:r w:rsidR="00F759CD">
        <w:t xml:space="preserve">detenuti, ne ospita </w:t>
      </w:r>
      <w:r w:rsidR="001F7BFC">
        <w:t>2007.</w:t>
      </w:r>
      <w:r w:rsidR="001F7BFC">
        <w:rPr>
          <w:rStyle w:val="Rimandonotaapidipagina"/>
        </w:rPr>
        <w:footnoteReference w:id="239"/>
      </w:r>
    </w:p>
    <w:p w14:paraId="1EDDE630" w14:textId="556A0FAA" w:rsidR="000C031D" w:rsidRDefault="00F759CD" w:rsidP="00B60169">
      <w:pPr>
        <w:pStyle w:val="Titolo3"/>
        <w:numPr>
          <w:ilvl w:val="1"/>
          <w:numId w:val="30"/>
        </w:numPr>
      </w:pPr>
      <w:bookmarkStart w:id="88" w:name="_Toc47607710"/>
      <w:r>
        <w:t>Custodia cautelare e preventiva</w:t>
      </w:r>
      <w:bookmarkEnd w:id="88"/>
    </w:p>
    <w:p w14:paraId="04834CBB" w14:textId="645E28BF" w:rsidR="00EE30DE" w:rsidRPr="00EE30DE" w:rsidRDefault="00F759CD" w:rsidP="00F759CD">
      <w:pPr>
        <w:autoSpaceDE w:val="0"/>
        <w:autoSpaceDN w:val="0"/>
        <w:adjustRightInd w:val="0"/>
        <w:rPr>
          <w:shd w:val="clear" w:color="auto" w:fill="FFFFFF"/>
        </w:rPr>
      </w:pPr>
      <w:r w:rsidRPr="00642BAA">
        <w:t>I</w:t>
      </w:r>
      <w:r w:rsidRPr="000E73BA">
        <w:t>l 6</w:t>
      </w:r>
      <w:r>
        <w:t>8</w:t>
      </w:r>
      <w:r w:rsidRPr="000E73BA">
        <w:t>% dei detenuti è in stato di custodia cautelare, in decisa crescita negli ultimi anni rispetto al numero assoluto dei detenuti.</w:t>
      </w:r>
      <w:r w:rsidRPr="000E73BA">
        <w:rPr>
          <w:rStyle w:val="Rimandonotaapidipagina"/>
        </w:rPr>
        <w:footnoteReference w:id="240"/>
      </w:r>
      <w:r>
        <w:t xml:space="preserve"> </w:t>
      </w:r>
      <w:r w:rsidR="00EE30DE">
        <w:t xml:space="preserve">Questo dato è confermato dal direttore del </w:t>
      </w:r>
      <w:proofErr w:type="spellStart"/>
      <w:r w:rsidR="00EE30DE">
        <w:t>Nigerian</w:t>
      </w:r>
      <w:proofErr w:type="spellEnd"/>
      <w:r w:rsidR="00EE30DE">
        <w:t xml:space="preserve"> </w:t>
      </w:r>
      <w:proofErr w:type="spellStart"/>
      <w:r w:rsidR="00EE30DE">
        <w:t>Correctional</w:t>
      </w:r>
      <w:proofErr w:type="spellEnd"/>
      <w:r w:rsidR="00EE30DE">
        <w:t xml:space="preserve"> Service, </w:t>
      </w:r>
      <w:proofErr w:type="spellStart"/>
      <w:r w:rsidR="00EE30DE">
        <w:t>Ja’afaru</w:t>
      </w:r>
      <w:proofErr w:type="spellEnd"/>
      <w:r w:rsidR="00EE30DE">
        <w:t xml:space="preserve"> Ahmed, che ha affermato ad aprile 2020 che il 70% dei detenuti in Nigeria sono in stato di custodia cautelare. Ha annunciato che il governo sta predisponendo una sanatoria per decongestionare le strutture nel paese.</w:t>
      </w:r>
      <w:r w:rsidR="00EE30DE">
        <w:rPr>
          <w:rStyle w:val="Rimandonotaapidipagina"/>
        </w:rPr>
        <w:footnoteReference w:id="241"/>
      </w:r>
      <w:r w:rsidR="00EE30DE">
        <w:t xml:space="preserve"> Questi dati indicano che il sovraffollamento è un problema endemico, nonostante si registri una diminuzione della popolazione carceraria rispetto al 2018.</w:t>
      </w:r>
    </w:p>
    <w:p w14:paraId="0D0A9FBC" w14:textId="5ABBCEDD" w:rsidR="00F759CD" w:rsidRDefault="00F759CD" w:rsidP="00EE30DE">
      <w:pPr>
        <w:autoSpaceDE w:val="0"/>
        <w:autoSpaceDN w:val="0"/>
        <w:adjustRightInd w:val="0"/>
      </w:pPr>
      <w:r>
        <w:t xml:space="preserve">Più del 20% dei detenuti in custodia cautelare attende per più di un anno l’inizio del proprio processo, </w:t>
      </w:r>
      <w:r w:rsidR="00EE30DE">
        <w:t xml:space="preserve">principalmente a causa di carenza di giudici, corruzione endemica e gestione inefficiente dei </w:t>
      </w:r>
      <w:r w:rsidR="00EE30DE">
        <w:lastRenderedPageBreak/>
        <w:t>processi</w:t>
      </w:r>
      <w:r>
        <w:t>.</w:t>
      </w:r>
      <w:r>
        <w:rPr>
          <w:rStyle w:val="Rimandonotaapidipagina"/>
        </w:rPr>
        <w:footnoteReference w:id="242"/>
      </w:r>
      <w:r>
        <w:t xml:space="preserve"> Inoltre, l</w:t>
      </w:r>
      <w:r w:rsidRPr="006D41AC">
        <w:t>o State Security (</w:t>
      </w:r>
      <w:proofErr w:type="spellStart"/>
      <w:r w:rsidRPr="006D41AC">
        <w:t>Detention</w:t>
      </w:r>
      <w:proofErr w:type="spellEnd"/>
      <w:r w:rsidRPr="006D41AC">
        <w:t xml:space="preserve"> of </w:t>
      </w:r>
      <w:proofErr w:type="spellStart"/>
      <w:r w:rsidRPr="006D41AC">
        <w:t>Person</w:t>
      </w:r>
      <w:proofErr w:type="spellEnd"/>
      <w:r w:rsidRPr="006D41AC">
        <w:t xml:space="preserve">) </w:t>
      </w:r>
      <w:proofErr w:type="spellStart"/>
      <w:r w:rsidRPr="006D41AC">
        <w:t>Decree</w:t>
      </w:r>
      <w:proofErr w:type="spellEnd"/>
      <w:r w:rsidRPr="006D41AC">
        <w:t xml:space="preserve"> n. 2 del 1984 </w:t>
      </w:r>
      <w:r>
        <w:t>prevede la detenzione preventiva per motivi di sicurezza, senza stabilire un termine massimo di detenzione.</w:t>
      </w:r>
      <w:r>
        <w:rPr>
          <w:rStyle w:val="Rimandonotaapidipagina"/>
        </w:rPr>
        <w:footnoteReference w:id="243"/>
      </w:r>
      <w:r>
        <w:t xml:space="preserve"> La NHRC ha chiesto al governo federale di modificare le norme sulla detenzione preventiva, sottolineando che l’abuso di tale pratica nega il diritto alla libertà e il diritto alla presunzione di innocenza. Inoltre, il sovraffollamento delle carceri aumenta il rischio di violazioni di diritti umani.</w:t>
      </w:r>
      <w:r>
        <w:rPr>
          <w:rStyle w:val="Rimandonotaapidipagina"/>
        </w:rPr>
        <w:footnoteReference w:id="244"/>
      </w:r>
      <w:r>
        <w:t xml:space="preserve"> Già nel 2007 lo Special </w:t>
      </w:r>
      <w:proofErr w:type="spellStart"/>
      <w:r>
        <w:t>Rapporteur</w:t>
      </w:r>
      <w:proofErr w:type="spellEnd"/>
      <w:r>
        <w:t xml:space="preserve"> delle Nazioni Unite contro la tortura aveva sottolineato che il sovraffollamento delle carceri era dovuto alla massiccia presenza di detenuti non ancora condannati in via definitiva e aveva sottolineato come questi fossero costretti a pagare per il cibo, per potersi lavare, per contattare i familiari e ricevere visite.</w:t>
      </w:r>
      <w:r>
        <w:rPr>
          <w:rStyle w:val="Rimandonotaapidipagina"/>
        </w:rPr>
        <w:footnoteReference w:id="245"/>
      </w:r>
      <w:r>
        <w:t xml:space="preserve">  </w:t>
      </w:r>
    </w:p>
    <w:p w14:paraId="517D3004" w14:textId="0FC356EA" w:rsidR="00550A31" w:rsidRDefault="00550A31" w:rsidP="00B60169">
      <w:pPr>
        <w:pStyle w:val="Titolo3"/>
        <w:numPr>
          <w:ilvl w:val="1"/>
          <w:numId w:val="30"/>
        </w:numPr>
      </w:pPr>
      <w:bookmarkStart w:id="89" w:name="_Toc47607711"/>
      <w:r>
        <w:t>Arresti e detenzione arbitrari</w:t>
      </w:r>
      <w:bookmarkEnd w:id="89"/>
    </w:p>
    <w:p w14:paraId="2F13F897" w14:textId="7A20EEBC" w:rsidR="00550A31" w:rsidRDefault="00550A31" w:rsidP="00550A31">
      <w:pPr>
        <w:autoSpaceDE w:val="0"/>
        <w:autoSpaceDN w:val="0"/>
        <w:adjustRightInd w:val="0"/>
      </w:pPr>
      <w:r>
        <w:t xml:space="preserve">La prassi degli arresti illegali è comune in tutta la Nigeria, nonostante per legge un arrestato debba essere condotto di fronte a un magistrato entro 48 ore dall’arresto e abbia diritto di accesso alla rappresentanza legale e di vedere la propria famiglia. Vi è notizia di arresti effettuati da organi statali che non ne hanno l’autorità, quale la </w:t>
      </w:r>
      <w:proofErr w:type="spellStart"/>
      <w:r>
        <w:t>Civilian</w:t>
      </w:r>
      <w:proofErr w:type="spellEnd"/>
      <w:r>
        <w:t xml:space="preserve"> Joint Task Force.</w:t>
      </w:r>
      <w:r>
        <w:rPr>
          <w:rStyle w:val="Rimandonotaapidipagina"/>
        </w:rPr>
        <w:footnoteReference w:id="246"/>
      </w:r>
      <w:r>
        <w:t xml:space="preserve"> Vi sono inoltre informazioni riguardanti arresti e detenzione arbitrari nel contesto della lotta al terrorismo, di cui più </w:t>
      </w:r>
      <w:r w:rsidRPr="00020D67">
        <w:t>dettagliatamente al par.</w:t>
      </w:r>
      <w:r>
        <w:t xml:space="preserve"> </w:t>
      </w:r>
      <w:r w:rsidR="00020D67">
        <w:t xml:space="preserve">sulla </w:t>
      </w:r>
      <w:hyperlink w:anchor="_Strutture_penitenziarie_militari" w:history="1">
        <w:r w:rsidR="00020D67" w:rsidRPr="00020D67">
          <w:rPr>
            <w:rStyle w:val="Collegamentoipertestuale"/>
          </w:rPr>
          <w:t>detenzione</w:t>
        </w:r>
      </w:hyperlink>
      <w:r w:rsidR="00020D67">
        <w:t>.</w:t>
      </w:r>
    </w:p>
    <w:p w14:paraId="1509F031" w14:textId="7F4F410D" w:rsidR="00550A31" w:rsidRDefault="00550A31" w:rsidP="00550A31">
      <w:pPr>
        <w:autoSpaceDE w:val="0"/>
        <w:autoSpaceDN w:val="0"/>
        <w:adjustRightInd w:val="0"/>
      </w:pPr>
      <w:r>
        <w:t xml:space="preserve">Vi è notizia di arresti di giornalisti a causa di pubblicazioni ritenute offensive o critiche nei confronti del governo. Il 19 gennaio 2018 la polizia ha fatto irruzione presso gli uffici del Premium Times e ha arrestato due giornalisti, liberandoli solo diverse ore dopo. Il 19 aprile, la polizia ha arrestato un giornalista del giornale Leadership per un commento su WhatsApp. Il giornalista è stato accusato di cospirazione, incitamento alla violenza e falso. Il caso è stato archiviato per mancanza di diligenza nell’indagine. </w:t>
      </w:r>
      <w:r>
        <w:rPr>
          <w:rStyle w:val="Rimandonotaapidipagina"/>
        </w:rPr>
        <w:footnoteReference w:id="247"/>
      </w:r>
    </w:p>
    <w:p w14:paraId="27F5F6C8" w14:textId="1BE1C048" w:rsidR="00550A31" w:rsidRDefault="00550A31" w:rsidP="00B60169">
      <w:pPr>
        <w:pStyle w:val="Titolo2"/>
        <w:numPr>
          <w:ilvl w:val="0"/>
          <w:numId w:val="30"/>
        </w:numPr>
      </w:pPr>
      <w:bookmarkStart w:id="90" w:name="_Strutture_penitenziarie_militari"/>
      <w:bookmarkStart w:id="91" w:name="_Toc47607712"/>
      <w:bookmarkEnd w:id="90"/>
      <w:r>
        <w:t>Strutture penitenziarie militari</w:t>
      </w:r>
      <w:bookmarkEnd w:id="91"/>
    </w:p>
    <w:p w14:paraId="7C859FB3" w14:textId="173DBF27" w:rsidR="00181F52" w:rsidRDefault="00550A31" w:rsidP="00550A31">
      <w:r>
        <w:t xml:space="preserve">Oltre alle strutture detentive ‘civili’, sono presenti anche strutture militari. Sono in particolar modo utilizzate per detenere </w:t>
      </w:r>
      <w:r w:rsidR="00181F52">
        <w:t xml:space="preserve">arbitrariamente </w:t>
      </w:r>
      <w:r>
        <w:t>milita</w:t>
      </w:r>
      <w:r w:rsidR="00181F52">
        <w:t>nti</w:t>
      </w:r>
      <w:r>
        <w:t xml:space="preserve"> di </w:t>
      </w:r>
      <w:proofErr w:type="spellStart"/>
      <w:r>
        <w:t>Boko</w:t>
      </w:r>
      <w:proofErr w:type="spellEnd"/>
      <w:r>
        <w:t xml:space="preserve"> </w:t>
      </w:r>
      <w:proofErr w:type="spellStart"/>
      <w:r>
        <w:t>Haram</w:t>
      </w:r>
      <w:proofErr w:type="spellEnd"/>
      <w:r>
        <w:t xml:space="preserve"> </w:t>
      </w:r>
      <w:r w:rsidR="00181F52">
        <w:t xml:space="preserve">e ISWAP, </w:t>
      </w:r>
      <w:r>
        <w:t xml:space="preserve">persone sospettate di </w:t>
      </w:r>
      <w:r w:rsidR="00181F52">
        <w:t xml:space="preserve">collaborare con tali </w:t>
      </w:r>
      <w:proofErr w:type="spellStart"/>
      <w:r w:rsidR="00181F52">
        <w:t>grupp</w:t>
      </w:r>
      <w:proofErr w:type="spellEnd"/>
      <w:r>
        <w:t>,</w:t>
      </w:r>
      <w:r w:rsidR="00181F52">
        <w:t xml:space="preserve"> oltre a</w:t>
      </w:r>
      <w:r>
        <w:t xml:space="preserve"> separatisti del Biafra e altri dissidenti. </w:t>
      </w:r>
      <w:r w:rsidR="00DE6C2F">
        <w:t xml:space="preserve">Tali arresti, che si dirigono anche nei confronti di minori, non sono comunicati alle famiglie degli arrestati né ai loro avvocati. Ad aprile 2017 l’Esercito ha liberato </w:t>
      </w:r>
      <w:r w:rsidR="00181F52">
        <w:t xml:space="preserve">593 </w:t>
      </w:r>
      <w:r w:rsidR="00DE6C2F">
        <w:t xml:space="preserve">detenuti e </w:t>
      </w:r>
      <w:r w:rsidR="00181F52">
        <w:t xml:space="preserve">760 </w:t>
      </w:r>
      <w:r w:rsidR="00DE6C2F">
        <w:t>ad ottobre dello stesso anno</w:t>
      </w:r>
      <w:r w:rsidR="00181F52">
        <w:t>.</w:t>
      </w:r>
      <w:r w:rsidR="00DE6C2F">
        <w:t xml:space="preserve"> Risulta come separatisti del Biafra siano stati sottoposti ad arresti arbitrari, talvolta non comunicati alle famiglie: Amnesty International ha documentato come a maggio 2017 un tribunale abbia ordinato il rilascio di un membro dell’IPOB detenuto dallo State Security Service (SSS), senza che la sua sorte fosse stata comunicata alla famiglia, per più di un anno</w:t>
      </w:r>
      <w:r w:rsidR="00181F52">
        <w:t xml:space="preserve">. </w:t>
      </w:r>
      <w:r w:rsidR="00181F52">
        <w:rPr>
          <w:rStyle w:val="Rimandonotaapidipagina"/>
        </w:rPr>
        <w:footnoteReference w:id="248"/>
      </w:r>
    </w:p>
    <w:p w14:paraId="25F14F04" w14:textId="24B198D7" w:rsidR="00C5037D" w:rsidRDefault="00550A31" w:rsidP="00550A31">
      <w:r>
        <w:t xml:space="preserve">Non si hanno dati </w:t>
      </w:r>
      <w:r w:rsidR="00181F52">
        <w:t xml:space="preserve">certi </w:t>
      </w:r>
      <w:r>
        <w:t xml:space="preserve">relativi alla popolazione carceraria in questo tipo di strutture. </w:t>
      </w:r>
      <w:r w:rsidR="00181F52">
        <w:t xml:space="preserve">Amnesty International ha stimato che circa 20.000 persone sono state detenute arbitrariamente in queste strutture dal 2009 al 2015; di queste, 7.000 sarebbero decedute in custodia. </w:t>
      </w:r>
      <w:r w:rsidR="00181F52">
        <w:rPr>
          <w:rStyle w:val="Rimandonotaapidipagina"/>
        </w:rPr>
        <w:footnoteReference w:id="249"/>
      </w:r>
      <w:r w:rsidR="00181F52">
        <w:t xml:space="preserve"> </w:t>
      </w:r>
      <w:r w:rsidR="00C5037D">
        <w:t xml:space="preserve">La Procura della Corte Penale Internazionale stimava in oltre </w:t>
      </w:r>
      <w:r>
        <w:t>2.300</w:t>
      </w:r>
      <w:r w:rsidR="00C5037D">
        <w:t xml:space="preserve"> il numero di persone sospettate di essere affiliate a</w:t>
      </w:r>
      <w:r>
        <w:t xml:space="preserve"> </w:t>
      </w:r>
      <w:proofErr w:type="spellStart"/>
      <w:r>
        <w:t>Boko</w:t>
      </w:r>
      <w:proofErr w:type="spellEnd"/>
      <w:r>
        <w:t xml:space="preserve"> </w:t>
      </w:r>
      <w:proofErr w:type="spellStart"/>
      <w:r>
        <w:lastRenderedPageBreak/>
        <w:t>Haram</w:t>
      </w:r>
      <w:proofErr w:type="spellEnd"/>
      <w:r>
        <w:t xml:space="preserve"> </w:t>
      </w:r>
      <w:r w:rsidR="00C5037D">
        <w:t xml:space="preserve">in detenzione cautelare alla fine di ottobre </w:t>
      </w:r>
      <w:r>
        <w:t xml:space="preserve">2017. </w:t>
      </w:r>
      <w:r w:rsidR="00C5037D">
        <w:t xml:space="preserve">Lo stesso governo ha affermato che ad ottobre 2017 </w:t>
      </w:r>
      <w:r>
        <w:t xml:space="preserve">1.669 </w:t>
      </w:r>
      <w:r w:rsidR="00C5037D">
        <w:t xml:space="preserve">persone sospettate di essere affiliate a </w:t>
      </w:r>
      <w:proofErr w:type="spellStart"/>
      <w:r>
        <w:t>Boko</w:t>
      </w:r>
      <w:proofErr w:type="spellEnd"/>
      <w:r>
        <w:t xml:space="preserve"> </w:t>
      </w:r>
      <w:proofErr w:type="spellStart"/>
      <w:r>
        <w:t>Haram</w:t>
      </w:r>
      <w:proofErr w:type="spellEnd"/>
      <w:r>
        <w:t xml:space="preserve"> </w:t>
      </w:r>
      <w:r w:rsidR="00C5037D">
        <w:t xml:space="preserve">erano detenute in una struttura militare presso </w:t>
      </w:r>
      <w:r>
        <w:t>Kainji</w:t>
      </w:r>
      <w:r w:rsidR="00C5037D">
        <w:t xml:space="preserve"> nello stato di</w:t>
      </w:r>
      <w:r>
        <w:t xml:space="preserve"> Niger </w:t>
      </w:r>
      <w:r w:rsidR="00C5037D">
        <w:t xml:space="preserve">e altre </w:t>
      </w:r>
      <w:r>
        <w:t xml:space="preserve">651 </w:t>
      </w:r>
      <w:r w:rsidR="00C5037D">
        <w:t xml:space="preserve">presso </w:t>
      </w:r>
      <w:r>
        <w:t xml:space="preserve">Maiduguri, </w:t>
      </w:r>
      <w:r w:rsidR="00C5037D">
        <w:t xml:space="preserve">nello stato di </w:t>
      </w:r>
      <w:r>
        <w:t>Borno.</w:t>
      </w:r>
      <w:r>
        <w:rPr>
          <w:rStyle w:val="Rimandonotaapidipagina"/>
        </w:rPr>
        <w:footnoteReference w:id="250"/>
      </w:r>
      <w:r w:rsidR="00C5037D">
        <w:t xml:space="preserve"> </w:t>
      </w:r>
      <w:r>
        <w:t xml:space="preserve">Nell’aprile del 2017 il centro di detenzione militare di </w:t>
      </w:r>
      <w:proofErr w:type="spellStart"/>
      <w:r>
        <w:t>Giwa</w:t>
      </w:r>
      <w:proofErr w:type="spellEnd"/>
      <w:r>
        <w:t xml:space="preserve"> </w:t>
      </w:r>
      <w:proofErr w:type="spellStart"/>
      <w:r>
        <w:t>Barracks</w:t>
      </w:r>
      <w:proofErr w:type="spellEnd"/>
      <w:r>
        <w:t xml:space="preserve"> nello Stato di Borno conteneva quattromila novecento civili tra cui duecento bambini in celle sovraffollate. Trecentoquaranta persone sono morte di disidratazione e fame.</w:t>
      </w:r>
      <w:r>
        <w:rPr>
          <w:rStyle w:val="Rimandonotaapidipagina"/>
        </w:rPr>
        <w:footnoteReference w:id="251"/>
      </w:r>
      <w:r>
        <w:t xml:space="preserve"> </w:t>
      </w:r>
      <w:r w:rsidR="00181F52">
        <w:t xml:space="preserve">Al 2018, cinquecento ventisei persone sospettate di essere affiliate a </w:t>
      </w:r>
      <w:proofErr w:type="spellStart"/>
      <w:r w:rsidR="00181F52">
        <w:t>Boko</w:t>
      </w:r>
      <w:proofErr w:type="spellEnd"/>
      <w:r w:rsidR="00181F52">
        <w:t xml:space="preserve"> </w:t>
      </w:r>
      <w:proofErr w:type="spellStart"/>
      <w:r w:rsidR="00181F52">
        <w:t>Haram</w:t>
      </w:r>
      <w:proofErr w:type="spellEnd"/>
      <w:r w:rsidR="00181F52">
        <w:t xml:space="preserve"> erano detenute in strutture militari nonostante una decisione dell’Alta Corte federale dello Stato del Niger ne avesse ordinato il trasferimento presso centri di detenzione ‘civili’ per intraprendere un percorso di riabilitazione.</w:t>
      </w:r>
      <w:r w:rsidR="00181F52">
        <w:rPr>
          <w:rStyle w:val="Rimandonotaapidipagina"/>
        </w:rPr>
        <w:footnoteReference w:id="252"/>
      </w:r>
    </w:p>
    <w:p w14:paraId="469160EF" w14:textId="275FBCB3" w:rsidR="00C5037D" w:rsidRPr="004622FF" w:rsidRDefault="00C5037D" w:rsidP="00B60169">
      <w:pPr>
        <w:pStyle w:val="Titolo3"/>
        <w:numPr>
          <w:ilvl w:val="1"/>
          <w:numId w:val="30"/>
        </w:numPr>
      </w:pPr>
      <w:bookmarkStart w:id="92" w:name="_Toc47607713"/>
      <w:r w:rsidRPr="004622FF">
        <w:t xml:space="preserve">Condotte statali all’interno delle </w:t>
      </w:r>
      <w:r w:rsidR="004622FF" w:rsidRPr="004622FF">
        <w:t>prigioni militari</w:t>
      </w:r>
      <w:bookmarkEnd w:id="92"/>
    </w:p>
    <w:p w14:paraId="57B25F2B" w14:textId="50063A60" w:rsidR="004622FF" w:rsidRDefault="004622FF" w:rsidP="004622FF">
      <w:r>
        <w:t>Arresti indiscriminati, detenzioni illegali, lesioni fisiche e psicologiche, esecuzioni extragiudiziali e decessi in stato detentivo sono situazioni diffuse nelle prigioni militari.</w:t>
      </w:r>
      <w:r>
        <w:rPr>
          <w:rStyle w:val="Rimandonotaapidipagina"/>
        </w:rPr>
        <w:footnoteReference w:id="253"/>
      </w:r>
      <w:r>
        <w:t xml:space="preserve"> In particolare, vi è notizia di torture e altri trattamenti inumani commessi da forze speciali, quali la Special Anti-</w:t>
      </w:r>
      <w:proofErr w:type="spellStart"/>
      <w:r>
        <w:t>Robbery</w:t>
      </w:r>
      <w:proofErr w:type="spellEnd"/>
      <w:r>
        <w:t xml:space="preserve"> Squad (SARS) e il State Security Service (SSS), nei confronti dei sospettati.</w:t>
      </w:r>
      <w:r>
        <w:rPr>
          <w:rStyle w:val="Rimandonotaapidipagina"/>
        </w:rPr>
        <w:footnoteReference w:id="254"/>
      </w:r>
      <w:r>
        <w:t xml:space="preserve"> Ad esempio, a febbraio del 2017 nove uomini sono stati arrestati nello stato di </w:t>
      </w:r>
      <w:proofErr w:type="spellStart"/>
      <w:r>
        <w:t>Anambra</w:t>
      </w:r>
      <w:proofErr w:type="spellEnd"/>
      <w:r>
        <w:t xml:space="preserve">. Tutti, eccetto uno, sono stati torturati e sono deceduti in custodia. Il leader del Movimento islamico Nigeria (IMN), Ibrahim </w:t>
      </w:r>
      <w:proofErr w:type="spellStart"/>
      <w:r>
        <w:t>El-Zaksaky</w:t>
      </w:r>
      <w:proofErr w:type="spellEnd"/>
      <w:r>
        <w:t>, e sua moglie sono detenuti, senza che si sappia nulla di loro, dal dicembre del 2015, nonostante un tribunale abbia ordinato la loro liberazione.</w:t>
      </w:r>
      <w:r>
        <w:rPr>
          <w:rStyle w:val="Rimandonotaapidipagina"/>
        </w:rPr>
        <w:footnoteReference w:id="255"/>
      </w:r>
      <w:r>
        <w:t xml:space="preserve"> Tra il 18 e il 19 maggio 2017 membri dell’Esercito nigeriano avrebbero molestato, fatto spogliare e arrestato un gruppo di attiviste dell’IPOB.</w:t>
      </w:r>
      <w:r>
        <w:rPr>
          <w:rStyle w:val="Rimandonotaapidipagina"/>
        </w:rPr>
        <w:footnoteReference w:id="256"/>
      </w:r>
      <w:r>
        <w:t xml:space="preserve"> Secondo Amnesty International, almeno 340 detenuti sono deceduti tra gennaio e aprile 2017 a causa delle condizioni inumane di detenzione mentre 200 bambini, finanche di quattro anni, rimangono ad oggi detenuti in celle sovraffollate.</w:t>
      </w:r>
      <w:r>
        <w:rPr>
          <w:rStyle w:val="Rimandonotaapidipagina"/>
        </w:rPr>
        <w:footnoteReference w:id="257"/>
      </w:r>
      <w:r w:rsidR="00B026EC">
        <w:t xml:space="preserve"> Al 2018, secondo Human </w:t>
      </w:r>
      <w:proofErr w:type="spellStart"/>
      <w:r w:rsidR="00B026EC">
        <w:t>Rights</w:t>
      </w:r>
      <w:proofErr w:type="spellEnd"/>
      <w:r w:rsidR="00B026EC">
        <w:t xml:space="preserve"> Watch le autorità nigeriane detenevano almeno 418 bambini per essere associati o perché i loro genitori erano associati con </w:t>
      </w:r>
      <w:proofErr w:type="spellStart"/>
      <w:r w:rsidR="00B026EC">
        <w:t>Boko</w:t>
      </w:r>
      <w:proofErr w:type="spellEnd"/>
      <w:r w:rsidR="00B026EC">
        <w:t xml:space="preserve"> </w:t>
      </w:r>
      <w:proofErr w:type="spellStart"/>
      <w:r w:rsidR="00B026EC">
        <w:t>Haram</w:t>
      </w:r>
      <w:proofErr w:type="spellEnd"/>
      <w:r w:rsidR="00B026EC">
        <w:t xml:space="preserve">. </w:t>
      </w:r>
      <w:r w:rsidR="00B026EC">
        <w:rPr>
          <w:rStyle w:val="Rimandonotaapidipagina"/>
        </w:rPr>
        <w:footnoteReference w:id="258"/>
      </w:r>
    </w:p>
    <w:p w14:paraId="132F74E0" w14:textId="53459598" w:rsidR="00550A31" w:rsidRDefault="004622FF" w:rsidP="00B026EC">
      <w:r>
        <w:t xml:space="preserve">È in particolare tristemente nota la struttura delle </w:t>
      </w:r>
      <w:proofErr w:type="spellStart"/>
      <w:r w:rsidR="00C5037D">
        <w:t>Giwa</w:t>
      </w:r>
      <w:proofErr w:type="spellEnd"/>
      <w:r w:rsidR="00C5037D">
        <w:t xml:space="preserve"> </w:t>
      </w:r>
      <w:proofErr w:type="spellStart"/>
      <w:r w:rsidR="00C5037D">
        <w:t>Barracks</w:t>
      </w:r>
      <w:proofErr w:type="spellEnd"/>
      <w:r>
        <w:t xml:space="preserve">, nel nord-est della Nigeria, nell’area di </w:t>
      </w:r>
      <w:r w:rsidRPr="004622FF">
        <w:t>Maiduguri</w:t>
      </w:r>
      <w:r>
        <w:t>, la cui esistenza è stata più volte denunciata anche nella stampa internazionale,</w:t>
      </w:r>
      <w:r>
        <w:rPr>
          <w:rStyle w:val="Rimandonotaapidipagina"/>
        </w:rPr>
        <w:footnoteReference w:id="259"/>
      </w:r>
      <w:r>
        <w:t xml:space="preserve"> in particolare per un episodio avvenuto nel 2014, quando </w:t>
      </w:r>
      <w:r w:rsidR="00B026EC">
        <w:t>l’Esercito vi ha ucciso 640 detenuti.</w:t>
      </w:r>
      <w:r w:rsidR="00B026EC">
        <w:rPr>
          <w:rStyle w:val="Rimandonotaapidipagina"/>
        </w:rPr>
        <w:footnoteReference w:id="260"/>
      </w:r>
      <w:r w:rsidR="00B026EC">
        <w:t xml:space="preserve"> Più di recente, nell’aprile del 2019, il personale militare ivi operante è stato accusato di detenzioni illegali, trattamenti inumani e tortura dei detenuti, di sfruttare le detenute obbligandole a rapporti sessuali in cambio di cibo, sapone e altri beni di prima necessità. Non risulta alcun processo a carico dei responsabili. Le </w:t>
      </w:r>
      <w:proofErr w:type="spellStart"/>
      <w:r w:rsidR="00B026EC">
        <w:t>Giwa</w:t>
      </w:r>
      <w:proofErr w:type="spellEnd"/>
      <w:r w:rsidR="00B026EC">
        <w:t xml:space="preserve"> </w:t>
      </w:r>
      <w:proofErr w:type="spellStart"/>
      <w:r w:rsidR="00B026EC">
        <w:t>Barracks</w:t>
      </w:r>
      <w:proofErr w:type="spellEnd"/>
      <w:r w:rsidR="00B026EC">
        <w:t xml:space="preserve"> sono in particolare utilizzate per detenere sospetti membri di </w:t>
      </w:r>
      <w:proofErr w:type="spellStart"/>
      <w:r w:rsidR="00550A31">
        <w:t>Boko</w:t>
      </w:r>
      <w:proofErr w:type="spellEnd"/>
      <w:r w:rsidR="00550A31">
        <w:t xml:space="preserve"> </w:t>
      </w:r>
      <w:proofErr w:type="spellStart"/>
      <w:r w:rsidR="00550A31">
        <w:t>Haram</w:t>
      </w:r>
      <w:proofErr w:type="spellEnd"/>
      <w:r w:rsidR="00550A31">
        <w:t xml:space="preserve"> </w:t>
      </w:r>
      <w:r w:rsidR="00B026EC">
        <w:t>e</w:t>
      </w:r>
      <w:r w:rsidR="00550A31">
        <w:t xml:space="preserve"> ISWAP, </w:t>
      </w:r>
      <w:r w:rsidR="00B026EC">
        <w:t xml:space="preserve">inclusi minori sottratti a </w:t>
      </w:r>
      <w:proofErr w:type="spellStart"/>
      <w:r w:rsidR="00550A31">
        <w:t>Boko</w:t>
      </w:r>
      <w:proofErr w:type="spellEnd"/>
      <w:r w:rsidR="00550A31">
        <w:t xml:space="preserve"> </w:t>
      </w:r>
      <w:proofErr w:type="spellStart"/>
      <w:r w:rsidR="00550A31">
        <w:t>Haram</w:t>
      </w:r>
      <w:proofErr w:type="spellEnd"/>
      <w:r w:rsidR="00B026EC">
        <w:t xml:space="preserve"> stesso</w:t>
      </w:r>
      <w:r w:rsidR="00550A31">
        <w:t xml:space="preserve">. </w:t>
      </w:r>
      <w:r w:rsidR="00550A31">
        <w:rPr>
          <w:rStyle w:val="Rimandonotaapidipagina"/>
        </w:rPr>
        <w:footnoteReference w:id="261"/>
      </w:r>
      <w:r w:rsidR="00550A31">
        <w:t xml:space="preserve"> </w:t>
      </w:r>
      <w:r w:rsidR="00B026EC">
        <w:t xml:space="preserve">Il </w:t>
      </w:r>
      <w:r w:rsidR="00550A31">
        <w:t xml:space="preserve">3 </w:t>
      </w:r>
      <w:r w:rsidR="00B026EC">
        <w:t xml:space="preserve">ottobre del </w:t>
      </w:r>
      <w:r w:rsidR="00550A31">
        <w:t xml:space="preserve">2019 </w:t>
      </w:r>
      <w:r w:rsidR="00B026EC">
        <w:t xml:space="preserve">25 bambini </w:t>
      </w:r>
      <w:r w:rsidR="00B026EC">
        <w:lastRenderedPageBreak/>
        <w:t xml:space="preserve">detenuti nelle </w:t>
      </w:r>
      <w:proofErr w:type="spellStart"/>
      <w:r w:rsidR="00B026EC">
        <w:t>Giwa</w:t>
      </w:r>
      <w:proofErr w:type="spellEnd"/>
      <w:r w:rsidR="00B026EC">
        <w:t xml:space="preserve"> </w:t>
      </w:r>
      <w:proofErr w:type="spellStart"/>
      <w:r w:rsidR="00B026EC">
        <w:t>Barracks</w:t>
      </w:r>
      <w:proofErr w:type="spellEnd"/>
      <w:r w:rsidR="00B026EC">
        <w:t xml:space="preserve"> sono stati liberati a seguito di un rapporto di </w:t>
      </w:r>
      <w:r w:rsidR="00550A31">
        <w:t xml:space="preserve">Human </w:t>
      </w:r>
      <w:proofErr w:type="spellStart"/>
      <w:r w:rsidR="00550A31">
        <w:t>Rights</w:t>
      </w:r>
      <w:proofErr w:type="spellEnd"/>
      <w:r w:rsidR="00550A31">
        <w:t xml:space="preserve"> Watch </w:t>
      </w:r>
      <w:r w:rsidR="00B026EC">
        <w:t>nel quale si denunciavano le condizioni degradanti e inumane in cui tali bambini erano detenuti</w:t>
      </w:r>
      <w:r w:rsidR="00550A31">
        <w:t>.</w:t>
      </w:r>
      <w:r w:rsidR="00550A31">
        <w:rPr>
          <w:rStyle w:val="Rimandonotaapidipagina"/>
        </w:rPr>
        <w:footnoteReference w:id="262"/>
      </w:r>
    </w:p>
    <w:p w14:paraId="6D7B7B6E" w14:textId="4F7D9D89" w:rsidR="004622FF" w:rsidRDefault="004622FF" w:rsidP="004622FF">
      <w:r>
        <w:t>Infine, associazioni della società civile mostrano preoccupazione per il mancato rispetto dei principi fondamentali dell’equo processo nei confronti di coloro che sono sospettati di terrorismo (in particolare, del diritto alla rappresentanza legale).</w:t>
      </w:r>
      <w:r>
        <w:rPr>
          <w:rStyle w:val="Rimandonotaapidipagina"/>
        </w:rPr>
        <w:footnoteReference w:id="263"/>
      </w:r>
      <w:r>
        <w:t xml:space="preserve"> </w:t>
      </w:r>
    </w:p>
    <w:p w14:paraId="6AA3DC56" w14:textId="1B77C0F0" w:rsidR="00550A31" w:rsidRDefault="00B026EC" w:rsidP="00B026EC">
      <w:pPr>
        <w:pStyle w:val="Titolo1"/>
      </w:pPr>
      <w:bookmarkStart w:id="93" w:name="_Toc47607714"/>
      <w:r w:rsidRPr="00B026EC">
        <w:rPr>
          <w:shd w:val="clear" w:color="auto" w:fill="FFFFFF"/>
        </w:rPr>
        <w:t>CORRUZIONE</w:t>
      </w:r>
      <w:bookmarkEnd w:id="93"/>
    </w:p>
    <w:p w14:paraId="3EFE45E7" w14:textId="77777777" w:rsidR="00B026EC" w:rsidRDefault="00B026EC" w:rsidP="00B026EC">
      <w:r>
        <w:t>La corruzione viene considerata dai cittadini nigeriani come il quinto più importante problema che affligge il paese, dopo la disoccupazione, la sicurezza, la sanità e l’accesso a servizi abitativi. Nel 2019, il 9% dei nigeriani consideravano la corruzione il più importante problema del paese, rispetto al 14% nel 2016.</w:t>
      </w:r>
      <w:r>
        <w:rPr>
          <w:rStyle w:val="Rimandonotaapidipagina"/>
        </w:rPr>
        <w:footnoteReference w:id="264"/>
      </w:r>
      <w:r>
        <w:t xml:space="preserve"> </w:t>
      </w:r>
    </w:p>
    <w:p w14:paraId="6E50D0C8" w14:textId="2DC7A35C" w:rsidR="00B026EC" w:rsidRDefault="00B026EC" w:rsidP="00B026EC">
      <w:r>
        <w:t>Nonostante la corruzione possa avvenire sia in ambito pubblico che privato, la trattazione che segue si concentrerà sul fenomeno della corruzione nel settore pubblico. I dati statistici sottoesposti sono i più recenti (2019) e sono stati raccolti dall’UNODC e dal</w:t>
      </w:r>
      <w:r w:rsidR="008B63D2">
        <w:t>l’Ufficio nazionale statistico della Nigeria (</w:t>
      </w:r>
      <w:r>
        <w:t xml:space="preserve">National Bureau of </w:t>
      </w:r>
      <w:proofErr w:type="spellStart"/>
      <w:r>
        <w:t>Statistics</w:t>
      </w:r>
      <w:proofErr w:type="spellEnd"/>
      <w:r w:rsidR="008B63D2">
        <w:t>)</w:t>
      </w:r>
      <w:r w:rsidRPr="3B1215B0">
        <w:t xml:space="preserve">. </w:t>
      </w:r>
      <w:r w:rsidR="008B63D2">
        <w:t>Tali dati verranno paragonati rispetto a quelli della rilevazione precedente (2016).</w:t>
      </w:r>
    </w:p>
    <w:p w14:paraId="7701CD3F" w14:textId="29ADB205" w:rsidR="00B026EC" w:rsidRDefault="00B026EC" w:rsidP="00B60169">
      <w:pPr>
        <w:pStyle w:val="Titolo2"/>
        <w:numPr>
          <w:ilvl w:val="0"/>
          <w:numId w:val="31"/>
        </w:numPr>
      </w:pPr>
      <w:bookmarkStart w:id="94" w:name="_Toc47607715"/>
      <w:r>
        <w:t>Incidenza della corruzione in Nigeria</w:t>
      </w:r>
      <w:bookmarkEnd w:id="94"/>
    </w:p>
    <w:p w14:paraId="61E4B1A8" w14:textId="069AE595" w:rsidR="008B63D2" w:rsidRDefault="008B63D2" w:rsidP="008B63D2">
      <w:r>
        <w:t xml:space="preserve">Secondo l’ultima rilevazione effettuata dal </w:t>
      </w:r>
      <w:proofErr w:type="spellStart"/>
      <w:r>
        <w:t>Transparency</w:t>
      </w:r>
      <w:proofErr w:type="spellEnd"/>
      <w:r>
        <w:t xml:space="preserve"> International </w:t>
      </w:r>
      <w:proofErr w:type="spellStart"/>
      <w:r>
        <w:t>Corruption</w:t>
      </w:r>
      <w:proofErr w:type="spellEnd"/>
      <w:r w:rsidRPr="3B1215B0">
        <w:t xml:space="preserve"> </w:t>
      </w:r>
      <w:proofErr w:type="spellStart"/>
      <w:r>
        <w:t>Perception</w:t>
      </w:r>
      <w:proofErr w:type="spellEnd"/>
      <w:r>
        <w:t xml:space="preserve"> Index, che prende in considerazione centottanta paesi, la Nigeria si classifica al 14 posto con un punteggio di 26 su cento di corruzione percepita (in una scala che va da zero inteso come il più alto livello di corruzione, a cento che è il più basso).</w:t>
      </w:r>
      <w:r>
        <w:rPr>
          <w:rStyle w:val="Rimandonotaapidipagina"/>
        </w:rPr>
        <w:footnoteReference w:id="265"/>
      </w:r>
      <w:r>
        <w:t xml:space="preserve"> Secondo lo studio condotto da UNODC e NBS</w:t>
      </w:r>
      <w:r w:rsidRPr="3B1215B0">
        <w:t>,</w:t>
      </w:r>
      <w:r>
        <w:t xml:space="preserve"> il 30</w:t>
      </w:r>
      <w:r w:rsidRPr="3B1215B0">
        <w:t>,</w:t>
      </w:r>
      <w:r>
        <w:t>2% dei cittadini entrati in contatto con pubblici ufficiali ha pagato, o gli è stato richiesto di pagare, una tangente. Tale dato segna una riduzione rispetto al 32,3% del 2016: di conseguenza, secondo UNDOC e NBS, la corruzione in Nigeria è attualmente “leggermente meno prevalente” (“</w:t>
      </w:r>
      <w:proofErr w:type="spellStart"/>
      <w:r>
        <w:t>slightly</w:t>
      </w:r>
      <w:proofErr w:type="spellEnd"/>
      <w:r>
        <w:t xml:space="preserve"> </w:t>
      </w:r>
      <w:proofErr w:type="spellStart"/>
      <w:r>
        <w:t>less</w:t>
      </w:r>
      <w:proofErr w:type="spellEnd"/>
      <w:r>
        <w:t xml:space="preserve"> </w:t>
      </w:r>
      <w:proofErr w:type="spellStart"/>
      <w:r>
        <w:t>prevalent</w:t>
      </w:r>
      <w:proofErr w:type="spellEnd"/>
      <w:r>
        <w:t>”) che nel 2016.</w:t>
      </w:r>
      <w:r>
        <w:rPr>
          <w:rStyle w:val="Rimandonotaapidipagina"/>
        </w:rPr>
        <w:footnoteReference w:id="266"/>
      </w:r>
      <w:r>
        <w:t xml:space="preserve"> La corruzione risulta essere prevalente nelle aree urbane rispetto a quelle rurali per la maggiore possibilità di entrare in contatto con pubblici ufficiali. Da un punto di vista geografico il fenomeno varia da regione a regione ma senza uno specifico trend. Fattori locali influenzano la frequenza (ad esempio il tipo di pubblico ufficiale coinvolto nella corruzione), come illustrato nella figura che segue.</w:t>
      </w:r>
      <w:r>
        <w:rPr>
          <w:rStyle w:val="Rimandonotaapidipagina"/>
        </w:rPr>
        <w:footnoteReference w:id="267"/>
      </w:r>
      <w:r w:rsidRPr="3B1215B0">
        <w:t xml:space="preserve"> </w:t>
      </w:r>
    </w:p>
    <w:p w14:paraId="1D80633C" w14:textId="77777777" w:rsidR="008B63D2" w:rsidRDefault="008B63D2" w:rsidP="00B60169">
      <w:pPr>
        <w:pStyle w:val="Paragrafoelenco"/>
        <w:keepNext/>
        <w:numPr>
          <w:ilvl w:val="0"/>
          <w:numId w:val="31"/>
        </w:numPr>
        <w:jc w:val="center"/>
      </w:pPr>
      <w:r>
        <w:rPr>
          <w:noProof/>
        </w:rPr>
        <w:lastRenderedPageBreak/>
        <w:drawing>
          <wp:anchor distT="0" distB="0" distL="114300" distR="114300" simplePos="0" relativeHeight="251659264" behindDoc="0" locked="0" layoutInCell="1" allowOverlap="1" wp14:anchorId="750F8797" wp14:editId="6FD1B0ED">
            <wp:simplePos x="0" y="0"/>
            <wp:positionH relativeFrom="column">
              <wp:posOffset>0</wp:posOffset>
            </wp:positionH>
            <wp:positionV relativeFrom="paragraph">
              <wp:posOffset>180340</wp:posOffset>
            </wp:positionV>
            <wp:extent cx="5721985" cy="2729865"/>
            <wp:effectExtent l="0" t="0" r="5715" b="635"/>
            <wp:wrapSquare wrapText="bothSides"/>
            <wp:docPr id="220" name="Picture 2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Screenshot 2020-05-18 at 22.05.53.png"/>
                    <pic:cNvPicPr/>
                  </pic:nvPicPr>
                  <pic:blipFill>
                    <a:blip r:embed="rId20">
                      <a:extLst>
                        <a:ext uri="{28A0092B-C50C-407E-A947-70E740481C1C}">
                          <a14:useLocalDpi xmlns:a14="http://schemas.microsoft.com/office/drawing/2010/main" val="0"/>
                        </a:ext>
                      </a:extLst>
                    </a:blip>
                    <a:stretch>
                      <a:fillRect/>
                    </a:stretch>
                  </pic:blipFill>
                  <pic:spPr>
                    <a:xfrm>
                      <a:off x="0" y="0"/>
                      <a:ext cx="5721985" cy="2729865"/>
                    </a:xfrm>
                    <a:prstGeom prst="rect">
                      <a:avLst/>
                    </a:prstGeom>
                  </pic:spPr>
                </pic:pic>
              </a:graphicData>
            </a:graphic>
            <wp14:sizeRelH relativeFrom="page">
              <wp14:pctWidth>0</wp14:pctWidth>
            </wp14:sizeRelH>
            <wp14:sizeRelV relativeFrom="page">
              <wp14:pctHeight>0</wp14:pctHeight>
            </wp14:sizeRelV>
          </wp:anchor>
        </w:drawing>
      </w:r>
    </w:p>
    <w:p w14:paraId="616BA92C" w14:textId="449049C5" w:rsidR="008B63D2" w:rsidRPr="0061472E" w:rsidRDefault="008B63D2" w:rsidP="008B63D2">
      <w:pPr>
        <w:pStyle w:val="Didascalia"/>
        <w:jc w:val="center"/>
        <w:rPr>
          <w:lang w:val="en-GB"/>
        </w:rPr>
      </w:pPr>
      <w:r w:rsidRPr="0061472E">
        <w:rPr>
          <w:lang w:val="en-GB"/>
        </w:rPr>
        <w:t xml:space="preserve">UNODC/NBS, </w:t>
      </w:r>
      <w:hyperlink r:id="rId21" w:history="1">
        <w:r w:rsidRPr="00C80D42">
          <w:rPr>
            <w:rStyle w:val="Collegamentoipertestuale"/>
            <w:lang w:val="en-GB"/>
          </w:rPr>
          <w:t>Corruption in Nigeria: Patterns and Trends</w:t>
        </w:r>
      </w:hyperlink>
      <w:r>
        <w:rPr>
          <w:lang w:val="en-GB"/>
        </w:rPr>
        <w:t xml:space="preserve">, </w:t>
      </w:r>
      <w:proofErr w:type="spellStart"/>
      <w:r>
        <w:rPr>
          <w:lang w:val="en-GB"/>
        </w:rPr>
        <w:t>dicembre</w:t>
      </w:r>
      <w:proofErr w:type="spellEnd"/>
      <w:r>
        <w:rPr>
          <w:lang w:val="en-GB"/>
        </w:rPr>
        <w:t xml:space="preserve"> 2019, p. 16</w:t>
      </w:r>
      <w:r w:rsidRPr="0061472E">
        <w:rPr>
          <w:lang w:val="en-GB"/>
        </w:rPr>
        <w:t xml:space="preserve"> </w:t>
      </w:r>
    </w:p>
    <w:p w14:paraId="7A45D58C" w14:textId="77777777" w:rsidR="008B63D2" w:rsidRPr="008B63D2" w:rsidRDefault="008B63D2" w:rsidP="008B63D2">
      <w:pPr>
        <w:rPr>
          <w:lang w:val="en-GB"/>
        </w:rPr>
      </w:pPr>
    </w:p>
    <w:p w14:paraId="641E5085" w14:textId="73B14BE5" w:rsidR="008B63D2" w:rsidRDefault="008B63D2" w:rsidP="008B63D2">
      <w:r>
        <w:t>Le tangenti vengono prevalentemente chieste da ufficiali di polizia (33%), da procuratori (23%), da giudici (20%), da ufficiali del servizio immigrazione (17%). Tali dati segnano una diminuzione di una media di 10 punti percentuali rispetto al 2016. Si segnala una significativa riduzione del fenomeno nelle aree rurali, mentre lo stesso non può dirsi rispetto alle aree urbane.</w:t>
      </w:r>
      <w:r>
        <w:rPr>
          <w:rStyle w:val="Rimandonotaapidipagina"/>
        </w:rPr>
        <w:footnoteReference w:id="268"/>
      </w:r>
    </w:p>
    <w:p w14:paraId="7A03F779" w14:textId="77777777" w:rsidR="008B63D2" w:rsidRDefault="008B63D2" w:rsidP="008B63D2">
      <w:pPr>
        <w:jc w:val="center"/>
      </w:pPr>
      <w:r>
        <w:rPr>
          <w:noProof/>
        </w:rPr>
        <w:drawing>
          <wp:inline distT="0" distB="0" distL="0" distR="0" wp14:anchorId="5A7D64B7" wp14:editId="178D9A9F">
            <wp:extent cx="5075428" cy="3266690"/>
            <wp:effectExtent l="0" t="0" r="5080" b="0"/>
            <wp:docPr id="219" name="Im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Schermata 2020-05-20 alle 09.20.35.png"/>
                    <pic:cNvPicPr/>
                  </pic:nvPicPr>
                  <pic:blipFill>
                    <a:blip r:embed="rId22">
                      <a:extLst>
                        <a:ext uri="{28A0092B-C50C-407E-A947-70E740481C1C}">
                          <a14:useLocalDpi xmlns:a14="http://schemas.microsoft.com/office/drawing/2010/main" val="0"/>
                        </a:ext>
                      </a:extLst>
                    </a:blip>
                    <a:stretch>
                      <a:fillRect/>
                    </a:stretch>
                  </pic:blipFill>
                  <pic:spPr>
                    <a:xfrm>
                      <a:off x="0" y="0"/>
                      <a:ext cx="5079355" cy="3269218"/>
                    </a:xfrm>
                    <a:prstGeom prst="rect">
                      <a:avLst/>
                    </a:prstGeom>
                  </pic:spPr>
                </pic:pic>
              </a:graphicData>
            </a:graphic>
          </wp:inline>
        </w:drawing>
      </w:r>
    </w:p>
    <w:p w14:paraId="0539D226" w14:textId="3B9524CC" w:rsidR="008B63D2" w:rsidRPr="00267971" w:rsidRDefault="008B63D2" w:rsidP="008B63D2">
      <w:pPr>
        <w:ind w:right="-5"/>
        <w:jc w:val="center"/>
        <w:rPr>
          <w:sz w:val="20"/>
          <w:szCs w:val="20"/>
          <w:lang w:val="en-US"/>
        </w:rPr>
      </w:pPr>
      <w:r w:rsidRPr="00267971">
        <w:rPr>
          <w:i/>
          <w:iCs/>
          <w:color w:val="44546A"/>
          <w:sz w:val="18"/>
          <w:szCs w:val="18"/>
          <w:lang w:val="en-US"/>
        </w:rPr>
        <w:t xml:space="preserve">UNODC/NBS, </w:t>
      </w:r>
      <w:hyperlink r:id="rId23" w:history="1">
        <w:r w:rsidRPr="00267971">
          <w:rPr>
            <w:rStyle w:val="Collegamentoipertestuale"/>
            <w:i/>
            <w:iCs/>
            <w:sz w:val="18"/>
            <w:szCs w:val="18"/>
            <w:lang w:val="en-US"/>
          </w:rPr>
          <w:t>Corruption in Nigeria: Patterns and Trends</w:t>
        </w:r>
      </w:hyperlink>
      <w:r w:rsidRPr="00267971">
        <w:rPr>
          <w:i/>
          <w:iCs/>
          <w:color w:val="44546A"/>
          <w:sz w:val="18"/>
          <w:szCs w:val="18"/>
          <w:lang w:val="en-US"/>
        </w:rPr>
        <w:t xml:space="preserve">, </w:t>
      </w:r>
      <w:proofErr w:type="spellStart"/>
      <w:r w:rsidRPr="00267971">
        <w:rPr>
          <w:i/>
          <w:iCs/>
          <w:color w:val="44546A"/>
          <w:sz w:val="18"/>
          <w:szCs w:val="18"/>
          <w:lang w:val="en-US"/>
        </w:rPr>
        <w:t>dicembre</w:t>
      </w:r>
      <w:proofErr w:type="spellEnd"/>
      <w:r w:rsidRPr="00267971">
        <w:rPr>
          <w:i/>
          <w:iCs/>
          <w:color w:val="44546A"/>
          <w:sz w:val="18"/>
          <w:szCs w:val="18"/>
          <w:lang w:val="en-US"/>
        </w:rPr>
        <w:t xml:space="preserve"> 2019, p. 7</w:t>
      </w:r>
    </w:p>
    <w:p w14:paraId="163FB295" w14:textId="77777777" w:rsidR="008B63D2" w:rsidRPr="00267971" w:rsidRDefault="008B63D2" w:rsidP="008B63D2">
      <w:pPr>
        <w:rPr>
          <w:lang w:val="en-US"/>
        </w:rPr>
      </w:pPr>
    </w:p>
    <w:p w14:paraId="7AEECE4A" w14:textId="20E884A3" w:rsidR="00B026EC" w:rsidRPr="00B026EC" w:rsidRDefault="008B63D2" w:rsidP="008B63D2">
      <w:r>
        <w:t xml:space="preserve">La corruzione viene generalmente considerata come qualcosa di inevitabile e come unico modo per accedere ai servizi o risolvere ogni tipo di problema amministrativo. Nel 60% dei casi la richiesta è fatta direttamente dai pubblici ufficiali (rispetto al 66% nel 2016), il 20% viene fatta indirettamente, </w:t>
      </w:r>
      <w:r>
        <w:lastRenderedPageBreak/>
        <w:t>il 3% attraverso terze persone, mentre nell’8</w:t>
      </w:r>
      <w:r w:rsidRPr="3B1215B0">
        <w:t>,</w:t>
      </w:r>
      <w:r>
        <w:t>2% viene offerta dai cittadini stessi. L’alta percentuale di richieste esplicite ad opera dell’autorità pubblica dimostra l’esistenza di un diffuso senso di impunità.</w:t>
      </w:r>
      <w:r>
        <w:rPr>
          <w:rStyle w:val="Rimandonotaapidipagina"/>
        </w:rPr>
        <w:footnoteReference w:id="269"/>
      </w:r>
    </w:p>
    <w:p w14:paraId="290CFBC0" w14:textId="6CF2BAA4" w:rsidR="00B026EC" w:rsidRDefault="008B63D2" w:rsidP="00B60169">
      <w:pPr>
        <w:pStyle w:val="Titolo2"/>
        <w:numPr>
          <w:ilvl w:val="0"/>
          <w:numId w:val="31"/>
        </w:numPr>
      </w:pPr>
      <w:bookmarkStart w:id="95" w:name="_Toc47607716"/>
      <w:r>
        <w:t>Contrasto alla corruzione</w:t>
      </w:r>
      <w:bookmarkEnd w:id="95"/>
    </w:p>
    <w:p w14:paraId="6063AC39" w14:textId="00CC1868" w:rsidR="008B63D2" w:rsidRDefault="008B63D2" w:rsidP="008B63D2">
      <w:r>
        <w:t>Si</w:t>
      </w:r>
      <w:r w:rsidRPr="00F73A51">
        <w:t>a</w:t>
      </w:r>
      <w:r w:rsidRPr="3B1215B0">
        <w:t xml:space="preserve"> </w:t>
      </w:r>
      <w:r w:rsidRPr="00F73A51">
        <w:t xml:space="preserve">il </w:t>
      </w:r>
      <w:r>
        <w:t>codice criminale</w:t>
      </w:r>
      <w:r w:rsidRPr="00F73A51">
        <w:t xml:space="preserve"> del sud (art.</w:t>
      </w:r>
      <w:r w:rsidRPr="3B1215B0">
        <w:t xml:space="preserve"> </w:t>
      </w:r>
      <w:r w:rsidRPr="00F73A51">
        <w:t xml:space="preserve">98) che il </w:t>
      </w:r>
      <w:r>
        <w:t>codice penale</w:t>
      </w:r>
      <w:r w:rsidRPr="00F73A51">
        <w:t xml:space="preserve"> del nord </w:t>
      </w:r>
      <w:r>
        <w:t xml:space="preserve">(capitolo 10) </w:t>
      </w:r>
      <w:r w:rsidRPr="00F73A51">
        <w:t>prevedono pene per i pubblici ufficiali corrotti e per i corruttori</w:t>
      </w:r>
      <w:r w:rsidRPr="3B1215B0">
        <w:t xml:space="preserve">. </w:t>
      </w:r>
      <w:r w:rsidRPr="008B63D2">
        <w:rPr>
          <w:lang w:val="en-GB"/>
        </w:rPr>
        <w:t xml:space="preserve">Nel 2000, con </w:t>
      </w:r>
      <w:proofErr w:type="spellStart"/>
      <w:r w:rsidRPr="008B63D2">
        <w:rPr>
          <w:lang w:val="en-GB"/>
        </w:rPr>
        <w:t>il</w:t>
      </w:r>
      <w:proofErr w:type="spellEnd"/>
      <w:r w:rsidRPr="008B63D2">
        <w:rPr>
          <w:lang w:val="en-GB"/>
        </w:rPr>
        <w:t xml:space="preserve"> Corrupt Practices and Other related Offences Act, è </w:t>
      </w:r>
      <w:proofErr w:type="spellStart"/>
      <w:r w:rsidRPr="008B63D2">
        <w:rPr>
          <w:lang w:val="en-GB"/>
        </w:rPr>
        <w:t>stato</w:t>
      </w:r>
      <w:proofErr w:type="spellEnd"/>
      <w:r w:rsidRPr="008B63D2">
        <w:rPr>
          <w:lang w:val="en-GB"/>
        </w:rPr>
        <w:t xml:space="preserve"> </w:t>
      </w:r>
      <w:proofErr w:type="spellStart"/>
      <w:r w:rsidRPr="008B63D2">
        <w:rPr>
          <w:lang w:val="en-GB"/>
        </w:rPr>
        <w:t>istituito</w:t>
      </w:r>
      <w:proofErr w:type="spellEnd"/>
      <w:r w:rsidRPr="008B63D2">
        <w:rPr>
          <w:lang w:val="en-GB"/>
        </w:rPr>
        <w:t xml:space="preserve"> </w:t>
      </w:r>
      <w:proofErr w:type="spellStart"/>
      <w:r w:rsidRPr="008B63D2">
        <w:rPr>
          <w:lang w:val="en-GB"/>
        </w:rPr>
        <w:t>l’Ind</w:t>
      </w:r>
      <w:r w:rsidR="00902B6D">
        <w:rPr>
          <w:lang w:val="en-GB"/>
        </w:rPr>
        <w:t>e</w:t>
      </w:r>
      <w:r w:rsidRPr="008B63D2">
        <w:rPr>
          <w:lang w:val="en-GB"/>
        </w:rPr>
        <w:t>pendent</w:t>
      </w:r>
      <w:proofErr w:type="spellEnd"/>
      <w:r w:rsidRPr="008B63D2">
        <w:rPr>
          <w:lang w:val="en-GB"/>
        </w:rPr>
        <w:t xml:space="preserve"> Corrupt Practices and Other related Offences Commission (ICPC).</w:t>
      </w:r>
      <w:r>
        <w:rPr>
          <w:rStyle w:val="Rimandonotaapidipagina"/>
          <w:lang w:val="en-GB"/>
        </w:rPr>
        <w:footnoteReference w:id="270"/>
      </w:r>
      <w:r w:rsidRPr="008B63D2">
        <w:rPr>
          <w:lang w:val="en-GB"/>
        </w:rPr>
        <w:t xml:space="preserve"> </w:t>
      </w:r>
      <w:r w:rsidRPr="004F29E2">
        <w:t>Nel 2004 è stato istituito l’</w:t>
      </w:r>
      <w:proofErr w:type="spellStart"/>
      <w:r w:rsidRPr="004F29E2">
        <w:t>Economic</w:t>
      </w:r>
      <w:proofErr w:type="spellEnd"/>
      <w:r w:rsidRPr="004F29E2">
        <w:t xml:space="preserve"> and Financial Crime </w:t>
      </w:r>
      <w:proofErr w:type="spellStart"/>
      <w:r w:rsidRPr="004F29E2">
        <w:t>Commission</w:t>
      </w:r>
      <w:proofErr w:type="spellEnd"/>
      <w:r w:rsidRPr="004F29E2">
        <w:t xml:space="preserve"> (EFCC), con funzione prevalentemente anti-frode.</w:t>
      </w:r>
      <w:r>
        <w:rPr>
          <w:rStyle w:val="Rimandonotaapidipagina"/>
        </w:rPr>
        <w:footnoteReference w:id="271"/>
      </w:r>
      <w:r w:rsidRPr="004F29E2">
        <w:t xml:space="preserve"> </w:t>
      </w:r>
      <w:r>
        <w:t>Viene denunciata la confusione tra i ruoli che le agenzie ricoprono in merito alla lotta alla corruzione.</w:t>
      </w:r>
      <w:r>
        <w:rPr>
          <w:rStyle w:val="Rimandonotaapidipagina"/>
        </w:rPr>
        <w:footnoteReference w:id="272"/>
      </w:r>
    </w:p>
    <w:p w14:paraId="4AC7FCD7" w14:textId="0638DF9F" w:rsidR="008B63D2" w:rsidRPr="007C095E" w:rsidRDefault="008B63D2" w:rsidP="00B60169">
      <w:pPr>
        <w:pStyle w:val="Titolo2"/>
        <w:numPr>
          <w:ilvl w:val="0"/>
          <w:numId w:val="31"/>
        </w:numPr>
      </w:pPr>
      <w:bookmarkStart w:id="96" w:name="_Toc47607717"/>
      <w:r>
        <w:t>Denunce</w:t>
      </w:r>
      <w:bookmarkEnd w:id="96"/>
    </w:p>
    <w:p w14:paraId="1905F21D" w14:textId="14C5E84F" w:rsidR="008B63D2" w:rsidRDefault="008B63D2" w:rsidP="008B63D2">
      <w:r>
        <w:t>Tra gli intervistati ai fini del rapporto dell’UNODC/NBS, il 69,8% di coloro che hanno avuto contatti con un pubblico ufficiale non ha mai pagato né gli è stato chiesto di pagare una tangente. La maggioranza dei restanti ha affermato di aver sempre pagato una tangente quando ciò è stato richiesto (24,3%), mentre il 4,5% ha rifiutato di pagare almeno una volta e un altro 1,4% ha rifiutato sempre. Tra quelli che hanno rifiutato di pagare, il 48% afferma di aver subito conseguenze negative soprattutto quando la pretesa fosse derivata dalla polizia o da un funzionario di pubblica utilità (se, ad esempio, la tangente era stata chiesta per far proseguire un iter amministrativo le conseguenze negative sono identificabili nell’interruzione dell’iter amministrativo). Ciò segna una riduzione rispetto al 56% che aveva affermato di aver subito conseguenza negative nel 2016.</w:t>
      </w:r>
      <w:r>
        <w:rPr>
          <w:rStyle w:val="Rimandonotaapidipagina"/>
        </w:rPr>
        <w:footnoteReference w:id="273"/>
      </w:r>
      <w:r w:rsidRPr="3B1215B0">
        <w:t xml:space="preserve"> </w:t>
      </w:r>
    </w:p>
    <w:p w14:paraId="142604A0" w14:textId="2164BCBF" w:rsidR="008B63D2" w:rsidRDefault="008B63D2" w:rsidP="008B63D2">
      <w:r>
        <w:t>Nel 2019, solo il 3</w:t>
      </w:r>
      <w:r w:rsidRPr="3B1215B0">
        <w:t>,</w:t>
      </w:r>
      <w:r>
        <w:t>6% dei cittadini a cui è stato chiesto di pagare una tangente, ha denunciato. Nel 2017 tale dato era del 4,7%. I motivi di un così basso numero di segnalazioni sono da rintracciare nel fatto che chi denuncia non trova tutela: il 51% di coloro che hanno denunciato ha dichiarato o di non aver avuto più notizie circa la denuncia, di essere stati scoraggiati a proseguire nell’azione o di aver subito delle conseguenze negative.</w:t>
      </w:r>
      <w:r>
        <w:rPr>
          <w:rStyle w:val="Rimandonotaapidipagina"/>
        </w:rPr>
        <w:footnoteReference w:id="274"/>
      </w:r>
      <w:r>
        <w:t xml:space="preserve"> Per questi motivi, coloro che non hanno segnalato alle autorità i casi di corruzione, hanno affermato che denunciare sarebbe stato senza senso perché a nessuno sarebbe importato (35%), che la corruzione è talmente comune che denunciare non avrebbe fatto alcuna differenza (28%).</w:t>
      </w:r>
      <w:r>
        <w:rPr>
          <w:rStyle w:val="Rimandonotaapidipagina"/>
        </w:rPr>
        <w:footnoteReference w:id="275"/>
      </w:r>
      <w:r>
        <w:t xml:space="preserve"> In alcuni casi però, la denuncia non è stata effettuata per mancata conoscenza dell’autorità a cui rivolgersi (9%) o per paura di subire rappresaglie (6%).</w:t>
      </w:r>
      <w:r>
        <w:rPr>
          <w:rStyle w:val="Rimandonotaapidipagina"/>
        </w:rPr>
        <w:footnoteReference w:id="276"/>
      </w:r>
    </w:p>
    <w:p w14:paraId="49C5E457" w14:textId="489DAE5A" w:rsidR="00550A31" w:rsidRDefault="008B63D2" w:rsidP="007E5EA1">
      <w:r>
        <w:t>Nonostante gli sforzi per debellare il fenomeno, il Dipartimento di stato statunitense afferma che il governo manca di effettivi meccanismi per indagare e punire la corruzione, in particolare all’interno delle forze di polizia.</w:t>
      </w:r>
      <w:r>
        <w:rPr>
          <w:rStyle w:val="Rimandonotaapidipagina"/>
        </w:rPr>
        <w:footnoteReference w:id="277"/>
      </w:r>
      <w:r w:rsidRPr="3B1215B0">
        <w:t xml:space="preserve"> </w:t>
      </w:r>
      <w:r>
        <w:t xml:space="preserve">Ciò determina una diffusa impunità. </w:t>
      </w:r>
      <w:r w:rsidR="007E5EA1">
        <w:t xml:space="preserve">Si registra come </w:t>
      </w:r>
      <w:r w:rsidR="007E5EA1" w:rsidRPr="00267971">
        <w:t>l’</w:t>
      </w:r>
      <w:proofErr w:type="spellStart"/>
      <w:r w:rsidR="007E5EA1" w:rsidRPr="00267971">
        <w:t>Indipendent</w:t>
      </w:r>
      <w:proofErr w:type="spellEnd"/>
      <w:r w:rsidR="007E5EA1" w:rsidRPr="00267971">
        <w:t xml:space="preserve"> </w:t>
      </w:r>
      <w:proofErr w:type="spellStart"/>
      <w:r w:rsidR="007E5EA1" w:rsidRPr="00267971">
        <w:t>Corrupt</w:t>
      </w:r>
      <w:proofErr w:type="spellEnd"/>
      <w:r w:rsidR="007E5EA1" w:rsidRPr="00267971">
        <w:t xml:space="preserve"> </w:t>
      </w:r>
      <w:proofErr w:type="spellStart"/>
      <w:r w:rsidR="007E5EA1" w:rsidRPr="00267971">
        <w:t>Practices</w:t>
      </w:r>
      <w:proofErr w:type="spellEnd"/>
      <w:r w:rsidR="007E5EA1" w:rsidRPr="00267971">
        <w:t xml:space="preserve"> and </w:t>
      </w:r>
      <w:proofErr w:type="spellStart"/>
      <w:r w:rsidR="007E5EA1" w:rsidRPr="00267971">
        <w:t>Other</w:t>
      </w:r>
      <w:proofErr w:type="spellEnd"/>
      <w:r w:rsidR="007E5EA1" w:rsidRPr="00267971">
        <w:t xml:space="preserve"> </w:t>
      </w:r>
      <w:proofErr w:type="spellStart"/>
      <w:r w:rsidR="007E5EA1" w:rsidRPr="00267971">
        <w:t>related</w:t>
      </w:r>
      <w:proofErr w:type="spellEnd"/>
      <w:r w:rsidR="007E5EA1" w:rsidRPr="00267971">
        <w:t xml:space="preserve"> </w:t>
      </w:r>
      <w:proofErr w:type="spellStart"/>
      <w:r w:rsidR="007E5EA1" w:rsidRPr="00267971">
        <w:t>Offences</w:t>
      </w:r>
      <w:proofErr w:type="spellEnd"/>
      <w:r w:rsidR="007E5EA1" w:rsidRPr="00267971">
        <w:t xml:space="preserve"> </w:t>
      </w:r>
      <w:proofErr w:type="spellStart"/>
      <w:r w:rsidR="007E5EA1" w:rsidRPr="00267971">
        <w:t>Commission</w:t>
      </w:r>
      <w:proofErr w:type="spellEnd"/>
      <w:r w:rsidR="007E5EA1" w:rsidRPr="00267971">
        <w:t xml:space="preserve"> (ICPC) e </w:t>
      </w:r>
      <w:r w:rsidR="007E5EA1" w:rsidRPr="004F29E2">
        <w:t>l’</w:t>
      </w:r>
      <w:proofErr w:type="spellStart"/>
      <w:r w:rsidR="007E5EA1" w:rsidRPr="004F29E2">
        <w:t>Economic</w:t>
      </w:r>
      <w:proofErr w:type="spellEnd"/>
      <w:r w:rsidR="007E5EA1" w:rsidRPr="004F29E2">
        <w:t xml:space="preserve"> and Financial Crime </w:t>
      </w:r>
      <w:proofErr w:type="spellStart"/>
      <w:r w:rsidR="007E5EA1" w:rsidRPr="004F29E2">
        <w:t>Commission</w:t>
      </w:r>
      <w:proofErr w:type="spellEnd"/>
      <w:r w:rsidR="007E5EA1" w:rsidRPr="004F29E2">
        <w:t xml:space="preserve"> (EFCC)</w:t>
      </w:r>
      <w:r w:rsidR="007E5EA1">
        <w:t xml:space="preserve"> si siano concentrati su casi di corruzione di livello medio-basso. Ad agosto del 2019, 37 agenti di polizia stradale e cinque impiegati pubblici erano stati arrestati per estorsione. L’EFFC ha ottenuto </w:t>
      </w:r>
      <w:r>
        <w:t xml:space="preserve">834 </w:t>
      </w:r>
      <w:r w:rsidR="007E5EA1">
        <w:t>condanne tra settembre del</w:t>
      </w:r>
      <w:r>
        <w:t xml:space="preserve"> 2018 </w:t>
      </w:r>
      <w:r w:rsidR="007E5EA1">
        <w:t>e la fine del</w:t>
      </w:r>
      <w:r>
        <w:t xml:space="preserve"> 2019.</w:t>
      </w:r>
      <w:r>
        <w:rPr>
          <w:rStyle w:val="Rimandonotaapidipagina"/>
        </w:rPr>
        <w:footnoteReference w:id="278"/>
      </w:r>
    </w:p>
    <w:p w14:paraId="3676A4C6" w14:textId="69AE7A1A" w:rsidR="00207D2A" w:rsidRDefault="00207D2A" w:rsidP="00207D2A">
      <w:pPr>
        <w:pStyle w:val="Titolo1"/>
        <w:rPr>
          <w:shd w:val="clear" w:color="auto" w:fill="FFFFFF"/>
        </w:rPr>
      </w:pPr>
      <w:bookmarkStart w:id="97" w:name="_AMBIENTE"/>
      <w:bookmarkStart w:id="98" w:name="_Toc47607718"/>
      <w:bookmarkEnd w:id="97"/>
      <w:r>
        <w:rPr>
          <w:shd w:val="clear" w:color="auto" w:fill="FFFFFF"/>
        </w:rPr>
        <w:lastRenderedPageBreak/>
        <w:t>AMBIENTE</w:t>
      </w:r>
      <w:bookmarkEnd w:id="98"/>
    </w:p>
    <w:p w14:paraId="646D691E" w14:textId="161E9FBE" w:rsidR="004A3D0B" w:rsidRDefault="00207D2A" w:rsidP="00207D2A">
      <w:pPr>
        <w:autoSpaceDE w:val="0"/>
        <w:autoSpaceDN w:val="0"/>
        <w:adjustRightInd w:val="0"/>
      </w:pPr>
      <w:r w:rsidRPr="00207D2A">
        <w:t xml:space="preserve">Secondo il Global </w:t>
      </w:r>
      <w:proofErr w:type="spellStart"/>
      <w:r w:rsidRPr="00207D2A">
        <w:t>Climate</w:t>
      </w:r>
      <w:proofErr w:type="spellEnd"/>
      <w:r w:rsidRPr="00207D2A">
        <w:t xml:space="preserve"> </w:t>
      </w:r>
      <w:proofErr w:type="spellStart"/>
      <w:r w:rsidRPr="00207D2A">
        <w:t>Risk</w:t>
      </w:r>
      <w:proofErr w:type="spellEnd"/>
      <w:r w:rsidRPr="00207D2A">
        <w:t xml:space="preserve"> Index, nel 2018, la Nigeria è stato il 18esimo paese al mondo per decessi causati dal cambiamento climatico.</w:t>
      </w:r>
      <w:r w:rsidRPr="00207D2A">
        <w:rPr>
          <w:rStyle w:val="Rimandonotaapidipagina"/>
        </w:rPr>
        <w:footnoteReference w:id="279"/>
      </w:r>
      <w:r w:rsidRPr="00207D2A">
        <w:t xml:space="preserve"> La Nigeria affronta una serie problemi ambientali particolarmente gravi quali desertificazione e inquinamento da petrolio, la crescente crisi legata al fenomeno </w:t>
      </w:r>
      <w:r w:rsidR="004A3D0B">
        <w:t>dell’</w:t>
      </w:r>
      <w:r w:rsidRPr="00207D2A">
        <w:t xml:space="preserve">erosione </w:t>
      </w:r>
      <w:r w:rsidR="004A3D0B">
        <w:t xml:space="preserve">del suolo </w:t>
      </w:r>
      <w:r w:rsidRPr="00207D2A">
        <w:t>(</w:t>
      </w:r>
      <w:proofErr w:type="spellStart"/>
      <w:r w:rsidRPr="00207D2A">
        <w:rPr>
          <w:i/>
          <w:iCs/>
        </w:rPr>
        <w:t>gully</w:t>
      </w:r>
      <w:proofErr w:type="spellEnd"/>
      <w:r w:rsidRPr="00207D2A">
        <w:rPr>
          <w:i/>
          <w:iCs/>
        </w:rPr>
        <w:t xml:space="preserve"> </w:t>
      </w:r>
      <w:proofErr w:type="spellStart"/>
      <w:r w:rsidRPr="00207D2A">
        <w:rPr>
          <w:i/>
          <w:iCs/>
        </w:rPr>
        <w:t>erosion</w:t>
      </w:r>
      <w:proofErr w:type="spellEnd"/>
      <w:r w:rsidRPr="00207D2A">
        <w:t xml:space="preserve">), </w:t>
      </w:r>
      <w:r>
        <w:t>scarsa sanificazione dell’acqua e inquinamento derivante dall’estrazione dello stagno</w:t>
      </w:r>
      <w:r w:rsidRPr="00207D2A">
        <w:t xml:space="preserve">. </w:t>
      </w:r>
      <w:r>
        <w:t xml:space="preserve">Tali fenomeni affliggono diversamente </w:t>
      </w:r>
      <w:r w:rsidRPr="00207D2A">
        <w:t>divers</w:t>
      </w:r>
      <w:r>
        <w:t>e</w:t>
      </w:r>
      <w:r w:rsidRPr="00207D2A">
        <w:t xml:space="preserve"> are</w:t>
      </w:r>
      <w:r>
        <w:t>e</w:t>
      </w:r>
      <w:r w:rsidRPr="00207D2A">
        <w:t xml:space="preserve"> geografic</w:t>
      </w:r>
      <w:r>
        <w:t>he</w:t>
      </w:r>
      <w:r w:rsidRPr="00207D2A">
        <w:t>. Pertanto, la seguente trattazione si svilupperà tenendo in considerazione la distinzione tra gli Stati del nord (</w:t>
      </w:r>
      <w:r>
        <w:t>afflitti da desertificazione e inquinamento derivante dall’estrazione dello stagno</w:t>
      </w:r>
      <w:r w:rsidRPr="00207D2A">
        <w:t>) e gli Stati del sud (</w:t>
      </w:r>
      <w:r>
        <w:t xml:space="preserve">colpiti da </w:t>
      </w:r>
      <w:r w:rsidRPr="00207D2A">
        <w:t>inquinamento da petrolio</w:t>
      </w:r>
      <w:r>
        <w:t>,</w:t>
      </w:r>
      <w:r w:rsidRPr="00207D2A">
        <w:t xml:space="preserve"> erosione</w:t>
      </w:r>
      <w:r w:rsidR="004A3D0B">
        <w:t xml:space="preserve"> del suolo</w:t>
      </w:r>
      <w:r>
        <w:t>,</w:t>
      </w:r>
      <w:r w:rsidRPr="00207D2A">
        <w:t xml:space="preserve"> </w:t>
      </w:r>
      <w:r>
        <w:t>scarsa sanificazione dell’acqua</w:t>
      </w:r>
      <w:r w:rsidRPr="00207D2A">
        <w:t xml:space="preserve">). </w:t>
      </w:r>
      <w:r w:rsidR="00D61B9F" w:rsidRPr="00207D2A">
        <w:t>Con riguardo all’inquinamento da petrolio nella regione del Delta del Niger, la situazione dell’</w:t>
      </w:r>
      <w:proofErr w:type="spellStart"/>
      <w:r w:rsidR="00D61B9F" w:rsidRPr="00207D2A">
        <w:t>Ogoniland</w:t>
      </w:r>
      <w:proofErr w:type="spellEnd"/>
      <w:r w:rsidR="00D61B9F" w:rsidRPr="00207D2A">
        <w:t xml:space="preserve">, porzione del territorio dello Stato dei </w:t>
      </w:r>
      <w:proofErr w:type="spellStart"/>
      <w:r w:rsidR="00D61B9F" w:rsidRPr="00207D2A">
        <w:t>Rivers</w:t>
      </w:r>
      <w:proofErr w:type="spellEnd"/>
      <w:r w:rsidR="00D61B9F" w:rsidRPr="00207D2A">
        <w:t>, sarà trattata separatamente.</w:t>
      </w:r>
      <w:r w:rsidR="004A3D0B">
        <w:t xml:space="preserve"> Un</w:t>
      </w:r>
      <w:r>
        <w:t xml:space="preserve"> </w:t>
      </w:r>
      <w:r w:rsidR="004A3D0B">
        <w:t xml:space="preserve">ulteriore </w:t>
      </w:r>
      <w:r>
        <w:t xml:space="preserve">fenomeno che colpisce numerosi stati </w:t>
      </w:r>
      <w:r w:rsidR="00D61B9F">
        <w:t>nigeriani è</w:t>
      </w:r>
      <w:r>
        <w:t xml:space="preserve"> quello delle inondazioni</w:t>
      </w:r>
      <w:r w:rsidR="00D61B9F">
        <w:t xml:space="preserve">. </w:t>
      </w:r>
    </w:p>
    <w:p w14:paraId="3FAAC158" w14:textId="5A07484C" w:rsidR="00207D2A" w:rsidRPr="00207D2A" w:rsidRDefault="00D61B9F" w:rsidP="00207D2A">
      <w:pPr>
        <w:autoSpaceDE w:val="0"/>
        <w:autoSpaceDN w:val="0"/>
        <w:adjustRightInd w:val="0"/>
      </w:pPr>
      <w:r>
        <w:t xml:space="preserve">Nel 2018 la Nigeria, assieme ad altri otto Stati della regione </w:t>
      </w:r>
      <w:r w:rsidR="00207D2A" w:rsidRPr="00207D2A">
        <w:t>Sahel</w:t>
      </w:r>
      <w:r>
        <w:t xml:space="preserve">, ha fatto appello a UNOCHA per ottenere </w:t>
      </w:r>
      <w:r w:rsidR="00207D2A" w:rsidRPr="00207D2A">
        <w:t>2</w:t>
      </w:r>
      <w:r>
        <w:t>,</w:t>
      </w:r>
      <w:r w:rsidR="00207D2A" w:rsidRPr="00207D2A">
        <w:t xml:space="preserve">7 </w:t>
      </w:r>
      <w:r>
        <w:t xml:space="preserve">miliari di </w:t>
      </w:r>
      <w:r w:rsidR="00207D2A" w:rsidRPr="00207D2A">
        <w:t>USD</w:t>
      </w:r>
      <w:r>
        <w:t xml:space="preserve"> in aiuti umanitari per combattere gli effetti della siccità</w:t>
      </w:r>
      <w:r w:rsidR="00207D2A" w:rsidRPr="00207D2A">
        <w:t xml:space="preserve">, </w:t>
      </w:r>
      <w:r>
        <w:t>delle inondazioni e delle epidemie</w:t>
      </w:r>
      <w:r w:rsidR="00207D2A" w:rsidRPr="00207D2A">
        <w:t>.</w:t>
      </w:r>
      <w:r w:rsidR="00207D2A" w:rsidRPr="00207D2A">
        <w:rPr>
          <w:rStyle w:val="Rimandonotaapidipagina"/>
        </w:rPr>
        <w:footnoteReference w:id="280"/>
      </w:r>
      <w:r w:rsidR="00207D2A" w:rsidRPr="00207D2A">
        <w:t xml:space="preserve"> </w:t>
      </w:r>
    </w:p>
    <w:p w14:paraId="4B7F5A2E" w14:textId="38F462B1" w:rsidR="00207D2A" w:rsidRPr="0092712C" w:rsidRDefault="00207D2A" w:rsidP="00207D2A">
      <w:pPr>
        <w:pStyle w:val="Titolo2"/>
        <w:numPr>
          <w:ilvl w:val="0"/>
          <w:numId w:val="29"/>
        </w:numPr>
      </w:pPr>
      <w:bookmarkStart w:id="99" w:name="_Toc47607719"/>
      <w:r>
        <w:t>Stati del nord: desertificazione</w:t>
      </w:r>
      <w:bookmarkEnd w:id="99"/>
    </w:p>
    <w:p w14:paraId="32695FF8" w14:textId="77777777" w:rsidR="00207D2A" w:rsidRPr="0024117C" w:rsidRDefault="00207D2A" w:rsidP="00207D2A">
      <w:pPr>
        <w:autoSpaceDE w:val="0"/>
        <w:autoSpaceDN w:val="0"/>
        <w:adjustRightInd w:val="0"/>
      </w:pPr>
      <w:r w:rsidRPr="0024117C">
        <w:t xml:space="preserve">La </w:t>
      </w:r>
      <w:r w:rsidRPr="00267971">
        <w:t>desertificazione</w:t>
      </w:r>
      <w:r w:rsidRPr="0024117C">
        <w:t xml:space="preserve"> nella Nigeria del nord – un’area semi arida (la media delle piogge è meno di 600 mm all’anno) confinante con il deserto del Sahara – è uno dei rischi ambientali più evidenti.</w:t>
      </w:r>
      <w:r w:rsidRPr="0024117C">
        <w:rPr>
          <w:vertAlign w:val="superscript"/>
        </w:rPr>
        <w:footnoteReference w:id="281"/>
      </w:r>
      <w:r w:rsidRPr="0024117C">
        <w:t xml:space="preserve"> La desertificazione colpisce circa quindici Stati, tra cui </w:t>
      </w:r>
      <w:proofErr w:type="spellStart"/>
      <w:r w:rsidRPr="0024117C">
        <w:t>Adamawa</w:t>
      </w:r>
      <w:proofErr w:type="spellEnd"/>
      <w:r w:rsidRPr="0024117C">
        <w:t xml:space="preserve">, Borno, </w:t>
      </w:r>
      <w:proofErr w:type="spellStart"/>
      <w:r w:rsidRPr="0024117C">
        <w:t>Yobe</w:t>
      </w:r>
      <w:proofErr w:type="spellEnd"/>
      <w:r w:rsidRPr="3B1215B0">
        <w:t xml:space="preserve">, </w:t>
      </w:r>
      <w:proofErr w:type="spellStart"/>
      <w:r w:rsidRPr="0024117C">
        <w:t>Jigawa</w:t>
      </w:r>
      <w:proofErr w:type="spellEnd"/>
      <w:r w:rsidRPr="0024117C">
        <w:t xml:space="preserve">, Kano, Katsina, </w:t>
      </w:r>
      <w:proofErr w:type="spellStart"/>
      <w:r w:rsidRPr="0024117C">
        <w:t>Zamfara</w:t>
      </w:r>
      <w:proofErr w:type="spellEnd"/>
      <w:r w:rsidRPr="0024117C">
        <w:t xml:space="preserve">, Sokoto, </w:t>
      </w:r>
      <w:proofErr w:type="spellStart"/>
      <w:r w:rsidRPr="0024117C">
        <w:t>Kebbi</w:t>
      </w:r>
      <w:proofErr w:type="spellEnd"/>
      <w:r w:rsidRPr="3B1215B0">
        <w:t xml:space="preserve">, </w:t>
      </w:r>
      <w:proofErr w:type="spellStart"/>
      <w:r w:rsidRPr="0024117C">
        <w:t>Bauchi</w:t>
      </w:r>
      <w:proofErr w:type="spellEnd"/>
      <w:r w:rsidRPr="0024117C">
        <w:t xml:space="preserve"> e Gombe, tutti Stati ad economia prevalentemente agricola e quindi colpiti in particolar modo dalla desertificazione che si sta muovendo verso sud.</w:t>
      </w:r>
      <w:r w:rsidRPr="0024117C">
        <w:rPr>
          <w:vertAlign w:val="superscript"/>
        </w:rPr>
        <w:footnoteReference w:id="282"/>
      </w:r>
      <w:r w:rsidRPr="3B1215B0">
        <w:t xml:space="preserve"> </w:t>
      </w:r>
    </w:p>
    <w:p w14:paraId="0F937913" w14:textId="77777777" w:rsidR="00207D2A" w:rsidRDefault="00207D2A" w:rsidP="00D61B9F">
      <w:pPr>
        <w:keepNext/>
        <w:jc w:val="center"/>
      </w:pPr>
      <w:r>
        <w:rPr>
          <w:noProof/>
        </w:rPr>
        <w:drawing>
          <wp:inline distT="0" distB="0" distL="0" distR="0" wp14:anchorId="2633FD8E" wp14:editId="33930ABA">
            <wp:extent cx="4607012" cy="3261427"/>
            <wp:effectExtent l="0" t="0" r="3175" b="0"/>
            <wp:docPr id="389212709" name="picture"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4607012" cy="3261427"/>
                    </a:xfrm>
                    <a:prstGeom prst="rect">
                      <a:avLst/>
                    </a:prstGeom>
                  </pic:spPr>
                </pic:pic>
              </a:graphicData>
            </a:graphic>
          </wp:inline>
        </w:drawing>
      </w:r>
    </w:p>
    <w:p w14:paraId="2798886C" w14:textId="2011D69A" w:rsidR="00207D2A" w:rsidRPr="00E24B7A" w:rsidRDefault="00207D2A" w:rsidP="00207D2A">
      <w:pPr>
        <w:pStyle w:val="Didascalia"/>
        <w:jc w:val="center"/>
        <w:rPr>
          <w:lang w:val="en-GB"/>
        </w:rPr>
      </w:pPr>
      <w:proofErr w:type="spellStart"/>
      <w:r w:rsidRPr="00A03533">
        <w:rPr>
          <w:lang w:val="en-US"/>
        </w:rPr>
        <w:t>Olagunju</w:t>
      </w:r>
      <w:proofErr w:type="spellEnd"/>
      <w:r w:rsidRPr="00A03533">
        <w:rPr>
          <w:lang w:val="en-US"/>
        </w:rPr>
        <w:t xml:space="preserve">, </w:t>
      </w:r>
      <w:proofErr w:type="spellStart"/>
      <w:r w:rsidRPr="00A03533">
        <w:rPr>
          <w:lang w:val="en-US"/>
        </w:rPr>
        <w:t>Temidayo</w:t>
      </w:r>
      <w:proofErr w:type="spellEnd"/>
      <w:r w:rsidRPr="00A03533">
        <w:rPr>
          <w:lang w:val="en-US"/>
        </w:rPr>
        <w:t xml:space="preserve"> Ebenezer, </w:t>
      </w:r>
      <w:hyperlink r:id="rId25" w:history="1">
        <w:r w:rsidRPr="00A03533">
          <w:rPr>
            <w:rStyle w:val="Collegamentoipertestuale"/>
            <w:lang w:val="en-US"/>
          </w:rPr>
          <w:t>Drought, desertification and the Nigerian environment: A review</w:t>
        </w:r>
      </w:hyperlink>
      <w:r w:rsidRPr="003301C1">
        <w:rPr>
          <w:i w:val="0"/>
          <w:iCs w:val="0"/>
          <w:lang w:val="en-US"/>
        </w:rPr>
        <w:t xml:space="preserve">, </w:t>
      </w:r>
      <w:r w:rsidR="00B3063E" w:rsidRPr="00B3063E">
        <w:rPr>
          <w:i w:val="0"/>
          <w:iCs w:val="0"/>
          <w:lang w:val="en-US"/>
        </w:rPr>
        <w:t xml:space="preserve">in </w:t>
      </w:r>
      <w:r w:rsidR="00B3063E" w:rsidRPr="00B3063E">
        <w:rPr>
          <w:lang w:val="en-US"/>
        </w:rPr>
        <w:t>Journal of Ecology and the Natural Environment</w:t>
      </w:r>
      <w:r w:rsidR="00B3063E" w:rsidRPr="00B3063E">
        <w:rPr>
          <w:i w:val="0"/>
          <w:iCs w:val="0"/>
          <w:lang w:val="en-US"/>
        </w:rPr>
        <w:t xml:space="preserve">, </w:t>
      </w:r>
      <w:proofErr w:type="spellStart"/>
      <w:r w:rsidR="00B3063E" w:rsidRPr="00B3063E">
        <w:rPr>
          <w:i w:val="0"/>
          <w:iCs w:val="0"/>
          <w:lang w:val="en-US"/>
        </w:rPr>
        <w:t>luglio</w:t>
      </w:r>
      <w:proofErr w:type="spellEnd"/>
      <w:r w:rsidR="00B3063E" w:rsidRPr="00B3063E">
        <w:rPr>
          <w:i w:val="0"/>
          <w:iCs w:val="0"/>
          <w:lang w:val="en-US"/>
        </w:rPr>
        <w:t xml:space="preserve"> 2015, pp. 202-205</w:t>
      </w:r>
      <w:r w:rsidRPr="003301C1">
        <w:rPr>
          <w:i w:val="0"/>
          <w:iCs w:val="0"/>
          <w:lang w:val="en-US"/>
        </w:rPr>
        <w:t xml:space="preserve"> </w:t>
      </w:r>
    </w:p>
    <w:p w14:paraId="21B66BC1" w14:textId="77777777" w:rsidR="00207D2A" w:rsidRPr="0024117C" w:rsidRDefault="00207D2A" w:rsidP="00207D2A">
      <w:pPr>
        <w:autoSpaceDE w:val="0"/>
        <w:autoSpaceDN w:val="0"/>
        <w:adjustRightInd w:val="0"/>
      </w:pPr>
      <w:r w:rsidRPr="0024117C">
        <w:lastRenderedPageBreak/>
        <w:t>L’estensione e la gravità della desertificazione non</w:t>
      </w:r>
      <w:r>
        <w:t xml:space="preserve"> sono state </w:t>
      </w:r>
      <w:r w:rsidRPr="0024117C">
        <w:t>pienamente stabilit</w:t>
      </w:r>
      <w:r>
        <w:t>e</w:t>
      </w:r>
      <w:r w:rsidRPr="0024117C">
        <w:t>, né il tasso di progressione della stessa propriamente documentato.</w:t>
      </w:r>
      <w:r>
        <w:t xml:space="preserve"> </w:t>
      </w:r>
      <w:r w:rsidRPr="0024117C">
        <w:t>Tuttavia</w:t>
      </w:r>
      <w:r>
        <w:t xml:space="preserve">, </w:t>
      </w:r>
      <w:r w:rsidRPr="0024117C">
        <w:t>negli Stati sopracitati un’ampia percentuale di territorio (tra il 50 e il 75%) sta diventando prevalentemente desertico.</w:t>
      </w:r>
      <w:r w:rsidRPr="0024117C">
        <w:rPr>
          <w:vertAlign w:val="superscript"/>
        </w:rPr>
        <w:footnoteReference w:id="283"/>
      </w:r>
      <w:r w:rsidRPr="74280BB5">
        <w:t xml:space="preserve"> </w:t>
      </w:r>
      <w:r>
        <w:t xml:space="preserve">Si calcola che </w:t>
      </w:r>
      <w:r w:rsidRPr="0024117C">
        <w:t xml:space="preserve">circa 315 km quadrati (sui 909.809 km quadrati di superficie totale della Nigeria) sono diventati prevalentemente desertici. </w:t>
      </w:r>
      <w:r>
        <w:t>L</w:t>
      </w:r>
      <w:r w:rsidRPr="0024117C">
        <w:t>a desertificazione si muove</w:t>
      </w:r>
      <w:r>
        <w:t>rebbe</w:t>
      </w:r>
      <w:r w:rsidRPr="0024117C">
        <w:t xml:space="preserve"> a un tasso di progressione di 0</w:t>
      </w:r>
      <w:r>
        <w:t>,</w:t>
      </w:r>
      <w:r w:rsidRPr="0024117C">
        <w:t>6 km ogni anno.</w:t>
      </w:r>
      <w:r w:rsidRPr="0024117C">
        <w:rPr>
          <w:vertAlign w:val="superscript"/>
        </w:rPr>
        <w:footnoteReference w:id="284"/>
      </w:r>
      <w:r w:rsidRPr="3B1215B0">
        <w:t xml:space="preserve"> </w:t>
      </w:r>
    </w:p>
    <w:p w14:paraId="17546B6D" w14:textId="77777777" w:rsidR="00207D2A" w:rsidRDefault="00207D2A" w:rsidP="00207D2A">
      <w:pPr>
        <w:autoSpaceDE w:val="0"/>
        <w:autoSpaceDN w:val="0"/>
        <w:adjustRightInd w:val="0"/>
      </w:pPr>
      <w:r w:rsidRPr="0024117C">
        <w:t>Le conseguenze della desertificazione sono diverse e di vasta portata: scarsità di cibo e acqua; difficoltà socioeconomiche; disordini politici; danni all’agricoltura e alla salute (tumori della pelle e problemi cardiovascolari dovuti alle ondate di calore); migrazione interna, che a sua volta è causa di conflitti.</w:t>
      </w:r>
      <w:r w:rsidRPr="0024117C">
        <w:rPr>
          <w:vertAlign w:val="superscript"/>
        </w:rPr>
        <w:footnoteReference w:id="285"/>
      </w:r>
    </w:p>
    <w:p w14:paraId="0C5D3FA6" w14:textId="36CC8045" w:rsidR="00D61B9F" w:rsidRDefault="00D61B9F" w:rsidP="00B60169">
      <w:pPr>
        <w:pStyle w:val="Titolo3"/>
        <w:numPr>
          <w:ilvl w:val="1"/>
          <w:numId w:val="31"/>
        </w:numPr>
      </w:pPr>
      <w:bookmarkStart w:id="102" w:name="_Toc47607720"/>
      <w:r>
        <w:t>Desertificazione e migrazione interna</w:t>
      </w:r>
      <w:bookmarkEnd w:id="102"/>
    </w:p>
    <w:p w14:paraId="638FAA89" w14:textId="76193F4D" w:rsidR="00D61B9F" w:rsidRPr="00D61B9F" w:rsidRDefault="00D61B9F" w:rsidP="00D61B9F">
      <w:pPr>
        <w:autoSpaceDE w:val="0"/>
        <w:autoSpaceDN w:val="0"/>
        <w:adjustRightInd w:val="0"/>
        <w:rPr>
          <w:lang w:val="en-US"/>
        </w:rPr>
      </w:pPr>
      <w:r w:rsidRPr="0024117C">
        <w:t>Siccità e desertificazione hanno reso quasi impossibile la pastorizia</w:t>
      </w:r>
      <w:r>
        <w:t xml:space="preserve"> nel nord</w:t>
      </w:r>
      <w:r w:rsidRPr="0024117C">
        <w:t xml:space="preserve">, prosciugato fonti d’acqua e obbligato un grande numero di pastori a migrare a sud in cerca di terre più verdi. </w:t>
      </w:r>
      <w:r>
        <w:t xml:space="preserve">L’insicurezza in molti stati del nord, causata in particolare dal conflitto con </w:t>
      </w:r>
      <w:proofErr w:type="spellStart"/>
      <w:r>
        <w:t>Boko</w:t>
      </w:r>
      <w:proofErr w:type="spellEnd"/>
      <w:r>
        <w:t xml:space="preserve"> </w:t>
      </w:r>
      <w:proofErr w:type="spellStart"/>
      <w:r>
        <w:t>Haram</w:t>
      </w:r>
      <w:proofErr w:type="spellEnd"/>
      <w:r>
        <w:t>, ha contribuito allo spostamento dei pastori verso sud</w:t>
      </w:r>
      <w:r w:rsidRPr="00267971">
        <w:t>.</w:t>
      </w:r>
      <w:r>
        <w:rPr>
          <w:rStyle w:val="Rimandonotaapidipagina"/>
          <w:lang w:val="en-US"/>
        </w:rPr>
        <w:footnoteReference w:id="286"/>
      </w:r>
      <w:r w:rsidRPr="00267971">
        <w:t xml:space="preserve"> </w:t>
      </w:r>
      <w:r w:rsidRPr="0024117C">
        <w:t xml:space="preserve">I pastori che migrano nelle savane e nelle foreste pluviali degli Stati del centro e del sud arrivano in regioni in cui negli ultimi quarant’anni si è verificata una crescita esponenziale della popolazione: sono perciò in aumento le controversie </w:t>
      </w:r>
      <w:r>
        <w:t>relative</w:t>
      </w:r>
      <w:r w:rsidRPr="0024117C">
        <w:t xml:space="preserve"> alla scarsità delle risorse, ai danni al raccolto, all’inquinamento dell’acqua e ai furti del bestiame. </w:t>
      </w:r>
      <w:r>
        <w:t>Ciò ha finanche causato</w:t>
      </w:r>
      <w:r w:rsidRPr="0024117C">
        <w:t xml:space="preserve"> molteplici episodi di violenza, aggravati dalle già fragili relazioni tra gruppi etnici e religiosi (ad esempio i pastori provenienti dal nord sono in maggioranza musulmani, mentre gli abitanti delle regioni del centro e del sud sono in maggioranza cristiani).</w:t>
      </w:r>
      <w:r>
        <w:rPr>
          <w:rStyle w:val="Rimandonotaapidipagina"/>
        </w:rPr>
        <w:footnoteReference w:id="287"/>
      </w:r>
      <w:r>
        <w:t xml:space="preserve"> Un’inversione del fenomeno della desertificazione incoraggerebbe i pastori a rimanere presso i luoghi di pascolo tradizionali nel nord del paese</w:t>
      </w:r>
      <w:r w:rsidRPr="00267971">
        <w:t>.</w:t>
      </w:r>
      <w:r>
        <w:rPr>
          <w:rStyle w:val="Rimandonotaapidipagina"/>
        </w:rPr>
        <w:footnoteReference w:id="288"/>
      </w:r>
      <w:r w:rsidRPr="00267971">
        <w:t xml:space="preserve"> A causa delle violenze appena descritte, </w:t>
      </w:r>
      <w:r>
        <w:t>nel</w:t>
      </w:r>
      <w:r w:rsidRPr="0024117C">
        <w:t xml:space="preserve"> 2016 sono state uccise più di duemila persone e vi sono stati centinaia di sfollati solo negli stati di Benue e Kaduna.</w:t>
      </w:r>
      <w:r w:rsidRPr="0024117C">
        <w:rPr>
          <w:vertAlign w:val="superscript"/>
        </w:rPr>
        <w:footnoteReference w:id="289"/>
      </w:r>
      <w:r>
        <w:t xml:space="preserve"> Da settembre 2017 a giugno 2018 la violenza ha causato 1500 decessi e 300mila sfollati. Lo stato di Benue ha la maggior parte degli sfollati (</w:t>
      </w:r>
      <w:r w:rsidRPr="00267971">
        <w:t xml:space="preserve">176.000); l’International </w:t>
      </w:r>
      <w:proofErr w:type="spellStart"/>
      <w:r w:rsidRPr="00267971">
        <w:t>Crisis</w:t>
      </w:r>
      <w:proofErr w:type="spellEnd"/>
      <w:r w:rsidRPr="00267971">
        <w:t xml:space="preserve"> Group ha visitato due campi per sfollati e ha riscontrato condizioni sconvolgenti.</w:t>
      </w:r>
      <w:r>
        <w:rPr>
          <w:rStyle w:val="Rimandonotaapidipagina"/>
          <w:lang w:val="en-US"/>
        </w:rPr>
        <w:footnoteReference w:id="290"/>
      </w:r>
      <w:r w:rsidRPr="00267971">
        <w:t xml:space="preserve"> Nonostante la violenza si concentri nella fascia centrale del paese, nel 2018 il Programma ambientale delle NU (UNEP) ha riportato casi anche nelle regioni del sud (in particolare negli stati di </w:t>
      </w:r>
      <w:proofErr w:type="spellStart"/>
      <w:r w:rsidRPr="00267971">
        <w:t>Rivers</w:t>
      </w:r>
      <w:proofErr w:type="spellEnd"/>
      <w:r w:rsidRPr="00267971">
        <w:t xml:space="preserve">, Ekiti, Enugu, </w:t>
      </w:r>
      <w:proofErr w:type="spellStart"/>
      <w:r w:rsidRPr="00267971">
        <w:t>Ogun</w:t>
      </w:r>
      <w:proofErr w:type="spellEnd"/>
      <w:r w:rsidRPr="00267971">
        <w:t xml:space="preserve"> e).</w:t>
      </w:r>
      <w:r>
        <w:rPr>
          <w:rStyle w:val="Rimandonotaapidipagina"/>
          <w:lang w:val="en-US"/>
        </w:rPr>
        <w:footnoteReference w:id="291"/>
      </w:r>
      <w:r w:rsidRPr="00267971">
        <w:t xml:space="preserve"> </w:t>
      </w:r>
      <w:r>
        <w:rPr>
          <w:lang w:val="en-US"/>
        </w:rPr>
        <w:t xml:space="preserve">Per </w:t>
      </w:r>
      <w:proofErr w:type="spellStart"/>
      <w:r>
        <w:rPr>
          <w:lang w:val="en-US"/>
        </w:rPr>
        <w:t>maggiori</w:t>
      </w:r>
      <w:proofErr w:type="spellEnd"/>
      <w:r>
        <w:rPr>
          <w:lang w:val="en-US"/>
        </w:rPr>
        <w:t xml:space="preserve"> </w:t>
      </w:r>
      <w:proofErr w:type="spellStart"/>
      <w:r w:rsidRPr="00020D67">
        <w:rPr>
          <w:lang w:val="en-US"/>
        </w:rPr>
        <w:t>informazioni</w:t>
      </w:r>
      <w:proofErr w:type="spellEnd"/>
      <w:r w:rsidRPr="00020D67">
        <w:rPr>
          <w:lang w:val="en-US"/>
        </w:rPr>
        <w:t>, v. par.</w:t>
      </w:r>
      <w:r w:rsidR="00020D67" w:rsidRPr="00020D67">
        <w:rPr>
          <w:lang w:val="en-US"/>
        </w:rPr>
        <w:t xml:space="preserve"> </w:t>
      </w:r>
      <w:proofErr w:type="spellStart"/>
      <w:r w:rsidR="00020D67">
        <w:rPr>
          <w:lang w:val="en-US"/>
        </w:rPr>
        <w:t>sulla</w:t>
      </w:r>
      <w:proofErr w:type="spellEnd"/>
      <w:r w:rsidR="00020D67">
        <w:rPr>
          <w:lang w:val="en-US"/>
        </w:rPr>
        <w:t xml:space="preserve"> </w:t>
      </w:r>
      <w:hyperlink w:anchor="_Situazione_umanitaria" w:history="1">
        <w:proofErr w:type="spellStart"/>
        <w:r w:rsidR="00020D67" w:rsidRPr="00020D67">
          <w:rPr>
            <w:rStyle w:val="Collegamentoipertestuale"/>
            <w:lang w:val="en-US"/>
          </w:rPr>
          <w:t>situazione</w:t>
        </w:r>
        <w:proofErr w:type="spellEnd"/>
        <w:r w:rsidR="00020D67" w:rsidRPr="00020D67">
          <w:rPr>
            <w:rStyle w:val="Collegamentoipertestuale"/>
            <w:lang w:val="en-US"/>
          </w:rPr>
          <w:t xml:space="preserve"> </w:t>
        </w:r>
        <w:proofErr w:type="spellStart"/>
        <w:r w:rsidR="00020D67" w:rsidRPr="00020D67">
          <w:rPr>
            <w:rStyle w:val="Collegamentoipertestuale"/>
            <w:lang w:val="en-US"/>
          </w:rPr>
          <w:t>umanitaria</w:t>
        </w:r>
        <w:proofErr w:type="spellEnd"/>
      </w:hyperlink>
      <w:r w:rsidR="00020D67">
        <w:rPr>
          <w:lang w:val="en-US"/>
        </w:rPr>
        <w:t>.</w:t>
      </w:r>
    </w:p>
    <w:p w14:paraId="198E3FDC" w14:textId="77777777" w:rsidR="00D61B9F" w:rsidRDefault="00D61B9F" w:rsidP="00D61B9F">
      <w:pPr>
        <w:autoSpaceDE w:val="0"/>
        <w:autoSpaceDN w:val="0"/>
        <w:adjustRightInd w:val="0"/>
      </w:pPr>
      <w:r>
        <w:t xml:space="preserve">Nel 2016 l’ACNUR ha invitato il governo a favorire il dialogo fra le due fazioni (soprattutto negli Stati di Benue, </w:t>
      </w:r>
      <w:proofErr w:type="spellStart"/>
      <w:r>
        <w:t>Taraba</w:t>
      </w:r>
      <w:proofErr w:type="spellEnd"/>
      <w:r>
        <w:t xml:space="preserve"> e Enugu) e a lavorare con la società civile, inclusi i corpi religiosi, per risolvere il suddetto conflitto.</w:t>
      </w:r>
      <w:r>
        <w:rPr>
          <w:rStyle w:val="Rimandonotaapidipagina"/>
        </w:rPr>
        <w:footnoteReference w:id="292"/>
      </w:r>
    </w:p>
    <w:p w14:paraId="01349898" w14:textId="77777777" w:rsidR="00D61B9F" w:rsidRDefault="00D61B9F" w:rsidP="00D61B9F">
      <w:pPr>
        <w:autoSpaceDE w:val="0"/>
        <w:autoSpaceDN w:val="0"/>
        <w:adjustRightInd w:val="0"/>
      </w:pPr>
      <w:r>
        <w:t xml:space="preserve">Lo Special </w:t>
      </w:r>
      <w:proofErr w:type="spellStart"/>
      <w:r>
        <w:t>Rapporteur</w:t>
      </w:r>
      <w:proofErr w:type="spellEnd"/>
      <w:r>
        <w:t xml:space="preserve"> delle NU sulla situazione degli sfollati interni ha sottolineato nel 2017 la necessità che le autorità stabiliscano dei metodi per risolvere le cause determinanti la migrazione </w:t>
      </w:r>
      <w:r>
        <w:lastRenderedPageBreak/>
        <w:t>interna, tra cui vi sono sicuramente i problemi ambientali, e per rispondere ai bisogni di tutti gli sfollati</w:t>
      </w:r>
      <w:r w:rsidRPr="3B1215B0">
        <w:t>.</w:t>
      </w:r>
      <w:r>
        <w:rPr>
          <w:rStyle w:val="Rimandonotaapidipagina"/>
        </w:rPr>
        <w:footnoteReference w:id="293"/>
      </w:r>
    </w:p>
    <w:p w14:paraId="59CE9F23" w14:textId="77777777" w:rsidR="00D61B9F" w:rsidRPr="0024117C" w:rsidRDefault="00D61B9F" w:rsidP="00D61B9F">
      <w:pPr>
        <w:autoSpaceDE w:val="0"/>
        <w:autoSpaceDN w:val="0"/>
        <w:adjustRightInd w:val="0"/>
      </w:pPr>
      <w:r>
        <w:t>ICG nel suo rapporto del 2017 afferma che fino ad ora il governo (sia a livello federale che statale) ha affrontato ben poco l’insicurezza rurale negli Stati del nord. Le forze dell’ordine non hanno istituito né meccanismi di risposta rapidi né arrestato o perseguito gli autori delle violenze o offerto una qualche forma di risarcimento alle vittime. ICG afferma che le risposte dei governi dei singoli Stati sono state in generale miopi e hanno in gran parte fallito nell’incoraggiare il dialogo tra le due comunità.</w:t>
      </w:r>
    </w:p>
    <w:p w14:paraId="344BB909" w14:textId="77777777" w:rsidR="00D61B9F" w:rsidRDefault="00D61B9F" w:rsidP="00D61B9F">
      <w:pPr>
        <w:autoSpaceDE w:val="0"/>
        <w:autoSpaceDN w:val="0"/>
        <w:adjustRightInd w:val="0"/>
      </w:pPr>
      <w:r>
        <w:t xml:space="preserve">ICG ritiene altresì che l’incapacità </w:t>
      </w:r>
      <w:r w:rsidRPr="0024117C">
        <w:t xml:space="preserve">del governo federale </w:t>
      </w:r>
      <w:r>
        <w:t xml:space="preserve">di </w:t>
      </w:r>
      <w:r w:rsidRPr="0024117C">
        <w:t>definire un approccio politico chiaro e coerente per risolvere la crisi st</w:t>
      </w:r>
      <w:r>
        <w:t>i</w:t>
      </w:r>
      <w:r w:rsidRPr="0024117C">
        <w:t>a mettendo i cittadini nigeriani a rischio.</w:t>
      </w:r>
      <w:r w:rsidRPr="0024117C">
        <w:rPr>
          <w:vertAlign w:val="superscript"/>
        </w:rPr>
        <w:footnoteReference w:id="294"/>
      </w:r>
    </w:p>
    <w:p w14:paraId="70A35F57" w14:textId="43ABD2D9" w:rsidR="00D61B9F" w:rsidRDefault="00D61B9F" w:rsidP="00B60169">
      <w:pPr>
        <w:pStyle w:val="Titolo3"/>
        <w:numPr>
          <w:ilvl w:val="1"/>
          <w:numId w:val="31"/>
        </w:numPr>
      </w:pPr>
      <w:bookmarkStart w:id="104" w:name="_Toc47607721"/>
      <w:r>
        <w:t>Misure di contrasto alla desertificazione</w:t>
      </w:r>
      <w:bookmarkEnd w:id="104"/>
    </w:p>
    <w:p w14:paraId="2D323BFB" w14:textId="77777777" w:rsidR="00077EEF" w:rsidRDefault="00077EEF" w:rsidP="00077EEF">
      <w:pPr>
        <w:autoSpaceDE w:val="0"/>
        <w:autoSpaceDN w:val="0"/>
        <w:adjustRightInd w:val="0"/>
      </w:pPr>
      <w:r>
        <w:t xml:space="preserve">Non sono stati trovati dati certi sulla possibile reversibilità del fenomeno della desertificazione e sul lasso di tempo che l’opera di ripristino delle terre degradate potrebbe impiegare. Per maggiori informazioni aggiornate sui programmi delle NU consultare: </w:t>
      </w:r>
      <w:hyperlink r:id="rId26">
        <w:r w:rsidRPr="60F28CF7">
          <w:rPr>
            <w:rStyle w:val="Collegamentoipertestuale"/>
          </w:rPr>
          <w:t>UNDP</w:t>
        </w:r>
      </w:hyperlink>
      <w:r>
        <w:t xml:space="preserve">, </w:t>
      </w:r>
      <w:hyperlink r:id="rId27">
        <w:proofErr w:type="spellStart"/>
        <w:r w:rsidRPr="60F28CF7">
          <w:rPr>
            <w:rStyle w:val="Collegamentoipertestuale"/>
          </w:rPr>
          <w:t>Uni</w:t>
        </w:r>
        <w:r>
          <w:rPr>
            <w:rStyle w:val="Collegamentoipertestuale"/>
          </w:rPr>
          <w:t>ted</w:t>
        </w:r>
        <w:proofErr w:type="spellEnd"/>
        <w:r>
          <w:rPr>
            <w:rStyle w:val="Collegamentoipertestuale"/>
          </w:rPr>
          <w:t xml:space="preserve"> Nations Convention to Comba</w:t>
        </w:r>
        <w:r w:rsidRPr="60F28CF7">
          <w:rPr>
            <w:rStyle w:val="Collegamentoipertestuale"/>
          </w:rPr>
          <w:t xml:space="preserve">t </w:t>
        </w:r>
        <w:proofErr w:type="spellStart"/>
        <w:r w:rsidRPr="60F28CF7">
          <w:rPr>
            <w:rStyle w:val="Collegamentoipertestuale"/>
          </w:rPr>
          <w:t>Desertification</w:t>
        </w:r>
        <w:proofErr w:type="spellEnd"/>
      </w:hyperlink>
      <w:r>
        <w:rPr>
          <w:rStyle w:val="Collegamentoipertestuale"/>
        </w:rPr>
        <w:t xml:space="preserve"> (UNCCD)</w:t>
      </w:r>
      <w:r>
        <w:t xml:space="preserve">, </w:t>
      </w:r>
      <w:hyperlink r:id="rId28" w:history="1">
        <w:r w:rsidRPr="00347627">
          <w:rPr>
            <w:rStyle w:val="Collegamentoipertestuale"/>
          </w:rPr>
          <w:t xml:space="preserve">The </w:t>
        </w:r>
        <w:proofErr w:type="spellStart"/>
        <w:r w:rsidRPr="00347627">
          <w:rPr>
            <w:rStyle w:val="Collegamentoipertestuale"/>
          </w:rPr>
          <w:t>United</w:t>
        </w:r>
        <w:proofErr w:type="spellEnd"/>
        <w:r w:rsidRPr="00347627">
          <w:rPr>
            <w:rStyle w:val="Collegamentoipertestuale"/>
          </w:rPr>
          <w:t xml:space="preserve"> Nations Framework Convention on </w:t>
        </w:r>
        <w:proofErr w:type="spellStart"/>
        <w:r w:rsidRPr="00347627">
          <w:rPr>
            <w:rStyle w:val="Collegamentoipertestuale"/>
          </w:rPr>
          <w:t>Climate</w:t>
        </w:r>
        <w:proofErr w:type="spellEnd"/>
        <w:r w:rsidRPr="00347627">
          <w:rPr>
            <w:rStyle w:val="Collegamentoipertestuale"/>
          </w:rPr>
          <w:t xml:space="preserve"> </w:t>
        </w:r>
        <w:proofErr w:type="spellStart"/>
        <w:r w:rsidRPr="00347627">
          <w:rPr>
            <w:rStyle w:val="Collegamentoipertestuale"/>
          </w:rPr>
          <w:t>Change</w:t>
        </w:r>
        <w:proofErr w:type="spellEnd"/>
        <w:r w:rsidRPr="00347627">
          <w:rPr>
            <w:rStyle w:val="Collegamentoipertestuale"/>
          </w:rPr>
          <w:t xml:space="preserve"> (UNFCCC)</w:t>
        </w:r>
      </w:hyperlink>
      <w:r>
        <w:t xml:space="preserve">, il </w:t>
      </w:r>
      <w:hyperlink r:id="rId29">
        <w:r w:rsidRPr="60F28CF7">
          <w:rPr>
            <w:rStyle w:val="Collegamentoipertestuale"/>
          </w:rPr>
          <w:t>programma d’azione nazionale</w:t>
        </w:r>
      </w:hyperlink>
      <w:r>
        <w:t xml:space="preserve"> per combattere la desertificazione del Ministro Federale dell’Ambiente nigeriano e il </w:t>
      </w:r>
      <w:hyperlink r:id="rId30">
        <w:proofErr w:type="spellStart"/>
        <w:r>
          <w:rPr>
            <w:rStyle w:val="Collegamentoipertestuale"/>
          </w:rPr>
          <w:t>Food</w:t>
        </w:r>
        <w:proofErr w:type="spellEnd"/>
        <w:r>
          <w:rPr>
            <w:rStyle w:val="Collegamentoipertestuale"/>
          </w:rPr>
          <w:t xml:space="preserve"> and </w:t>
        </w:r>
        <w:proofErr w:type="spellStart"/>
        <w:r>
          <w:rPr>
            <w:rStyle w:val="Collegamentoipertestuale"/>
          </w:rPr>
          <w:t>Agriculture</w:t>
        </w:r>
        <w:proofErr w:type="spellEnd"/>
        <w:r>
          <w:rPr>
            <w:rStyle w:val="Collegamentoipertestuale"/>
          </w:rPr>
          <w:t xml:space="preserve"> Organization (FAO)</w:t>
        </w:r>
        <w:r w:rsidRPr="60F28CF7">
          <w:rPr>
            <w:rStyle w:val="Collegamentoipertestuale"/>
          </w:rPr>
          <w:t xml:space="preserve"> Country Programming Framework Federal Republic of Nigeria</w:t>
        </w:r>
      </w:hyperlink>
      <w:r>
        <w:t>.</w:t>
      </w:r>
    </w:p>
    <w:p w14:paraId="7B33C6D9" w14:textId="7630A502" w:rsidR="00077EEF" w:rsidRPr="00267971" w:rsidRDefault="00406DFB" w:rsidP="00077EEF">
      <w:pPr>
        <w:autoSpaceDE w:val="0"/>
        <w:autoSpaceDN w:val="0"/>
        <w:adjustRightInd w:val="0"/>
      </w:pPr>
      <w:r w:rsidRPr="00267971">
        <w:t>Lo</w:t>
      </w:r>
      <w:r w:rsidR="00077EEF" w:rsidRPr="00267971">
        <w:t xml:space="preserve"> UNCCD, </w:t>
      </w:r>
      <w:r w:rsidRPr="00267971">
        <w:t xml:space="preserve">la </w:t>
      </w:r>
      <w:r w:rsidR="00077EEF" w:rsidRPr="00267971">
        <w:t xml:space="preserve">FAO </w:t>
      </w:r>
      <w:r w:rsidRPr="00267971">
        <w:t>e l’</w:t>
      </w:r>
      <w:r w:rsidR="00077EEF" w:rsidRPr="00267971">
        <w:t xml:space="preserve">UNFCCC </w:t>
      </w:r>
      <w:r w:rsidRPr="00267971">
        <w:t>contribuiscono all’iniziativa denominate “</w:t>
      </w:r>
      <w:r w:rsidR="00077EEF" w:rsidRPr="00267971">
        <w:t xml:space="preserve">Great Green </w:t>
      </w:r>
      <w:proofErr w:type="spellStart"/>
      <w:r w:rsidR="00077EEF" w:rsidRPr="00267971">
        <w:t>Wall</w:t>
      </w:r>
      <w:proofErr w:type="spellEnd"/>
      <w:r w:rsidR="00077EEF" w:rsidRPr="00267971">
        <w:t xml:space="preserve"> of Africa</w:t>
      </w:r>
      <w:r w:rsidRPr="00267971">
        <w:t>” lanciata dall’UA nel 2007. Sin dal allora</w:t>
      </w:r>
      <w:r w:rsidR="00077EEF" w:rsidRPr="00267971">
        <w:t>, 5 mi</w:t>
      </w:r>
      <w:r w:rsidRPr="00267971">
        <w:t xml:space="preserve">lioni di ettari di terra verde sono stati ristabiliti e sono stati </w:t>
      </w:r>
      <w:r w:rsidR="00077EEF" w:rsidRPr="00267971">
        <w:t>20</w:t>
      </w:r>
      <w:r w:rsidRPr="00267971">
        <w:t>.</w:t>
      </w:r>
      <w:r w:rsidR="00077EEF" w:rsidRPr="00267971">
        <w:t xml:space="preserve">000 </w:t>
      </w:r>
      <w:r w:rsidRPr="00267971">
        <w:t>posti di lavoro</w:t>
      </w:r>
      <w:r w:rsidR="00077EEF" w:rsidRPr="00267971">
        <w:t xml:space="preserve"> in Nigeria.</w:t>
      </w:r>
      <w:r w:rsidR="00077EEF">
        <w:rPr>
          <w:rStyle w:val="Rimandonotaapidipagina"/>
          <w:lang w:val="en-US"/>
        </w:rPr>
        <w:footnoteReference w:id="295"/>
      </w:r>
    </w:p>
    <w:p w14:paraId="43373FBA" w14:textId="5C991A9C" w:rsidR="00406DFB" w:rsidRPr="00267971" w:rsidRDefault="00406DFB" w:rsidP="00406DFB">
      <w:pPr>
        <w:pStyle w:val="Titolo2"/>
        <w:numPr>
          <w:ilvl w:val="0"/>
          <w:numId w:val="29"/>
        </w:numPr>
      </w:pPr>
      <w:bookmarkStart w:id="105" w:name="_Toc47607722"/>
      <w:r w:rsidRPr="00267971">
        <w:lastRenderedPageBreak/>
        <w:t xml:space="preserve">Stati del nord: </w:t>
      </w:r>
      <w:r w:rsidRPr="00406DFB">
        <w:t>inquinamento</w:t>
      </w:r>
      <w:r w:rsidRPr="00267971">
        <w:t xml:space="preserve"> derivante dallo sfruttamento minerario</w:t>
      </w:r>
      <w:bookmarkEnd w:id="105"/>
    </w:p>
    <w:p w14:paraId="48DD4F1B" w14:textId="77777777" w:rsidR="00406DFB" w:rsidRPr="00406DFB" w:rsidRDefault="00406DFB" w:rsidP="00406DFB">
      <w:pPr>
        <w:jc w:val="center"/>
        <w:rPr>
          <w:lang w:val="en-US"/>
        </w:rPr>
      </w:pPr>
      <w:r>
        <w:rPr>
          <w:noProof/>
          <w:lang w:val="en-US"/>
        </w:rPr>
        <w:drawing>
          <wp:inline distT="0" distB="0" distL="0" distR="0" wp14:anchorId="6FBE5040" wp14:editId="7319995D">
            <wp:extent cx="3876318" cy="3821723"/>
            <wp:effectExtent l="0" t="0" r="0" b="1270"/>
            <wp:docPr id="3" name="Immagine 3"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of-Nigeria-showing-the-locations-of-active-mining-sites-for-various-mineral_W640.jpg"/>
                    <pic:cNvPicPr/>
                  </pic:nvPicPr>
                  <pic:blipFill>
                    <a:blip r:embed="rId31">
                      <a:extLst>
                        <a:ext uri="{28A0092B-C50C-407E-A947-70E740481C1C}">
                          <a14:useLocalDpi xmlns:a14="http://schemas.microsoft.com/office/drawing/2010/main" val="0"/>
                        </a:ext>
                      </a:extLst>
                    </a:blip>
                    <a:stretch>
                      <a:fillRect/>
                    </a:stretch>
                  </pic:blipFill>
                  <pic:spPr>
                    <a:xfrm>
                      <a:off x="0" y="0"/>
                      <a:ext cx="3887160" cy="3832412"/>
                    </a:xfrm>
                    <a:prstGeom prst="rect">
                      <a:avLst/>
                    </a:prstGeom>
                  </pic:spPr>
                </pic:pic>
              </a:graphicData>
            </a:graphic>
          </wp:inline>
        </w:drawing>
      </w:r>
    </w:p>
    <w:p w14:paraId="6D30A0D0" w14:textId="406238B0" w:rsidR="00406DFB" w:rsidRPr="00E24B7A" w:rsidRDefault="00406DFB" w:rsidP="00406DFB">
      <w:pPr>
        <w:pStyle w:val="Didascalia"/>
        <w:jc w:val="center"/>
        <w:rPr>
          <w:lang w:val="en-GB"/>
        </w:rPr>
      </w:pPr>
      <w:r>
        <w:rPr>
          <w:lang w:val="en-US"/>
        </w:rPr>
        <w:t>Uriah Alexander Lar</w:t>
      </w:r>
      <w:r w:rsidRPr="00A03533">
        <w:rPr>
          <w:lang w:val="en-US"/>
        </w:rPr>
        <w:t xml:space="preserve">, </w:t>
      </w:r>
      <w:hyperlink r:id="rId32" w:history="1">
        <w:r w:rsidRPr="00973F48">
          <w:rPr>
            <w:rStyle w:val="Collegamentoipertestuale"/>
            <w:lang w:val="en-US"/>
          </w:rPr>
          <w:t>Geographic Clay Materials from Nigeria: a potential source of heavy metals and human health implications in mostly women and children who practice it</w:t>
        </w:r>
      </w:hyperlink>
      <w:r w:rsidRPr="003301C1">
        <w:rPr>
          <w:i w:val="0"/>
          <w:iCs w:val="0"/>
          <w:lang w:val="en-US"/>
        </w:rPr>
        <w:t xml:space="preserve">, </w:t>
      </w:r>
      <w:proofErr w:type="spellStart"/>
      <w:r>
        <w:rPr>
          <w:i w:val="0"/>
          <w:iCs w:val="0"/>
          <w:lang w:val="en-US"/>
        </w:rPr>
        <w:t>novembre</w:t>
      </w:r>
      <w:proofErr w:type="spellEnd"/>
      <w:r w:rsidRPr="003301C1">
        <w:rPr>
          <w:i w:val="0"/>
          <w:iCs w:val="0"/>
          <w:lang w:val="en-US"/>
        </w:rPr>
        <w:t xml:space="preserve"> 201</w:t>
      </w:r>
      <w:r>
        <w:rPr>
          <w:i w:val="0"/>
          <w:iCs w:val="0"/>
          <w:lang w:val="en-US"/>
        </w:rPr>
        <w:t>4</w:t>
      </w:r>
    </w:p>
    <w:p w14:paraId="7D963BE0" w14:textId="77777777" w:rsidR="00406DFB" w:rsidRPr="00406DFB" w:rsidRDefault="00406DFB" w:rsidP="00406DFB">
      <w:pPr>
        <w:jc w:val="center"/>
        <w:rPr>
          <w:lang w:val="en-US"/>
        </w:rPr>
      </w:pPr>
    </w:p>
    <w:p w14:paraId="07840B5F" w14:textId="615F52DE" w:rsidR="00406DFB" w:rsidRDefault="00406DFB" w:rsidP="00406DFB">
      <w:pPr>
        <w:autoSpaceDE w:val="0"/>
        <w:autoSpaceDN w:val="0"/>
        <w:adjustRightInd w:val="0"/>
      </w:pPr>
      <w:r w:rsidRPr="00406DFB">
        <w:t xml:space="preserve">Tra il 1903 e il 1904 le istituzioni coloniali britanniche hanno dato avvio alle operazioni </w:t>
      </w:r>
      <w:proofErr w:type="spellStart"/>
      <w:r w:rsidRPr="00406DFB">
        <w:t>mineriarie</w:t>
      </w:r>
      <w:proofErr w:type="spellEnd"/>
      <w:r w:rsidRPr="00406DFB">
        <w:t xml:space="preserve"> nel paese. Negli anni ’40 la Nigeria era diventata leader nel settore della produzione di carbone, stagno e columbite.</w:t>
      </w:r>
      <w:r w:rsidRPr="00406DFB">
        <w:rPr>
          <w:rStyle w:val="Rimandonotaapidipagina"/>
        </w:rPr>
        <w:footnoteReference w:id="296"/>
      </w:r>
    </w:p>
    <w:p w14:paraId="6FB4ECE3" w14:textId="3739CDFE" w:rsidR="00406DFB" w:rsidRPr="00406DFB" w:rsidRDefault="00406DFB" w:rsidP="00406DFB">
      <w:pPr>
        <w:autoSpaceDE w:val="0"/>
        <w:autoSpaceDN w:val="0"/>
        <w:adjustRightInd w:val="0"/>
      </w:pPr>
      <w:r>
        <w:t>L’estrazione di minerali è un processo distruttivo perché inquina il terreno, l’aria e l’acqua e ha effetti negativi sulla salute delle comunità che vivono vicino alle miniere</w:t>
      </w:r>
      <w:r w:rsidRPr="00406DFB">
        <w:t>.</w:t>
      </w:r>
      <w:r w:rsidRPr="00406DFB">
        <w:rPr>
          <w:rStyle w:val="Rimandonotaapidipagina"/>
        </w:rPr>
        <w:footnoteReference w:id="297"/>
      </w:r>
      <w:r w:rsidRPr="00406DFB">
        <w:t xml:space="preserve"> </w:t>
      </w:r>
      <w:r>
        <w:t>Gli scienziati hanno notato come il sottosuolo della Nigeria ospiti circa 40 diversi materiali inclusi carbone, stagno, oro e calcare.</w:t>
      </w:r>
      <w:r w:rsidRPr="00406DFB">
        <w:rPr>
          <w:rStyle w:val="Rimandonotaapidipagina"/>
        </w:rPr>
        <w:footnoteReference w:id="298"/>
      </w:r>
      <w:r w:rsidRPr="00406DFB">
        <w:t xml:space="preserve"> </w:t>
      </w:r>
      <w:r>
        <w:t xml:space="preserve">Nel 2018, l’industria mineraria ha prodotto 59 milioni di tonnellate di minerali, dato che segna un aumento del </w:t>
      </w:r>
      <w:r w:rsidRPr="00406DFB">
        <w:t xml:space="preserve">22% </w:t>
      </w:r>
      <w:r>
        <w:t xml:space="preserve">rispetto alle </w:t>
      </w:r>
      <w:r w:rsidRPr="0021459A">
        <w:t>46 milioni di tonnellate dell’anno precedente.</w:t>
      </w:r>
      <w:r w:rsidRPr="0021459A">
        <w:rPr>
          <w:rStyle w:val="Rimandonotaapidipagina"/>
        </w:rPr>
        <w:footnoteReference w:id="299"/>
      </w:r>
      <w:r w:rsidRPr="0021459A">
        <w:t xml:space="preserve"> </w:t>
      </w:r>
      <w:r w:rsidR="00E94D00" w:rsidRPr="0021459A">
        <w:t>I rischi ambientali derivanti dalle attività minerarie in Nigeria – nonostante il fatto che i giacimenti non s</w:t>
      </w:r>
      <w:r w:rsidR="0021459A" w:rsidRPr="0021459A">
        <w:t>o</w:t>
      </w:r>
      <w:r w:rsidR="00E94D00" w:rsidRPr="0021459A">
        <w:t>no ad oggi sfruttati alla massima capacità – sono</w:t>
      </w:r>
      <w:r w:rsidR="0021459A" w:rsidRPr="0021459A">
        <w:t xml:space="preserve">, </w:t>
      </w:r>
      <w:r w:rsidR="0021459A" w:rsidRPr="0021459A">
        <w:rPr>
          <w:i/>
          <w:iCs/>
        </w:rPr>
        <w:t>inter alia</w:t>
      </w:r>
      <w:r w:rsidR="00E94D00" w:rsidRPr="0021459A">
        <w:t>: quanto allo sfruttamento del calcare, inquinamento delle acque;</w:t>
      </w:r>
      <w:r w:rsidRPr="0021459A">
        <w:rPr>
          <w:rStyle w:val="Rimandonotaapidipagina"/>
        </w:rPr>
        <w:footnoteReference w:id="300"/>
      </w:r>
      <w:r w:rsidRPr="0021459A">
        <w:t xml:space="preserve"> </w:t>
      </w:r>
      <w:r w:rsidR="00E94D00" w:rsidRPr="0021459A">
        <w:t xml:space="preserve">più generalmente, rischi derivanti dalla cattiva gestione dei rifiuti </w:t>
      </w:r>
      <w:r w:rsidR="0021459A" w:rsidRPr="0021459A">
        <w:t>de</w:t>
      </w:r>
      <w:r w:rsidR="00E94D00" w:rsidRPr="0021459A">
        <w:t>ll’attività di estrazione; cave abbandonate; avvelenamento delle acque e del terreno</w:t>
      </w:r>
      <w:r w:rsidRPr="0021459A">
        <w:t>.</w:t>
      </w:r>
      <w:r w:rsidRPr="0021459A">
        <w:rPr>
          <w:rStyle w:val="Rimandonotaapidipagina"/>
        </w:rPr>
        <w:footnoteReference w:id="301"/>
      </w:r>
    </w:p>
    <w:p w14:paraId="0AF0B535" w14:textId="3AC50B9C" w:rsidR="00406DFB" w:rsidRPr="00406DFB" w:rsidRDefault="0021459A" w:rsidP="0021132F">
      <w:pPr>
        <w:autoSpaceDE w:val="0"/>
        <w:autoSpaceDN w:val="0"/>
        <w:adjustRightInd w:val="0"/>
      </w:pPr>
      <w:r>
        <w:t xml:space="preserve">Esistono più di 1000 siti estrattivi abbandonati </w:t>
      </w:r>
      <w:proofErr w:type="spellStart"/>
      <w:r w:rsidR="00406DFB" w:rsidRPr="00406DFB">
        <w:t>Jos</w:t>
      </w:r>
      <w:proofErr w:type="spellEnd"/>
      <w:r w:rsidR="00406DFB" w:rsidRPr="00406DFB">
        <w:t xml:space="preserve">, </w:t>
      </w:r>
      <w:r>
        <w:t>nello stato di</w:t>
      </w:r>
      <w:r w:rsidR="00406DFB" w:rsidRPr="00406DFB">
        <w:t xml:space="preserve"> Plateau. </w:t>
      </w:r>
      <w:r>
        <w:t xml:space="preserve">È stato affermato che alcune miniere con più alti livelli di radiazioni abbiano causato una serie di decessi nelle aree dove si usa </w:t>
      </w:r>
      <w:r>
        <w:lastRenderedPageBreak/>
        <w:t>sabbia contenente monazite per le costruzioni.</w:t>
      </w:r>
      <w:r w:rsidR="00406DFB" w:rsidRPr="00406DFB">
        <w:rPr>
          <w:rStyle w:val="Rimandonotaapidipagina"/>
        </w:rPr>
        <w:footnoteReference w:id="302"/>
      </w:r>
      <w:r w:rsidR="00406DFB" w:rsidRPr="00406DFB">
        <w:t xml:space="preserve"> </w:t>
      </w:r>
      <w:r>
        <w:t xml:space="preserve">Ciò potrebbe essere causato agli effetti delle estrazioni a </w:t>
      </w:r>
      <w:proofErr w:type="spellStart"/>
      <w:r>
        <w:t>Jos</w:t>
      </w:r>
      <w:proofErr w:type="spellEnd"/>
      <w:r>
        <w:t>, che hanno determinato un aumento delle radiazioni naturali di fondo e della concentrazione di radionuclidi primordiali nel terreno dove si trovano i siti estrattivi e nei loro dintorni</w:t>
      </w:r>
      <w:r w:rsidR="00406DFB" w:rsidRPr="00406DFB">
        <w:t>.</w:t>
      </w:r>
      <w:r w:rsidR="00406DFB" w:rsidRPr="00406DFB">
        <w:rPr>
          <w:rStyle w:val="Rimandonotaapidipagina"/>
        </w:rPr>
        <w:footnoteReference w:id="303"/>
      </w:r>
      <w:r w:rsidR="00406DFB" w:rsidRPr="00406DFB">
        <w:t xml:space="preserve"> </w:t>
      </w:r>
      <w:r>
        <w:t xml:space="preserve">Ad oggi, circa 4000 siti di estrazione dello stagno e della </w:t>
      </w:r>
      <w:r w:rsidR="00406DFB" w:rsidRPr="00406DFB">
        <w:t xml:space="preserve">columbite </w:t>
      </w:r>
      <w:r>
        <w:t xml:space="preserve">risultano abbandonati. L’abbandono di tali siti è avvenuto quando si è realizzato che le estrazioni, in espansione dagli anni ’60, costituivano una seria minaccia per la salute dei circa due milioni di abitanti </w:t>
      </w:r>
      <w:proofErr w:type="spellStart"/>
      <w:r w:rsidR="00406DFB" w:rsidRPr="00406DFB">
        <w:t>Jos</w:t>
      </w:r>
      <w:proofErr w:type="spellEnd"/>
      <w:r>
        <w:t>, a causa della presenza di materiale radioattivo cancerogeno e scarti dannosi a livello neurologico</w:t>
      </w:r>
      <w:r w:rsidR="00406DFB" w:rsidRPr="00406DFB">
        <w:t xml:space="preserve">. </w:t>
      </w:r>
      <w:r>
        <w:t xml:space="preserve">Il settore dell’estrazione di minerali solidi è difatti la seconda più grande fonte di inquinamento dopo </w:t>
      </w:r>
      <w:r w:rsidR="0021132F">
        <w:t xml:space="preserve">l’industria dell’estrazione del petrolio greggio, </w:t>
      </w:r>
      <w:r w:rsidR="0021132F" w:rsidRPr="00020D67">
        <w:t>di cui al par</w:t>
      </w:r>
      <w:r w:rsidR="00020D67">
        <w:t xml:space="preserve">. </w:t>
      </w:r>
      <w:hyperlink w:anchor="_Stati_del_sud:" w:history="1">
        <w:r w:rsidR="00020D67">
          <w:rPr>
            <w:rStyle w:val="Collegamentoipertestuale"/>
          </w:rPr>
          <w:t>sull’inquinamento da petrolio</w:t>
        </w:r>
      </w:hyperlink>
      <w:r w:rsidR="00406DFB" w:rsidRPr="00406DFB">
        <w:t>.</w:t>
      </w:r>
      <w:r w:rsidR="00406DFB" w:rsidRPr="00406DFB">
        <w:rPr>
          <w:rStyle w:val="Rimandonotaapidipagina"/>
        </w:rPr>
        <w:footnoteReference w:id="304"/>
      </w:r>
      <w:r w:rsidR="00406DFB" w:rsidRPr="00406DFB">
        <w:t xml:space="preserve"> </w:t>
      </w:r>
    </w:p>
    <w:p w14:paraId="4F6465BB" w14:textId="74001028" w:rsidR="00406DFB" w:rsidRPr="00406DFB" w:rsidRDefault="008C49CE" w:rsidP="00406DFB">
      <w:pPr>
        <w:autoSpaceDE w:val="0"/>
        <w:autoSpaceDN w:val="0"/>
        <w:adjustRightInd w:val="0"/>
      </w:pPr>
      <w:r>
        <w:t>Nel</w:t>
      </w:r>
      <w:r w:rsidR="00406DFB" w:rsidRPr="00406DFB">
        <w:t xml:space="preserve"> 2010</w:t>
      </w:r>
      <w:r>
        <w:t xml:space="preserve"> è emerso come sussistesse un collegamento fra il decesso di più di 400 bambini nello stato di </w:t>
      </w:r>
      <w:proofErr w:type="spellStart"/>
      <w:r w:rsidR="00406DFB" w:rsidRPr="00406DFB">
        <w:t>Zamfara</w:t>
      </w:r>
      <w:proofErr w:type="spellEnd"/>
      <w:r w:rsidR="00406DFB" w:rsidRPr="00406DFB">
        <w:t xml:space="preserve">, </w:t>
      </w:r>
      <w:r>
        <w:t>nel nord del paese, e le attività di estrazione illegale poste condotte nella regione</w:t>
      </w:r>
      <w:r w:rsidR="00406DFB" w:rsidRPr="00406DFB">
        <w:t>.</w:t>
      </w:r>
      <w:r w:rsidR="00406DFB" w:rsidRPr="00406DFB">
        <w:rPr>
          <w:rStyle w:val="Rimandonotaapidipagina"/>
        </w:rPr>
        <w:footnoteReference w:id="305"/>
      </w:r>
      <w:r w:rsidR="00406DFB" w:rsidRPr="00406DFB">
        <w:t xml:space="preserve"> </w:t>
      </w:r>
      <w:r>
        <w:t xml:space="preserve">In particolari, tali decessi erano stati causati da avvelenamento da piombo (a sua volta determinato dallo scorretto smaltimento dei rifiuti derivanti dall’attività mineraria). Questo episodio è esemplificativo dei danni causati dall’inquinamento minerario </w:t>
      </w:r>
      <w:r w:rsidR="00406DFB" w:rsidRPr="00406DFB">
        <w:t>in Nigeria.</w:t>
      </w:r>
      <w:r w:rsidR="00406DFB" w:rsidRPr="00406DFB">
        <w:rPr>
          <w:rStyle w:val="Rimandonotaapidipagina"/>
        </w:rPr>
        <w:footnoteReference w:id="306"/>
      </w:r>
      <w:r w:rsidR="00406DFB" w:rsidRPr="00406DFB">
        <w:t xml:space="preserve"> </w:t>
      </w:r>
      <w:r>
        <w:t>In particolare, risulta come l’attività di estrazione dell’oro sia una delle principali cause di tale fenomeno</w:t>
      </w:r>
      <w:r w:rsidR="00406DFB" w:rsidRPr="00406DFB">
        <w:t>.</w:t>
      </w:r>
      <w:r w:rsidR="00406DFB" w:rsidRPr="00406DFB">
        <w:rPr>
          <w:rStyle w:val="Rimandonotaapidipagina"/>
        </w:rPr>
        <w:footnoteReference w:id="307"/>
      </w:r>
    </w:p>
    <w:p w14:paraId="599F889B" w14:textId="0F8106E1" w:rsidR="00406DFB" w:rsidRPr="00406DFB" w:rsidRDefault="008C49CE" w:rsidP="008C49CE">
      <w:pPr>
        <w:autoSpaceDE w:val="0"/>
        <w:autoSpaceDN w:val="0"/>
        <w:adjustRightInd w:val="0"/>
      </w:pPr>
      <w:r>
        <w:t xml:space="preserve">Inoltre, uno studio pubblicato nel 2016 ha identificato le esplorazioni, condotte per più di tre decenni, di minerali ferrosi nello stato di </w:t>
      </w:r>
      <w:proofErr w:type="spellStart"/>
      <w:r w:rsidR="00406DFB" w:rsidRPr="00406DFB">
        <w:t>Kogi</w:t>
      </w:r>
      <w:proofErr w:type="spellEnd"/>
      <w:r w:rsidR="00405278">
        <w:t xml:space="preserve"> come causa di malattie gastrointestinali e altri disturbi tra la popolazione</w:t>
      </w:r>
      <w:r w:rsidR="00406DFB" w:rsidRPr="00406DFB">
        <w:t xml:space="preserve">. </w:t>
      </w:r>
      <w:r>
        <w:t xml:space="preserve">L’accumulazione di </w:t>
      </w:r>
      <w:r w:rsidR="00405278">
        <w:t>materiali</w:t>
      </w:r>
      <w:r>
        <w:t xml:space="preserve"> minerari è un serio problema </w:t>
      </w:r>
      <w:r w:rsidR="00405278">
        <w:t xml:space="preserve">in particolare </w:t>
      </w:r>
      <w:r>
        <w:t xml:space="preserve">durante i periodi di forte pioggia, </w:t>
      </w:r>
      <w:r w:rsidR="00405278">
        <w:t>quando le sostanze acide contenute in quei materiali infiltrano le falde e i corsi d’acqua, così lentamente avvelenando le comunità</w:t>
      </w:r>
      <w:r w:rsidR="00406DFB" w:rsidRPr="00406DFB">
        <w:t>.</w:t>
      </w:r>
      <w:r w:rsidR="00406DFB" w:rsidRPr="00406DFB">
        <w:rPr>
          <w:rStyle w:val="Rimandonotaapidipagina"/>
        </w:rPr>
        <w:footnoteReference w:id="308"/>
      </w:r>
    </w:p>
    <w:p w14:paraId="325F076E" w14:textId="6DB1D5A4" w:rsidR="00405278" w:rsidRDefault="00405278" w:rsidP="00406DFB">
      <w:pPr>
        <w:autoSpaceDE w:val="0"/>
        <w:autoSpaceDN w:val="0"/>
        <w:adjustRightInd w:val="0"/>
      </w:pPr>
      <w:r>
        <w:t xml:space="preserve">Oltre a tali effetti, le attività estrattive in Nigeria sono inoltre collegate a: lavoro forzato, comune in particolare a danno dei minori (v. più </w:t>
      </w:r>
      <w:r w:rsidRPr="00020D67">
        <w:t>approfonditamente par.</w:t>
      </w:r>
      <w:r>
        <w:t xml:space="preserve"> </w:t>
      </w:r>
      <w:r w:rsidR="00020D67">
        <w:t xml:space="preserve">sulla tratta dei minori </w:t>
      </w:r>
      <w:hyperlink w:anchor="_Tratta_a_scopo" w:history="1">
        <w:r w:rsidR="00020D67" w:rsidRPr="00020D67">
          <w:rPr>
            <w:rStyle w:val="Collegamentoipertestuale"/>
          </w:rPr>
          <w:t>a</w:t>
        </w:r>
        <w:r w:rsidR="00020D67">
          <w:rPr>
            <w:rStyle w:val="Collegamentoipertestuale"/>
          </w:rPr>
          <w:t xml:space="preserve"> scopo di sfruttamento lavorativo</w:t>
        </w:r>
      </w:hyperlink>
      <w:r>
        <w:t>)</w:t>
      </w:r>
      <w:r w:rsidR="00406DFB" w:rsidRPr="00406DFB">
        <w:t>;</w:t>
      </w:r>
      <w:r w:rsidR="00406DFB" w:rsidRPr="00406DFB">
        <w:rPr>
          <w:rStyle w:val="Rimandonotaapidipagina"/>
        </w:rPr>
        <w:footnoteReference w:id="309"/>
      </w:r>
      <w:r w:rsidR="00406DFB" w:rsidRPr="00406DFB">
        <w:t xml:space="preserve"> </w:t>
      </w:r>
      <w:r>
        <w:t>la violenza perpetrata dai gruppi armati non statali, che usano le miniere per ricavare un profitto</w:t>
      </w:r>
      <w:r w:rsidR="00406DFB" w:rsidRPr="00406DFB">
        <w:t>;</w:t>
      </w:r>
      <w:r w:rsidR="00406DFB" w:rsidRPr="00406DFB">
        <w:rPr>
          <w:rStyle w:val="Rimandonotaapidipagina"/>
        </w:rPr>
        <w:footnoteReference w:id="310"/>
      </w:r>
      <w:r w:rsidR="00406DFB" w:rsidRPr="00406DFB">
        <w:t xml:space="preserve"> </w:t>
      </w:r>
      <w:r>
        <w:t xml:space="preserve">l’adozione di legislazioni agrarie che le NU hanno affermato essere in contrasto con gli standard internazionale, inclusa il </w:t>
      </w:r>
      <w:proofErr w:type="spellStart"/>
      <w:r w:rsidR="00406DFB" w:rsidRPr="00406DFB">
        <w:t>Nigerian</w:t>
      </w:r>
      <w:proofErr w:type="spellEnd"/>
      <w:r w:rsidR="00406DFB" w:rsidRPr="00406DFB">
        <w:t xml:space="preserve"> Land Use </w:t>
      </w:r>
      <w:proofErr w:type="spellStart"/>
      <w:r w:rsidR="00406DFB" w:rsidRPr="00406DFB">
        <w:t>Act</w:t>
      </w:r>
      <w:proofErr w:type="spellEnd"/>
      <w:r w:rsidR="00406DFB" w:rsidRPr="00406DFB">
        <w:t xml:space="preserve"> </w:t>
      </w:r>
      <w:r>
        <w:t xml:space="preserve">del </w:t>
      </w:r>
      <w:r w:rsidRPr="00406DFB">
        <w:t>1978</w:t>
      </w:r>
      <w:r>
        <w:t>, che permette all’esecutivo di revocare i titoli sulle terre</w:t>
      </w:r>
      <w:r w:rsidR="00406DFB" w:rsidRPr="00406DFB">
        <w:t>.</w:t>
      </w:r>
      <w:r w:rsidR="00406DFB" w:rsidRPr="00406DFB">
        <w:rPr>
          <w:rStyle w:val="Rimandonotaapidipagina"/>
        </w:rPr>
        <w:footnoteReference w:id="311"/>
      </w:r>
    </w:p>
    <w:p w14:paraId="582E1CD2" w14:textId="222A25DC" w:rsidR="00405278" w:rsidRDefault="00405278" w:rsidP="00405278">
      <w:pPr>
        <w:pStyle w:val="Titolo2"/>
        <w:numPr>
          <w:ilvl w:val="0"/>
          <w:numId w:val="29"/>
        </w:numPr>
      </w:pPr>
      <w:bookmarkStart w:id="106" w:name="_Stati_del_sud:"/>
      <w:bookmarkStart w:id="107" w:name="_Toc47607723"/>
      <w:bookmarkEnd w:id="106"/>
      <w:r w:rsidRPr="00267971">
        <w:lastRenderedPageBreak/>
        <w:t>Stati</w:t>
      </w:r>
      <w:r>
        <w:t xml:space="preserve"> del sud: inquinamento da petrolio nel Delta del Niger</w:t>
      </w:r>
      <w:bookmarkEnd w:id="107"/>
    </w:p>
    <w:p w14:paraId="7ADDE17A" w14:textId="77777777" w:rsidR="00405278" w:rsidRDefault="00405278" w:rsidP="00405278">
      <w:pPr>
        <w:keepNext/>
        <w:jc w:val="center"/>
      </w:pPr>
      <w:r w:rsidRPr="0024117C">
        <w:rPr>
          <w:noProof/>
        </w:rPr>
        <w:drawing>
          <wp:inline distT="0" distB="0" distL="0" distR="0" wp14:anchorId="3A124D42" wp14:editId="6B2AB6BD">
            <wp:extent cx="2856790" cy="2482664"/>
            <wp:effectExtent l="0" t="0" r="127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6790" cy="2482664"/>
                    </a:xfrm>
                    <a:prstGeom prst="rect">
                      <a:avLst/>
                    </a:prstGeom>
                    <a:noFill/>
                    <a:ln>
                      <a:noFill/>
                    </a:ln>
                  </pic:spPr>
                </pic:pic>
              </a:graphicData>
            </a:graphic>
          </wp:inline>
        </w:drawing>
      </w:r>
    </w:p>
    <w:p w14:paraId="2D1FFF28" w14:textId="753D8BCF" w:rsidR="00405278" w:rsidRPr="00E24B7A" w:rsidRDefault="00405278" w:rsidP="00405278">
      <w:pPr>
        <w:pStyle w:val="Didascalia"/>
        <w:jc w:val="center"/>
        <w:rPr>
          <w:lang w:val="en-GB"/>
        </w:rPr>
      </w:pPr>
      <w:proofErr w:type="spellStart"/>
      <w:r w:rsidRPr="00A03533">
        <w:rPr>
          <w:lang w:val="en-US"/>
        </w:rPr>
        <w:t>Aniefiok</w:t>
      </w:r>
      <w:proofErr w:type="spellEnd"/>
      <w:r w:rsidRPr="00A03533">
        <w:rPr>
          <w:lang w:val="en-US"/>
        </w:rPr>
        <w:t xml:space="preserve"> E. </w:t>
      </w:r>
      <w:proofErr w:type="spellStart"/>
      <w:r w:rsidRPr="00A03533">
        <w:rPr>
          <w:lang w:val="en-US"/>
        </w:rPr>
        <w:t>Ite</w:t>
      </w:r>
      <w:proofErr w:type="spellEnd"/>
      <w:r w:rsidRPr="00A03533">
        <w:rPr>
          <w:lang w:val="en-US"/>
        </w:rPr>
        <w:t xml:space="preserve">, Udo J. </w:t>
      </w:r>
      <w:proofErr w:type="spellStart"/>
      <w:r w:rsidRPr="00A03533">
        <w:rPr>
          <w:lang w:val="en-US"/>
        </w:rPr>
        <w:t>Ibok</w:t>
      </w:r>
      <w:proofErr w:type="spellEnd"/>
      <w:r w:rsidRPr="00A03533">
        <w:rPr>
          <w:lang w:val="en-US"/>
        </w:rPr>
        <w:t xml:space="preserve">, Margaret U. </w:t>
      </w:r>
      <w:proofErr w:type="spellStart"/>
      <w:r w:rsidRPr="00A03533">
        <w:rPr>
          <w:lang w:val="en-US"/>
        </w:rPr>
        <w:t>Ite</w:t>
      </w:r>
      <w:proofErr w:type="spellEnd"/>
      <w:r w:rsidRPr="00A03533">
        <w:rPr>
          <w:lang w:val="en-US"/>
        </w:rPr>
        <w:t xml:space="preserve">, Sunday W. Petters, </w:t>
      </w:r>
      <w:hyperlink r:id="rId34" w:history="1">
        <w:r w:rsidRPr="00A03533">
          <w:rPr>
            <w:rStyle w:val="Collegamentoipertestuale"/>
            <w:lang w:val="en-US"/>
          </w:rPr>
          <w:t>Petroleum Exploration and Production: Past  and Present Environmental Issues in the  Nigeria's Niger Delta</w:t>
        </w:r>
      </w:hyperlink>
      <w:r w:rsidRPr="00A03533">
        <w:rPr>
          <w:lang w:val="en-US"/>
        </w:rPr>
        <w:t xml:space="preserve">, in American Journal of Environmental Protection, </w:t>
      </w:r>
      <w:proofErr w:type="spellStart"/>
      <w:r w:rsidRPr="00A03533">
        <w:rPr>
          <w:lang w:val="en-US"/>
        </w:rPr>
        <w:t>ottobre</w:t>
      </w:r>
      <w:proofErr w:type="spellEnd"/>
      <w:r w:rsidRPr="00A03533">
        <w:rPr>
          <w:lang w:val="en-US"/>
        </w:rPr>
        <w:t xml:space="preserve"> 2013</w:t>
      </w:r>
    </w:p>
    <w:p w14:paraId="3F8C627F" w14:textId="77777777" w:rsidR="00405278" w:rsidRPr="0024117C" w:rsidRDefault="00405278" w:rsidP="00405278">
      <w:r w:rsidRPr="0024117C">
        <w:t>La scoperta del petrolio nell</w:t>
      </w:r>
      <w:r>
        <w:t xml:space="preserve">o stato </w:t>
      </w:r>
      <w:r w:rsidRPr="0024117C">
        <w:t xml:space="preserve">del </w:t>
      </w:r>
      <w:proofErr w:type="spellStart"/>
      <w:r w:rsidRPr="0024117C">
        <w:t>Bayelsa</w:t>
      </w:r>
      <w:proofErr w:type="spellEnd"/>
      <w:r w:rsidRPr="0024117C">
        <w:t>, nell</w:t>
      </w:r>
      <w:r>
        <w:t xml:space="preserve">a regione </w:t>
      </w:r>
      <w:r w:rsidRPr="0024117C">
        <w:t>del Delta del Niger, risale al 1956. Secondo l’OPEC, la Nigeria attualmente ricopre la tredicesima posizione nella classifica dei produttori di petrolio greggio.</w:t>
      </w:r>
      <w:r w:rsidRPr="0024117C">
        <w:rPr>
          <w:vertAlign w:val="superscript"/>
        </w:rPr>
        <w:footnoteReference w:id="312"/>
      </w:r>
      <w:r w:rsidRPr="0024117C">
        <w:t xml:space="preserve"> La produzione e l’esportazione del petrolio hanno sostanzialmente migliorato l’economia del paese. </w:t>
      </w:r>
      <w:proofErr w:type="gramStart"/>
      <w:r w:rsidRPr="0024117C">
        <w:t>Tuttavia</w:t>
      </w:r>
      <w:proofErr w:type="gramEnd"/>
      <w:r w:rsidRPr="0024117C">
        <w:t xml:space="preserve"> le attività associate al settore petrolifero hanno avuto e continuano ad avere significativi effetti negativi sull’atmosfera, sul suolo, sulle acque superficiali e sotterranee, sull’ambiente marino e sugli ecosistemi terrestri. Lo smaltimento degli idrocarburi del petrolio e degli altri rifiuti derivati dalla produzione dello stesso causa</w:t>
      </w:r>
      <w:r>
        <w:t xml:space="preserve">no </w:t>
      </w:r>
      <w:r w:rsidRPr="0024117C">
        <w:t>inquinamento ambientale, con effetti dannosi per la salute umana, problemi socioeconomici e degrado nei nove Stati produttori di petrolio situati nella regione del Delta del Niger e cioè</w:t>
      </w:r>
      <w:r w:rsidRPr="00C23699">
        <w:t xml:space="preserve">: </w:t>
      </w:r>
      <w:proofErr w:type="spellStart"/>
      <w:r w:rsidRPr="00C23699">
        <w:t>Abia</w:t>
      </w:r>
      <w:proofErr w:type="spellEnd"/>
      <w:r w:rsidRPr="00C23699">
        <w:t xml:space="preserve">, </w:t>
      </w:r>
      <w:proofErr w:type="spellStart"/>
      <w:r w:rsidRPr="00C23699">
        <w:t>Akwa</w:t>
      </w:r>
      <w:proofErr w:type="spellEnd"/>
      <w:r w:rsidRPr="00C23699">
        <w:t xml:space="preserve"> </w:t>
      </w:r>
      <w:proofErr w:type="spellStart"/>
      <w:r w:rsidRPr="00C23699">
        <w:t>Ibom</w:t>
      </w:r>
      <w:proofErr w:type="spellEnd"/>
      <w:r w:rsidRPr="00C23699">
        <w:t xml:space="preserve">, </w:t>
      </w:r>
      <w:proofErr w:type="spellStart"/>
      <w:r w:rsidRPr="00C23699">
        <w:t>Bayelsa</w:t>
      </w:r>
      <w:proofErr w:type="spellEnd"/>
      <w:r w:rsidRPr="00C23699">
        <w:t xml:space="preserve">, Cross River, Delta, Edo, Imo, Ondo e </w:t>
      </w:r>
      <w:proofErr w:type="spellStart"/>
      <w:r w:rsidRPr="00C23699">
        <w:t>Rivers</w:t>
      </w:r>
      <w:proofErr w:type="spellEnd"/>
      <w:r w:rsidRPr="00C23699">
        <w:t>.</w:t>
      </w:r>
      <w:r>
        <w:t xml:space="preserve"> </w:t>
      </w:r>
      <w:r w:rsidRPr="0024117C">
        <w:t>I problemi associati alla ricerca e alla produzione del petrolio includono fuoriuscite di petrolio, combustione di gas, gas metano liberato nell’aria anche senza combustione, discariche di rifiuti derivati dalla produzione di petrolio, contaminazione di sorgenti d’acqua, contaminazione del suolo, distruzione dei terreni agricoli e dell’ambiente marino.</w:t>
      </w:r>
      <w:r w:rsidRPr="0024117C">
        <w:rPr>
          <w:vertAlign w:val="superscript"/>
        </w:rPr>
        <w:footnoteReference w:id="313"/>
      </w:r>
    </w:p>
    <w:p w14:paraId="07AB6820" w14:textId="7D3C17E3" w:rsidR="00405278" w:rsidRPr="00405278" w:rsidRDefault="00405278" w:rsidP="00405278">
      <w:pPr>
        <w:pStyle w:val="Titolo3"/>
        <w:numPr>
          <w:ilvl w:val="1"/>
          <w:numId w:val="29"/>
        </w:numPr>
        <w:rPr>
          <w:rStyle w:val="Titolo3Carattere"/>
          <w:b/>
          <w:bCs/>
          <w:iCs/>
        </w:rPr>
      </w:pPr>
      <w:bookmarkStart w:id="109" w:name="_Toc1049749"/>
      <w:bookmarkStart w:id="110" w:name="_Toc40256444"/>
      <w:bookmarkStart w:id="111" w:name="_Toc47607724"/>
      <w:r w:rsidRPr="00405278">
        <w:rPr>
          <w:iCs/>
        </w:rPr>
        <w:t>Fuoriuscite</w:t>
      </w:r>
      <w:r w:rsidRPr="00405278">
        <w:rPr>
          <w:rStyle w:val="Titolo3Carattere"/>
          <w:b/>
          <w:bCs/>
          <w:iCs/>
        </w:rPr>
        <w:t xml:space="preserve"> </w:t>
      </w:r>
      <w:r w:rsidRPr="00405278">
        <w:rPr>
          <w:rStyle w:val="Titolo3Carattere"/>
          <w:b/>
          <w:bCs/>
          <w:i/>
        </w:rPr>
        <w:t>di petrolio</w:t>
      </w:r>
      <w:bookmarkEnd w:id="109"/>
      <w:bookmarkEnd w:id="110"/>
      <w:bookmarkEnd w:id="111"/>
    </w:p>
    <w:p w14:paraId="55C639C3" w14:textId="77777777" w:rsidR="00405278" w:rsidRPr="0024117C" w:rsidRDefault="00405278" w:rsidP="00405278">
      <w:r w:rsidRPr="0024117C">
        <w:t>Ogni anno si contano centinaia di fuoriuscite di petrolio nella regione del Delta del Niger, che secondo uno studio sono quantificabili in una media di 24</w:t>
      </w:r>
      <w:r w:rsidRPr="3B1215B0">
        <w:t>.</w:t>
      </w:r>
      <w:r w:rsidRPr="0024117C">
        <w:t>000 barili di petrolio greggio all’anno.</w:t>
      </w:r>
      <w:r w:rsidRPr="0024117C">
        <w:rPr>
          <w:vertAlign w:val="superscript"/>
        </w:rPr>
        <w:footnoteReference w:id="314"/>
      </w:r>
      <w:r w:rsidRPr="3B1215B0">
        <w:t xml:space="preserve"> </w:t>
      </w:r>
      <w:r>
        <w:t>Tale dato risulta confermato da un rapporto di Amnesty International del 22 febbraio 2017.</w:t>
      </w:r>
      <w:r w:rsidRPr="0024117C">
        <w:rPr>
          <w:vertAlign w:val="superscript"/>
        </w:rPr>
        <w:footnoteReference w:id="315"/>
      </w:r>
      <w:r w:rsidRPr="3B1215B0">
        <w:t xml:space="preserve"> </w:t>
      </w:r>
      <w:r w:rsidRPr="0024117C">
        <w:t xml:space="preserve">Per </w:t>
      </w:r>
      <w:r>
        <w:t>restare aggiornati</w:t>
      </w:r>
      <w:r w:rsidRPr="3B1215B0">
        <w:t xml:space="preserve"> </w:t>
      </w:r>
      <w:r>
        <w:t>sul</w:t>
      </w:r>
      <w:r w:rsidRPr="0024117C">
        <w:t>la gravità delle fuoriuscite è possibile consultare</w:t>
      </w:r>
      <w:r w:rsidRPr="3B1215B0">
        <w:t>,</w:t>
      </w:r>
      <w:r w:rsidRPr="0024117C">
        <w:t xml:space="preserve"> all’indirizzo internet </w:t>
      </w:r>
      <w:hyperlink r:id="rId35" w:history="1">
        <w:r w:rsidRPr="0024117C">
          <w:rPr>
            <w:rStyle w:val="Collegamentoipertestuale"/>
          </w:rPr>
          <w:t>https://oilspillmonitor.ng/</w:t>
        </w:r>
      </w:hyperlink>
      <w:r>
        <w:rPr>
          <w:rStyle w:val="Collegamentoipertestuale"/>
        </w:rPr>
        <w:t>,</w:t>
      </w:r>
      <w:r w:rsidRPr="0024117C">
        <w:t xml:space="preserve"> la mappa interattiva fornita dal NOSDRA. Tale mappa si aggiorna in tempo reale mostrando il luogo e l’entità delle fuoriuscite di petrolio. </w:t>
      </w:r>
    </w:p>
    <w:p w14:paraId="30A2D923" w14:textId="77777777" w:rsidR="00405278" w:rsidRPr="0024117C" w:rsidRDefault="00405278" w:rsidP="00405278">
      <w:r>
        <w:t>Tali fuoriuscite hanno</w:t>
      </w:r>
      <w:r w:rsidRPr="0024117C">
        <w:t xml:space="preserve"> un impatto devastante sulle attività agricole e ittiche, su</w:t>
      </w:r>
      <w:r>
        <w:t>lle</w:t>
      </w:r>
      <w:r w:rsidRPr="0024117C">
        <w:t xml:space="preserve"> quali si basa il sostentamento della maggioranza della popolazione. Contaminano anche acqua e cibo, esponendo la popolazione a gravi rischi </w:t>
      </w:r>
      <w:r>
        <w:t>per la</w:t>
      </w:r>
      <w:r w:rsidRPr="0024117C">
        <w:t xml:space="preserve"> salute.</w:t>
      </w:r>
      <w:r w:rsidRPr="0024117C">
        <w:rPr>
          <w:vertAlign w:val="superscript"/>
        </w:rPr>
        <w:footnoteReference w:id="316"/>
      </w:r>
    </w:p>
    <w:p w14:paraId="7270F1BF" w14:textId="77777777" w:rsidR="00405278" w:rsidRDefault="00405278" w:rsidP="00405278">
      <w:r>
        <w:lastRenderedPageBreak/>
        <w:t xml:space="preserve">Tali fuoriuscite sono principalmente causate da (i) cattiva manutenzione e (ii) attività criminali come sabotaggi e furto di petrolio. </w:t>
      </w:r>
    </w:p>
    <w:p w14:paraId="71F72B03" w14:textId="3533FD52" w:rsidR="00405278" w:rsidRDefault="00405278" w:rsidP="00371053">
      <w:r>
        <w:t xml:space="preserve">Per quanto riguarda il primo aspetto, </w:t>
      </w:r>
      <w:r w:rsidRPr="0024117C">
        <w:t xml:space="preserve">Amnesty </w:t>
      </w:r>
      <w:r>
        <w:t>International ha recentemente denunciato l’incapacità de</w:t>
      </w:r>
      <w:r w:rsidRPr="0024117C">
        <w:t xml:space="preserve">l governo </w:t>
      </w:r>
      <w:r>
        <w:t xml:space="preserve">di </w:t>
      </w:r>
      <w:r w:rsidRPr="0024117C">
        <w:t>controll</w:t>
      </w:r>
      <w:r>
        <w:t>are in maniera sufficiente</w:t>
      </w:r>
      <w:r w:rsidRPr="0024117C">
        <w:t xml:space="preserve"> le compagnie petrolifere</w:t>
      </w:r>
      <w:r w:rsidRPr="3B1215B0">
        <w:t>,</w:t>
      </w:r>
      <w:r w:rsidRPr="0024117C">
        <w:t xml:space="preserve"> </w:t>
      </w:r>
      <w:r>
        <w:t>che dovrebbero</w:t>
      </w:r>
      <w:r w:rsidRPr="0024117C">
        <w:t xml:space="preserve"> preven</w:t>
      </w:r>
      <w:r>
        <w:t>ire</w:t>
      </w:r>
      <w:r w:rsidRPr="0024117C">
        <w:t xml:space="preserve"> le fuoriuscite di petrolio o rispond</w:t>
      </w:r>
      <w:r>
        <w:t>ervi</w:t>
      </w:r>
      <w:r w:rsidRPr="0024117C">
        <w:t xml:space="preserve"> in maniera adeguata. Inoltre</w:t>
      </w:r>
      <w:r w:rsidRPr="3B1215B0">
        <w:t>,</w:t>
      </w:r>
      <w:r w:rsidRPr="0024117C">
        <w:t xml:space="preserve"> Amnesty </w:t>
      </w:r>
      <w:r>
        <w:t xml:space="preserve">International </w:t>
      </w:r>
      <w:r w:rsidRPr="0024117C">
        <w:t xml:space="preserve">afferma che l’ente </w:t>
      </w:r>
      <w:r w:rsidRPr="00371053">
        <w:t>governativo competente a fronteggiare le fuoriuscite di petrolio (il NOSDRA) non sarebbe operativo e che alcune aree certificate come pulite rimarrebbero invece contaminate.</w:t>
      </w:r>
      <w:r w:rsidRPr="00371053">
        <w:rPr>
          <w:vertAlign w:val="superscript"/>
        </w:rPr>
        <w:footnoteReference w:id="317"/>
      </w:r>
      <w:r w:rsidR="00371053" w:rsidRPr="00371053">
        <w:t xml:space="preserve"> Una ricerca del 2018 ha rivelato seria negligenza da parte della compagnia Shell nella prevenzione, identificazione e gestione delle fuoriuscite di petrolio e nell’accertamento delle cause di tale fenomeno. Di conseguenza, la difesa della Shell, per cui tali fuoriuscite</w:t>
      </w:r>
      <w:r w:rsidR="00371053" w:rsidRPr="00267971">
        <w:t xml:space="preserve"> sarebbero solo da imputare a sabotaggi e furti, non può accettarsi in toto.</w:t>
      </w:r>
      <w:r w:rsidR="00371053">
        <w:rPr>
          <w:rStyle w:val="Rimandonotaapidipagina"/>
          <w:lang w:val="en-US"/>
        </w:rPr>
        <w:footnoteReference w:id="318"/>
      </w:r>
    </w:p>
    <w:p w14:paraId="323A1165" w14:textId="13C68EA2" w:rsidR="00405278" w:rsidRPr="00405278" w:rsidRDefault="00405278" w:rsidP="00405278">
      <w:r w:rsidRPr="00405278">
        <w:t xml:space="preserve">Per quanto riguarda la questione dei sabotaggi, nel 2016 il gruppo armato Niger Delta </w:t>
      </w:r>
      <w:proofErr w:type="spellStart"/>
      <w:r w:rsidRPr="00405278">
        <w:t>Avengers</w:t>
      </w:r>
      <w:proofErr w:type="spellEnd"/>
      <w:r w:rsidRPr="00405278">
        <w:t xml:space="preserve"> (NDA) ha cominciato ad attaccare e a far saltare in aria gli oleodotti della regione del Delta del Niger.</w:t>
      </w:r>
      <w:r w:rsidRPr="00405278">
        <w:rPr>
          <w:vertAlign w:val="superscript"/>
        </w:rPr>
        <w:footnoteReference w:id="319"/>
      </w:r>
      <w:r w:rsidRPr="00405278">
        <w:t xml:space="preserve"> Tali attacchi hanno fortemente compromesso la produzione del greggio e ostacolato l’indotto in particolare nel 2016.</w:t>
      </w:r>
      <w:r w:rsidRPr="00405278">
        <w:rPr>
          <w:rStyle w:val="Rimandonotaapidipagina"/>
        </w:rPr>
        <w:footnoteReference w:id="320"/>
      </w:r>
      <w:r w:rsidRPr="00405278">
        <w:t xml:space="preserve"> Non risultano informazioni di attacchi dal 2017. Per maggiori informazion</w:t>
      </w:r>
      <w:r>
        <w:t>i</w:t>
      </w:r>
      <w:r w:rsidRPr="00405278">
        <w:t xml:space="preserve"> su</w:t>
      </w:r>
      <w:r w:rsidR="00020D67">
        <w:t>gl</w:t>
      </w:r>
      <w:r w:rsidRPr="00405278">
        <w:t>i NDA, v</w:t>
      </w:r>
      <w:r w:rsidRPr="00020D67">
        <w:t>. in dettaglio il par.</w:t>
      </w:r>
      <w:r w:rsidR="00020D67">
        <w:t xml:space="preserve"> sulla</w:t>
      </w:r>
      <w:r w:rsidRPr="00405278">
        <w:t xml:space="preserve"> </w:t>
      </w:r>
      <w:hyperlink w:anchor="_Regione_del_delta" w:history="1">
        <w:r w:rsidR="00020D67">
          <w:rPr>
            <w:rStyle w:val="Collegamentoipertestuale"/>
          </w:rPr>
          <w:t>Regione del Delta del Niger</w:t>
        </w:r>
      </w:hyperlink>
      <w:r w:rsidR="00020D67">
        <w:t>.</w:t>
      </w:r>
    </w:p>
    <w:p w14:paraId="78BA1A8B" w14:textId="38579F61" w:rsidR="00405278" w:rsidRPr="00405278" w:rsidRDefault="00405278" w:rsidP="00BF2FAA">
      <w:r w:rsidRPr="00405278">
        <w:t xml:space="preserve">Per quanto riguarda il furto di petrolio, </w:t>
      </w:r>
      <w:r w:rsidR="00BF2FAA">
        <w:t xml:space="preserve">ciò avviene in particolare ad opera dei cittadini più poveri, a rischio della loro stessa vita. Nel marzo del 2019, testimoni oculari hanno riportato come 60 persone siano morte cercando di raccogliere il petrolio che fuoriusciva da un camion che si era ribaltato a </w:t>
      </w:r>
      <w:proofErr w:type="spellStart"/>
      <w:r w:rsidR="00BF2FAA" w:rsidRPr="00405278">
        <w:t>Odukpani</w:t>
      </w:r>
      <w:proofErr w:type="spellEnd"/>
      <w:r w:rsidR="00BF2FAA" w:rsidRPr="00405278">
        <w:t xml:space="preserve">, </w:t>
      </w:r>
      <w:r w:rsidR="00BF2FAA">
        <w:t xml:space="preserve">nello stato di </w:t>
      </w:r>
      <w:r w:rsidR="00BF2FAA" w:rsidRPr="00405278">
        <w:t>Cross River</w:t>
      </w:r>
      <w:r w:rsidR="00BF2FAA">
        <w:t>, finché non è esploso</w:t>
      </w:r>
      <w:r w:rsidRPr="00405278">
        <w:t>.</w:t>
      </w:r>
      <w:r w:rsidRPr="00405278">
        <w:rPr>
          <w:rStyle w:val="Rimandonotaapidipagina"/>
        </w:rPr>
        <w:footnoteReference w:id="321"/>
      </w:r>
      <w:r w:rsidRPr="00405278">
        <w:t xml:space="preserve"> </w:t>
      </w:r>
      <w:r w:rsidR="00BF2FAA">
        <w:t>A gennaio 2020, almeno cinque persone sono morte e una dozzina sono state ferite a seguito dell’esplosione di un oleodotto causata dalla sua rottura per rubare greggio</w:t>
      </w:r>
      <w:r w:rsidRPr="00405278">
        <w:t>.</w:t>
      </w:r>
      <w:r w:rsidRPr="00405278">
        <w:rPr>
          <w:rStyle w:val="Rimandonotaapidipagina"/>
        </w:rPr>
        <w:footnoteReference w:id="322"/>
      </w:r>
      <w:r w:rsidRPr="00405278">
        <w:t xml:space="preserve"> </w:t>
      </w:r>
      <w:r w:rsidR="00BF2FAA">
        <w:t>Queste esplosioni, oltre a costare vite umane, aggravano anche i danni all’ambiente causati dall’estrazione di petrolio</w:t>
      </w:r>
      <w:r w:rsidRPr="00405278">
        <w:t>.</w:t>
      </w:r>
    </w:p>
    <w:p w14:paraId="169931F2" w14:textId="5FCE48FB" w:rsidR="00405278" w:rsidRPr="00267971" w:rsidRDefault="00405278" w:rsidP="00405278">
      <w:r w:rsidRPr="0024117C">
        <w:t>Nel rapporto sulla Nigeria del 2017/2018</w:t>
      </w:r>
      <w:r w:rsidRPr="3B1215B0">
        <w:t xml:space="preserve">, </w:t>
      </w:r>
      <w:r w:rsidRPr="00B21CFE">
        <w:t>Amnesty</w:t>
      </w:r>
      <w:r w:rsidR="00BF2FAA">
        <w:t xml:space="preserve"> International</w:t>
      </w:r>
      <w:r w:rsidRPr="3B1215B0">
        <w:t xml:space="preserve"> </w:t>
      </w:r>
      <w:r w:rsidR="00371053">
        <w:t xml:space="preserve">ha </w:t>
      </w:r>
      <w:r w:rsidR="00BF2FAA">
        <w:t>afferma</w:t>
      </w:r>
      <w:r w:rsidR="00371053">
        <w:t>to</w:t>
      </w:r>
      <w:r w:rsidR="00BF2FAA">
        <w:t xml:space="preserve"> </w:t>
      </w:r>
      <w:r>
        <w:t>come</w:t>
      </w:r>
      <w:r w:rsidRPr="0024117C">
        <w:t xml:space="preserve"> l’inquinamento ambientale collegato all’industria del petrolio continu</w:t>
      </w:r>
      <w:r>
        <w:t>i</w:t>
      </w:r>
      <w:r w:rsidRPr="0024117C">
        <w:t xml:space="preserve"> a minare i diritti economici sociali e culturali delle comunità del </w:t>
      </w:r>
      <w:r>
        <w:t>D</w:t>
      </w:r>
      <w:r w:rsidRPr="0024117C">
        <w:t>elta del Niger.</w:t>
      </w:r>
      <w:r w:rsidRPr="0024117C">
        <w:rPr>
          <w:vertAlign w:val="superscript"/>
        </w:rPr>
        <w:footnoteReference w:id="323"/>
      </w:r>
      <w:r>
        <w:t xml:space="preserve"> </w:t>
      </w:r>
    </w:p>
    <w:p w14:paraId="0E1DD6AD" w14:textId="20F622AD" w:rsidR="00405278" w:rsidRPr="0024117C" w:rsidRDefault="00405278" w:rsidP="00405278">
      <w:pPr>
        <w:pStyle w:val="Titolo3"/>
        <w:numPr>
          <w:ilvl w:val="1"/>
          <w:numId w:val="29"/>
        </w:numPr>
      </w:pPr>
      <w:bookmarkStart w:id="112" w:name="_Toc1049750"/>
      <w:bookmarkStart w:id="113" w:name="_Toc40256445"/>
      <w:bookmarkStart w:id="114" w:name="_Toc47607725"/>
      <w:r w:rsidRPr="00405278">
        <w:rPr>
          <w:iCs/>
        </w:rPr>
        <w:t>Effetti</w:t>
      </w:r>
      <w:r>
        <w:t xml:space="preserve"> dell’inquinamento da petrolio sui gruppi vulnerabili: mortalità infantile</w:t>
      </w:r>
      <w:bookmarkEnd w:id="112"/>
      <w:bookmarkEnd w:id="113"/>
      <w:bookmarkEnd w:id="114"/>
    </w:p>
    <w:p w14:paraId="29C16272" w14:textId="77777777" w:rsidR="00405278" w:rsidRPr="0024117C" w:rsidRDefault="00405278" w:rsidP="00405278">
      <w:r w:rsidRPr="0024117C">
        <w:t xml:space="preserve">Secondo un recente studio, i neonati in Nigeria hanno il doppio della probabilità di morire entro il primo mese di vita se la madre risiede entro 10 km da un luogo in cui si è verificata una fuoriuscita di petrolio prima di rimanere incinta. Secondo lo studio anche una fuoriuscita di petrolio avvenuta quattro o cinque anni prima rispetto alla gravidanza incide sulle </w:t>
      </w:r>
      <w:r>
        <w:t xml:space="preserve">possibilità di sopravvivenza </w:t>
      </w:r>
      <w:r w:rsidRPr="0024117C">
        <w:t>del nascituro. Ciò dipende dal fatto che i neonati non possono aver sviluppato le difese base contro le sostanze tossiche e dal rischio di malnutrizione e malattia in cui incorrono le madri che ingeriscono cibo e acqua contaminati.</w:t>
      </w:r>
      <w:r w:rsidRPr="0024117C">
        <w:rPr>
          <w:vertAlign w:val="superscript"/>
        </w:rPr>
        <w:footnoteReference w:id="324"/>
      </w:r>
    </w:p>
    <w:p w14:paraId="7AEA80B5" w14:textId="15F296A5" w:rsidR="00405278" w:rsidRPr="0024117C" w:rsidRDefault="00405278" w:rsidP="00405278">
      <w:pPr>
        <w:pStyle w:val="Titolo3"/>
        <w:numPr>
          <w:ilvl w:val="1"/>
          <w:numId w:val="29"/>
        </w:numPr>
      </w:pPr>
      <w:bookmarkStart w:id="115" w:name="_Toc1049751"/>
      <w:bookmarkStart w:id="116" w:name="_Toc40256446"/>
      <w:bookmarkStart w:id="117" w:name="_Toc47607726"/>
      <w:r>
        <w:t xml:space="preserve">In </w:t>
      </w:r>
      <w:r w:rsidRPr="00405278">
        <w:rPr>
          <w:iCs/>
        </w:rPr>
        <w:t>particolare</w:t>
      </w:r>
      <w:r>
        <w:t>, l’</w:t>
      </w:r>
      <w:proofErr w:type="spellStart"/>
      <w:r>
        <w:t>Ogoniland</w:t>
      </w:r>
      <w:bookmarkEnd w:id="115"/>
      <w:bookmarkEnd w:id="116"/>
      <w:bookmarkEnd w:id="117"/>
      <w:proofErr w:type="spellEnd"/>
    </w:p>
    <w:p w14:paraId="1158A308" w14:textId="77777777" w:rsidR="00405278" w:rsidRPr="0024117C" w:rsidRDefault="00405278" w:rsidP="00405278">
      <w:r w:rsidRPr="0024117C">
        <w:t>L’</w:t>
      </w:r>
      <w:proofErr w:type="spellStart"/>
      <w:r w:rsidRPr="0024117C">
        <w:t>Ogoniland</w:t>
      </w:r>
      <w:proofErr w:type="spellEnd"/>
      <w:r w:rsidRPr="0024117C">
        <w:t xml:space="preserve"> è una porzione dello Stato dei </w:t>
      </w:r>
      <w:proofErr w:type="spellStart"/>
      <w:r w:rsidRPr="0024117C">
        <w:t>Rivers</w:t>
      </w:r>
      <w:proofErr w:type="spellEnd"/>
      <w:r>
        <w:t xml:space="preserve"> che</w:t>
      </w:r>
      <w:r w:rsidRPr="0024117C">
        <w:t xml:space="preserve"> </w:t>
      </w:r>
      <w:r>
        <w:t>s</w:t>
      </w:r>
      <w:r w:rsidRPr="0024117C">
        <w:t>i estende per più di 1000 km</w:t>
      </w:r>
      <w:r>
        <w:t>.</w:t>
      </w:r>
      <w:r w:rsidRPr="0024117C">
        <w:t xml:space="preserve"> </w:t>
      </w:r>
      <w:r>
        <w:t>È</w:t>
      </w:r>
      <w:r w:rsidRPr="0024117C">
        <w:t xml:space="preserve"> stato sito di esplorazione, produzione, lavorazione e distribuzione di petrolio dal 1958 al </w:t>
      </w:r>
      <w:r>
        <w:t>1993</w:t>
      </w:r>
      <w:r w:rsidRPr="0024117C">
        <w:t>, quando</w:t>
      </w:r>
      <w:r>
        <w:t xml:space="preserve"> tali </w:t>
      </w:r>
      <w:r w:rsidRPr="0024117C">
        <w:t xml:space="preserve">attività </w:t>
      </w:r>
      <w:r>
        <w:lastRenderedPageBreak/>
        <w:t xml:space="preserve">sono state </w:t>
      </w:r>
      <w:r w:rsidRPr="0024117C">
        <w:t>interrotte a seguito di protest</w:t>
      </w:r>
      <w:r>
        <w:t>e</w:t>
      </w:r>
      <w:r w:rsidRPr="3B1215B0">
        <w:t xml:space="preserve"> </w:t>
      </w:r>
      <w:r>
        <w:t xml:space="preserve">contro </w:t>
      </w:r>
      <w:r w:rsidRPr="0024117C">
        <w:t xml:space="preserve">le compagnie responsabili della ricerca e dell’estrazione del petrolio, in particolare la SPDC e la </w:t>
      </w:r>
      <w:proofErr w:type="spellStart"/>
      <w:r w:rsidRPr="0024117C">
        <w:t>Nigerian</w:t>
      </w:r>
      <w:proofErr w:type="spellEnd"/>
      <w:r w:rsidRPr="0024117C">
        <w:t xml:space="preserve"> National </w:t>
      </w:r>
      <w:proofErr w:type="spellStart"/>
      <w:r w:rsidRPr="0024117C">
        <w:t>Petroleum</w:t>
      </w:r>
      <w:proofErr w:type="spellEnd"/>
      <w:r w:rsidRPr="0024117C">
        <w:t xml:space="preserve"> Company.</w:t>
      </w:r>
      <w:r w:rsidRPr="0024117C">
        <w:rPr>
          <w:vertAlign w:val="superscript"/>
        </w:rPr>
        <w:footnoteReference w:id="325"/>
      </w:r>
    </w:p>
    <w:p w14:paraId="10732660" w14:textId="77777777" w:rsidR="00405278" w:rsidRPr="0024117C" w:rsidRDefault="00405278" w:rsidP="00405278">
      <w:r w:rsidRPr="0024117C">
        <w:t xml:space="preserve">Le attività di tali compagnie hanno causato una significativa contaminazione ambientale, in parte dovuta ad attività di routine e in parte dovuta a incidenti. La popolazione non ha tratto benefici sociali dalla ricerca </w:t>
      </w:r>
      <w:r>
        <w:t xml:space="preserve">e </w:t>
      </w:r>
      <w:r w:rsidRPr="0024117C">
        <w:t>produzione di petrolio. Dal momento della cessazione delle operazioni, i campi petroliferi sono rimasti dormienti. Tuttavia, la contaminazione ambientale dovuta all</w:t>
      </w:r>
      <w:r>
        <w:t>e</w:t>
      </w:r>
      <w:r w:rsidRPr="0024117C">
        <w:t xml:space="preserve"> operazioni è rimasta per lungo tempo irrisolta. Anche se la SPDC aveva assunto già alla fine degli anni ’90 il compito di accertare la presenza di contaminazione ambientale e di porvi rimedio, ciò è avvenuto solo nel 2011, quando il governo ha richiesto all</w:t>
      </w:r>
      <w:r w:rsidRPr="3B1215B0">
        <w:t>’</w:t>
      </w:r>
      <w:r w:rsidRPr="0024117C">
        <w:t>UNEP un intervento.</w:t>
      </w:r>
      <w:r w:rsidRPr="0024117C">
        <w:rPr>
          <w:vertAlign w:val="superscript"/>
        </w:rPr>
        <w:footnoteReference w:id="326"/>
      </w:r>
      <w:r w:rsidRPr="0024117C">
        <w:t xml:space="preserve"> Il rapporto che ne è scaturito</w:t>
      </w:r>
      <w:r w:rsidRPr="3B1215B0">
        <w:t>:</w:t>
      </w:r>
      <w:r w:rsidRPr="0024117C">
        <w:t xml:space="preserve"> (i) mostra i principali danni e (ii) traccia un programma per la bonifica dell’area.</w:t>
      </w:r>
    </w:p>
    <w:p w14:paraId="2C93FAC1" w14:textId="77777777" w:rsidR="00405278" w:rsidRPr="0024117C" w:rsidRDefault="00405278" w:rsidP="00405278">
      <w:r>
        <w:t>P</w:t>
      </w:r>
      <w:r w:rsidRPr="0024117C">
        <w:t xml:space="preserve">er quanto riguarda la prima questione, secondo l’UNEP i danni più rilevanti hanno riguardato: (a) inquinamento dell’acqua utilizzata per bere: in almeno dieci comunità di </w:t>
      </w:r>
      <w:proofErr w:type="spellStart"/>
      <w:r w:rsidRPr="0024117C">
        <w:t>Ogoni</w:t>
      </w:r>
      <w:proofErr w:type="spellEnd"/>
      <w:r w:rsidRPr="0024117C">
        <w:t xml:space="preserve"> l’acqua risultò contaminata da alti livelli di idrocarburi; nella comunità di </w:t>
      </w:r>
      <w:proofErr w:type="spellStart"/>
      <w:r w:rsidRPr="0024117C">
        <w:t>Nisisioken</w:t>
      </w:r>
      <w:proofErr w:type="spellEnd"/>
      <w:r w:rsidRPr="3B1215B0">
        <w:t xml:space="preserve"> </w:t>
      </w:r>
      <w:proofErr w:type="spellStart"/>
      <w:r w:rsidRPr="0024117C">
        <w:t>Ogale</w:t>
      </w:r>
      <w:proofErr w:type="spellEnd"/>
      <w:r w:rsidRPr="0024117C">
        <w:t xml:space="preserve">, ad est di </w:t>
      </w:r>
      <w:proofErr w:type="spellStart"/>
      <w:r w:rsidRPr="0024117C">
        <w:t>Ogoniland</w:t>
      </w:r>
      <w:proofErr w:type="spellEnd"/>
      <w:r w:rsidRPr="0024117C">
        <w:t>, l’acqua dei pozzi risultò contaminata dal benzene, a causa di una fuoriuscita di petrolio avvenuta più di sei anni prima; (b) inquinamento dell’ambiente marino e ittico, tra cui: disastroso impatto sulla vegetazione di mangrovie;</w:t>
      </w:r>
      <w:r w:rsidRPr="0024117C">
        <w:rPr>
          <w:vertAlign w:val="superscript"/>
        </w:rPr>
        <w:footnoteReference w:id="327"/>
      </w:r>
      <w:r w:rsidRPr="0024117C">
        <w:t xml:space="preserve"> strati di olio galleggiante e presenza di idrocarburi sulla superficie dell’acqua nelle insenature e nelle coste; distruzione dell’habitat naturale dei pesci, con conseguente stato di sofferenza della pesca; (c) contaminazione delle terre destinate alla coltivazione nelle aree limitrofe alle operazioni e inquinamento delle terre non adiacenti tali aree a causa dell’inquinamento dell’aria collegato alle operazioni dell’industria petrolifera, con ciò colpendo oltre un milione di persone, anche fuori dalla comunità di </w:t>
      </w:r>
      <w:proofErr w:type="spellStart"/>
      <w:r w:rsidRPr="0024117C">
        <w:t>Ogoni</w:t>
      </w:r>
      <w:proofErr w:type="spellEnd"/>
      <w:r w:rsidRPr="3B1215B0">
        <w:t>.</w:t>
      </w:r>
    </w:p>
    <w:p w14:paraId="44079BB3" w14:textId="77777777" w:rsidR="00405278" w:rsidRPr="0024117C" w:rsidRDefault="00405278" w:rsidP="00405278">
      <w:pPr>
        <w:rPr>
          <w:bCs/>
        </w:rPr>
      </w:pPr>
      <w:r>
        <w:t>Per</w:t>
      </w:r>
      <w:r w:rsidRPr="0024117C">
        <w:t xml:space="preserve"> riguarda il secondo aspetto, l’UNEP ha affermato che una bonifica totale di </w:t>
      </w:r>
      <w:proofErr w:type="spellStart"/>
      <w:r w:rsidRPr="0024117C">
        <w:t>Ogoniland</w:t>
      </w:r>
      <w:proofErr w:type="spellEnd"/>
      <w:r w:rsidRPr="0024117C">
        <w:t xml:space="preserve"> poteva essere raggiunta solo in un tempo stimato tra i venticinque e i trent’anni, e solamente attraverso l’utilizzo di tecnologie all’avanguardia e la collaborazione tra il governo, la popolazione e l’industria petrolifera</w:t>
      </w:r>
      <w:r w:rsidRPr="3B1215B0">
        <w:t xml:space="preserve">. </w:t>
      </w:r>
      <w:r w:rsidRPr="394DF235" w:rsidDel="001D7F39">
        <w:t xml:space="preserve">Il rapporto concludeva raccomandando una strategia basata su una molteplicità di approcci e stimando </w:t>
      </w:r>
      <w:r>
        <w:t>che:</w:t>
      </w:r>
      <w:r w:rsidRPr="394DF235" w:rsidDel="001D7F39">
        <w:t xml:space="preserve"> </w:t>
      </w:r>
      <w:r w:rsidRPr="394DF235">
        <w:t xml:space="preserve">la bonifica delle singole terre contaminate </w:t>
      </w:r>
      <w:r>
        <w:t xml:space="preserve">can be </w:t>
      </w:r>
      <w:proofErr w:type="spellStart"/>
      <w:r>
        <w:t>achieved</w:t>
      </w:r>
      <w:proofErr w:type="spellEnd"/>
      <w:r>
        <w:t xml:space="preserve"> </w:t>
      </w:r>
      <w:proofErr w:type="spellStart"/>
      <w:r>
        <w:t>within</w:t>
      </w:r>
      <w:proofErr w:type="spellEnd"/>
      <w:r>
        <w:t xml:space="preserve"> </w:t>
      </w:r>
      <w:r w:rsidRPr="394DF235">
        <w:t>cinque anni; e la completa ristorazione delle foreste di mangrovie e delle paludi più di trenta anni.</w:t>
      </w:r>
      <w:r w:rsidRPr="0024117C">
        <w:rPr>
          <w:vertAlign w:val="superscript"/>
        </w:rPr>
        <w:footnoteReference w:id="328"/>
      </w:r>
    </w:p>
    <w:p w14:paraId="72ECF6D8" w14:textId="77777777" w:rsidR="00405278" w:rsidRPr="0024117C" w:rsidRDefault="00405278" w:rsidP="00405278">
      <w:r w:rsidRPr="0024117C">
        <w:t>Nel luglio 2012 il governo ha creato il Progetto per la bonifica dell’inquinamento da idrocarburi (</w:t>
      </w:r>
      <w:proofErr w:type="spellStart"/>
      <w:r w:rsidRPr="0024117C">
        <w:t>Hydrocarbon</w:t>
      </w:r>
      <w:proofErr w:type="spellEnd"/>
      <w:r w:rsidRPr="3B1215B0">
        <w:t xml:space="preserve"> </w:t>
      </w:r>
      <w:proofErr w:type="spellStart"/>
      <w:r w:rsidRPr="0024117C">
        <w:t>Pollution</w:t>
      </w:r>
      <w:proofErr w:type="spellEnd"/>
      <w:r w:rsidRPr="3B1215B0">
        <w:t xml:space="preserve"> </w:t>
      </w:r>
      <w:proofErr w:type="spellStart"/>
      <w:r w:rsidRPr="0024117C">
        <w:t>Restoration</w:t>
      </w:r>
      <w:proofErr w:type="spellEnd"/>
      <w:r w:rsidRPr="0024117C">
        <w:t xml:space="preserve"> Project o HYPREP) al fine di implementare la bonifica ambientale in </w:t>
      </w:r>
      <w:proofErr w:type="spellStart"/>
      <w:r w:rsidRPr="0024117C">
        <w:t>Ogoniland</w:t>
      </w:r>
      <w:proofErr w:type="spellEnd"/>
      <w:r w:rsidRPr="0024117C">
        <w:t xml:space="preserve"> e condurre accertamenti in altre parti della Nigeria impattate dalla contaminazione. </w:t>
      </w:r>
      <w:r>
        <w:t>L</w:t>
      </w:r>
      <w:r w:rsidRPr="0024117C">
        <w:t xml:space="preserve">’UNEP ha </w:t>
      </w:r>
      <w:r>
        <w:t xml:space="preserve">però </w:t>
      </w:r>
      <w:r w:rsidRPr="0024117C">
        <w:t>criticato i ritardi nella bonifica e</w:t>
      </w:r>
      <w:r>
        <w:t>d</w:t>
      </w:r>
      <w:r w:rsidRPr="0024117C">
        <w:t xml:space="preserve"> evidenziato che a causa delle piogge ogni differimento delle operazioni avrebbe portato al peggioramento dei livelli di inquinamento.</w:t>
      </w:r>
      <w:r w:rsidRPr="0024117C">
        <w:rPr>
          <w:vertAlign w:val="superscript"/>
        </w:rPr>
        <w:footnoteReference w:id="329"/>
      </w:r>
      <w:r w:rsidRPr="3B1215B0">
        <w:t xml:space="preserve"> </w:t>
      </w:r>
      <w:r w:rsidRPr="0024117C" w:rsidDel="00871DBB">
        <w:t>Infine n</w:t>
      </w:r>
      <w:r w:rsidRPr="0024117C">
        <w:t>el 2016 è stato attivato un ulteriore progetto da un miliardo di dollari per l’attuazione del programma UNEP per la bonifica dell’</w:t>
      </w:r>
      <w:proofErr w:type="spellStart"/>
      <w:r w:rsidRPr="0024117C">
        <w:t>Ogoniland</w:t>
      </w:r>
      <w:proofErr w:type="spellEnd"/>
      <w:r w:rsidRPr="0024117C">
        <w:t>.</w:t>
      </w:r>
      <w:r>
        <w:rPr>
          <w:rStyle w:val="Rimandonotaapidipagina"/>
        </w:rPr>
        <w:footnoteReference w:id="330"/>
      </w:r>
      <w:r w:rsidRPr="0024117C">
        <w:t xml:space="preserve"> L’UNEP continua a dirsi speranzoso, sebben il tempo stimato per la conclusione delle operazioni sia di circa 25 anni.</w:t>
      </w:r>
    </w:p>
    <w:p w14:paraId="07C6ADFD" w14:textId="77777777" w:rsidR="00405278" w:rsidRDefault="00405278" w:rsidP="00405278">
      <w:r w:rsidRPr="0024117C">
        <w:t xml:space="preserve">Nonostante gli sforzi del </w:t>
      </w:r>
      <w:r>
        <w:t>g</w:t>
      </w:r>
      <w:r w:rsidRPr="0024117C">
        <w:t>overno e dell’UNEP</w:t>
      </w:r>
      <w:r w:rsidRPr="3B1215B0">
        <w:t xml:space="preserve">, </w:t>
      </w:r>
      <w:r>
        <w:t>l’inquinamento</w:t>
      </w:r>
      <w:r w:rsidRPr="0024117C">
        <w:t xml:space="preserve"> ambientale in </w:t>
      </w:r>
      <w:proofErr w:type="spellStart"/>
      <w:r w:rsidRPr="0024117C">
        <w:t>Ogoniland</w:t>
      </w:r>
      <w:proofErr w:type="spellEnd"/>
      <w:r w:rsidRPr="0024117C">
        <w:t xml:space="preserve"> è ancora critico. </w:t>
      </w:r>
      <w:r w:rsidRPr="00F5388B">
        <w:t xml:space="preserve">Le ONG (Europe Third World Center, </w:t>
      </w:r>
      <w:proofErr w:type="spellStart"/>
      <w:r w:rsidRPr="00F5388B">
        <w:t>Environmental</w:t>
      </w:r>
      <w:proofErr w:type="spellEnd"/>
      <w:r w:rsidRPr="00F5388B">
        <w:t xml:space="preserve"> </w:t>
      </w:r>
      <w:proofErr w:type="spellStart"/>
      <w:r w:rsidRPr="00F5388B">
        <w:t>Rights</w:t>
      </w:r>
      <w:proofErr w:type="spellEnd"/>
      <w:r w:rsidRPr="00F5388B">
        <w:t xml:space="preserve"> Action/Friends of the Earth Nigeria, Society for </w:t>
      </w:r>
      <w:proofErr w:type="spellStart"/>
      <w:r w:rsidRPr="00F5388B">
        <w:t>Threatened</w:t>
      </w:r>
      <w:proofErr w:type="spellEnd"/>
      <w:r w:rsidRPr="00F5388B">
        <w:t xml:space="preserve"> People) denunciano </w:t>
      </w:r>
      <w:r w:rsidRPr="0024117C">
        <w:t xml:space="preserve">che, sebbene siano passati diversi anni, le comunità continuano a subire le conseguenze delle fuoriuscite di petrolio </w:t>
      </w:r>
      <w:r>
        <w:t xml:space="preserve">negli stabilimenti </w:t>
      </w:r>
      <w:r w:rsidRPr="0024117C">
        <w:t xml:space="preserve">della </w:t>
      </w:r>
      <w:r w:rsidRPr="0024117C">
        <w:lastRenderedPageBreak/>
        <w:t>compagnia SPDC.</w:t>
      </w:r>
      <w:r>
        <w:rPr>
          <w:rStyle w:val="Rimandonotaapidipagina"/>
        </w:rPr>
        <w:footnoteReference w:id="331"/>
      </w:r>
      <w:r w:rsidRPr="0024117C">
        <w:t xml:space="preserve"> Tra luglio e settembre 2015 Amnesty International ha raccolto testimonianze </w:t>
      </w:r>
      <w:r>
        <w:t xml:space="preserve">tra </w:t>
      </w:r>
      <w:r w:rsidRPr="0024117C">
        <w:t xml:space="preserve">gli abitanti di </w:t>
      </w:r>
      <w:proofErr w:type="spellStart"/>
      <w:r w:rsidRPr="0024117C">
        <w:t>Ogoniland</w:t>
      </w:r>
      <w:proofErr w:type="spellEnd"/>
      <w:r w:rsidRPr="3B1215B0">
        <w:t xml:space="preserve">, </w:t>
      </w:r>
      <w:r>
        <w:t xml:space="preserve">i quali affermano che </w:t>
      </w:r>
      <w:r w:rsidRPr="0024117C">
        <w:t>le continue fuoriuscite di petrolio e l’incapacità della SPDC di porvi rimedio</w:t>
      </w:r>
      <w:r>
        <w:t xml:space="preserve"> distrugga le fattorie, danneggi la salute e</w:t>
      </w:r>
      <w:r w:rsidRPr="0024117C">
        <w:t xml:space="preserve"> li lasci </w:t>
      </w:r>
      <w:r>
        <w:t xml:space="preserve">con poche </w:t>
      </w:r>
      <w:r w:rsidRPr="0024117C">
        <w:t>prospettive per il futuro.</w:t>
      </w:r>
      <w:r w:rsidRPr="0024117C">
        <w:rPr>
          <w:vertAlign w:val="superscript"/>
        </w:rPr>
        <w:footnoteReference w:id="332"/>
      </w:r>
      <w:r>
        <w:t xml:space="preserve"> </w:t>
      </w:r>
      <w:r w:rsidRPr="0024117C">
        <w:t xml:space="preserve">Nel rapporto 2017-2018 sulla Nigeria, Amnesty </w:t>
      </w:r>
      <w:r>
        <w:t xml:space="preserve">International </w:t>
      </w:r>
      <w:r w:rsidRPr="0024117C">
        <w:t xml:space="preserve">afferma che il governo ha solo compiuto piccoli passi nell’affrontare la contaminazione ambientale nella regione di </w:t>
      </w:r>
      <w:proofErr w:type="spellStart"/>
      <w:r w:rsidRPr="0024117C">
        <w:t>Ogoni</w:t>
      </w:r>
      <w:proofErr w:type="spellEnd"/>
      <w:r w:rsidRPr="0024117C">
        <w:t xml:space="preserve">. Le stesse comunità locali esprimono oggi frustrazione per i lenti progressi dell’iniziativa lanciata dall’UNEP, dal momento che le operazioni sul territorio non sono ancora iniziate e </w:t>
      </w:r>
      <w:r>
        <w:t xml:space="preserve">la </w:t>
      </w:r>
      <w:r w:rsidRPr="0024117C">
        <w:t xml:space="preserve">Shell </w:t>
      </w:r>
      <w:r>
        <w:t xml:space="preserve">non ha </w:t>
      </w:r>
      <w:r w:rsidRPr="0024117C">
        <w:t>adempi</w:t>
      </w:r>
      <w:r>
        <w:t>uto</w:t>
      </w:r>
      <w:r w:rsidRPr="0024117C">
        <w:t xml:space="preserve"> alle raccomandazioni dell’UNEP. Nel </w:t>
      </w:r>
      <w:r>
        <w:t>s</w:t>
      </w:r>
      <w:r w:rsidRPr="0024117C">
        <w:t xml:space="preserve">ettembre 2017 tuttavia sono iniziate le operazioni per rimediare all’inquinamento causato da due grandi fuoriuscite di petrolio nel 2008 nella comunità Bodi, locata in </w:t>
      </w:r>
      <w:proofErr w:type="spellStart"/>
      <w:r w:rsidRPr="0024117C">
        <w:t>Ogoniland</w:t>
      </w:r>
      <w:proofErr w:type="spellEnd"/>
      <w:r w:rsidRPr="3B1215B0">
        <w:t>.</w:t>
      </w:r>
      <w:r w:rsidRPr="0024117C">
        <w:rPr>
          <w:vertAlign w:val="superscript"/>
        </w:rPr>
        <w:footnoteReference w:id="333"/>
      </w:r>
    </w:p>
    <w:p w14:paraId="6C0D7D94" w14:textId="30E11F72" w:rsidR="00405278" w:rsidRPr="00371053" w:rsidRDefault="00405278" w:rsidP="00CE1A67">
      <w:r w:rsidRPr="00371053">
        <w:t xml:space="preserve">La situazione in </w:t>
      </w:r>
      <w:proofErr w:type="spellStart"/>
      <w:r w:rsidRPr="00371053">
        <w:t>Ogoniland</w:t>
      </w:r>
      <w:proofErr w:type="spellEnd"/>
      <w:r w:rsidRPr="00371053">
        <w:t xml:space="preserve"> è risultata in una serie di azioni giudiziali. </w:t>
      </w:r>
      <w:r w:rsidR="00371053">
        <w:t xml:space="preserve">Nel 2002, nel caso </w:t>
      </w:r>
      <w:r w:rsidRPr="00371053">
        <w:rPr>
          <w:i/>
          <w:iCs/>
        </w:rPr>
        <w:t xml:space="preserve">The Social and </w:t>
      </w:r>
      <w:proofErr w:type="spellStart"/>
      <w:r w:rsidRPr="00371053">
        <w:rPr>
          <w:i/>
          <w:iCs/>
        </w:rPr>
        <w:t>Economic</w:t>
      </w:r>
      <w:proofErr w:type="spellEnd"/>
      <w:r w:rsidRPr="00371053">
        <w:rPr>
          <w:i/>
          <w:iCs/>
        </w:rPr>
        <w:t xml:space="preserve"> </w:t>
      </w:r>
      <w:proofErr w:type="spellStart"/>
      <w:r w:rsidRPr="00371053">
        <w:rPr>
          <w:i/>
          <w:iCs/>
        </w:rPr>
        <w:t>Rights</w:t>
      </w:r>
      <w:proofErr w:type="spellEnd"/>
      <w:r w:rsidRPr="00371053">
        <w:rPr>
          <w:i/>
          <w:iCs/>
        </w:rPr>
        <w:t xml:space="preserve"> Action Centre and </w:t>
      </w:r>
      <w:proofErr w:type="spellStart"/>
      <w:r w:rsidRPr="00371053">
        <w:rPr>
          <w:i/>
          <w:iCs/>
        </w:rPr>
        <w:t>another</w:t>
      </w:r>
      <w:proofErr w:type="spellEnd"/>
      <w:r w:rsidRPr="00371053">
        <w:rPr>
          <w:i/>
          <w:iCs/>
        </w:rPr>
        <w:t xml:space="preserve"> v Nigeria (SERAC v Nigeria)</w:t>
      </w:r>
      <w:r w:rsidRPr="00371053">
        <w:t xml:space="preserve">, </w:t>
      </w:r>
      <w:r w:rsidR="00371053">
        <w:t>la Commissione africana per i diritti umani e dei popoli ha ritenuto che la Nigeria ha violato il diritto a un ambiente salubre, il diritto alla vita (come risultato della violazione precedente</w:t>
      </w:r>
      <w:r w:rsidRPr="00371053">
        <w:t>)</w:t>
      </w:r>
      <w:r w:rsidRPr="00371053">
        <w:rPr>
          <w:rStyle w:val="Rimandonotaapidipagina"/>
        </w:rPr>
        <w:footnoteReference w:id="334"/>
      </w:r>
      <w:r w:rsidRPr="00371053">
        <w:t xml:space="preserve"> </w:t>
      </w:r>
      <w:r w:rsidR="00371053">
        <w:t xml:space="preserve">e il diritto al cibo </w:t>
      </w:r>
      <w:r w:rsidRPr="00371053">
        <w:t xml:space="preserve">in </w:t>
      </w:r>
      <w:proofErr w:type="spellStart"/>
      <w:r w:rsidRPr="00371053">
        <w:t>Ogoniland</w:t>
      </w:r>
      <w:proofErr w:type="spellEnd"/>
      <w:r w:rsidR="00371053">
        <w:t>,</w:t>
      </w:r>
      <w:r w:rsidRPr="00371053">
        <w:rPr>
          <w:rStyle w:val="Rimandonotaapidipagina"/>
        </w:rPr>
        <w:footnoteReference w:id="335"/>
      </w:r>
      <w:r w:rsidRPr="00371053">
        <w:t xml:space="preserve"> </w:t>
      </w:r>
      <w:r w:rsidR="00371053">
        <w:t>non avendo prevenuto: inquinamento e degrado ecologico; violazioni dei diritti umani derivanti dalle ritorsioni a danno di chi protesta contro i produttori di greggio, inclusi episodi di violenza contro le persone e le cose, esecuzioni extragiudiziali e detenzioni arbitrarie commesse dalle forze di polizia</w:t>
      </w:r>
      <w:r w:rsidRPr="00371053">
        <w:t>;</w:t>
      </w:r>
      <w:r w:rsidRPr="00371053">
        <w:rPr>
          <w:rStyle w:val="Rimandonotaapidipagina"/>
        </w:rPr>
        <w:footnoteReference w:id="336"/>
      </w:r>
      <w:r w:rsidRPr="00371053">
        <w:t xml:space="preserve"> </w:t>
      </w:r>
      <w:r w:rsidR="00371053">
        <w:t>sfratti forzati e distruzione di case</w:t>
      </w:r>
      <w:r w:rsidR="00CE1A67">
        <w:t>; contaminazione delle colture</w:t>
      </w:r>
      <w:r w:rsidRPr="00371053">
        <w:t>.</w:t>
      </w:r>
      <w:r w:rsidRPr="00371053">
        <w:rPr>
          <w:rStyle w:val="Rimandonotaapidipagina"/>
        </w:rPr>
        <w:footnoteReference w:id="337"/>
      </w:r>
      <w:r w:rsidRPr="00371053">
        <w:t xml:space="preserve"> </w:t>
      </w:r>
      <w:r w:rsidR="00CE1A67">
        <w:t xml:space="preserve">Inoltre, vi sono una serie di procedimenti attualmente pendenti in particolare contro la compagnia Shell per le violazioni commesse in connessione con le fuoriuscite di petrolio. L’ultima udienza nel caso </w:t>
      </w:r>
      <w:proofErr w:type="spellStart"/>
      <w:r w:rsidRPr="00CE1A67">
        <w:rPr>
          <w:i/>
          <w:iCs/>
        </w:rPr>
        <w:t>Four</w:t>
      </w:r>
      <w:proofErr w:type="spellEnd"/>
      <w:r w:rsidRPr="00CE1A67">
        <w:rPr>
          <w:i/>
          <w:iCs/>
        </w:rPr>
        <w:t xml:space="preserve"> </w:t>
      </w:r>
      <w:proofErr w:type="spellStart"/>
      <w:r w:rsidRPr="00CE1A67">
        <w:rPr>
          <w:i/>
          <w:iCs/>
        </w:rPr>
        <w:t>Farmer’s</w:t>
      </w:r>
      <w:proofErr w:type="spellEnd"/>
      <w:r w:rsidR="00CE1A67">
        <w:t>, tra gli altri, si è tenuta a maggio</w:t>
      </w:r>
      <w:r w:rsidRPr="00371053">
        <w:t xml:space="preserve"> 2020.</w:t>
      </w:r>
      <w:r w:rsidRPr="00371053">
        <w:rPr>
          <w:rStyle w:val="Rimandonotaapidipagina"/>
        </w:rPr>
        <w:footnoteReference w:id="338"/>
      </w:r>
      <w:r w:rsidRPr="00371053">
        <w:t xml:space="preserve"> </w:t>
      </w:r>
      <w:r w:rsidR="00CE1A67">
        <w:t>A maggio 2019</w:t>
      </w:r>
      <w:r w:rsidRPr="00371053">
        <w:t xml:space="preserve">, </w:t>
      </w:r>
      <w:r w:rsidR="00CE1A67">
        <w:t>la Corte distrettuale de l’</w:t>
      </w:r>
      <w:proofErr w:type="spellStart"/>
      <w:r w:rsidR="00CE1A67">
        <w:t>Aja</w:t>
      </w:r>
      <w:proofErr w:type="spellEnd"/>
      <w:r w:rsidR="00CE1A67">
        <w:t xml:space="preserve">, Paesi Bassi, ha affermato la propria giurisdizione su un caso in cui i ricorrenti affermano esista una connessione tra la Shell e un processo farsa, a cui è seguita l’impiccagione di attivisti </w:t>
      </w:r>
      <w:proofErr w:type="spellStart"/>
      <w:r w:rsidR="00CE1A67">
        <w:t>Ogoni</w:t>
      </w:r>
      <w:proofErr w:type="spellEnd"/>
      <w:r w:rsidR="00CE1A67">
        <w:t xml:space="preserve"> nel 1995</w:t>
      </w:r>
      <w:r w:rsidRPr="00371053">
        <w:t>.</w:t>
      </w:r>
      <w:r w:rsidRPr="00371053">
        <w:rPr>
          <w:rStyle w:val="Rimandonotaapidipagina"/>
        </w:rPr>
        <w:footnoteReference w:id="339"/>
      </w:r>
      <w:r w:rsidRPr="00371053">
        <w:t xml:space="preserve"> </w:t>
      </w:r>
    </w:p>
    <w:p w14:paraId="7C30B869" w14:textId="77777777" w:rsidR="00CE1A67" w:rsidRDefault="00CE1A67" w:rsidP="00CE1A67">
      <w:pPr>
        <w:autoSpaceDE w:val="0"/>
        <w:autoSpaceDN w:val="0"/>
        <w:adjustRightInd w:val="0"/>
      </w:pPr>
      <w:r w:rsidRPr="00CE1A67">
        <w:t xml:space="preserve">Rimane preoccupante il fatto che, nel 2019, </w:t>
      </w:r>
      <w:r>
        <w:t xml:space="preserve">la presidenza della Nigeria abbia istruito la </w:t>
      </w:r>
      <w:r w:rsidRPr="00CE1A67">
        <w:t xml:space="preserve">Nigeria National </w:t>
      </w:r>
      <w:proofErr w:type="spellStart"/>
      <w:r w:rsidRPr="00CE1A67">
        <w:t>Petroleum</w:t>
      </w:r>
      <w:proofErr w:type="spellEnd"/>
      <w:r w:rsidRPr="00CE1A67">
        <w:t xml:space="preserve"> Corporation</w:t>
      </w:r>
      <w:r>
        <w:t xml:space="preserve"> a ricominciare le attività di estrazione </w:t>
      </w:r>
      <w:r w:rsidR="00405278" w:rsidRPr="00CE1A67">
        <w:t xml:space="preserve">in </w:t>
      </w:r>
      <w:proofErr w:type="spellStart"/>
      <w:r w:rsidR="00405278" w:rsidRPr="00CE1A67">
        <w:t>Ogoniland</w:t>
      </w:r>
      <w:proofErr w:type="spellEnd"/>
      <w:r w:rsidR="00405278" w:rsidRPr="00CE1A67">
        <w:t>.</w:t>
      </w:r>
      <w:r w:rsidR="00405278" w:rsidRPr="00CE1A67">
        <w:rPr>
          <w:rStyle w:val="Rimandonotaapidipagina"/>
        </w:rPr>
        <w:footnoteReference w:id="340"/>
      </w:r>
      <w:r w:rsidR="00405278" w:rsidRPr="00CE1A67">
        <w:t xml:space="preserve"> </w:t>
      </w:r>
      <w:r>
        <w:t xml:space="preserve">Nel momento in cui si scrive, tali operazioni non sono ancora iniziate. </w:t>
      </w:r>
    </w:p>
    <w:p w14:paraId="293676FA" w14:textId="77777777" w:rsidR="00DD1511" w:rsidRDefault="00CE1A67" w:rsidP="00CE1A67">
      <w:pPr>
        <w:autoSpaceDE w:val="0"/>
        <w:autoSpaceDN w:val="0"/>
        <w:adjustRightInd w:val="0"/>
      </w:pPr>
      <w:r>
        <w:t>Infine, un rapporto del Gruppo di lavoro sulle industrie estrattive, l’ambiente e le violazioni dei diritti umani della Commissione africana per i diritti umani e dei popoli ha notato nel 2019 come vi sia un aumento della violenza connessa a tali risorse tra i civili, in particolare nella regione del Delta del Niger</w:t>
      </w:r>
      <w:r w:rsidR="00405278" w:rsidRPr="00CE1A67">
        <w:t>.</w:t>
      </w:r>
      <w:r w:rsidR="00405278" w:rsidRPr="00CE1A67">
        <w:rPr>
          <w:rStyle w:val="Rimandonotaapidipagina"/>
        </w:rPr>
        <w:footnoteReference w:id="341"/>
      </w:r>
    </w:p>
    <w:p w14:paraId="728FD1ED" w14:textId="7188EC73" w:rsidR="004A3D0B" w:rsidRDefault="00DD1511" w:rsidP="004A3D0B">
      <w:pPr>
        <w:pStyle w:val="Titolo2"/>
        <w:numPr>
          <w:ilvl w:val="0"/>
          <w:numId w:val="29"/>
        </w:numPr>
      </w:pPr>
      <w:bookmarkStart w:id="119" w:name="_Toc47607727"/>
      <w:r>
        <w:t xml:space="preserve">Stati del sud: </w:t>
      </w:r>
      <w:r w:rsidR="004A3D0B">
        <w:t>erosione del terreno</w:t>
      </w:r>
      <w:r w:rsidR="004A3D0B" w:rsidRPr="00207D2A">
        <w:t xml:space="preserve"> (</w:t>
      </w:r>
      <w:proofErr w:type="spellStart"/>
      <w:r w:rsidR="004A3D0B" w:rsidRPr="00207D2A">
        <w:rPr>
          <w:i/>
          <w:iCs/>
        </w:rPr>
        <w:t>gully</w:t>
      </w:r>
      <w:proofErr w:type="spellEnd"/>
      <w:r w:rsidR="004A3D0B" w:rsidRPr="00207D2A">
        <w:rPr>
          <w:i/>
          <w:iCs/>
        </w:rPr>
        <w:t xml:space="preserve"> </w:t>
      </w:r>
      <w:proofErr w:type="spellStart"/>
      <w:r w:rsidR="004A3D0B" w:rsidRPr="00207D2A">
        <w:rPr>
          <w:i/>
          <w:iCs/>
        </w:rPr>
        <w:t>erosion</w:t>
      </w:r>
      <w:proofErr w:type="spellEnd"/>
      <w:r w:rsidR="004A3D0B" w:rsidRPr="00207D2A">
        <w:t>)</w:t>
      </w:r>
      <w:bookmarkEnd w:id="119"/>
    </w:p>
    <w:p w14:paraId="13198370" w14:textId="35437073" w:rsidR="004A3D0B" w:rsidRDefault="004A3D0B" w:rsidP="004A3D0B">
      <w:pPr>
        <w:autoSpaceDE w:val="0"/>
        <w:autoSpaceDN w:val="0"/>
        <w:adjustRightInd w:val="0"/>
      </w:pPr>
      <w:r w:rsidRPr="004A3D0B">
        <w:t xml:space="preserve">Il fenomeno dell’erosione del terreno </w:t>
      </w:r>
      <w:r>
        <w:t xml:space="preserve">colpisce in particolare gli stati del sud della Nigeria. Tra altri tipi di erosione (derivanti ad es. dalla forza del vento, dall’azione dei fiumi o del mare), l’erosione </w:t>
      </w:r>
      <w:r>
        <w:lastRenderedPageBreak/>
        <w:t xml:space="preserve">del terreno generalmente definita come </w:t>
      </w:r>
      <w:proofErr w:type="spellStart"/>
      <w:r>
        <w:rPr>
          <w:i/>
          <w:iCs/>
        </w:rPr>
        <w:t>gully</w:t>
      </w:r>
      <w:proofErr w:type="spellEnd"/>
      <w:r>
        <w:rPr>
          <w:i/>
          <w:iCs/>
        </w:rPr>
        <w:t xml:space="preserve"> </w:t>
      </w:r>
      <w:proofErr w:type="spellStart"/>
      <w:r>
        <w:rPr>
          <w:i/>
          <w:iCs/>
        </w:rPr>
        <w:t>erosion</w:t>
      </w:r>
      <w:proofErr w:type="spellEnd"/>
      <w:r>
        <w:t xml:space="preserve"> è particolarmente allarmante nel paese</w:t>
      </w:r>
      <w:r w:rsidRPr="004A3D0B">
        <w:t>.</w:t>
      </w:r>
      <w:r w:rsidRPr="004A3D0B">
        <w:rPr>
          <w:rStyle w:val="Rimandonotaapidipagina"/>
        </w:rPr>
        <w:footnoteReference w:id="342"/>
      </w:r>
      <w:r w:rsidRPr="004A3D0B">
        <w:t xml:space="preserve"> </w:t>
      </w:r>
      <w:r>
        <w:t>L’erosione in parola ha luogo dove vi sia fortissimo vento e intense piogge torrenziali, fenomeni che affliggono il sud del paese</w:t>
      </w:r>
      <w:r w:rsidR="00487CE2">
        <w:t>,</w:t>
      </w:r>
      <w:r w:rsidRPr="004A3D0B">
        <w:rPr>
          <w:rStyle w:val="Rimandonotaapidipagina"/>
        </w:rPr>
        <w:footnoteReference w:id="343"/>
      </w:r>
      <w:r w:rsidR="00487CE2">
        <w:t xml:space="preserve"> e può essere descritta come una forma avanzata di degradazione del terreno che causa gole e atrofie lunghe fino a 10 km. Tali eventi si verificano sia in aree urbane che rurali.</w:t>
      </w:r>
    </w:p>
    <w:p w14:paraId="7F858CE8" w14:textId="5B3A3FEA" w:rsidR="004A3D0B" w:rsidRPr="00487CE2" w:rsidRDefault="00487CE2" w:rsidP="00487CE2">
      <w:pPr>
        <w:autoSpaceDE w:val="0"/>
        <w:autoSpaceDN w:val="0"/>
        <w:adjustRightInd w:val="0"/>
      </w:pPr>
      <w:r>
        <w:t xml:space="preserve">Lo stato di </w:t>
      </w:r>
      <w:proofErr w:type="spellStart"/>
      <w:r>
        <w:t>Anambra</w:t>
      </w:r>
      <w:proofErr w:type="spellEnd"/>
      <w:r>
        <w:t xml:space="preserve"> è il più colpito dal fenomeno</w:t>
      </w:r>
      <w:r w:rsidR="004A3D0B" w:rsidRPr="004A3D0B">
        <w:t>.</w:t>
      </w:r>
      <w:r w:rsidR="004A3D0B" w:rsidRPr="004A3D0B">
        <w:rPr>
          <w:rStyle w:val="Rimandonotaapidipagina"/>
        </w:rPr>
        <w:footnoteReference w:id="344"/>
      </w:r>
      <w:r w:rsidR="004A3D0B" w:rsidRPr="004A3D0B">
        <w:t xml:space="preserve"> </w:t>
      </w:r>
      <w:r>
        <w:t>Qui, l’erosione è causata da un inadeguato sviluppo urbano, cattiva gestione dei rifiuti e degli scarichi, e da pratiche non sostenibili di utilizzo della terra, inclusa la rimozione dello strato di vegetazione che protegge il terreno. Nel 2012, più dell’</w:t>
      </w:r>
      <w:r w:rsidR="004A3D0B" w:rsidRPr="004A3D0B">
        <w:t>1</w:t>
      </w:r>
      <w:r>
        <w:t>,</w:t>
      </w:r>
      <w:r w:rsidR="004A3D0B" w:rsidRPr="004A3D0B">
        <w:t xml:space="preserve">6% </w:t>
      </w:r>
      <w:r>
        <w:t>della terra nella Nigeria dell’est era occupata da gole. Si consideri che tale area è quella più densamente popolata del paese</w:t>
      </w:r>
      <w:r w:rsidR="004A3D0B" w:rsidRPr="004A3D0B">
        <w:t>.</w:t>
      </w:r>
      <w:r w:rsidR="004A3D0B" w:rsidRPr="004A3D0B">
        <w:rPr>
          <w:rStyle w:val="Rimandonotaapidipagina"/>
        </w:rPr>
        <w:footnoteReference w:id="345"/>
      </w:r>
      <w:r w:rsidR="004A3D0B" w:rsidRPr="004A3D0B">
        <w:t xml:space="preserve">  </w:t>
      </w:r>
      <w:r>
        <w:t xml:space="preserve">Secondo i risultati di un questionario sottoposto nel </w:t>
      </w:r>
      <w:r w:rsidR="004A3D0B" w:rsidRPr="004A3D0B">
        <w:t xml:space="preserve">2006 </w:t>
      </w:r>
      <w:r>
        <w:t>a</w:t>
      </w:r>
      <w:r w:rsidR="004A3D0B" w:rsidRPr="004A3D0B">
        <w:t xml:space="preserve"> 154 </w:t>
      </w:r>
      <w:r>
        <w:t>nuclei familiari</w:t>
      </w:r>
      <w:r w:rsidR="004A3D0B" w:rsidRPr="004A3D0B">
        <w:t xml:space="preserve"> </w:t>
      </w:r>
      <w:r>
        <w:t>ad</w:t>
      </w:r>
      <w:r w:rsidR="004A3D0B" w:rsidRPr="004A3D0B">
        <w:t xml:space="preserve"> </w:t>
      </w:r>
      <w:proofErr w:type="spellStart"/>
      <w:r w:rsidR="004A3D0B" w:rsidRPr="004A3D0B">
        <w:t>Agulu-Nanka</w:t>
      </w:r>
      <w:proofErr w:type="spellEnd"/>
      <w:r w:rsidR="004A3D0B" w:rsidRPr="004A3D0B">
        <w:t xml:space="preserve">, </w:t>
      </w:r>
      <w:r>
        <w:t xml:space="preserve">nello stato di </w:t>
      </w:r>
      <w:proofErr w:type="spellStart"/>
      <w:r w:rsidR="004A3D0B" w:rsidRPr="004A3D0B">
        <w:t>Anambra</w:t>
      </w:r>
      <w:proofErr w:type="spellEnd"/>
      <w:r w:rsidR="004A3D0B" w:rsidRPr="004A3D0B">
        <w:t xml:space="preserve">, 40 </w:t>
      </w:r>
      <w:r>
        <w:t>case e</w:t>
      </w:r>
      <w:r w:rsidR="004A3D0B" w:rsidRPr="004A3D0B">
        <w:t xml:space="preserve"> 325</w:t>
      </w:r>
      <w:r>
        <w:t xml:space="preserve"> ettari di terra risultavano ingoiati da frane che avevano creato delle gole</w:t>
      </w:r>
      <w:r w:rsidR="004A3D0B" w:rsidRPr="004A3D0B">
        <w:t>.</w:t>
      </w:r>
      <w:r w:rsidR="004A3D0B" w:rsidRPr="004A3D0B">
        <w:rPr>
          <w:rStyle w:val="Rimandonotaapidipagina"/>
        </w:rPr>
        <w:footnoteReference w:id="346"/>
      </w:r>
      <w:r w:rsidR="004A3D0B" w:rsidRPr="004A3D0B">
        <w:t xml:space="preserve"> </w:t>
      </w:r>
      <w:r>
        <w:t xml:space="preserve">La più ampia gola a </w:t>
      </w:r>
      <w:proofErr w:type="spellStart"/>
      <w:r w:rsidR="004A3D0B" w:rsidRPr="004A3D0B">
        <w:t>Nanka</w:t>
      </w:r>
      <w:proofErr w:type="spellEnd"/>
      <w:r w:rsidR="004A3D0B" w:rsidRPr="004A3D0B">
        <w:t xml:space="preserve"> </w:t>
      </w:r>
      <w:r>
        <w:t xml:space="preserve">è attualmente profonda </w:t>
      </w:r>
      <w:r w:rsidR="004A3D0B" w:rsidRPr="004A3D0B">
        <w:t xml:space="preserve">66 </w:t>
      </w:r>
      <w:r>
        <w:t>metri</w:t>
      </w:r>
      <w:r w:rsidR="004A3D0B" w:rsidRPr="004A3D0B">
        <w:t xml:space="preserve">, </w:t>
      </w:r>
      <w:r>
        <w:t xml:space="preserve">lunga </w:t>
      </w:r>
      <w:r w:rsidR="004A3D0B" w:rsidRPr="004A3D0B">
        <w:t>2</w:t>
      </w:r>
      <w:r>
        <w:t>.</w:t>
      </w:r>
      <w:r w:rsidR="004A3D0B" w:rsidRPr="004A3D0B">
        <w:t xml:space="preserve">900 </w:t>
      </w:r>
      <w:r>
        <w:t>metri e larga</w:t>
      </w:r>
      <w:r w:rsidR="004A3D0B" w:rsidRPr="004A3D0B">
        <w:t xml:space="preserve"> 349 </w:t>
      </w:r>
      <w:r>
        <w:t>metri e ha cominciato a formarsi nel</w:t>
      </w:r>
      <w:r w:rsidR="004A3D0B" w:rsidRPr="004A3D0B">
        <w:t xml:space="preserve"> 1850.</w:t>
      </w:r>
      <w:r w:rsidR="004A3D0B" w:rsidRPr="004A3D0B">
        <w:rPr>
          <w:rStyle w:val="Rimandonotaapidipagina"/>
        </w:rPr>
        <w:footnoteReference w:id="347"/>
      </w:r>
      <w:r w:rsidR="004A3D0B" w:rsidRPr="004A3D0B">
        <w:t xml:space="preserve"> </w:t>
      </w:r>
      <w:r>
        <w:t xml:space="preserve">L’intensa </w:t>
      </w:r>
      <w:r w:rsidRPr="00487CE2">
        <w:t xml:space="preserve">stagione delle piogge del 2015 ha contribuito alla formazione di un’enorme gola che mette a repentaglio la vita degli abitanti di </w:t>
      </w:r>
      <w:proofErr w:type="spellStart"/>
      <w:r w:rsidR="004A3D0B" w:rsidRPr="00487CE2">
        <w:t>Oraukwu</w:t>
      </w:r>
      <w:proofErr w:type="spellEnd"/>
      <w:r w:rsidR="004A3D0B" w:rsidRPr="00487CE2">
        <w:t xml:space="preserve">, </w:t>
      </w:r>
      <w:r w:rsidRPr="00487CE2">
        <w:t xml:space="preserve">nello stato di </w:t>
      </w:r>
      <w:proofErr w:type="spellStart"/>
      <w:r w:rsidR="004A3D0B" w:rsidRPr="00487CE2">
        <w:t>Anambra</w:t>
      </w:r>
      <w:proofErr w:type="spellEnd"/>
      <w:r w:rsidR="004A3D0B" w:rsidRPr="00487CE2">
        <w:t>.</w:t>
      </w:r>
      <w:r w:rsidR="004A3D0B" w:rsidRPr="00487CE2">
        <w:rPr>
          <w:rStyle w:val="Rimandonotaapidipagina"/>
        </w:rPr>
        <w:footnoteReference w:id="348"/>
      </w:r>
    </w:p>
    <w:p w14:paraId="417B98C4" w14:textId="707F99AE" w:rsidR="004A3D0B" w:rsidRPr="00487CE2" w:rsidRDefault="00487CE2" w:rsidP="00487CE2">
      <w:pPr>
        <w:autoSpaceDE w:val="0"/>
        <w:autoSpaceDN w:val="0"/>
        <w:adjustRightInd w:val="0"/>
      </w:pPr>
      <w:r w:rsidRPr="00487CE2">
        <w:t xml:space="preserve">Nonostante il fenomeno si concentri in particolare nello stato di </w:t>
      </w:r>
      <w:proofErr w:type="spellStart"/>
      <w:r w:rsidRPr="00487CE2">
        <w:t>Anambra</w:t>
      </w:r>
      <w:proofErr w:type="spellEnd"/>
      <w:r w:rsidRPr="00487CE2">
        <w:t xml:space="preserve">, una gola profonda </w:t>
      </w:r>
      <w:r w:rsidR="004A3D0B" w:rsidRPr="00487CE2">
        <w:t xml:space="preserve">120 </w:t>
      </w:r>
      <w:r w:rsidRPr="00487CE2">
        <w:t xml:space="preserve">metri è presente ad </w:t>
      </w:r>
      <w:proofErr w:type="spellStart"/>
      <w:r w:rsidR="004A3D0B" w:rsidRPr="00487CE2">
        <w:t>Abiriba</w:t>
      </w:r>
      <w:proofErr w:type="spellEnd"/>
      <w:r w:rsidRPr="00487CE2">
        <w:t xml:space="preserve">, </w:t>
      </w:r>
      <w:proofErr w:type="spellStart"/>
      <w:r w:rsidRPr="00487CE2">
        <w:t>nell</w:t>
      </w:r>
      <w:proofErr w:type="spellEnd"/>
      <w:r w:rsidRPr="00487CE2">
        <w:t xml:space="preserve"> stato di</w:t>
      </w:r>
      <w:r w:rsidR="004A3D0B" w:rsidRPr="00487CE2">
        <w:t xml:space="preserve"> </w:t>
      </w:r>
      <w:proofErr w:type="spellStart"/>
      <w:r w:rsidR="004A3D0B" w:rsidRPr="00487CE2">
        <w:t>Abia</w:t>
      </w:r>
      <w:proofErr w:type="spellEnd"/>
      <w:r w:rsidR="004A3D0B" w:rsidRPr="00487CE2">
        <w:t xml:space="preserve"> State,</w:t>
      </w:r>
      <w:r w:rsidRPr="00487CE2">
        <w:t xml:space="preserve"> nell’est del paese</w:t>
      </w:r>
      <w:r w:rsidR="004A3D0B" w:rsidRPr="00487CE2">
        <w:t xml:space="preserve">. </w:t>
      </w:r>
      <w:r w:rsidRPr="00487CE2">
        <w:t>Nel nord</w:t>
      </w:r>
      <w:r w:rsidR="004A3D0B" w:rsidRPr="00487CE2">
        <w:t xml:space="preserve">, </w:t>
      </w:r>
      <w:proofErr w:type="spellStart"/>
      <w:r w:rsidR="004A3D0B" w:rsidRPr="00487CE2">
        <w:t>Shendam</w:t>
      </w:r>
      <w:proofErr w:type="spellEnd"/>
      <w:r w:rsidR="004A3D0B" w:rsidRPr="00487CE2">
        <w:t xml:space="preserve"> </w:t>
      </w:r>
      <w:r w:rsidRPr="00487CE2">
        <w:t>e</w:t>
      </w:r>
      <w:r w:rsidR="004A3D0B" w:rsidRPr="00487CE2">
        <w:t xml:space="preserve"> Western </w:t>
      </w:r>
      <w:proofErr w:type="spellStart"/>
      <w:r w:rsidR="004A3D0B" w:rsidRPr="00487CE2">
        <w:t>Pankshin</w:t>
      </w:r>
      <w:proofErr w:type="spellEnd"/>
      <w:r w:rsidR="004A3D0B" w:rsidRPr="00487CE2">
        <w:t xml:space="preserve"> </w:t>
      </w:r>
      <w:r w:rsidRPr="00487CE2">
        <w:t>nello stato di</w:t>
      </w:r>
      <w:r w:rsidR="004A3D0B" w:rsidRPr="00487CE2">
        <w:t xml:space="preserve"> Plateau, </w:t>
      </w:r>
      <w:r w:rsidRPr="00487CE2">
        <w:t>e</w:t>
      </w:r>
      <w:r w:rsidR="004A3D0B" w:rsidRPr="00487CE2">
        <w:t xml:space="preserve"> </w:t>
      </w:r>
      <w:proofErr w:type="spellStart"/>
      <w:r w:rsidR="004A3D0B" w:rsidRPr="00487CE2">
        <w:t>Ankpa</w:t>
      </w:r>
      <w:proofErr w:type="spellEnd"/>
      <w:r w:rsidR="004A3D0B" w:rsidRPr="00487CE2">
        <w:t xml:space="preserve"> </w:t>
      </w:r>
      <w:r w:rsidRPr="00487CE2">
        <w:t xml:space="preserve">e </w:t>
      </w:r>
      <w:r w:rsidR="004A3D0B" w:rsidRPr="00487CE2">
        <w:t xml:space="preserve">Okene </w:t>
      </w:r>
      <w:r w:rsidRPr="00487CE2">
        <w:t xml:space="preserve">nello stato di </w:t>
      </w:r>
      <w:proofErr w:type="spellStart"/>
      <w:r w:rsidR="004A3D0B" w:rsidRPr="00487CE2">
        <w:t>Kogi</w:t>
      </w:r>
      <w:proofErr w:type="spellEnd"/>
      <w:r w:rsidR="004A3D0B" w:rsidRPr="00487CE2">
        <w:t xml:space="preserve"> </w:t>
      </w:r>
      <w:r w:rsidRPr="00487CE2">
        <w:t xml:space="preserve">registrano serie erosioni del terreno. Vi sono notizie di erosione anche a </w:t>
      </w:r>
      <w:proofErr w:type="spellStart"/>
      <w:r w:rsidR="004A3D0B" w:rsidRPr="00487CE2">
        <w:t>Efon-Alaaye</w:t>
      </w:r>
      <w:proofErr w:type="spellEnd"/>
      <w:r w:rsidR="004A3D0B" w:rsidRPr="00487CE2">
        <w:t xml:space="preserve">, </w:t>
      </w:r>
      <w:r w:rsidRPr="00487CE2">
        <w:t xml:space="preserve">nello stato di </w:t>
      </w:r>
      <w:r w:rsidR="004A3D0B" w:rsidRPr="00487CE2">
        <w:t xml:space="preserve">Ekiti, </w:t>
      </w:r>
      <w:r w:rsidRPr="00487CE2">
        <w:t>ad ovest</w:t>
      </w:r>
      <w:r w:rsidR="004A3D0B" w:rsidRPr="00487CE2">
        <w:t>.</w:t>
      </w:r>
      <w:r w:rsidR="004A3D0B" w:rsidRPr="00487CE2">
        <w:rPr>
          <w:rStyle w:val="Rimandonotaapidipagina"/>
        </w:rPr>
        <w:footnoteReference w:id="349"/>
      </w:r>
    </w:p>
    <w:p w14:paraId="3DA0740A" w14:textId="0305E1DD" w:rsidR="004A3D0B" w:rsidRPr="00487CE2" w:rsidRDefault="00487CE2" w:rsidP="00943935">
      <w:pPr>
        <w:autoSpaceDE w:val="0"/>
        <w:autoSpaceDN w:val="0"/>
        <w:adjustRightInd w:val="0"/>
      </w:pPr>
      <w:r>
        <w:t>Il</w:t>
      </w:r>
      <w:r w:rsidR="004A3D0B" w:rsidRPr="00487CE2">
        <w:t xml:space="preserve"> Nigeria </w:t>
      </w:r>
      <w:proofErr w:type="spellStart"/>
      <w:r w:rsidR="004A3D0B" w:rsidRPr="00487CE2">
        <w:t>Erosion</w:t>
      </w:r>
      <w:proofErr w:type="spellEnd"/>
      <w:r w:rsidR="004A3D0B" w:rsidRPr="00487CE2">
        <w:t xml:space="preserve"> and </w:t>
      </w:r>
      <w:proofErr w:type="spellStart"/>
      <w:r w:rsidR="004A3D0B" w:rsidRPr="00487CE2">
        <w:t>Watershed</w:t>
      </w:r>
      <w:proofErr w:type="spellEnd"/>
      <w:r w:rsidR="004A3D0B" w:rsidRPr="00487CE2">
        <w:t xml:space="preserve"> Management Project (NEWMAP) </w:t>
      </w:r>
      <w:r>
        <w:t xml:space="preserve">è </w:t>
      </w:r>
      <w:r w:rsidR="00943935">
        <w:t xml:space="preserve">l’agenzia statale deputata a combattere il fenomeno dell’erosione del suolo. Ad oggi, essa monitora la situazione in 19 stati: </w:t>
      </w:r>
      <w:proofErr w:type="spellStart"/>
      <w:r w:rsidR="004A3D0B" w:rsidRPr="00487CE2">
        <w:t>Abia</w:t>
      </w:r>
      <w:proofErr w:type="spellEnd"/>
      <w:r w:rsidR="004A3D0B" w:rsidRPr="00487CE2">
        <w:t xml:space="preserve">, </w:t>
      </w:r>
      <w:proofErr w:type="spellStart"/>
      <w:r w:rsidR="004A3D0B" w:rsidRPr="00487CE2">
        <w:t>Anambra</w:t>
      </w:r>
      <w:proofErr w:type="spellEnd"/>
      <w:r w:rsidR="004A3D0B" w:rsidRPr="00487CE2">
        <w:t xml:space="preserve">, Cross River, </w:t>
      </w:r>
      <w:proofErr w:type="spellStart"/>
      <w:r w:rsidR="004A3D0B" w:rsidRPr="00487CE2">
        <w:t>Ebonyi</w:t>
      </w:r>
      <w:proofErr w:type="spellEnd"/>
      <w:r w:rsidR="004A3D0B" w:rsidRPr="00487CE2">
        <w:t xml:space="preserve">, Edo, Enugu, Imo, Delta, </w:t>
      </w:r>
      <w:proofErr w:type="spellStart"/>
      <w:r w:rsidR="004A3D0B" w:rsidRPr="00487CE2">
        <w:t>Oyo</w:t>
      </w:r>
      <w:proofErr w:type="spellEnd"/>
      <w:r w:rsidR="004A3D0B" w:rsidRPr="00487CE2">
        <w:t xml:space="preserve">, Sokoto, Gombe, Plateau, </w:t>
      </w:r>
      <w:proofErr w:type="spellStart"/>
      <w:r w:rsidR="004A3D0B" w:rsidRPr="00487CE2">
        <w:t>Kogi</w:t>
      </w:r>
      <w:proofErr w:type="spellEnd"/>
      <w:r w:rsidR="004A3D0B" w:rsidRPr="00487CE2">
        <w:t xml:space="preserve">, Kano, </w:t>
      </w:r>
      <w:proofErr w:type="spellStart"/>
      <w:r w:rsidR="004A3D0B" w:rsidRPr="00487CE2">
        <w:t>Akwa</w:t>
      </w:r>
      <w:proofErr w:type="spellEnd"/>
      <w:r w:rsidR="004A3D0B" w:rsidRPr="00487CE2">
        <w:t xml:space="preserve"> </w:t>
      </w:r>
      <w:proofErr w:type="spellStart"/>
      <w:r w:rsidR="004A3D0B" w:rsidRPr="00487CE2">
        <w:t>Ibom</w:t>
      </w:r>
      <w:proofErr w:type="spellEnd"/>
      <w:r w:rsidR="004A3D0B" w:rsidRPr="00487CE2">
        <w:t xml:space="preserve">, Borno, </w:t>
      </w:r>
      <w:proofErr w:type="spellStart"/>
      <w:r w:rsidR="004A3D0B" w:rsidRPr="00487CE2">
        <w:t>Nasarrawa</w:t>
      </w:r>
      <w:proofErr w:type="spellEnd"/>
      <w:r w:rsidR="004A3D0B" w:rsidRPr="00487CE2">
        <w:t xml:space="preserve">, Katsina </w:t>
      </w:r>
      <w:r w:rsidR="00943935">
        <w:t>e</w:t>
      </w:r>
      <w:r w:rsidR="004A3D0B" w:rsidRPr="00487CE2">
        <w:t xml:space="preserve"> Niger.</w:t>
      </w:r>
      <w:r w:rsidR="004A3D0B" w:rsidRPr="00487CE2">
        <w:rPr>
          <w:rStyle w:val="Rimandonotaapidipagina"/>
        </w:rPr>
        <w:footnoteReference w:id="350"/>
      </w:r>
      <w:r w:rsidR="004A3D0B" w:rsidRPr="00487CE2">
        <w:t xml:space="preserve"> </w:t>
      </w:r>
      <w:r w:rsidR="00943935">
        <w:t xml:space="preserve">La </w:t>
      </w:r>
      <w:r w:rsidR="004A3D0B" w:rsidRPr="00487CE2">
        <w:t xml:space="preserve">NEWMAP </w:t>
      </w:r>
      <w:r w:rsidR="00943935">
        <w:t>è operativa dal 16 settembre</w:t>
      </w:r>
      <w:r w:rsidR="004A3D0B" w:rsidRPr="00487CE2">
        <w:t xml:space="preserve"> 2013</w:t>
      </w:r>
      <w:r w:rsidR="00943935">
        <w:t>. Essa ha ricevuto finanziamenti dal</w:t>
      </w:r>
      <w:r w:rsidR="004A3D0B" w:rsidRPr="00487CE2">
        <w:t xml:space="preserve"> Global Environment </w:t>
      </w:r>
      <w:proofErr w:type="spellStart"/>
      <w:r w:rsidR="004A3D0B" w:rsidRPr="00487CE2">
        <w:t>Facility</w:t>
      </w:r>
      <w:proofErr w:type="spellEnd"/>
      <w:r w:rsidR="004A3D0B" w:rsidRPr="00487CE2">
        <w:t xml:space="preserve"> </w:t>
      </w:r>
      <w:r w:rsidR="00943935">
        <w:t xml:space="preserve">che </w:t>
      </w:r>
      <w:proofErr w:type="gramStart"/>
      <w:r w:rsidR="00943935">
        <w:t>dal</w:t>
      </w:r>
      <w:proofErr w:type="gramEnd"/>
      <w:r w:rsidR="004A3D0B" w:rsidRPr="00487CE2">
        <w:t xml:space="preserve"> Special </w:t>
      </w:r>
      <w:proofErr w:type="spellStart"/>
      <w:r w:rsidR="004A3D0B" w:rsidRPr="00487CE2">
        <w:t>Climate</w:t>
      </w:r>
      <w:proofErr w:type="spellEnd"/>
      <w:r w:rsidR="004A3D0B" w:rsidRPr="00487CE2">
        <w:t xml:space="preserve"> </w:t>
      </w:r>
      <w:proofErr w:type="spellStart"/>
      <w:r w:rsidR="004A3D0B" w:rsidRPr="00487CE2">
        <w:t>Change</w:t>
      </w:r>
      <w:proofErr w:type="spellEnd"/>
      <w:r w:rsidR="004A3D0B" w:rsidRPr="00487CE2">
        <w:t xml:space="preserve"> Fund</w:t>
      </w:r>
      <w:r w:rsidR="00943935">
        <w:t xml:space="preserve">, per un totale di </w:t>
      </w:r>
      <w:r w:rsidR="004A3D0B" w:rsidRPr="00487CE2">
        <w:t>8</w:t>
      </w:r>
      <w:r w:rsidR="00943935">
        <w:t>,</w:t>
      </w:r>
      <w:r w:rsidR="004A3D0B" w:rsidRPr="00487CE2">
        <w:t xml:space="preserve">59 </w:t>
      </w:r>
      <w:r w:rsidR="00943935">
        <w:t xml:space="preserve">milioni di </w:t>
      </w:r>
      <w:r w:rsidR="004A3D0B" w:rsidRPr="00487CE2">
        <w:t>USD.</w:t>
      </w:r>
      <w:r w:rsidR="004A3D0B" w:rsidRPr="00487CE2">
        <w:rPr>
          <w:rStyle w:val="Rimandonotaapidipagina"/>
        </w:rPr>
        <w:footnoteReference w:id="351"/>
      </w:r>
      <w:r w:rsidR="004A3D0B" w:rsidRPr="00487CE2">
        <w:t xml:space="preserve"> </w:t>
      </w:r>
      <w:r w:rsidR="00943935">
        <w:t>Al 2016</w:t>
      </w:r>
      <w:r w:rsidR="004A3D0B" w:rsidRPr="00487CE2">
        <w:t xml:space="preserve">, </w:t>
      </w:r>
      <w:r w:rsidR="00943935">
        <w:t xml:space="preserve">un progetto di rigenerazione del terreno era attivo </w:t>
      </w:r>
      <w:r w:rsidR="004A3D0B" w:rsidRPr="00487CE2">
        <w:t xml:space="preserve">in 15 </w:t>
      </w:r>
      <w:r w:rsidR="00943935">
        <w:t>dei</w:t>
      </w:r>
      <w:r w:rsidR="004A3D0B" w:rsidRPr="00487CE2">
        <w:t xml:space="preserve"> 21 </w:t>
      </w:r>
      <w:r w:rsidR="00943935">
        <w:t xml:space="preserve">siti di erosione selezionati per un intervento </w:t>
      </w:r>
      <w:r w:rsidR="004A3D0B" w:rsidRPr="00487CE2">
        <w:t>(</w:t>
      </w:r>
      <w:r w:rsidR="00943935">
        <w:t>percentuale di completamento al</w:t>
      </w:r>
      <w:r w:rsidR="004A3D0B" w:rsidRPr="00487CE2">
        <w:t xml:space="preserve"> 65%-70%).</w:t>
      </w:r>
      <w:r w:rsidR="004A3D0B" w:rsidRPr="00487CE2">
        <w:rPr>
          <w:rStyle w:val="Rimandonotaapidipagina"/>
        </w:rPr>
        <w:footnoteReference w:id="352"/>
      </w:r>
    </w:p>
    <w:p w14:paraId="041900A1" w14:textId="77777777" w:rsidR="00D91B26" w:rsidRDefault="00943935" w:rsidP="004A3D0B">
      <w:pPr>
        <w:autoSpaceDE w:val="0"/>
        <w:autoSpaceDN w:val="0"/>
        <w:adjustRightInd w:val="0"/>
      </w:pPr>
      <w:r>
        <w:t>L’impatto umanitario dell’erosione è immenso. L’erosione causa la perdita di terreno coltivabile e residenziale. Frane determinano perdite di vite umane. Quando l’erosione si traduce nella degradazione del terreno in gole estese, ciò può dividere una comunità</w:t>
      </w:r>
      <w:r w:rsidRPr="004A3D0B">
        <w:t>.</w:t>
      </w:r>
      <w:r w:rsidRPr="004A3D0B">
        <w:rPr>
          <w:rStyle w:val="Rimandonotaapidipagina"/>
        </w:rPr>
        <w:footnoteReference w:id="353"/>
      </w:r>
      <w:r w:rsidRPr="004A3D0B">
        <w:t xml:space="preserve"> </w:t>
      </w:r>
      <w:r>
        <w:t xml:space="preserve">Ad esempio, la degradazione di </w:t>
      </w:r>
      <w:r w:rsidR="004A3D0B" w:rsidRPr="00487CE2">
        <w:t>120</w:t>
      </w:r>
      <w:r>
        <w:t>.</w:t>
      </w:r>
      <w:r w:rsidR="004A3D0B" w:rsidRPr="00487CE2">
        <w:t>000 km</w:t>
      </w:r>
      <w:proofErr w:type="gramStart"/>
      <w:r w:rsidR="004A3D0B" w:rsidRPr="00487CE2">
        <w:rPr>
          <w:vertAlign w:val="superscript"/>
        </w:rPr>
        <w:t xml:space="preserve">2 </w:t>
      </w:r>
      <w:r>
        <w:rPr>
          <w:vertAlign w:val="superscript"/>
        </w:rPr>
        <w:t xml:space="preserve"> </w:t>
      </w:r>
      <w:r>
        <w:t>di</w:t>
      </w:r>
      <w:proofErr w:type="gramEnd"/>
      <w:r>
        <w:t xml:space="preserve"> terreno nello stato di </w:t>
      </w:r>
      <w:r w:rsidR="004A3D0B" w:rsidRPr="00487CE2">
        <w:t xml:space="preserve">Imo </w:t>
      </w:r>
      <w:r>
        <w:t xml:space="preserve">ha comportato la distruzione di otto villaggi e la necessità di ricollocare circa </w:t>
      </w:r>
      <w:r w:rsidR="004A3D0B" w:rsidRPr="00487CE2">
        <w:t>30</w:t>
      </w:r>
      <w:r>
        <w:t>mila persone</w:t>
      </w:r>
      <w:r w:rsidR="004A3D0B" w:rsidRPr="00487CE2">
        <w:t xml:space="preserve">. </w:t>
      </w:r>
      <w:r>
        <w:t>Si stima che l’e</w:t>
      </w:r>
      <w:r w:rsidR="004A3D0B" w:rsidRPr="00487CE2">
        <w:t>rosion</w:t>
      </w:r>
      <w:r>
        <w:t>e</w:t>
      </w:r>
      <w:r w:rsidR="004A3D0B" w:rsidRPr="00487CE2">
        <w:t xml:space="preserve"> </w:t>
      </w:r>
      <w:r>
        <w:t>negli stati di</w:t>
      </w:r>
      <w:r w:rsidR="004A3D0B" w:rsidRPr="00487CE2">
        <w:t xml:space="preserve"> Imo </w:t>
      </w:r>
      <w:r>
        <w:t>e</w:t>
      </w:r>
      <w:r w:rsidR="004A3D0B" w:rsidRPr="00487CE2">
        <w:t xml:space="preserve"> </w:t>
      </w:r>
      <w:proofErr w:type="spellStart"/>
      <w:r w:rsidR="004A3D0B" w:rsidRPr="00487CE2">
        <w:t>Anambra</w:t>
      </w:r>
      <w:proofErr w:type="spellEnd"/>
      <w:r w:rsidR="004A3D0B" w:rsidRPr="00487CE2">
        <w:t xml:space="preserve"> </w:t>
      </w:r>
      <w:r>
        <w:t xml:space="preserve">causi dal </w:t>
      </w:r>
      <w:proofErr w:type="spellStart"/>
      <w:r>
        <w:t>perdit</w:t>
      </w:r>
      <w:proofErr w:type="spellEnd"/>
      <w:r>
        <w:t xml:space="preserve"> di </w:t>
      </w:r>
      <w:r w:rsidR="004A3D0B" w:rsidRPr="00487CE2">
        <w:t xml:space="preserve">20 </w:t>
      </w:r>
      <w:r>
        <w:t>tonnellate di terreno fertile all’anno</w:t>
      </w:r>
      <w:r w:rsidR="004A3D0B" w:rsidRPr="00487CE2">
        <w:t xml:space="preserve"> (</w:t>
      </w:r>
      <w:r>
        <w:t xml:space="preserve">con una perdita economica quantificabile in più di </w:t>
      </w:r>
      <w:r w:rsidR="004A3D0B" w:rsidRPr="00487CE2">
        <w:t xml:space="preserve">300 </w:t>
      </w:r>
      <w:r>
        <w:t xml:space="preserve">milioni di </w:t>
      </w:r>
      <w:r w:rsidR="004A3D0B" w:rsidRPr="00487CE2">
        <w:t>naira)</w:t>
      </w:r>
      <w:r>
        <w:t>. Negli anni ’90, l’</w:t>
      </w:r>
      <w:r w:rsidR="004A3D0B" w:rsidRPr="00487CE2">
        <w:t>erosion</w:t>
      </w:r>
      <w:r>
        <w:t>e</w:t>
      </w:r>
      <w:r w:rsidR="004A3D0B" w:rsidRPr="00487CE2">
        <w:t xml:space="preserve"> </w:t>
      </w:r>
      <w:r>
        <w:t>presso</w:t>
      </w:r>
      <w:r w:rsidR="004A3D0B" w:rsidRPr="00487CE2">
        <w:t xml:space="preserve"> Katsina </w:t>
      </w:r>
      <w:r>
        <w:t xml:space="preserve">nel nord ha distrutto le case di </w:t>
      </w:r>
      <w:r w:rsidR="004A3D0B" w:rsidRPr="00487CE2">
        <w:t>5</w:t>
      </w:r>
      <w:r>
        <w:t>.</w:t>
      </w:r>
      <w:r w:rsidR="004A3D0B" w:rsidRPr="00487CE2">
        <w:t>000</w:t>
      </w:r>
      <w:r w:rsidR="00D91B26">
        <w:t xml:space="preserve"> persone</w:t>
      </w:r>
      <w:r>
        <w:t>, mentre</w:t>
      </w:r>
      <w:r w:rsidR="004A3D0B" w:rsidRPr="00487CE2">
        <w:t xml:space="preserve"> 1</w:t>
      </w:r>
      <w:r>
        <w:t>.</w:t>
      </w:r>
      <w:r w:rsidR="004A3D0B" w:rsidRPr="00487CE2">
        <w:t xml:space="preserve">000 </w:t>
      </w:r>
      <w:r>
        <w:t xml:space="preserve">ettari di terra coltivabile sono andati persi nell’area di </w:t>
      </w:r>
      <w:proofErr w:type="spellStart"/>
      <w:r w:rsidR="004A3D0B" w:rsidRPr="00487CE2">
        <w:t>Agulu-Nanka</w:t>
      </w:r>
      <w:proofErr w:type="spellEnd"/>
      <w:r w:rsidR="004A3D0B" w:rsidRPr="00487CE2">
        <w:t xml:space="preserve"> </w:t>
      </w:r>
      <w:r>
        <w:t>nello stato di</w:t>
      </w:r>
      <w:r w:rsidR="004A3D0B" w:rsidRPr="00487CE2">
        <w:t xml:space="preserve"> </w:t>
      </w:r>
      <w:proofErr w:type="spellStart"/>
      <w:r w:rsidR="004A3D0B" w:rsidRPr="00487CE2">
        <w:t>Anambra</w:t>
      </w:r>
      <w:proofErr w:type="spellEnd"/>
      <w:r w:rsidR="004A3D0B" w:rsidRPr="00487CE2">
        <w:t>.</w:t>
      </w:r>
      <w:r w:rsidR="004A3D0B" w:rsidRPr="00487CE2">
        <w:rPr>
          <w:rStyle w:val="Rimandonotaapidipagina"/>
        </w:rPr>
        <w:footnoteReference w:id="354"/>
      </w:r>
      <w:r w:rsidR="004A3D0B" w:rsidRPr="00487CE2">
        <w:t xml:space="preserve"> </w:t>
      </w:r>
    </w:p>
    <w:p w14:paraId="16501806" w14:textId="5E87EE4A" w:rsidR="00D91B26" w:rsidRDefault="00D91B26" w:rsidP="00D91B26">
      <w:pPr>
        <w:pStyle w:val="Titolo2"/>
        <w:numPr>
          <w:ilvl w:val="0"/>
          <w:numId w:val="29"/>
        </w:numPr>
      </w:pPr>
      <w:bookmarkStart w:id="120" w:name="_Toc47607728"/>
      <w:r>
        <w:lastRenderedPageBreak/>
        <w:t>Alluvioni</w:t>
      </w:r>
      <w:bookmarkEnd w:id="120"/>
    </w:p>
    <w:p w14:paraId="141D274B" w14:textId="6AB56F38" w:rsidR="00D91B26" w:rsidRPr="001F7BFC" w:rsidRDefault="00D91B26" w:rsidP="00D91B26">
      <w:pPr>
        <w:autoSpaceDE w:val="0"/>
        <w:autoSpaceDN w:val="0"/>
        <w:adjustRightInd w:val="0"/>
      </w:pPr>
      <w:r w:rsidRPr="003460CF">
        <w:t xml:space="preserve">Dal tardo agosto del 2018, forti piogge hanno portato allo straripamento dei fiumi Niger e Benue. L’alluvione ha colpito 34 </w:t>
      </w:r>
      <w:r w:rsidR="001F7BFC">
        <w:t>s</w:t>
      </w:r>
      <w:r w:rsidRPr="003460CF">
        <w:t xml:space="preserve">tati, tra cui in particolare gli </w:t>
      </w:r>
      <w:r w:rsidR="001F7BFC">
        <w:t>s</w:t>
      </w:r>
      <w:r w:rsidRPr="003460CF">
        <w:t xml:space="preserve">tati di </w:t>
      </w:r>
      <w:proofErr w:type="spellStart"/>
      <w:r w:rsidRPr="003460CF">
        <w:t>Kogi</w:t>
      </w:r>
      <w:proofErr w:type="spellEnd"/>
      <w:r w:rsidRPr="003460CF">
        <w:t xml:space="preserve">, Niger, </w:t>
      </w:r>
      <w:proofErr w:type="spellStart"/>
      <w:r w:rsidRPr="003460CF">
        <w:t>Anambra</w:t>
      </w:r>
      <w:proofErr w:type="spellEnd"/>
      <w:r w:rsidRPr="003460CF">
        <w:t xml:space="preserve"> e Delta rispetto ai quali il governo nigeriano, attraverso la National Emergency Manag</w:t>
      </w:r>
      <w:r w:rsidR="00107E47">
        <w:t>e</w:t>
      </w:r>
      <w:r w:rsidRPr="003460CF">
        <w:t>ment Agency (NEMA)</w:t>
      </w:r>
      <w:r w:rsidRPr="003460CF">
        <w:rPr>
          <w:rStyle w:val="Rimandonotaapidipagina"/>
        </w:rPr>
        <w:footnoteReference w:id="355"/>
      </w:r>
      <w:r w:rsidRPr="003460CF">
        <w:t xml:space="preserve"> ha dichiarato lo stato di emergenza. </w:t>
      </w:r>
      <w:r w:rsidR="001F7BFC" w:rsidRPr="004230B0">
        <w:t>Secondo l’ultimo rapporto del NEMA, 826.403 persone sono state colpite dall’alluvione.</w:t>
      </w:r>
      <w:r w:rsidR="001F7BFC" w:rsidRPr="004230B0">
        <w:rPr>
          <w:rStyle w:val="Rimandonotaapidipagina"/>
        </w:rPr>
        <w:footnoteReference w:id="356"/>
      </w:r>
      <w:r w:rsidR="001F7BFC">
        <w:t xml:space="preserve"> </w:t>
      </w:r>
      <w:r w:rsidRPr="003460CF">
        <w:t xml:space="preserve">La Croce Rossa nigeriana ha </w:t>
      </w:r>
      <w:r w:rsidR="001F7BFC">
        <w:t xml:space="preserve">invece </w:t>
      </w:r>
      <w:r w:rsidRPr="003460CF">
        <w:t xml:space="preserve">stimato che circa </w:t>
      </w:r>
      <w:r>
        <w:t>1</w:t>
      </w:r>
      <w:r w:rsidR="001F7BFC">
        <w:t>,</w:t>
      </w:r>
      <w:r>
        <w:t xml:space="preserve">9 </w:t>
      </w:r>
      <w:r w:rsidR="001F7BFC">
        <w:t xml:space="preserve">milioni di persone </w:t>
      </w:r>
      <w:r w:rsidRPr="004230B0">
        <w:t>sono state colpite dall’alluvione.</w:t>
      </w:r>
      <w:r w:rsidRPr="004230B0">
        <w:rPr>
          <w:rStyle w:val="Rimandonotaapidipagina"/>
        </w:rPr>
        <w:footnoteReference w:id="357"/>
      </w:r>
      <w:r w:rsidRPr="004230B0">
        <w:t xml:space="preserve"> </w:t>
      </w:r>
      <w:r w:rsidR="001F7BFC">
        <w:t xml:space="preserve">Secondo UNOCHA, le </w:t>
      </w:r>
      <w:r w:rsidR="001F7BFC" w:rsidRPr="001F7BFC">
        <w:t xml:space="preserve">alluvioni hanno causato </w:t>
      </w:r>
      <w:r w:rsidRPr="001F7BFC">
        <w:t>561</w:t>
      </w:r>
      <w:r w:rsidR="001F7BFC" w:rsidRPr="001F7BFC">
        <w:t>.</w:t>
      </w:r>
      <w:r w:rsidRPr="001F7BFC">
        <w:t xml:space="preserve">000 </w:t>
      </w:r>
      <w:r w:rsidR="001F7BFC" w:rsidRPr="001F7BFC">
        <w:t>sfollati interni</w:t>
      </w:r>
      <w:r w:rsidRPr="001F7BFC">
        <w:t>, 350</w:t>
      </w:r>
      <w:r w:rsidR="001F7BFC" w:rsidRPr="001F7BFC">
        <w:t>.</w:t>
      </w:r>
      <w:r w:rsidRPr="001F7BFC">
        <w:t xml:space="preserve">000 </w:t>
      </w:r>
      <w:r w:rsidR="001F7BFC" w:rsidRPr="001F7BFC">
        <w:t>dei quali in necessità temporanea di un rifugio, di cibo, acqua potabile e servizi sanitari</w:t>
      </w:r>
      <w:r w:rsidRPr="001F7BFC">
        <w:t>.</w:t>
      </w:r>
      <w:r w:rsidRPr="001F7BFC">
        <w:rPr>
          <w:rStyle w:val="Rimandonotaapidipagina"/>
        </w:rPr>
        <w:footnoteReference w:id="358"/>
      </w:r>
      <w:r w:rsidRPr="001F7BFC">
        <w:t xml:space="preserve"> </w:t>
      </w:r>
      <w:r w:rsidR="001F7BFC">
        <w:t xml:space="preserve">Per rispondere all’alluvione del 2018, il più ampio team dispiegato nel 2018 dal </w:t>
      </w:r>
      <w:proofErr w:type="spellStart"/>
      <w:r w:rsidRPr="001F7BFC">
        <w:t>Disaster</w:t>
      </w:r>
      <w:proofErr w:type="spellEnd"/>
      <w:r w:rsidRPr="001F7BFC">
        <w:t xml:space="preserve"> </w:t>
      </w:r>
      <w:proofErr w:type="spellStart"/>
      <w:r w:rsidRPr="001F7BFC">
        <w:t>Assessment</w:t>
      </w:r>
      <w:proofErr w:type="spellEnd"/>
      <w:r w:rsidRPr="001F7BFC">
        <w:t xml:space="preserve"> and </w:t>
      </w:r>
      <w:proofErr w:type="spellStart"/>
      <w:r w:rsidRPr="001F7BFC">
        <w:t>Coordination</w:t>
      </w:r>
      <w:proofErr w:type="spellEnd"/>
      <w:r w:rsidRPr="001F7BFC">
        <w:t xml:space="preserve"> </w:t>
      </w:r>
      <w:r w:rsidR="001F7BFC" w:rsidRPr="001F7BFC">
        <w:t>delle NU è stato inviato in Nigeria per supportare la risposta statale</w:t>
      </w:r>
      <w:r w:rsidRPr="001F7BFC">
        <w:t>.</w:t>
      </w:r>
      <w:r w:rsidRPr="001F7BFC">
        <w:rPr>
          <w:rStyle w:val="Rimandonotaapidipagina"/>
        </w:rPr>
        <w:footnoteReference w:id="359"/>
      </w:r>
    </w:p>
    <w:p w14:paraId="3D791D25" w14:textId="7CF432D0" w:rsidR="00D91B26" w:rsidRPr="001F7BFC" w:rsidRDefault="00D91B26" w:rsidP="00D91B26">
      <w:pPr>
        <w:autoSpaceDE w:val="0"/>
        <w:autoSpaceDN w:val="0"/>
        <w:adjustRightInd w:val="0"/>
      </w:pPr>
      <w:r w:rsidRPr="001F7BFC">
        <w:t>Alla fine del 2018, le acque si sono ritirate e le persone hanno tentato di ritorn</w:t>
      </w:r>
      <w:r w:rsidR="001F7BFC" w:rsidRPr="001F7BFC">
        <w:t>are</w:t>
      </w:r>
      <w:r w:rsidRPr="001F7BFC">
        <w:t xml:space="preserve"> presso i propri villaggi: le abitazioni </w:t>
      </w:r>
      <w:r w:rsidR="001F7BFC" w:rsidRPr="001F7BFC">
        <w:t>erano però</w:t>
      </w:r>
      <w:r w:rsidRPr="001F7BFC">
        <w:t xml:space="preserve"> state distrutte dalle alluvioni. A partire da dicembre 2018 si sono verificati i primi casi di colera, malaria e febbre gialla.</w:t>
      </w:r>
      <w:r w:rsidRPr="001F7BFC">
        <w:rPr>
          <w:rStyle w:val="Rimandonotaapidipagina"/>
        </w:rPr>
        <w:footnoteReference w:id="360"/>
      </w:r>
    </w:p>
    <w:p w14:paraId="3EF9822D" w14:textId="77777777" w:rsidR="001F7BFC" w:rsidRPr="001F7BFC" w:rsidRDefault="001F7BFC" w:rsidP="00D91B26">
      <w:pPr>
        <w:autoSpaceDE w:val="0"/>
        <w:autoSpaceDN w:val="0"/>
        <w:adjustRightInd w:val="0"/>
      </w:pPr>
      <w:r w:rsidRPr="001F7BFC">
        <w:t xml:space="preserve">L’incapacità del paese di far fronte alle alluvioni si era già palesata nel 2012, quando un’alluvione, colpendo tutti gli stati, aveva causato (dati NEMA): </w:t>
      </w:r>
      <w:r w:rsidR="00D91B26" w:rsidRPr="001F7BFC">
        <w:t xml:space="preserve">363 </w:t>
      </w:r>
      <w:r w:rsidRPr="001F7BFC">
        <w:t>morti</w:t>
      </w:r>
      <w:r w:rsidR="00D91B26" w:rsidRPr="001F7BFC">
        <w:t>, 5</w:t>
      </w:r>
      <w:r w:rsidRPr="001F7BFC">
        <w:t>.</w:t>
      </w:r>
      <w:r w:rsidR="00D91B26" w:rsidRPr="001F7BFC">
        <w:t>851</w:t>
      </w:r>
      <w:r w:rsidRPr="001F7BFC">
        <w:t xml:space="preserve"> feriti</w:t>
      </w:r>
      <w:r w:rsidR="00D91B26" w:rsidRPr="001F7BFC">
        <w:t xml:space="preserve">, </w:t>
      </w:r>
      <w:r w:rsidRPr="001F7BFC">
        <w:t>e</w:t>
      </w:r>
      <w:r w:rsidR="00D91B26" w:rsidRPr="001F7BFC">
        <w:t xml:space="preserve"> 3</w:t>
      </w:r>
      <w:r w:rsidRPr="001F7BFC">
        <w:t>.</w:t>
      </w:r>
      <w:r w:rsidR="00D91B26" w:rsidRPr="001F7BFC">
        <w:t>871</w:t>
      </w:r>
      <w:r w:rsidRPr="001F7BFC">
        <w:t>.</w:t>
      </w:r>
      <w:r w:rsidR="00D91B26" w:rsidRPr="001F7BFC">
        <w:t>53</w:t>
      </w:r>
      <w:r w:rsidRPr="001F7BFC">
        <w:t>0 sfollati</w:t>
      </w:r>
      <w:r w:rsidR="00D91B26" w:rsidRPr="001F7BFC">
        <w:t>.</w:t>
      </w:r>
      <w:r w:rsidR="00D91B26" w:rsidRPr="001F7BFC">
        <w:rPr>
          <w:rStyle w:val="Rimandonotaapidipagina"/>
        </w:rPr>
        <w:footnoteReference w:id="361"/>
      </w:r>
    </w:p>
    <w:p w14:paraId="6D998E0C" w14:textId="55303B09" w:rsidR="001F7BFC" w:rsidRDefault="001F7BFC" w:rsidP="00D91B26">
      <w:pPr>
        <w:autoSpaceDE w:val="0"/>
        <w:autoSpaceDN w:val="0"/>
        <w:adjustRightInd w:val="0"/>
      </w:pPr>
      <w:r w:rsidRPr="001F7BFC">
        <w:t xml:space="preserve">Nel 2019, forti piogge nello stato di </w:t>
      </w:r>
      <w:proofErr w:type="spellStart"/>
      <w:r w:rsidR="00D91B26" w:rsidRPr="001F7BFC">
        <w:t>Yobe</w:t>
      </w:r>
      <w:proofErr w:type="spellEnd"/>
      <w:r w:rsidR="00D91B26" w:rsidRPr="001F7BFC">
        <w:t xml:space="preserve"> </w:t>
      </w:r>
      <w:r w:rsidRPr="001F7BFC">
        <w:t xml:space="preserve">hanno avuto un impatto negative su </w:t>
      </w:r>
      <w:r w:rsidR="00D91B26" w:rsidRPr="001F7BFC">
        <w:t>11</w:t>
      </w:r>
      <w:r w:rsidRPr="001F7BFC">
        <w:t>.</w:t>
      </w:r>
      <w:r w:rsidR="00D91B26" w:rsidRPr="001F7BFC">
        <w:t>634</w:t>
      </w:r>
      <w:r w:rsidRPr="001F7BFC">
        <w:t xml:space="preserve"> agricoltori</w:t>
      </w:r>
      <w:r w:rsidR="00D91B26" w:rsidRPr="001F7BFC">
        <w:rPr>
          <w:rStyle w:val="Rimandonotaapidipagina"/>
        </w:rPr>
        <w:footnoteReference w:id="362"/>
      </w:r>
      <w:r w:rsidR="00D91B26" w:rsidRPr="001F7BFC">
        <w:t xml:space="preserve"> </w:t>
      </w:r>
      <w:r w:rsidRPr="001F7BFC">
        <w:t xml:space="preserve">mentre nello stato del </w:t>
      </w:r>
      <w:r w:rsidR="00D91B26" w:rsidRPr="001F7BFC">
        <w:t>Borno</w:t>
      </w:r>
      <w:r w:rsidRPr="001F7BFC">
        <w:t xml:space="preserve"> più di </w:t>
      </w:r>
      <w:r w:rsidR="00D91B26" w:rsidRPr="001F7BFC">
        <w:t>4</w:t>
      </w:r>
      <w:r w:rsidRPr="001F7BFC">
        <w:t>.</w:t>
      </w:r>
      <w:r w:rsidR="00D91B26" w:rsidRPr="001F7BFC">
        <w:t xml:space="preserve">000 </w:t>
      </w:r>
      <w:r w:rsidRPr="001F7BFC">
        <w:t xml:space="preserve">ettari di terreno coltivabile sono stati distrutti dallo straripamento del fiume </w:t>
      </w:r>
      <w:proofErr w:type="spellStart"/>
      <w:r w:rsidR="00D91B26" w:rsidRPr="001F7BFC">
        <w:t>Kaalia</w:t>
      </w:r>
      <w:proofErr w:type="spellEnd"/>
      <w:r w:rsidR="00D91B26" w:rsidRPr="001F7BFC">
        <w:t xml:space="preserve">. </w:t>
      </w:r>
      <w:r>
        <w:t>Alla fine del</w:t>
      </w:r>
      <w:r w:rsidR="00D91B26" w:rsidRPr="001F7BFC">
        <w:t xml:space="preserve"> 2019, </w:t>
      </w:r>
      <w:r>
        <w:t>l’</w:t>
      </w:r>
      <w:r w:rsidR="00D91B26" w:rsidRPr="001F7BFC">
        <w:t xml:space="preserve">85% </w:t>
      </w:r>
      <w:r>
        <w:t>dei terreni coltivabili risultava inondato</w:t>
      </w:r>
      <w:r w:rsidR="00D91B26" w:rsidRPr="001F7BFC">
        <w:t>.</w:t>
      </w:r>
      <w:r w:rsidR="00D91B26" w:rsidRPr="001F7BFC">
        <w:rPr>
          <w:rStyle w:val="Rimandonotaapidipagina"/>
        </w:rPr>
        <w:footnoteReference w:id="363"/>
      </w:r>
    </w:p>
    <w:p w14:paraId="3655B5AA" w14:textId="2D0C4301" w:rsidR="007E5EA1" w:rsidRDefault="007E5EA1" w:rsidP="007E5EA1">
      <w:pPr>
        <w:pStyle w:val="Titolo1"/>
      </w:pPr>
      <w:bookmarkStart w:id="121" w:name="_QUESTIONI_DI_GENERE"/>
      <w:bookmarkStart w:id="122" w:name="_Toc47607729"/>
      <w:bookmarkEnd w:id="121"/>
      <w:r>
        <w:t>QUESTIONI DI GENERE</w:t>
      </w:r>
      <w:bookmarkEnd w:id="122"/>
    </w:p>
    <w:p w14:paraId="5EA8FEBE" w14:textId="77777777" w:rsidR="007E5EA1" w:rsidRDefault="007E5EA1" w:rsidP="007E5EA1">
      <w:pPr>
        <w:rPr>
          <w:rFonts w:eastAsia="Calibri" w:cs="Arial"/>
        </w:rPr>
      </w:pPr>
      <w:r w:rsidRPr="00A75B0F">
        <w:rPr>
          <w:rFonts w:eastAsia="Calibri" w:cs="Arial"/>
        </w:rPr>
        <w:t>I dati utilizzati nella seguente sezione provengono principalmente dal rapporto</w:t>
      </w:r>
      <w:r>
        <w:rPr>
          <w:rFonts w:eastAsia="Calibri" w:cs="Arial"/>
        </w:rPr>
        <w:t xml:space="preserve"> 2018</w:t>
      </w:r>
      <w:r w:rsidRPr="00A75B0F">
        <w:rPr>
          <w:rFonts w:eastAsia="Calibri" w:cs="Arial"/>
        </w:rPr>
        <w:t xml:space="preserve"> del DHS</w:t>
      </w:r>
      <w:r>
        <w:rPr>
          <w:rFonts w:eastAsia="Calibri" w:cs="Arial"/>
        </w:rPr>
        <w:t xml:space="preserve"> (</w:t>
      </w:r>
      <w:proofErr w:type="spellStart"/>
      <w:r>
        <w:rPr>
          <w:rFonts w:eastAsia="Calibri" w:cs="Arial"/>
        </w:rPr>
        <w:t>Demographic</w:t>
      </w:r>
      <w:proofErr w:type="spellEnd"/>
      <w:r>
        <w:rPr>
          <w:rFonts w:eastAsia="Calibri" w:cs="Arial"/>
        </w:rPr>
        <w:t xml:space="preserve"> and </w:t>
      </w:r>
      <w:proofErr w:type="spellStart"/>
      <w:r>
        <w:rPr>
          <w:rFonts w:eastAsia="Calibri" w:cs="Arial"/>
        </w:rPr>
        <w:t>Health</w:t>
      </w:r>
      <w:proofErr w:type="spellEnd"/>
      <w:r>
        <w:rPr>
          <w:rFonts w:eastAsia="Calibri" w:cs="Arial"/>
        </w:rPr>
        <w:t xml:space="preserve"> </w:t>
      </w:r>
      <w:proofErr w:type="spellStart"/>
      <w:r>
        <w:rPr>
          <w:rFonts w:eastAsia="Calibri" w:cs="Arial"/>
        </w:rPr>
        <w:t>Surveys</w:t>
      </w:r>
      <w:proofErr w:type="spellEnd"/>
      <w:r>
        <w:rPr>
          <w:rFonts w:eastAsia="Calibri" w:cs="Arial"/>
        </w:rPr>
        <w:t xml:space="preserve">) </w:t>
      </w:r>
      <w:r w:rsidRPr="00A75B0F">
        <w:rPr>
          <w:rFonts w:eastAsia="Calibri" w:cs="Arial"/>
        </w:rPr>
        <w:t>sulla Nigeria</w:t>
      </w:r>
      <w:r>
        <w:rPr>
          <w:rFonts w:eastAsia="Calibri" w:cs="Arial"/>
        </w:rPr>
        <w:t>.</w:t>
      </w:r>
      <w:r>
        <w:rPr>
          <w:rStyle w:val="Rimandonotaapidipagina"/>
          <w:rFonts w:eastAsia="Calibri" w:cs="Arial"/>
        </w:rPr>
        <w:footnoteReference w:id="364"/>
      </w:r>
      <w:r>
        <w:rPr>
          <w:rFonts w:eastAsia="Calibri" w:cs="Arial"/>
        </w:rPr>
        <w:t xml:space="preserve"> Sul tema delle questioni di genere vi è una generale carenza di informazioni. Infatti, il precedente rapporto DHS sulla Nigeria del 2013</w:t>
      </w:r>
      <w:r>
        <w:rPr>
          <w:rStyle w:val="Rimandonotaapidipagina"/>
          <w:rFonts w:eastAsia="Calibri" w:cs="Arial"/>
        </w:rPr>
        <w:footnoteReference w:id="365"/>
      </w:r>
      <w:r>
        <w:rPr>
          <w:rFonts w:eastAsia="Calibri" w:cs="Arial"/>
        </w:rPr>
        <w:t xml:space="preserve"> è stato un punto di riferimento fondamentale anche per le Nazioni Unite.</w:t>
      </w:r>
      <w:r>
        <w:rPr>
          <w:rStyle w:val="Rimandonotaapidipagina"/>
          <w:rFonts w:eastAsia="Calibri" w:cs="Arial"/>
        </w:rPr>
        <w:footnoteReference w:id="366"/>
      </w:r>
      <w:r>
        <w:rPr>
          <w:rFonts w:eastAsia="Calibri" w:cs="Arial"/>
        </w:rPr>
        <w:t xml:space="preserve"> Pertanto, il nuovo dossier aggiornato assume una primaria importanza.</w:t>
      </w:r>
    </w:p>
    <w:p w14:paraId="14419891" w14:textId="77777777" w:rsidR="007E5EA1" w:rsidRDefault="007E5EA1" w:rsidP="007E5EA1">
      <w:pPr>
        <w:rPr>
          <w:rFonts w:eastAsia="Calibri" w:cs="Arial"/>
          <w:u w:val="single"/>
        </w:rPr>
      </w:pPr>
      <w:r>
        <w:rPr>
          <w:rFonts w:eastAsia="Calibri" w:cs="Arial"/>
        </w:rPr>
        <w:lastRenderedPageBreak/>
        <w:t>Di seguito si procederà ad analizzare i seguenti temi: (i) violenza domestica; (ii) violenza sessuale; (iii) pratiche tradizionali discriminatorie; (iv) salute riproduttiva; (v) matrimonio; (vi) diritti di proprietà; e (vii) cittadinanza.</w:t>
      </w:r>
    </w:p>
    <w:p w14:paraId="1A5D6E0B" w14:textId="365C675E" w:rsidR="007E5EA1" w:rsidRDefault="007E5EA1" w:rsidP="00B60169">
      <w:pPr>
        <w:pStyle w:val="Titolo2"/>
        <w:numPr>
          <w:ilvl w:val="0"/>
          <w:numId w:val="32"/>
        </w:numPr>
      </w:pPr>
      <w:bookmarkStart w:id="123" w:name="_Toc47607730"/>
      <w:r>
        <w:t>Violenza domestica</w:t>
      </w:r>
      <w:bookmarkEnd w:id="123"/>
    </w:p>
    <w:p w14:paraId="4D1C969F" w14:textId="4004F608" w:rsidR="007E5EA1" w:rsidRPr="007E5EA1" w:rsidRDefault="007E5EA1" w:rsidP="007E5EA1">
      <w:pPr>
        <w:rPr>
          <w:rFonts w:eastAsia="Calibri"/>
        </w:rPr>
      </w:pPr>
      <w:r w:rsidRPr="007E5EA1">
        <w:rPr>
          <w:rFonts w:eastAsia="Calibri"/>
        </w:rPr>
        <w:t xml:space="preserve">In Nigeria la </w:t>
      </w:r>
      <w:r w:rsidRPr="007E5EA1">
        <w:rPr>
          <w:rFonts w:eastAsia="Calibri" w:cs="Arial"/>
        </w:rPr>
        <w:t>violenza</w:t>
      </w:r>
      <w:r w:rsidRPr="007E5EA1">
        <w:rPr>
          <w:rFonts w:eastAsia="Calibri"/>
        </w:rPr>
        <w:t xml:space="preserve"> domestica è considerata un fenomeno endemico.</w:t>
      </w:r>
      <w:r>
        <w:rPr>
          <w:rStyle w:val="Rimandonotaapidipagina"/>
          <w:rFonts w:eastAsia="Calibri"/>
        </w:rPr>
        <w:footnoteReference w:id="367"/>
      </w:r>
    </w:p>
    <w:p w14:paraId="3E426C43" w14:textId="69C8563E" w:rsidR="007E5EA1" w:rsidRDefault="007E5EA1" w:rsidP="00B60169">
      <w:pPr>
        <w:pStyle w:val="Titolo3"/>
        <w:numPr>
          <w:ilvl w:val="1"/>
          <w:numId w:val="32"/>
        </w:numPr>
      </w:pPr>
      <w:bookmarkStart w:id="124" w:name="_Toc47607731"/>
      <w:r>
        <w:t>Dati</w:t>
      </w:r>
      <w:bookmarkEnd w:id="124"/>
    </w:p>
    <w:p w14:paraId="1B5FFCB6" w14:textId="77777777" w:rsidR="007E5EA1" w:rsidRDefault="007E5EA1" w:rsidP="007E5EA1">
      <w:pPr>
        <w:rPr>
          <w:rFonts w:eastAsia="Calibri"/>
        </w:rPr>
      </w:pPr>
      <w:r>
        <w:rPr>
          <w:rFonts w:eastAsia="Calibri"/>
        </w:rPr>
        <w:t>Il rapporto 2018 sulla Nigeria del DHS si basa su un campione di 10.678 donne nigeriane, di età compresa tra i 15 ed i 49 anni, intervistate sul tema della violenza domestica.</w:t>
      </w:r>
      <w:r>
        <w:rPr>
          <w:rStyle w:val="Rimandonotaapidipagina"/>
          <w:rFonts w:eastAsia="Calibri"/>
        </w:rPr>
        <w:footnoteReference w:id="368"/>
      </w:r>
      <w:r>
        <w:rPr>
          <w:rFonts w:eastAsia="Calibri"/>
        </w:rPr>
        <w:t xml:space="preserve"> Dai dati emerge come:</w:t>
      </w:r>
    </w:p>
    <w:p w14:paraId="4C6E854B" w14:textId="77777777" w:rsidR="007E5EA1" w:rsidRDefault="007E5EA1" w:rsidP="00B60169">
      <w:pPr>
        <w:pStyle w:val="Paragrafoelenco"/>
        <w:numPr>
          <w:ilvl w:val="0"/>
          <w:numId w:val="33"/>
        </w:numPr>
        <w:spacing w:before="0" w:after="160" w:line="259" w:lineRule="auto"/>
        <w:rPr>
          <w:rFonts w:eastAsia="Calibri"/>
        </w:rPr>
      </w:pPr>
      <w:r>
        <w:rPr>
          <w:rFonts w:eastAsia="Calibri"/>
        </w:rPr>
        <w:t>il 31% ha subito violenza fisica, il 9% ha subito violenza sessuale ed il 6% ha subito violenza durante la gravidanza;</w:t>
      </w:r>
    </w:p>
    <w:p w14:paraId="46FC6A68" w14:textId="77777777" w:rsidR="007E5EA1" w:rsidRPr="00D61249" w:rsidRDefault="007E5EA1" w:rsidP="00B60169">
      <w:pPr>
        <w:pStyle w:val="Paragrafoelenco"/>
        <w:numPr>
          <w:ilvl w:val="0"/>
          <w:numId w:val="33"/>
        </w:numPr>
        <w:spacing w:before="0" w:after="160" w:line="259" w:lineRule="auto"/>
        <w:rPr>
          <w:rFonts w:eastAsia="Calibri"/>
        </w:rPr>
      </w:pPr>
      <w:r>
        <w:rPr>
          <w:rFonts w:eastAsia="Calibri"/>
        </w:rPr>
        <w:t>il 36% delle donne sposate ha subito violenza fisica, sessuale ed emotiva da parte del coniuge. Il tasso di violenza coniugale complessivo risulta più elevato nel 2018 rispetto al 2008 (31%) e al 2013 (25%);</w:t>
      </w:r>
    </w:p>
    <w:p w14:paraId="5C8B01A7" w14:textId="77777777" w:rsidR="007E5EA1" w:rsidRDefault="007E5EA1" w:rsidP="00B60169">
      <w:pPr>
        <w:pStyle w:val="Paragrafoelenco"/>
        <w:numPr>
          <w:ilvl w:val="0"/>
          <w:numId w:val="33"/>
        </w:numPr>
        <w:spacing w:before="0" w:after="160" w:line="259" w:lineRule="auto"/>
        <w:rPr>
          <w:rFonts w:eastAsia="Calibri"/>
        </w:rPr>
      </w:pPr>
      <w:r>
        <w:rPr>
          <w:rFonts w:eastAsia="Calibri"/>
        </w:rPr>
        <w:t>il 29% delle donne sposate che ha subito violenza coniugale ha riportato lesioni; il 26% ha riportato tagli e contusioni; il 9% ha riportato ferite profonde e lesioni gravi.</w:t>
      </w:r>
      <w:r>
        <w:rPr>
          <w:rStyle w:val="Rimandonotaapidipagina"/>
          <w:rFonts w:eastAsia="Calibri"/>
        </w:rPr>
        <w:footnoteReference w:id="369"/>
      </w:r>
    </w:p>
    <w:p w14:paraId="5BCB56C2" w14:textId="77777777" w:rsidR="007E5EA1" w:rsidRDefault="007E5EA1" w:rsidP="007E5EA1">
      <w:pPr>
        <w:pStyle w:val="Paragrafoelenco"/>
        <w:rPr>
          <w:rFonts w:eastAsia="Calibri"/>
        </w:rPr>
      </w:pPr>
    </w:p>
    <w:p w14:paraId="22CC2A51" w14:textId="77777777" w:rsidR="007E5EA1" w:rsidRDefault="007E5EA1" w:rsidP="007E5EA1">
      <w:pPr>
        <w:pStyle w:val="Paragrafoelenco"/>
        <w:keepNext/>
        <w:jc w:val="center"/>
      </w:pPr>
      <w:r>
        <w:rPr>
          <w:noProof/>
        </w:rPr>
        <w:drawing>
          <wp:inline distT="0" distB="0" distL="0" distR="0" wp14:anchorId="1DCDE423" wp14:editId="7EB5C48A">
            <wp:extent cx="3610479" cy="2762636"/>
            <wp:effectExtent l="0" t="0" r="9525" b="0"/>
            <wp:docPr id="9098824" name="Immagine 1"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pic:nvPicPr>
                  <pic:blipFill>
                    <a:blip r:embed="rId36">
                      <a:extLst>
                        <a:ext uri="{28A0092B-C50C-407E-A947-70E740481C1C}">
                          <a14:useLocalDpi xmlns:a14="http://schemas.microsoft.com/office/drawing/2010/main" val="0"/>
                        </a:ext>
                      </a:extLst>
                    </a:blip>
                    <a:stretch>
                      <a:fillRect/>
                    </a:stretch>
                  </pic:blipFill>
                  <pic:spPr>
                    <a:xfrm>
                      <a:off x="0" y="0"/>
                      <a:ext cx="3610479" cy="2762636"/>
                    </a:xfrm>
                    <a:prstGeom prst="rect">
                      <a:avLst/>
                    </a:prstGeom>
                  </pic:spPr>
                </pic:pic>
              </a:graphicData>
            </a:graphic>
          </wp:inline>
        </w:drawing>
      </w:r>
    </w:p>
    <w:p w14:paraId="0D80371A" w14:textId="38396D14" w:rsidR="007E5EA1" w:rsidRPr="008D57DA" w:rsidRDefault="002220DE" w:rsidP="007E5EA1">
      <w:pPr>
        <w:pStyle w:val="Didascalia"/>
        <w:jc w:val="center"/>
        <w:rPr>
          <w:rFonts w:eastAsia="Calibri" w:cs="Times New Roman"/>
          <w:sz w:val="20"/>
          <w:szCs w:val="20"/>
        </w:rPr>
      </w:pPr>
      <w:r w:rsidRPr="00F84F7D">
        <w:rPr>
          <w:lang w:val="en-US"/>
        </w:rPr>
        <w:t xml:space="preserve">DHS, </w:t>
      </w:r>
      <w:hyperlink r:id="rId37" w:history="1">
        <w:r w:rsidRPr="00F84F7D">
          <w:rPr>
            <w:rStyle w:val="Collegamentoipertestuale"/>
            <w:rFonts w:eastAsiaTheme="majorEastAsia"/>
            <w:lang w:val="en-US"/>
          </w:rPr>
          <w:t>Nigeria Report 2018</w:t>
        </w:r>
      </w:hyperlink>
      <w:r w:rsidRPr="00F84F7D">
        <w:rPr>
          <w:lang w:val="en-US"/>
        </w:rPr>
        <w:t xml:space="preserve">, </w:t>
      </w:r>
      <w:proofErr w:type="spellStart"/>
      <w:r w:rsidRPr="00F84F7D">
        <w:rPr>
          <w:lang w:val="en-US"/>
        </w:rPr>
        <w:t>ottobre</w:t>
      </w:r>
      <w:proofErr w:type="spellEnd"/>
      <w:r w:rsidRPr="00F84F7D">
        <w:rPr>
          <w:lang w:val="en-US"/>
        </w:rPr>
        <w:t xml:space="preserve"> 2019</w:t>
      </w:r>
      <w:r w:rsidR="007E5EA1" w:rsidRPr="008D57DA">
        <w:rPr>
          <w:rFonts w:cs="Times New Roman"/>
          <w:sz w:val="20"/>
          <w:szCs w:val="20"/>
        </w:rPr>
        <w:t>, p.432</w:t>
      </w:r>
    </w:p>
    <w:p w14:paraId="0ACE937A" w14:textId="77777777" w:rsidR="007E5EA1" w:rsidRDefault="007E5EA1" w:rsidP="007E5EA1">
      <w:pPr>
        <w:rPr>
          <w:rFonts w:eastAsia="Calibri"/>
        </w:rPr>
      </w:pPr>
      <w:r>
        <w:rPr>
          <w:rFonts w:eastAsia="Calibri"/>
        </w:rPr>
        <w:t>Inoltre, il rapporto DSH del 2018 evidenzia come:</w:t>
      </w:r>
    </w:p>
    <w:p w14:paraId="31FC572F" w14:textId="77777777" w:rsidR="007E5EA1" w:rsidRDefault="007E5EA1" w:rsidP="00B60169">
      <w:pPr>
        <w:pStyle w:val="Paragrafoelenco"/>
        <w:numPr>
          <w:ilvl w:val="0"/>
          <w:numId w:val="33"/>
        </w:numPr>
        <w:spacing w:before="0" w:after="160" w:line="259" w:lineRule="auto"/>
        <w:rPr>
          <w:rFonts w:eastAsia="Calibri"/>
        </w:rPr>
      </w:pPr>
      <w:r>
        <w:rPr>
          <w:rFonts w:eastAsia="Calibri"/>
        </w:rPr>
        <w:t>le donne che lavorano ma non guadagnano a sufficienza hanno più probabilità (49%) di subire violenza domestica rispetto alle donne che hanno un lavoro redditizio (36%) e alle donne che non lavorano (32%);</w:t>
      </w:r>
      <w:r>
        <w:rPr>
          <w:rStyle w:val="Rimandonotaapidipagina"/>
          <w:rFonts w:eastAsia="Calibri"/>
        </w:rPr>
        <w:footnoteReference w:id="370"/>
      </w:r>
    </w:p>
    <w:p w14:paraId="38A971D4" w14:textId="77777777" w:rsidR="007E5EA1" w:rsidRDefault="007E5EA1" w:rsidP="00B60169">
      <w:pPr>
        <w:pStyle w:val="Paragrafoelenco"/>
        <w:numPr>
          <w:ilvl w:val="0"/>
          <w:numId w:val="33"/>
        </w:numPr>
        <w:spacing w:before="0" w:after="160" w:line="259" w:lineRule="auto"/>
        <w:rPr>
          <w:rFonts w:eastAsia="Calibri"/>
        </w:rPr>
      </w:pPr>
      <w:r>
        <w:rPr>
          <w:rFonts w:eastAsia="Calibri"/>
        </w:rPr>
        <w:lastRenderedPageBreak/>
        <w:t>le donne che hanno un livello di istruzione superiore a quella secondaria hanno meno probabilità (26%) di subire violenza domestica rispetto alle donne con livello di istruzione inferiore (35%-40%);</w:t>
      </w:r>
      <w:r>
        <w:rPr>
          <w:rStyle w:val="Rimandonotaapidipagina"/>
          <w:rFonts w:eastAsia="Calibri"/>
        </w:rPr>
        <w:footnoteReference w:id="371"/>
      </w:r>
    </w:p>
    <w:p w14:paraId="57809DFE" w14:textId="77777777" w:rsidR="007E5EA1" w:rsidRDefault="007E5EA1" w:rsidP="00B60169">
      <w:pPr>
        <w:pStyle w:val="Paragrafoelenco"/>
        <w:numPr>
          <w:ilvl w:val="0"/>
          <w:numId w:val="33"/>
        </w:numPr>
        <w:spacing w:before="0" w:after="160" w:line="259" w:lineRule="auto"/>
        <w:rPr>
          <w:rFonts w:eastAsia="Calibri"/>
        </w:rPr>
      </w:pPr>
      <w:r>
        <w:rPr>
          <w:rFonts w:eastAsia="Calibri"/>
        </w:rPr>
        <w:t>le donne agiate hanno meno probabilità (29%) di subire violenza domestica rispetto a quelle che versano in condizioni di povertà (36%-40%);</w:t>
      </w:r>
      <w:r>
        <w:rPr>
          <w:rStyle w:val="Rimandonotaapidipagina"/>
          <w:rFonts w:eastAsia="Calibri"/>
        </w:rPr>
        <w:footnoteReference w:id="372"/>
      </w:r>
    </w:p>
    <w:p w14:paraId="7C39FA27" w14:textId="77777777" w:rsidR="007E5EA1" w:rsidRDefault="007E5EA1" w:rsidP="00B60169">
      <w:pPr>
        <w:pStyle w:val="Paragrafoelenco"/>
        <w:numPr>
          <w:ilvl w:val="0"/>
          <w:numId w:val="33"/>
        </w:numPr>
        <w:spacing w:before="0" w:after="160" w:line="259" w:lineRule="auto"/>
        <w:rPr>
          <w:rFonts w:eastAsia="Calibri"/>
        </w:rPr>
      </w:pPr>
      <w:r>
        <w:rPr>
          <w:rFonts w:eastAsia="Calibri"/>
        </w:rPr>
        <w:t>le donne che riferiscono di violenze domestiche pregresse in famiglia (padri violenti nei confronti delle madri) hanno il doppio di probabilità (66%) di subire violenza coniugale rispetto alle donne che non hanno subito tali traumi nel corso dell’infanzia (32%);</w:t>
      </w:r>
      <w:r>
        <w:rPr>
          <w:rStyle w:val="Rimandonotaapidipagina"/>
          <w:rFonts w:eastAsia="Calibri"/>
        </w:rPr>
        <w:footnoteReference w:id="373"/>
      </w:r>
    </w:p>
    <w:p w14:paraId="573EA50D" w14:textId="77777777" w:rsidR="007E5EA1" w:rsidRPr="008D57DA" w:rsidRDefault="007E5EA1" w:rsidP="00B60169">
      <w:pPr>
        <w:pStyle w:val="Paragrafoelenco"/>
        <w:numPr>
          <w:ilvl w:val="0"/>
          <w:numId w:val="33"/>
        </w:numPr>
        <w:spacing w:before="0" w:after="160" w:line="259" w:lineRule="auto"/>
        <w:rPr>
          <w:rFonts w:eastAsia="Calibri"/>
        </w:rPr>
      </w:pPr>
      <w:r>
        <w:rPr>
          <w:rFonts w:eastAsia="Calibri"/>
        </w:rPr>
        <w:t>il consumo di alcool da parte dei mariti è fortemente correlato alla probabilità per le donne di subire qualsiasi forma di violenza. L’83% delle donne i cui mariti sono spesso ubriachi subisce violenza domestica rispetto al 30% delle donne i cui mariti sono astemi.</w:t>
      </w:r>
      <w:r>
        <w:rPr>
          <w:rStyle w:val="Rimandonotaapidipagina"/>
          <w:rFonts w:eastAsia="Calibri"/>
        </w:rPr>
        <w:footnoteReference w:id="374"/>
      </w:r>
    </w:p>
    <w:p w14:paraId="194EB95E" w14:textId="77777777" w:rsidR="007E5EA1" w:rsidRDefault="007E5EA1" w:rsidP="007E5EA1">
      <w:pPr>
        <w:rPr>
          <w:rFonts w:eastAsia="Calibri"/>
        </w:rPr>
      </w:pPr>
      <w:r>
        <w:rPr>
          <w:rFonts w:eastAsia="Calibri"/>
        </w:rPr>
        <w:t xml:space="preserve">Con riferimento alle aree geografiche, il tasso di violenza coniugale varia da un massimo del 50% nel centro-nord ad un minimo del 20% nel sud ovest. Con riferimento ai singoli stati la percentuale di donne che ha subito violenza coniugale nell’ultimo anno di riferimento (2017-2018) è più alta a Gombe (69%) e più bassa a </w:t>
      </w:r>
      <w:proofErr w:type="spellStart"/>
      <w:r>
        <w:rPr>
          <w:rFonts w:eastAsia="Calibri"/>
        </w:rPr>
        <w:t>Jigawa</w:t>
      </w:r>
      <w:proofErr w:type="spellEnd"/>
      <w:r>
        <w:rPr>
          <w:rFonts w:eastAsia="Calibri"/>
        </w:rPr>
        <w:t xml:space="preserve"> (10%).</w:t>
      </w:r>
      <w:r>
        <w:rPr>
          <w:rStyle w:val="Rimandonotaapidipagina"/>
          <w:rFonts w:eastAsia="Calibri"/>
        </w:rPr>
        <w:footnoteReference w:id="375"/>
      </w:r>
    </w:p>
    <w:p w14:paraId="7C2A1639" w14:textId="77777777" w:rsidR="007E5EA1" w:rsidRDefault="007E5EA1" w:rsidP="007E5EA1">
      <w:pPr>
        <w:keepNext/>
        <w:jc w:val="center"/>
      </w:pPr>
      <w:r>
        <w:rPr>
          <w:noProof/>
        </w:rPr>
        <w:drawing>
          <wp:inline distT="0" distB="0" distL="0" distR="0" wp14:anchorId="1E41DA52" wp14:editId="5F613CC0">
            <wp:extent cx="3966777" cy="3230466"/>
            <wp:effectExtent l="0" t="0" r="0" b="8255"/>
            <wp:docPr id="815897455" name="Immagine 2"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pic:nvPicPr>
                  <pic:blipFill>
                    <a:blip r:embed="rId38">
                      <a:extLst>
                        <a:ext uri="{28A0092B-C50C-407E-A947-70E740481C1C}">
                          <a14:useLocalDpi xmlns:a14="http://schemas.microsoft.com/office/drawing/2010/main" val="0"/>
                        </a:ext>
                      </a:extLst>
                    </a:blip>
                    <a:stretch>
                      <a:fillRect/>
                    </a:stretch>
                  </pic:blipFill>
                  <pic:spPr>
                    <a:xfrm>
                      <a:off x="0" y="0"/>
                      <a:ext cx="3966777" cy="3230466"/>
                    </a:xfrm>
                    <a:prstGeom prst="rect">
                      <a:avLst/>
                    </a:prstGeom>
                  </pic:spPr>
                </pic:pic>
              </a:graphicData>
            </a:graphic>
          </wp:inline>
        </w:drawing>
      </w:r>
    </w:p>
    <w:p w14:paraId="0921A5EF" w14:textId="7072FE9E" w:rsidR="007E5EA1" w:rsidRDefault="002220DE" w:rsidP="007E5EA1">
      <w:pPr>
        <w:autoSpaceDE w:val="0"/>
        <w:autoSpaceDN w:val="0"/>
        <w:adjustRightInd w:val="0"/>
        <w:jc w:val="center"/>
        <w:rPr>
          <w:sz w:val="20"/>
          <w:szCs w:val="20"/>
        </w:rPr>
      </w:pPr>
      <w:r w:rsidRPr="002220DE">
        <w:rPr>
          <w:rFonts w:eastAsia="SimSun" w:cs="Mangal"/>
          <w:i/>
          <w:iCs/>
          <w:color w:val="44546A" w:themeColor="text2"/>
          <w:kern w:val="1"/>
          <w:sz w:val="18"/>
          <w:szCs w:val="16"/>
          <w:lang w:val="en-US" w:eastAsia="hi-IN" w:bidi="hi-IN"/>
        </w:rPr>
        <w:t>DHS</w:t>
      </w:r>
      <w:r w:rsidRPr="00F84F7D">
        <w:rPr>
          <w:lang w:val="en-US"/>
        </w:rPr>
        <w:t xml:space="preserve">, </w:t>
      </w:r>
      <w:hyperlink r:id="rId39" w:history="1">
        <w:r w:rsidRPr="002220DE">
          <w:rPr>
            <w:rStyle w:val="Collegamentoipertestuale"/>
            <w:rFonts w:eastAsiaTheme="majorEastAsia"/>
            <w:i/>
            <w:iCs/>
            <w:sz w:val="20"/>
            <w:szCs w:val="20"/>
            <w:lang w:val="en-US"/>
          </w:rPr>
          <w:t>Nigeria Report 2018</w:t>
        </w:r>
      </w:hyperlink>
      <w:r w:rsidRPr="002220DE">
        <w:rPr>
          <w:sz w:val="20"/>
          <w:szCs w:val="20"/>
          <w:lang w:val="en-US"/>
        </w:rPr>
        <w:t xml:space="preserve">, </w:t>
      </w:r>
      <w:proofErr w:type="spellStart"/>
      <w:r w:rsidRPr="002220DE">
        <w:rPr>
          <w:rFonts w:eastAsia="SimSun" w:cs="Mangal"/>
          <w:i/>
          <w:iCs/>
          <w:color w:val="44546A" w:themeColor="text2"/>
          <w:kern w:val="1"/>
          <w:sz w:val="20"/>
          <w:szCs w:val="20"/>
          <w:lang w:val="en-US" w:eastAsia="hi-IN" w:bidi="hi-IN"/>
        </w:rPr>
        <w:t>ottobre</w:t>
      </w:r>
      <w:proofErr w:type="spellEnd"/>
      <w:r w:rsidRPr="002220DE">
        <w:rPr>
          <w:rFonts w:eastAsia="SimSun" w:cs="Mangal"/>
          <w:i/>
          <w:iCs/>
          <w:color w:val="44546A" w:themeColor="text2"/>
          <w:kern w:val="1"/>
          <w:sz w:val="20"/>
          <w:szCs w:val="20"/>
          <w:lang w:val="en-US" w:eastAsia="hi-IN" w:bidi="hi-IN"/>
        </w:rPr>
        <w:t xml:space="preserve"> 2019</w:t>
      </w:r>
      <w:r w:rsidR="007E5EA1" w:rsidRPr="002220DE">
        <w:rPr>
          <w:rFonts w:eastAsia="SimSun" w:cs="Mangal"/>
          <w:i/>
          <w:iCs/>
          <w:color w:val="44546A" w:themeColor="text2"/>
          <w:kern w:val="1"/>
          <w:sz w:val="18"/>
          <w:szCs w:val="16"/>
          <w:lang w:val="en-US" w:eastAsia="hi-IN" w:bidi="hi-IN"/>
        </w:rPr>
        <w:t>, p.</w:t>
      </w:r>
      <w:r w:rsidRPr="002220DE">
        <w:rPr>
          <w:rFonts w:eastAsia="SimSun" w:cs="Mangal"/>
          <w:i/>
          <w:iCs/>
          <w:color w:val="44546A" w:themeColor="text2"/>
          <w:kern w:val="1"/>
          <w:sz w:val="18"/>
          <w:szCs w:val="16"/>
          <w:lang w:val="en-US" w:eastAsia="hi-IN" w:bidi="hi-IN"/>
        </w:rPr>
        <w:t xml:space="preserve"> </w:t>
      </w:r>
      <w:r w:rsidR="007E5EA1" w:rsidRPr="002220DE">
        <w:rPr>
          <w:rFonts w:eastAsia="SimSun" w:cs="Mangal"/>
          <w:i/>
          <w:iCs/>
          <w:color w:val="44546A" w:themeColor="text2"/>
          <w:kern w:val="1"/>
          <w:sz w:val="18"/>
          <w:szCs w:val="16"/>
          <w:lang w:val="en-US" w:eastAsia="hi-IN" w:bidi="hi-IN"/>
        </w:rPr>
        <w:t>433</w:t>
      </w:r>
    </w:p>
    <w:p w14:paraId="2148C049" w14:textId="77777777" w:rsidR="007E5EA1" w:rsidRDefault="007E5EA1" w:rsidP="007E5EA1"/>
    <w:p w14:paraId="21D01E20" w14:textId="4991A47A" w:rsidR="007E5EA1" w:rsidRDefault="007E5EA1" w:rsidP="00B60169">
      <w:pPr>
        <w:pStyle w:val="Titolo3"/>
        <w:numPr>
          <w:ilvl w:val="1"/>
          <w:numId w:val="32"/>
        </w:numPr>
      </w:pPr>
      <w:bookmarkStart w:id="125" w:name="_Toc47607732"/>
      <w:r>
        <w:t>Gruppi etnici e violenza domestica</w:t>
      </w:r>
      <w:bookmarkEnd w:id="125"/>
    </w:p>
    <w:p w14:paraId="5C01E12A" w14:textId="77777777" w:rsidR="007E5EA1" w:rsidRDefault="007E5EA1" w:rsidP="007E5EA1">
      <w:pPr>
        <w:rPr>
          <w:rFonts w:eastAsia="Calibri"/>
        </w:rPr>
      </w:pPr>
      <w:r>
        <w:rPr>
          <w:rFonts w:eastAsia="Calibri"/>
        </w:rPr>
        <w:t>La presenza di 374 gruppi etnici nei 36 stati della Nigeria comporta notevoli differenze culturali quanto alla violenza di genere. Da un’indagine relativa ai tre gruppi etnici principali, che costituiscono circa il 70% della popolazione nigeriana, nell’ambito della quale sono state intervistate 9.759 donne sposate,</w:t>
      </w:r>
      <w:r>
        <w:rPr>
          <w:rStyle w:val="Rimandonotaapidipagina"/>
          <w:rFonts w:eastAsia="Calibri"/>
        </w:rPr>
        <w:footnoteReference w:id="376"/>
      </w:r>
      <w:r>
        <w:rPr>
          <w:rFonts w:eastAsia="Calibri"/>
        </w:rPr>
        <w:t xml:space="preserve"> emerge quanto segue:</w:t>
      </w:r>
    </w:p>
    <w:p w14:paraId="4F27EB50" w14:textId="77777777" w:rsidR="007E5EA1" w:rsidRPr="00660B30" w:rsidRDefault="007E5EA1" w:rsidP="00B60169">
      <w:pPr>
        <w:pStyle w:val="Paragrafoelenco"/>
        <w:numPr>
          <w:ilvl w:val="0"/>
          <w:numId w:val="33"/>
        </w:numPr>
        <w:spacing w:before="0" w:after="160" w:line="259" w:lineRule="auto"/>
        <w:rPr>
          <w:rFonts w:eastAsia="Calibri"/>
        </w:rPr>
      </w:pPr>
      <w:r>
        <w:rPr>
          <w:rFonts w:eastAsia="Calibri"/>
        </w:rPr>
        <w:lastRenderedPageBreak/>
        <w:t>g</w:t>
      </w:r>
      <w:r w:rsidRPr="00660B30">
        <w:rPr>
          <w:rFonts w:eastAsia="Calibri"/>
        </w:rPr>
        <w:t>ruppo</w:t>
      </w:r>
      <w:r>
        <w:rPr>
          <w:rFonts w:eastAsia="Calibri"/>
        </w:rPr>
        <w:t xml:space="preserve"> etnico degli </w:t>
      </w:r>
      <w:proofErr w:type="spellStart"/>
      <w:r w:rsidRPr="003A0095">
        <w:rPr>
          <w:rFonts w:eastAsia="Calibri"/>
        </w:rPr>
        <w:t>igbo</w:t>
      </w:r>
      <w:proofErr w:type="spellEnd"/>
      <w:r>
        <w:rPr>
          <w:rFonts w:eastAsia="Calibri"/>
        </w:rPr>
        <w:t xml:space="preserve"> (19% della popolazione): occupa le parti centrali del sud-est della Nigeria ed è prevalentemente cristiano. In tale gruppo etnico le terre e le ricchezze vengono tramandate tra gli uomini, detentori di ogni tipo di processo decisionale. Le donne sono considerate “inferiori”, denigrate e sottomesse ai mariti. Il dominio dell’uomo sulla donna è tradizionalmente accettato e può esprimersi anche con la violenza. Le donne di tale gruppo etnico subiscono livelli più elevati di violenza fisica, sessuale ed emotiva rispetto a quelle appartenenti agli altri due gruppi etnici;</w:t>
      </w:r>
      <w:r w:rsidRPr="00660B30">
        <w:rPr>
          <w:rStyle w:val="Rimandonotaapidipagina"/>
          <w:rFonts w:eastAsia="Calibri"/>
        </w:rPr>
        <w:footnoteReference w:id="377"/>
      </w:r>
    </w:p>
    <w:p w14:paraId="497B3AD9" w14:textId="77777777" w:rsidR="007E5EA1" w:rsidRPr="00660B30" w:rsidRDefault="007E5EA1" w:rsidP="00B60169">
      <w:pPr>
        <w:pStyle w:val="Paragrafoelenco"/>
        <w:numPr>
          <w:ilvl w:val="0"/>
          <w:numId w:val="33"/>
        </w:numPr>
        <w:spacing w:before="0" w:after="160" w:line="259" w:lineRule="auto"/>
        <w:rPr>
          <w:rFonts w:eastAsia="Calibri"/>
        </w:rPr>
      </w:pPr>
      <w:r>
        <w:rPr>
          <w:rFonts w:eastAsia="Calibri"/>
        </w:rPr>
        <w:t xml:space="preserve">gruppo etnico </w:t>
      </w:r>
      <w:r w:rsidRPr="003A0095">
        <w:rPr>
          <w:rFonts w:eastAsia="Calibri"/>
        </w:rPr>
        <w:t>yoruba</w:t>
      </w:r>
      <w:r>
        <w:rPr>
          <w:rFonts w:eastAsia="Calibri"/>
          <w:i/>
          <w:iCs/>
        </w:rPr>
        <w:t xml:space="preserve"> </w:t>
      </w:r>
      <w:r>
        <w:rPr>
          <w:rFonts w:eastAsia="Calibri"/>
        </w:rPr>
        <w:t>(21% della popolazione): si trova principalmente nel sud-ovest ed in parti della Nigeria centro-settentrionale. La maggior parte degli yoruba sono cristiani, sebbene vi sia la presenza anche di musulmani.</w:t>
      </w:r>
      <w:r>
        <w:rPr>
          <w:rStyle w:val="Rimandonotaapidipagina"/>
          <w:rFonts w:eastAsia="Calibri"/>
        </w:rPr>
        <w:footnoteReference w:id="378"/>
      </w:r>
      <w:r>
        <w:rPr>
          <w:rFonts w:eastAsia="Calibri"/>
        </w:rPr>
        <w:t xml:space="preserve"> Le donne </w:t>
      </w:r>
      <w:r w:rsidRPr="003A0095">
        <w:rPr>
          <w:rFonts w:eastAsia="Calibri"/>
        </w:rPr>
        <w:t>yoruba</w:t>
      </w:r>
      <w:r>
        <w:rPr>
          <w:rFonts w:eastAsia="Calibri"/>
        </w:rPr>
        <w:t xml:space="preserve"> usano riferirsi ai loro mariti con </w:t>
      </w:r>
      <w:r w:rsidRPr="00DD116A">
        <w:rPr>
          <w:rFonts w:eastAsia="Calibri"/>
          <w:i/>
          <w:iCs/>
        </w:rPr>
        <w:t>“</w:t>
      </w:r>
      <w:proofErr w:type="spellStart"/>
      <w:r w:rsidRPr="00DD116A">
        <w:rPr>
          <w:rFonts w:eastAsia="Calibri"/>
          <w:i/>
          <w:iCs/>
        </w:rPr>
        <w:t>olowo</w:t>
      </w:r>
      <w:proofErr w:type="spellEnd"/>
      <w:r w:rsidRPr="00DD116A">
        <w:rPr>
          <w:rFonts w:eastAsia="Calibri"/>
          <w:i/>
          <w:iCs/>
        </w:rPr>
        <w:t xml:space="preserve"> ori mi”</w:t>
      </w:r>
      <w:r>
        <w:rPr>
          <w:rFonts w:eastAsia="Calibri"/>
        </w:rPr>
        <w:t xml:space="preserve"> che significa “mi possiede”</w:t>
      </w:r>
      <w:r>
        <w:rPr>
          <w:rStyle w:val="Rimandonotaapidipagina"/>
          <w:rFonts w:eastAsia="Calibri"/>
        </w:rPr>
        <w:footnoteReference w:id="379"/>
      </w:r>
      <w:r>
        <w:rPr>
          <w:rFonts w:eastAsia="Calibri"/>
        </w:rPr>
        <w:t xml:space="preserve"> e sono fortemente esposte al rischio di violenza domestica, in particolare quella fisica;</w:t>
      </w:r>
    </w:p>
    <w:p w14:paraId="178D680F" w14:textId="77777777" w:rsidR="007E5EA1" w:rsidRDefault="007E5EA1" w:rsidP="00B60169">
      <w:pPr>
        <w:pStyle w:val="Paragrafoelenco"/>
        <w:numPr>
          <w:ilvl w:val="0"/>
          <w:numId w:val="33"/>
        </w:numPr>
        <w:spacing w:before="0" w:after="160" w:line="259" w:lineRule="auto"/>
        <w:rPr>
          <w:rFonts w:eastAsia="Calibri"/>
        </w:rPr>
      </w:pPr>
      <w:r>
        <w:rPr>
          <w:rFonts w:eastAsia="Calibri"/>
        </w:rPr>
        <w:t xml:space="preserve">gruppo etnico </w:t>
      </w:r>
      <w:proofErr w:type="spellStart"/>
      <w:r w:rsidRPr="003A0095">
        <w:rPr>
          <w:rFonts w:eastAsia="Calibri"/>
        </w:rPr>
        <w:t>hausa</w:t>
      </w:r>
      <w:proofErr w:type="spellEnd"/>
      <w:r w:rsidRPr="003A0095">
        <w:rPr>
          <w:rFonts w:eastAsia="Calibri"/>
        </w:rPr>
        <w:t>/</w:t>
      </w:r>
      <w:proofErr w:type="spellStart"/>
      <w:r>
        <w:rPr>
          <w:rFonts w:eastAsia="Calibri"/>
        </w:rPr>
        <w:t>f</w:t>
      </w:r>
      <w:r w:rsidRPr="003A0095">
        <w:rPr>
          <w:rFonts w:eastAsia="Calibri"/>
        </w:rPr>
        <w:t>ulani</w:t>
      </w:r>
      <w:proofErr w:type="spellEnd"/>
      <w:r>
        <w:rPr>
          <w:rFonts w:eastAsia="Calibri"/>
        </w:rPr>
        <w:t xml:space="preserve"> (30% della popolazione): occupa le zone della Nigeria settentrionale e fa uso della sharia. In tale gruppo etnico si è registrato un livello più basso di violenza domestica contro le donne. Tuttavia, le donne intervistate appartenenti a tale gruppo etnico, prevalentemente poco istruite e provenienti dalle zone rurali, tendono a giustificare maggiormente le violenze subite dal marito.</w:t>
      </w:r>
      <w:r>
        <w:rPr>
          <w:rStyle w:val="Rimandonotaapidipagina"/>
          <w:rFonts w:eastAsia="Calibri"/>
        </w:rPr>
        <w:footnoteReference w:id="380"/>
      </w:r>
      <w:r>
        <w:rPr>
          <w:rFonts w:eastAsia="Calibri"/>
        </w:rPr>
        <w:t xml:space="preserve"> Dunque il basso numero di denunce potrebbe essere giustificato anche in tal senso. Inoltre, bisogna tenere in considerazione che il Codice penale del nord consente le c.d. “percosse correttive”.</w:t>
      </w:r>
      <w:r>
        <w:rPr>
          <w:rStyle w:val="Rimandonotaapidipagina"/>
          <w:rFonts w:eastAsia="Calibri"/>
        </w:rPr>
        <w:footnoteReference w:id="381"/>
      </w:r>
    </w:p>
    <w:p w14:paraId="40801A1B" w14:textId="77777777" w:rsidR="007E5EA1" w:rsidRDefault="007E5EA1" w:rsidP="007E5EA1">
      <w:pPr>
        <w:autoSpaceDE w:val="0"/>
        <w:autoSpaceDN w:val="0"/>
        <w:adjustRightInd w:val="0"/>
        <w:rPr>
          <w:rFonts w:eastAsia="Calibri"/>
        </w:rPr>
      </w:pPr>
      <w:r w:rsidRPr="00DF6B20">
        <w:rPr>
          <w:rFonts w:eastAsia="Calibri"/>
        </w:rPr>
        <w:t>In</w:t>
      </w:r>
      <w:r>
        <w:rPr>
          <w:rFonts w:eastAsia="Calibri"/>
        </w:rPr>
        <w:t>fine</w:t>
      </w:r>
      <w:r w:rsidRPr="00DF6B20">
        <w:rPr>
          <w:rFonts w:eastAsia="Calibri"/>
        </w:rPr>
        <w:t xml:space="preserve">, con riferimento agli altri </w:t>
      </w:r>
      <w:r w:rsidRPr="007E5EA1">
        <w:t>gruppi</w:t>
      </w:r>
      <w:r w:rsidRPr="00DF6B20">
        <w:rPr>
          <w:rFonts w:eastAsia="Calibri"/>
        </w:rPr>
        <w:t xml:space="preserve"> etnici minori, </w:t>
      </w:r>
      <w:r>
        <w:rPr>
          <w:rFonts w:eastAsia="Calibri"/>
        </w:rPr>
        <w:t>si</w:t>
      </w:r>
      <w:r w:rsidRPr="00DF6B20">
        <w:rPr>
          <w:rFonts w:eastAsia="Calibri"/>
        </w:rPr>
        <w:t xml:space="preserve"> segnala come le persone di lingua </w:t>
      </w:r>
      <w:proofErr w:type="spellStart"/>
      <w:r>
        <w:rPr>
          <w:rFonts w:eastAsia="Calibri"/>
          <w:i/>
          <w:iCs/>
        </w:rPr>
        <w:t>t</w:t>
      </w:r>
      <w:r w:rsidRPr="00DF6B20">
        <w:rPr>
          <w:rFonts w:eastAsia="Calibri"/>
          <w:i/>
          <w:iCs/>
        </w:rPr>
        <w:t>iv</w:t>
      </w:r>
      <w:proofErr w:type="spellEnd"/>
      <w:r w:rsidRPr="00DF6B20">
        <w:rPr>
          <w:rFonts w:eastAsia="Calibri"/>
          <w:i/>
          <w:iCs/>
        </w:rPr>
        <w:t xml:space="preserve"> </w:t>
      </w:r>
      <w:r w:rsidRPr="00DF6B20">
        <w:rPr>
          <w:rFonts w:eastAsia="Calibri"/>
        </w:rPr>
        <w:t>della Nigeria centro-settentrionale cred</w:t>
      </w:r>
      <w:r>
        <w:rPr>
          <w:rFonts w:eastAsia="Calibri"/>
        </w:rPr>
        <w:t>o</w:t>
      </w:r>
      <w:r w:rsidRPr="00DF6B20">
        <w:rPr>
          <w:rFonts w:eastAsia="Calibri"/>
        </w:rPr>
        <w:t xml:space="preserve">no che </w:t>
      </w:r>
      <w:r>
        <w:rPr>
          <w:rFonts w:eastAsia="Calibri"/>
        </w:rPr>
        <w:t xml:space="preserve">le percosse del marito contro la </w:t>
      </w:r>
      <w:r w:rsidRPr="00DF6B20">
        <w:rPr>
          <w:rFonts w:eastAsia="Calibri"/>
        </w:rPr>
        <w:t>moglie sia</w:t>
      </w:r>
      <w:r>
        <w:rPr>
          <w:rFonts w:eastAsia="Calibri"/>
        </w:rPr>
        <w:t>no</w:t>
      </w:r>
      <w:r w:rsidRPr="00DF6B20">
        <w:rPr>
          <w:rFonts w:eastAsia="Calibri"/>
        </w:rPr>
        <w:t xml:space="preserve"> un segno di affetto e di amore</w:t>
      </w:r>
      <w:r>
        <w:rPr>
          <w:rFonts w:eastAsia="Calibri"/>
        </w:rPr>
        <w:t>.</w:t>
      </w:r>
      <w:r>
        <w:rPr>
          <w:rStyle w:val="Rimandonotaapidipagina"/>
          <w:rFonts w:eastAsia="Calibri"/>
        </w:rPr>
        <w:footnoteReference w:id="382"/>
      </w:r>
    </w:p>
    <w:p w14:paraId="0F400E44" w14:textId="4ECF26A7" w:rsidR="007E5EA1" w:rsidRPr="007E5EA1" w:rsidRDefault="007E5EA1" w:rsidP="00B60169">
      <w:pPr>
        <w:pStyle w:val="Titolo3"/>
        <w:numPr>
          <w:ilvl w:val="1"/>
          <w:numId w:val="32"/>
        </w:numPr>
        <w:rPr>
          <w:lang w:val="en-US"/>
        </w:rPr>
      </w:pPr>
      <w:bookmarkStart w:id="126" w:name="_Toc47607733"/>
      <w:r>
        <w:rPr>
          <w:rFonts w:eastAsia="Calibri"/>
        </w:rPr>
        <w:t xml:space="preserve">Ricerca di </w:t>
      </w:r>
      <w:r w:rsidRPr="007E5EA1">
        <w:t>aiuto</w:t>
      </w:r>
      <w:r>
        <w:rPr>
          <w:rFonts w:eastAsia="Calibri"/>
        </w:rPr>
        <w:t xml:space="preserve"> e denunce</w:t>
      </w:r>
      <w:bookmarkEnd w:id="126"/>
    </w:p>
    <w:p w14:paraId="15B4F4D2" w14:textId="77777777" w:rsidR="007E5EA1" w:rsidRDefault="007E5EA1" w:rsidP="007E5EA1">
      <w:pPr>
        <w:rPr>
          <w:rFonts w:eastAsia="Calibri"/>
        </w:rPr>
      </w:pPr>
      <w:r>
        <w:rPr>
          <w:rFonts w:eastAsia="Calibri"/>
        </w:rPr>
        <w:t>In base alle interviste effettuate dal DHS, il 55% delle donne che ha subito violenza domestica non ha cercato aiuto e non ne ha parlato con nessuno. Tra il 2013 ed il 2018 vi è stata una variazione minima di donne che hanno chiesto aiuto dopo aver subito violenza domestica (rispettivamente 31% e 32%).</w:t>
      </w:r>
      <w:r>
        <w:rPr>
          <w:rStyle w:val="Rimandonotaapidipagina"/>
          <w:rFonts w:eastAsia="Calibri"/>
        </w:rPr>
        <w:footnoteReference w:id="383"/>
      </w:r>
      <w:r>
        <w:rPr>
          <w:rFonts w:eastAsia="Calibri"/>
        </w:rPr>
        <w:t xml:space="preserve"> In particolare, dal rapporto DHS del 2018 emerge come:</w:t>
      </w:r>
    </w:p>
    <w:p w14:paraId="5A20DC47" w14:textId="77777777" w:rsidR="007E5EA1" w:rsidRDefault="007E5EA1" w:rsidP="00B60169">
      <w:pPr>
        <w:pStyle w:val="Paragrafoelenco"/>
        <w:numPr>
          <w:ilvl w:val="0"/>
          <w:numId w:val="34"/>
        </w:numPr>
        <w:rPr>
          <w:rFonts w:eastAsia="Calibri"/>
        </w:rPr>
      </w:pPr>
      <w:r>
        <w:rPr>
          <w:rFonts w:eastAsia="Calibri"/>
        </w:rPr>
        <w:t>le donne che hanno cercato aiuto si sono rivolte: il 73% alla propria famiglia; il 26% alla famiglia del marito/partner; il 4% a un leader religioso; e solo l’1% ha richiesto aiuto a personale medico, avvocati o forze dell’ordine. Inoltre, una percentuale trascurabile di donne ha chiesto aiuto ad un’organizzazione di assistenza sociale;</w:t>
      </w:r>
    </w:p>
    <w:p w14:paraId="39AF6E47" w14:textId="77777777" w:rsidR="007E5EA1" w:rsidRDefault="007E5EA1" w:rsidP="00B60169">
      <w:pPr>
        <w:pStyle w:val="Paragrafoelenco"/>
        <w:numPr>
          <w:ilvl w:val="0"/>
          <w:numId w:val="34"/>
        </w:numPr>
        <w:rPr>
          <w:rFonts w:eastAsia="Calibri"/>
        </w:rPr>
      </w:pPr>
      <w:r>
        <w:rPr>
          <w:rFonts w:eastAsia="Calibri"/>
        </w:rPr>
        <w:t>le donne che hanno subito violenza sia fisica sia sessuale hanno maggiore probabilità di aver cercato aiuto (40%) rispetto alle donne che hanno subito solo violenza sessuale (26%) e solo violenza fisica (30%);</w:t>
      </w:r>
    </w:p>
    <w:p w14:paraId="1A267582" w14:textId="77777777" w:rsidR="007E5EA1" w:rsidRDefault="007E5EA1" w:rsidP="00B60169">
      <w:pPr>
        <w:pStyle w:val="Paragrafoelenco"/>
        <w:numPr>
          <w:ilvl w:val="0"/>
          <w:numId w:val="34"/>
        </w:numPr>
        <w:rPr>
          <w:rFonts w:eastAsia="Calibri"/>
        </w:rPr>
      </w:pPr>
      <w:r>
        <w:rPr>
          <w:rFonts w:eastAsia="Calibri"/>
        </w:rPr>
        <w:t>la percentuale di donne che hanno cercato aiuto varia in base alle zone: da un massimo del 47% nel sud ad un minimo del 18% nel sud-ovest;</w:t>
      </w:r>
    </w:p>
    <w:p w14:paraId="5076BC4A" w14:textId="77777777" w:rsidR="007E5EA1" w:rsidRPr="004E07CF" w:rsidRDefault="007E5EA1" w:rsidP="00B60169">
      <w:pPr>
        <w:pStyle w:val="Paragrafoelenco"/>
        <w:numPr>
          <w:ilvl w:val="0"/>
          <w:numId w:val="34"/>
        </w:numPr>
        <w:rPr>
          <w:rFonts w:eastAsia="Calibri"/>
        </w:rPr>
      </w:pPr>
      <w:r>
        <w:rPr>
          <w:rFonts w:eastAsia="Calibri"/>
        </w:rPr>
        <w:t>la ricerca di aiuto non varia in modo coerente in base alla ricchezza o all’istruzione.</w:t>
      </w:r>
      <w:r>
        <w:rPr>
          <w:rStyle w:val="Rimandonotaapidipagina"/>
          <w:rFonts w:eastAsia="Calibri"/>
        </w:rPr>
        <w:footnoteReference w:id="384"/>
      </w:r>
    </w:p>
    <w:p w14:paraId="76224855" w14:textId="77777777" w:rsidR="007E5EA1" w:rsidRPr="00A75B0F" w:rsidRDefault="007E5EA1" w:rsidP="007E5EA1">
      <w:pPr>
        <w:rPr>
          <w:rFonts w:eastAsia="Calibri"/>
        </w:rPr>
      </w:pPr>
      <w:r>
        <w:rPr>
          <w:rFonts w:eastAsia="Calibri"/>
        </w:rPr>
        <w:lastRenderedPageBreak/>
        <w:t>Bisogna evidenziare come, in Nigeria, la</w:t>
      </w:r>
      <w:r w:rsidRPr="00A75B0F">
        <w:rPr>
          <w:rFonts w:eastAsia="Calibri"/>
        </w:rPr>
        <w:t xml:space="preserve"> violenza domestica </w:t>
      </w:r>
      <w:r>
        <w:rPr>
          <w:rFonts w:eastAsia="Calibri"/>
        </w:rPr>
        <w:t xml:space="preserve">sia </w:t>
      </w:r>
      <w:r w:rsidRPr="00A75B0F">
        <w:rPr>
          <w:rFonts w:eastAsia="Calibri"/>
        </w:rPr>
        <w:t>generalmente considerata accettabile.</w:t>
      </w:r>
      <w:r w:rsidRPr="00A75B0F">
        <w:rPr>
          <w:rFonts w:eastAsia="Calibri"/>
          <w:vertAlign w:val="superscript"/>
        </w:rPr>
        <w:footnoteReference w:id="385"/>
      </w:r>
      <w:r w:rsidRPr="00A75B0F">
        <w:rPr>
          <w:rFonts w:eastAsia="Calibri"/>
        </w:rPr>
        <w:t xml:space="preserve"> L’aspettativa culturale delle famiglie e delle comunità prevede che il matrimonio perduri, indipendentemente da qualunque condizione si trovi a vivere la donna nella corso della vita matrimoniale.</w:t>
      </w:r>
      <w:r w:rsidRPr="00A75B0F">
        <w:rPr>
          <w:rFonts w:eastAsia="Calibri"/>
          <w:vertAlign w:val="superscript"/>
        </w:rPr>
        <w:footnoteReference w:id="386"/>
      </w:r>
      <w:r w:rsidRPr="00A75B0F">
        <w:rPr>
          <w:rFonts w:eastAsia="Calibri"/>
        </w:rPr>
        <w:t xml:space="preserve"> C’è, dunque, un pregiudizio e una pressione sociale sulla donna che voglia segnalare un abuso: i parenti della stessa, i leader comunitari e le autorità religiose dissuadono dalla denuncia formale per non portare vergogna sulla famiglia.</w:t>
      </w:r>
      <w:r w:rsidRPr="00A75B0F">
        <w:rPr>
          <w:rFonts w:eastAsia="Calibri"/>
          <w:vertAlign w:val="superscript"/>
        </w:rPr>
        <w:footnoteReference w:id="387"/>
      </w:r>
      <w:r w:rsidRPr="00A75B0F">
        <w:rPr>
          <w:rFonts w:eastAsia="Calibri"/>
        </w:rPr>
        <w:t xml:space="preserve"> </w:t>
      </w:r>
    </w:p>
    <w:p w14:paraId="1C3DE2D6" w14:textId="77777777" w:rsidR="007E5EA1" w:rsidRPr="00A75B0F" w:rsidRDefault="007E5EA1" w:rsidP="007E5EA1">
      <w:pPr>
        <w:rPr>
          <w:rFonts w:eastAsia="Calibri"/>
        </w:rPr>
      </w:pPr>
      <w:r w:rsidRPr="00A75B0F">
        <w:rPr>
          <w:rFonts w:eastAsia="Calibri"/>
        </w:rPr>
        <w:t>Anche la polizia si rifiuta di intervenire nelle dispute domestiche e, anzi, ritiene che sia la donna</w:t>
      </w:r>
      <w:r>
        <w:rPr>
          <w:rFonts w:eastAsia="Calibri"/>
        </w:rPr>
        <w:t>,</w:t>
      </w:r>
      <w:r w:rsidRPr="00A75B0F">
        <w:rPr>
          <w:rFonts w:eastAsia="Calibri"/>
        </w:rPr>
        <w:t xml:space="preserve"> con i suoi comportamenti</w:t>
      </w:r>
      <w:r>
        <w:rPr>
          <w:rFonts w:eastAsia="Calibri"/>
        </w:rPr>
        <w:t xml:space="preserve">, ad aver </w:t>
      </w:r>
      <w:r w:rsidRPr="00A75B0F">
        <w:rPr>
          <w:rFonts w:eastAsia="Calibri"/>
        </w:rPr>
        <w:t>provocato l’abuso.</w:t>
      </w:r>
      <w:r w:rsidRPr="00A75B0F">
        <w:rPr>
          <w:rFonts w:eastAsia="Calibri"/>
          <w:vertAlign w:val="superscript"/>
        </w:rPr>
        <w:footnoteReference w:id="388"/>
      </w:r>
      <w:r>
        <w:rPr>
          <w:rFonts w:eastAsia="Calibri"/>
        </w:rPr>
        <w:t xml:space="preserve"> </w:t>
      </w:r>
    </w:p>
    <w:p w14:paraId="41F3700A" w14:textId="77777777" w:rsidR="007E5EA1" w:rsidRDefault="007E5EA1" w:rsidP="007E5EA1">
      <w:pPr>
        <w:autoSpaceDE w:val="0"/>
        <w:autoSpaceDN w:val="0"/>
        <w:adjustRightInd w:val="0"/>
        <w:rPr>
          <w:rFonts w:eastAsia="Calibri"/>
        </w:rPr>
      </w:pPr>
      <w:r w:rsidRPr="00A75B0F">
        <w:rPr>
          <w:rFonts w:eastAsia="Calibri"/>
        </w:rPr>
        <w:t>Secondo uno studio del 2013, i motivi per non denunciare una violenza domestica sono da ricondurre per il 21% a inibizioni di carattere culturale, per il 42% alla distanza geografica con le autorità di polizia, per il 13,2% alla mancanza di conoscenza da parte delle donne degli strumenti giuridici di protezione e per il 23,8% all’atteggiamento della comunità.</w:t>
      </w:r>
      <w:r w:rsidRPr="00A75B0F">
        <w:rPr>
          <w:rFonts w:eastAsia="Calibri"/>
          <w:vertAlign w:val="superscript"/>
          <w:lang w:val="en-GB"/>
        </w:rPr>
        <w:footnoteReference w:id="389"/>
      </w:r>
    </w:p>
    <w:p w14:paraId="4C41FBF0" w14:textId="49F11AAF" w:rsidR="007E5EA1" w:rsidRPr="00267971" w:rsidRDefault="007E5EA1" w:rsidP="00B60169">
      <w:pPr>
        <w:pStyle w:val="Titolo3"/>
        <w:numPr>
          <w:ilvl w:val="1"/>
          <w:numId w:val="32"/>
        </w:numPr>
      </w:pPr>
      <w:bookmarkStart w:id="127" w:name="_Toc47607734"/>
      <w:r>
        <w:t>Legislazione contro la violenza domestica, in particolare il VAPP</w:t>
      </w:r>
      <w:bookmarkEnd w:id="127"/>
    </w:p>
    <w:p w14:paraId="2DA663D1" w14:textId="77777777" w:rsidR="007E5EA1" w:rsidRPr="001D5F45" w:rsidRDefault="007E5EA1" w:rsidP="007E5EA1">
      <w:pPr>
        <w:rPr>
          <w:rFonts w:eastAsia="Calibri"/>
        </w:rPr>
      </w:pPr>
      <w:r w:rsidRPr="00461A77">
        <w:t>La Nigeria ha ratificato nel 1985 la Convenzione sull’eliminazione di ogni forma di discriminazione nei confronti delle donne (CEDAW) ed ha ratificato, nel 2004, il protocollo di Maputo sui diritti delle donne africane, adottato dall’Unione Africana</w:t>
      </w:r>
      <w:r>
        <w:t xml:space="preserve">. Anche dietro lo stimolo delle NU, </w:t>
      </w:r>
      <w:r w:rsidRPr="00461A77">
        <w:t>il governo federale nigeriano ha approvato</w:t>
      </w:r>
      <w:r>
        <w:t xml:space="preserve"> </w:t>
      </w:r>
      <w:r w:rsidRPr="00C504D7">
        <w:t>nel 2015</w:t>
      </w:r>
      <w:r w:rsidRPr="00461A77">
        <w:t xml:space="preserve"> il </w:t>
      </w:r>
      <w:proofErr w:type="spellStart"/>
      <w:r w:rsidRPr="00461A77">
        <w:rPr>
          <w:rFonts w:eastAsia="Calibri"/>
          <w:i/>
          <w:iCs/>
        </w:rPr>
        <w:t>Violence</w:t>
      </w:r>
      <w:proofErr w:type="spellEnd"/>
      <w:r w:rsidRPr="00461A77">
        <w:rPr>
          <w:rFonts w:eastAsia="Calibri"/>
          <w:i/>
          <w:iCs/>
        </w:rPr>
        <w:t xml:space="preserve"> </w:t>
      </w:r>
      <w:proofErr w:type="spellStart"/>
      <w:r w:rsidRPr="00461A77">
        <w:rPr>
          <w:rFonts w:eastAsia="Calibri"/>
          <w:i/>
          <w:iCs/>
        </w:rPr>
        <w:t>Against</w:t>
      </w:r>
      <w:proofErr w:type="spellEnd"/>
      <w:r w:rsidRPr="00461A77">
        <w:rPr>
          <w:rFonts w:eastAsia="Calibri"/>
          <w:i/>
          <w:iCs/>
        </w:rPr>
        <w:t xml:space="preserve"> </w:t>
      </w:r>
      <w:proofErr w:type="spellStart"/>
      <w:r w:rsidRPr="00461A77">
        <w:rPr>
          <w:rFonts w:eastAsia="Calibri"/>
          <w:i/>
          <w:iCs/>
        </w:rPr>
        <w:t>Persons</w:t>
      </w:r>
      <w:proofErr w:type="spellEnd"/>
      <w:r w:rsidRPr="00461A77">
        <w:rPr>
          <w:rFonts w:eastAsia="Calibri"/>
          <w:i/>
          <w:iCs/>
        </w:rPr>
        <w:t xml:space="preserve"> </w:t>
      </w:r>
      <w:proofErr w:type="spellStart"/>
      <w:r w:rsidRPr="00461A77">
        <w:rPr>
          <w:rFonts w:eastAsia="Calibri"/>
          <w:i/>
          <w:iCs/>
        </w:rPr>
        <w:t>Prohibition</w:t>
      </w:r>
      <w:proofErr w:type="spellEnd"/>
      <w:r w:rsidRPr="00461A77">
        <w:rPr>
          <w:rFonts w:eastAsia="Calibri"/>
          <w:i/>
          <w:iCs/>
        </w:rPr>
        <w:t xml:space="preserve"> </w:t>
      </w:r>
      <w:proofErr w:type="spellStart"/>
      <w:r w:rsidRPr="00461A77">
        <w:rPr>
          <w:rFonts w:eastAsia="Calibri"/>
          <w:i/>
          <w:iCs/>
        </w:rPr>
        <w:t>Act</w:t>
      </w:r>
      <w:proofErr w:type="spellEnd"/>
      <w:r w:rsidRPr="00461A77">
        <w:rPr>
          <w:rFonts w:eastAsia="Calibri"/>
        </w:rPr>
        <w:t xml:space="preserve"> (VAPP),</w:t>
      </w:r>
      <w:r>
        <w:rPr>
          <w:rStyle w:val="Rimandonotaapidipagina"/>
          <w:rFonts w:eastAsia="Calibri"/>
        </w:rPr>
        <w:footnoteReference w:id="390"/>
      </w:r>
      <w:r w:rsidRPr="00461A77">
        <w:rPr>
          <w:rFonts w:eastAsia="Calibri"/>
        </w:rPr>
        <w:t xml:space="preserve"> che si occupa di contrastare le violenze fisiche e sessuali, le pratiche tradizionali dannose e l’abuso di dipendenza </w:t>
      </w:r>
      <w:proofErr w:type="gramStart"/>
      <w:r w:rsidRPr="00461A77">
        <w:rPr>
          <w:rFonts w:eastAsia="Calibri"/>
        </w:rPr>
        <w:t>socio-economica</w:t>
      </w:r>
      <w:proofErr w:type="gramEnd"/>
      <w:r w:rsidRPr="00461A77">
        <w:rPr>
          <w:rFonts w:eastAsia="Calibri"/>
        </w:rPr>
        <w:t>.</w:t>
      </w:r>
      <w:r>
        <w:rPr>
          <w:rFonts w:eastAsia="Calibri"/>
        </w:rPr>
        <w:t xml:space="preserve"> I paragrafi che seguono descriveranno brevemente la genesi e il contenuto di tale atto legislativo. Si noti però che i</w:t>
      </w:r>
      <w:r w:rsidRPr="007F640E">
        <w:rPr>
          <w:rFonts w:eastAsia="Calibri"/>
        </w:rPr>
        <w:t xml:space="preserve">l Codice penale del nord, nella sezione 55, statuisce che </w:t>
      </w:r>
      <w:r>
        <w:rPr>
          <w:rFonts w:eastAsia="Calibri"/>
        </w:rPr>
        <w:t xml:space="preserve">il marito può </w:t>
      </w:r>
      <w:r w:rsidRPr="007F640E">
        <w:rPr>
          <w:rFonts w:eastAsia="Calibri"/>
        </w:rPr>
        <w:t xml:space="preserve">picchiare </w:t>
      </w:r>
      <w:r>
        <w:rPr>
          <w:rFonts w:eastAsia="Calibri"/>
        </w:rPr>
        <w:t xml:space="preserve">la moglie come “forma di disciplina”, quando la correzione è riconosciuta come legittima </w:t>
      </w:r>
      <w:r w:rsidRPr="007F640E">
        <w:rPr>
          <w:rFonts w:eastAsia="Calibri"/>
        </w:rPr>
        <w:t>d</w:t>
      </w:r>
      <w:r>
        <w:rPr>
          <w:rFonts w:eastAsia="Calibri"/>
        </w:rPr>
        <w:t xml:space="preserve">alle norme consuetudinarie e </w:t>
      </w:r>
      <w:r w:rsidRPr="007F640E">
        <w:rPr>
          <w:rFonts w:eastAsia="Calibri"/>
        </w:rPr>
        <w:t>fintanto che non venga in</w:t>
      </w:r>
      <w:r>
        <w:rPr>
          <w:rFonts w:eastAsia="Calibri"/>
        </w:rPr>
        <w:t>flitta una lesione grave</w:t>
      </w:r>
      <w:r w:rsidRPr="003A0095">
        <w:rPr>
          <w:vertAlign w:val="superscript"/>
        </w:rPr>
        <w:footnoteReference w:id="391"/>
      </w:r>
      <w:r w:rsidRPr="001D5F45">
        <w:rPr>
          <w:rFonts w:eastAsia="Calibri"/>
        </w:rPr>
        <w:t xml:space="preserve"> </w:t>
      </w:r>
    </w:p>
    <w:p w14:paraId="63501DD1" w14:textId="77777777" w:rsidR="007E5EA1" w:rsidRPr="001D5F45" w:rsidRDefault="007E5EA1" w:rsidP="007E5EA1">
      <w:pPr>
        <w:rPr>
          <w:rFonts w:eastAsia="Calibri"/>
        </w:rPr>
      </w:pPr>
      <w:r w:rsidRPr="00EF700F">
        <w:t xml:space="preserve">Il VAPP </w:t>
      </w:r>
      <w:r w:rsidRPr="001D5F45">
        <w:t xml:space="preserve">è stato definitivamente approvato nel 2015 dopo un processo legislativo durato più di dieci </w:t>
      </w:r>
      <w:r>
        <w:t xml:space="preserve">anni </w:t>
      </w:r>
      <w:r w:rsidRPr="001D5F45">
        <w:t>e dopo innumerevoli sollecitazioni da parte delle organizzazioni della società civile.</w:t>
      </w:r>
      <w:r w:rsidRPr="001D5F45">
        <w:rPr>
          <w:rStyle w:val="Rimandonotaapidipagina"/>
          <w:rFonts w:eastAsiaTheme="majorEastAsia"/>
        </w:rPr>
        <w:footnoteReference w:id="392"/>
      </w:r>
      <w:r w:rsidRPr="001D5F45">
        <w:t xml:space="preserve"> L’importanza di tale </w:t>
      </w:r>
      <w:r>
        <w:t>atto legislativo</w:t>
      </w:r>
      <w:r w:rsidRPr="001D5F45">
        <w:t xml:space="preserve"> risiede nella possibilità di essere applicat</w:t>
      </w:r>
      <w:r>
        <w:t>o</w:t>
      </w:r>
      <w:r w:rsidRPr="001D5F45">
        <w:t xml:space="preserve"> in tutto il paese, potenzialmente uniformando e colmando le lacune legislative esistenti a livello statale.</w:t>
      </w:r>
      <w:r w:rsidRPr="001D5F45">
        <w:rPr>
          <w:rStyle w:val="Rimandonotaapidipagina"/>
          <w:rFonts w:eastAsiaTheme="majorEastAsia"/>
        </w:rPr>
        <w:footnoteReference w:id="393"/>
      </w:r>
      <w:r w:rsidRPr="001D5F45">
        <w:t xml:space="preserve"> Infatti, solo pochi stati hanno adottato una legislazione interna contro la violenza domestica (es. Cross River nel 2004; Lagos nel 2007).</w:t>
      </w:r>
      <w:r w:rsidRPr="001D5F45">
        <w:rPr>
          <w:rStyle w:val="Rimandonotaapidipagina"/>
          <w:rFonts w:eastAsiaTheme="majorEastAsia"/>
        </w:rPr>
        <w:footnoteReference w:id="394"/>
      </w:r>
      <w:r w:rsidRPr="001D5F45">
        <w:t xml:space="preserve"> Tuttavia, il VAPP</w:t>
      </w:r>
      <w:r w:rsidRPr="001D5F45">
        <w:rPr>
          <w:rFonts w:eastAsia="Calibri"/>
        </w:rPr>
        <w:t xml:space="preserve"> </w:t>
      </w:r>
      <w:r w:rsidRPr="00EF700F">
        <w:rPr>
          <w:rFonts w:eastAsia="Calibri"/>
        </w:rPr>
        <w:t>è attualmente applicato</w:t>
      </w:r>
      <w:r w:rsidRPr="001D5F45">
        <w:rPr>
          <w:rFonts w:eastAsia="Calibri"/>
        </w:rPr>
        <w:t xml:space="preserve"> esclusivamente nel Territorio federale della Capitale di Abuja.</w:t>
      </w:r>
      <w:r w:rsidRPr="003A0095">
        <w:rPr>
          <w:rFonts w:eastAsia="Calibri"/>
          <w:vertAlign w:val="superscript"/>
        </w:rPr>
        <w:footnoteReference w:id="395"/>
      </w:r>
    </w:p>
    <w:p w14:paraId="1394D36A" w14:textId="77777777" w:rsidR="007E5EA1" w:rsidRDefault="007E5EA1" w:rsidP="007E5EA1">
      <w:pPr>
        <w:rPr>
          <w:rFonts w:eastAsia="Calibri"/>
        </w:rPr>
      </w:pPr>
      <w:r w:rsidRPr="5E9169CF">
        <w:rPr>
          <w:rFonts w:eastAsia="Calibri"/>
        </w:rPr>
        <w:t>I</w:t>
      </w:r>
      <w:r>
        <w:rPr>
          <w:rFonts w:eastAsia="Calibri"/>
        </w:rPr>
        <w:t xml:space="preserve">l VAPP punisce (i) la violenza sessuale (es. stupro); (ii) la violenza fisica (incluse le mutilazioni genitali femminili); (iii) la violenza emotiva (che include il reato di </w:t>
      </w:r>
      <w:proofErr w:type="spellStart"/>
      <w:r>
        <w:rPr>
          <w:rFonts w:eastAsia="Calibri"/>
        </w:rPr>
        <w:t>stalking</w:t>
      </w:r>
      <w:proofErr w:type="spellEnd"/>
      <w:r>
        <w:rPr>
          <w:rFonts w:eastAsia="Calibri"/>
        </w:rPr>
        <w:t xml:space="preserve"> punito con un massimo </w:t>
      </w:r>
      <w:r>
        <w:rPr>
          <w:rFonts w:eastAsia="Calibri"/>
        </w:rPr>
        <w:lastRenderedPageBreak/>
        <w:t xml:space="preserve">di </w:t>
      </w:r>
      <w:r w:rsidRPr="5E9169CF">
        <w:rPr>
          <w:rFonts w:eastAsia="Calibri"/>
        </w:rPr>
        <w:t>due</w:t>
      </w:r>
      <w:r>
        <w:rPr>
          <w:rFonts w:eastAsia="Calibri"/>
        </w:rPr>
        <w:t xml:space="preserve"> anni di reclusione </w:t>
      </w:r>
      <w:proofErr w:type="gramStart"/>
      <w:r>
        <w:rPr>
          <w:rFonts w:eastAsia="Calibri"/>
        </w:rPr>
        <w:t>ed</w:t>
      </w:r>
      <w:proofErr w:type="gramEnd"/>
      <w:r>
        <w:rPr>
          <w:rFonts w:eastAsia="Calibri"/>
        </w:rPr>
        <w:t>, in via cumulativa o alternativa, con una multa fino a 500 mila naira)</w:t>
      </w:r>
      <w:r>
        <w:rPr>
          <w:rStyle w:val="Rimandonotaapidipagina"/>
          <w:rFonts w:eastAsia="Calibri"/>
        </w:rPr>
        <w:footnoteReference w:id="396"/>
      </w:r>
      <w:r>
        <w:rPr>
          <w:rFonts w:eastAsia="Calibri"/>
        </w:rPr>
        <w:t xml:space="preserve"> e (iv) la violenza economica (es. la dipendenza finanziaria forzata)</w:t>
      </w:r>
      <w:r w:rsidRPr="5E9169CF">
        <w:rPr>
          <w:rFonts w:eastAsia="Calibri"/>
        </w:rPr>
        <w:t>.</w:t>
      </w:r>
      <w:r>
        <w:rPr>
          <w:rStyle w:val="Rimandonotaapidipagina"/>
          <w:rFonts w:eastAsia="Calibri"/>
        </w:rPr>
        <w:footnoteReference w:id="397"/>
      </w:r>
      <w:r>
        <w:rPr>
          <w:rFonts w:eastAsia="Calibri"/>
        </w:rPr>
        <w:t xml:space="preserve">  Tali tipi di reati possono riferirsi anche alla sfera domestica. Inoltre, il VAPP punisce sia il reato di abbandono dei figli e del coniuge privi di mezzo di sostentamento (con la reclusione fino a tre anni e, in via cumulativa o alternativa, con una multa fino a 500 mila naira)</w:t>
      </w:r>
      <w:r>
        <w:rPr>
          <w:rStyle w:val="Rimandonotaapidipagina"/>
          <w:rFonts w:eastAsia="Calibri"/>
        </w:rPr>
        <w:footnoteReference w:id="398"/>
      </w:r>
      <w:r>
        <w:rPr>
          <w:rFonts w:eastAsia="Calibri"/>
        </w:rPr>
        <w:t xml:space="preserve"> sia il reato di espulsione forzata del coniuge dalla casa coniugale (punito con la reclusione fino a due anni </w:t>
      </w:r>
      <w:proofErr w:type="gramStart"/>
      <w:r>
        <w:rPr>
          <w:rFonts w:eastAsia="Calibri"/>
        </w:rPr>
        <w:t>ed</w:t>
      </w:r>
      <w:proofErr w:type="gramEnd"/>
      <w:r>
        <w:rPr>
          <w:rFonts w:eastAsia="Calibri"/>
        </w:rPr>
        <w:t>, in via cumulativa o alternativa, con una multa fino a 300 mila naira)</w:t>
      </w:r>
      <w:r>
        <w:rPr>
          <w:rStyle w:val="Rimandonotaapidipagina"/>
          <w:rFonts w:eastAsia="Calibri"/>
        </w:rPr>
        <w:footnoteReference w:id="399"/>
      </w:r>
      <w:r>
        <w:rPr>
          <w:rFonts w:eastAsia="Calibri"/>
        </w:rPr>
        <w:t xml:space="preserve">. Alcuni commentatori hanno evidenziato come tali disposizioni non tengano in giusta considerazione l’ipotesi in cui la donna sia costretta a dover abbandonare il nucleo familiare o a dover espellere il marito dalla dimora, proprio a causa delle violenze domestiche da lui perpetrate. Inoltre, si introduce la fattispecie di reato del </w:t>
      </w:r>
      <w:r w:rsidRPr="5E9169CF">
        <w:rPr>
          <w:rFonts w:eastAsia="Calibri"/>
          <w:i/>
          <w:iCs/>
        </w:rPr>
        <w:t>“</w:t>
      </w:r>
      <w:proofErr w:type="spellStart"/>
      <w:r w:rsidRPr="5E9169CF">
        <w:rPr>
          <w:rFonts w:eastAsia="Calibri"/>
          <w:i/>
          <w:iCs/>
        </w:rPr>
        <w:t>spousal</w:t>
      </w:r>
      <w:proofErr w:type="spellEnd"/>
      <w:r w:rsidRPr="5E9169CF">
        <w:rPr>
          <w:rFonts w:eastAsia="Calibri"/>
          <w:i/>
          <w:iCs/>
        </w:rPr>
        <w:t xml:space="preserve"> </w:t>
      </w:r>
      <w:proofErr w:type="spellStart"/>
      <w:r w:rsidRPr="5E9169CF">
        <w:rPr>
          <w:rFonts w:eastAsia="Calibri"/>
          <w:i/>
          <w:iCs/>
        </w:rPr>
        <w:t>battery</w:t>
      </w:r>
      <w:proofErr w:type="spellEnd"/>
      <w:r w:rsidRPr="5E9169CF">
        <w:rPr>
          <w:rFonts w:eastAsia="Calibri"/>
          <w:i/>
          <w:iCs/>
        </w:rPr>
        <w:t>"</w:t>
      </w:r>
      <w:r>
        <w:rPr>
          <w:rFonts w:eastAsia="Calibri"/>
        </w:rPr>
        <w:t xml:space="preserve"> (ossia del “percosse coniugali”), punito con la reclusione fino a </w:t>
      </w:r>
      <w:r w:rsidRPr="5E9169CF">
        <w:rPr>
          <w:rFonts w:eastAsia="Calibri"/>
        </w:rPr>
        <w:t>tre</w:t>
      </w:r>
      <w:r>
        <w:rPr>
          <w:rFonts w:eastAsia="Calibri"/>
        </w:rPr>
        <w:t xml:space="preserve"> anni e, in via cumulativo o alternativa, con una multa fino 200 mila naira.</w:t>
      </w:r>
      <w:r>
        <w:rPr>
          <w:rStyle w:val="Rimandonotaapidipagina"/>
          <w:rFonts w:eastAsia="Calibri"/>
        </w:rPr>
        <w:footnoteReference w:id="400"/>
      </w:r>
    </w:p>
    <w:p w14:paraId="4F7F3FFB" w14:textId="77777777" w:rsidR="007E5EA1" w:rsidRDefault="007E5EA1" w:rsidP="007E5EA1">
      <w:pPr>
        <w:rPr>
          <w:rFonts w:eastAsia="Calibri"/>
        </w:rPr>
      </w:pPr>
      <w:r>
        <w:rPr>
          <w:rFonts w:eastAsia="Calibri"/>
        </w:rPr>
        <w:t>Il VAPP prevede il risarcimento del danno</w:t>
      </w:r>
      <w:r>
        <w:rPr>
          <w:rStyle w:val="Rimandonotaapidipagina"/>
          <w:rFonts w:eastAsia="Calibri"/>
        </w:rPr>
        <w:footnoteReference w:id="401"/>
      </w:r>
      <w:r>
        <w:rPr>
          <w:rFonts w:eastAsia="Calibri"/>
        </w:rPr>
        <w:t>e la protezione per le vittime dei reati di violenza anche domestica. In particolare:</w:t>
      </w:r>
    </w:p>
    <w:p w14:paraId="5FC65C0B" w14:textId="77777777" w:rsidR="007E5EA1" w:rsidRDefault="007E5EA1" w:rsidP="00B60169">
      <w:pPr>
        <w:pStyle w:val="Paragrafoelenco"/>
        <w:numPr>
          <w:ilvl w:val="0"/>
          <w:numId w:val="35"/>
        </w:numPr>
        <w:spacing w:before="0" w:after="160" w:line="259" w:lineRule="auto"/>
        <w:rPr>
          <w:rFonts w:eastAsia="Calibri"/>
        </w:rPr>
      </w:pPr>
      <w:r>
        <w:rPr>
          <w:rFonts w:eastAsia="Calibri"/>
        </w:rPr>
        <w:t>Si prevede che la vittima abbia diritto ad assistenza medica, psicologica, sociale e legale da parte delle istituzioni nigeriane o delle associazioni che prestano tali servizi</w:t>
      </w:r>
      <w:r>
        <w:rPr>
          <w:rStyle w:val="Rimandonotaapidipagina"/>
          <w:rFonts w:eastAsia="Calibri"/>
        </w:rPr>
        <w:footnoteReference w:id="402"/>
      </w:r>
      <w:r>
        <w:rPr>
          <w:rFonts w:eastAsia="Calibri"/>
        </w:rPr>
        <w:t>;</w:t>
      </w:r>
    </w:p>
    <w:p w14:paraId="57C6065C" w14:textId="77777777" w:rsidR="007E5EA1" w:rsidRPr="00B2576B" w:rsidRDefault="007E5EA1" w:rsidP="00B60169">
      <w:pPr>
        <w:pStyle w:val="Paragrafoelenco"/>
        <w:numPr>
          <w:ilvl w:val="0"/>
          <w:numId w:val="35"/>
        </w:numPr>
        <w:spacing w:before="0" w:after="160" w:line="259" w:lineRule="auto"/>
        <w:rPr>
          <w:rFonts w:eastAsia="Calibri"/>
        </w:rPr>
      </w:pPr>
      <w:r w:rsidRPr="00D97BD4">
        <w:rPr>
          <w:rFonts w:eastAsia="Calibri"/>
        </w:rPr>
        <w:t>onde evitare che le vittime abbiano timore di denunciare per paura di successive ripercussioni a livello sociale, si prevede che nessuna persona che denunci possa essere licenziata dal luogo di lavoro, espulsa o sottoposta a qualsiasi forma di punizione.</w:t>
      </w:r>
      <w:r>
        <w:rPr>
          <w:rStyle w:val="Rimandonotaapidipagina"/>
          <w:rFonts w:eastAsia="Calibri"/>
        </w:rPr>
        <w:footnoteReference w:id="403"/>
      </w:r>
    </w:p>
    <w:p w14:paraId="0D53249A" w14:textId="77777777" w:rsidR="007E5EA1" w:rsidRDefault="007E5EA1" w:rsidP="007E5EA1">
      <w:pPr>
        <w:autoSpaceDE w:val="0"/>
        <w:autoSpaceDN w:val="0"/>
        <w:adjustRightInd w:val="0"/>
        <w:rPr>
          <w:rFonts w:eastAsia="Calibri"/>
        </w:rPr>
      </w:pPr>
      <w:r w:rsidRPr="00D97BD4">
        <w:rPr>
          <w:rFonts w:eastAsia="Calibri"/>
        </w:rPr>
        <w:t xml:space="preserve">Le associazioni della società civile nigeriana che si occupano di contrastare la violenza di genere, hanno richiesto al </w:t>
      </w:r>
      <w:r>
        <w:rPr>
          <w:rFonts w:eastAsia="Calibri"/>
        </w:rPr>
        <w:t>g</w:t>
      </w:r>
      <w:r w:rsidRPr="00D97BD4">
        <w:rPr>
          <w:rFonts w:eastAsia="Calibri"/>
        </w:rPr>
        <w:t xml:space="preserve">overno federale di pretendere l’applicazione del VAPP in tutti gli </w:t>
      </w:r>
      <w:r>
        <w:rPr>
          <w:rFonts w:eastAsia="Calibri"/>
        </w:rPr>
        <w:t>s</w:t>
      </w:r>
      <w:r w:rsidRPr="00D97BD4">
        <w:rPr>
          <w:rFonts w:eastAsia="Calibri"/>
        </w:rPr>
        <w:t>tati nigeriani; evidenziando la necessità di destinare maggiori risorse per l’attuazione della stessa e per la garanzia di una effettiva protezione e di un effettivo accesso alla giustizia delle vittime. Inoltre, tali associazioni hanno sollecitato la magistratura a svolgere corsi di formazione rivolt</w:t>
      </w:r>
      <w:r>
        <w:rPr>
          <w:rFonts w:eastAsia="Calibri"/>
        </w:rPr>
        <w:t>i</w:t>
      </w:r>
      <w:r w:rsidRPr="00D97BD4">
        <w:rPr>
          <w:rFonts w:eastAsia="Calibri"/>
        </w:rPr>
        <w:t xml:space="preserve"> ai giudici sul tema della violenza di genere ed hanno esortato le istituzioni religiose a promuovere tale legge per consentirne una maggiore conoscenza da parte delle donne.</w:t>
      </w:r>
      <w:r>
        <w:rPr>
          <w:rStyle w:val="Rimandonotaapidipagina"/>
          <w:rFonts w:eastAsia="Calibri"/>
        </w:rPr>
        <w:footnoteReference w:id="404"/>
      </w:r>
    </w:p>
    <w:p w14:paraId="633E302F" w14:textId="29683315" w:rsidR="007E5EA1" w:rsidRDefault="007E5EA1" w:rsidP="00B60169">
      <w:pPr>
        <w:pStyle w:val="Titolo2"/>
        <w:numPr>
          <w:ilvl w:val="0"/>
          <w:numId w:val="32"/>
        </w:numPr>
      </w:pPr>
      <w:bookmarkStart w:id="128" w:name="_Toc47607735"/>
      <w:r>
        <w:t>Violenza sessuale</w:t>
      </w:r>
      <w:bookmarkEnd w:id="128"/>
    </w:p>
    <w:p w14:paraId="391C4B32" w14:textId="77777777" w:rsidR="007E5EA1" w:rsidRPr="007E5EA1" w:rsidRDefault="007E5EA1" w:rsidP="007E5EA1">
      <w:pPr>
        <w:autoSpaceDE w:val="0"/>
        <w:autoSpaceDN w:val="0"/>
        <w:adjustRightInd w:val="0"/>
        <w:rPr>
          <w:rFonts w:eastAsia="Calibri"/>
        </w:rPr>
      </w:pPr>
      <w:r w:rsidRPr="007E5EA1">
        <w:rPr>
          <w:rFonts w:eastAsia="Calibri"/>
        </w:rPr>
        <w:t xml:space="preserve">Secondo uno studio condotto nel 2013 dalla </w:t>
      </w:r>
      <w:proofErr w:type="spellStart"/>
      <w:r w:rsidRPr="007E5EA1">
        <w:rPr>
          <w:rFonts w:eastAsia="Calibri"/>
        </w:rPr>
        <w:t>Cleen</w:t>
      </w:r>
      <w:proofErr w:type="spellEnd"/>
      <w:r w:rsidRPr="007E5EA1">
        <w:rPr>
          <w:rFonts w:eastAsia="Calibri"/>
        </w:rPr>
        <w:t xml:space="preserve"> Foundation, il 5% del campione intervistato ha affermato di aver subito uno stupro o un tentativo di stupro.</w:t>
      </w:r>
      <w:r w:rsidRPr="00DF3171">
        <w:rPr>
          <w:rFonts w:eastAsia="Calibri"/>
          <w:vertAlign w:val="superscript"/>
        </w:rPr>
        <w:footnoteReference w:id="405"/>
      </w:r>
      <w:r w:rsidRPr="007E5EA1">
        <w:rPr>
          <w:rFonts w:eastAsia="Calibri"/>
        </w:rPr>
        <w:t xml:space="preserve"> La maggior parte degli assalitori conoscono le vittime e gli stupri avvengono in casa o sul luogo di lavoro.</w:t>
      </w:r>
      <w:r w:rsidRPr="00DF3171">
        <w:rPr>
          <w:rFonts w:eastAsia="Calibri"/>
          <w:vertAlign w:val="superscript"/>
        </w:rPr>
        <w:footnoteReference w:id="406"/>
      </w:r>
      <w:r w:rsidRPr="007E5EA1">
        <w:rPr>
          <w:rFonts w:eastAsia="Calibri"/>
        </w:rPr>
        <w:t xml:space="preserve"> Un sondaggio più recente, del luglio 2019, evidenzia come l’85% dei nigeriani ritenga che lo stupro sia uno dei reati che si </w:t>
      </w:r>
      <w:r w:rsidRPr="007E5EA1">
        <w:rPr>
          <w:rFonts w:eastAsia="Calibri"/>
        </w:rPr>
        <w:lastRenderedPageBreak/>
        <w:t>commettono maggiormente in Nigeria.</w:t>
      </w:r>
      <w:r>
        <w:rPr>
          <w:rStyle w:val="Rimandonotaapidipagina"/>
          <w:rFonts w:eastAsia="Calibri"/>
        </w:rPr>
        <w:footnoteReference w:id="407"/>
      </w:r>
      <w:r w:rsidRPr="007E5EA1">
        <w:rPr>
          <w:rFonts w:eastAsia="Calibri"/>
        </w:rPr>
        <w:t xml:space="preserve"> Inoltre, dai dati emerge come una donna su tre abbia subito violenza sessuale.</w:t>
      </w:r>
      <w:r>
        <w:rPr>
          <w:rStyle w:val="Rimandonotaapidipagina"/>
          <w:rFonts w:eastAsia="Calibri"/>
        </w:rPr>
        <w:footnoteReference w:id="408"/>
      </w:r>
    </w:p>
    <w:p w14:paraId="0D7D9030" w14:textId="77777777" w:rsidR="007E5EA1" w:rsidRPr="007E5EA1" w:rsidRDefault="007E5EA1" w:rsidP="007E5EA1">
      <w:pPr>
        <w:autoSpaceDE w:val="0"/>
        <w:autoSpaceDN w:val="0"/>
        <w:adjustRightInd w:val="0"/>
        <w:rPr>
          <w:rFonts w:eastAsia="Calibri"/>
        </w:rPr>
      </w:pPr>
      <w:r w:rsidRPr="007E5EA1">
        <w:rPr>
          <w:rFonts w:eastAsia="Calibri"/>
        </w:rPr>
        <w:t>Meno di un quarto (22%) risultano essere i reati di violenza sessuale denunciati. Il 74,9% di casi non sono segnalati alla polizia.</w:t>
      </w:r>
      <w:r>
        <w:rPr>
          <w:rStyle w:val="Rimandonotaapidipagina"/>
          <w:rFonts w:eastAsia="Calibri"/>
        </w:rPr>
        <w:footnoteReference w:id="409"/>
      </w:r>
      <w:r w:rsidRPr="007E5EA1">
        <w:rPr>
          <w:rFonts w:eastAsia="Calibri"/>
        </w:rPr>
        <w:t xml:space="preserve"> Le ragioni sono da ritrovarsi nel timore della vittima di essere stigmatizzata o di ricevere domande imbarazzanti dalla polizia, nello scetticismo sull’operato della polizia, nel timore che la denuncia non venga creduta e nella mancanza di denaro da dare alla polizia come tangente.</w:t>
      </w:r>
      <w:r w:rsidRPr="00DF3171">
        <w:rPr>
          <w:rFonts w:eastAsia="Calibri"/>
          <w:vertAlign w:val="superscript"/>
        </w:rPr>
        <w:footnoteReference w:id="410"/>
      </w:r>
      <w:r w:rsidRPr="007E5EA1">
        <w:rPr>
          <w:rFonts w:eastAsia="Calibri"/>
        </w:rPr>
        <w:t xml:space="preserve"> Nel 2017, secondo i dati del Nigeria Bureau of </w:t>
      </w:r>
      <w:proofErr w:type="spellStart"/>
      <w:r w:rsidRPr="007E5EA1">
        <w:rPr>
          <w:rFonts w:eastAsia="Calibri"/>
        </w:rPr>
        <w:t>Statistics</w:t>
      </w:r>
      <w:proofErr w:type="spellEnd"/>
      <w:r w:rsidRPr="007E5EA1">
        <w:rPr>
          <w:rFonts w:eastAsia="Calibri"/>
        </w:rPr>
        <w:t>, vi sono stati 2.276 casi denunciati di stupro,</w:t>
      </w:r>
      <w:r>
        <w:rPr>
          <w:rStyle w:val="Rimandonotaapidipagina"/>
          <w:rFonts w:eastAsia="Calibri"/>
        </w:rPr>
        <w:footnoteReference w:id="411"/>
      </w:r>
      <w:r w:rsidRPr="007E5EA1">
        <w:rPr>
          <w:rFonts w:eastAsia="Calibri"/>
        </w:rPr>
        <w:t xml:space="preserve"> con una maggiore concentrazione negli stati di Lagos (441), Kano (237) e Abuja (132).</w:t>
      </w:r>
      <w:r>
        <w:rPr>
          <w:rStyle w:val="Rimandonotaapidipagina"/>
          <w:rFonts w:eastAsia="Calibri"/>
        </w:rPr>
        <w:footnoteReference w:id="412"/>
      </w:r>
    </w:p>
    <w:p w14:paraId="25113ECE" w14:textId="77777777" w:rsidR="007E5EA1" w:rsidRPr="007E5EA1" w:rsidRDefault="007E5EA1" w:rsidP="007E5EA1">
      <w:pPr>
        <w:autoSpaceDE w:val="0"/>
        <w:autoSpaceDN w:val="0"/>
        <w:adjustRightInd w:val="0"/>
        <w:rPr>
          <w:rFonts w:eastAsia="Calibri"/>
        </w:rPr>
      </w:pPr>
      <w:r w:rsidRPr="007E5EA1">
        <w:rPr>
          <w:rFonts w:eastAsia="Calibri"/>
        </w:rPr>
        <w:t>Le condanne per reati sessuali stabiliscono spesso pene molto lievi. Nelle aree rurali, i tribunali e la polizia sono riluttati a intervenire per proteggere le donne che formalmente accusano il marito di violenza se il livello del presunto abuso non eccede le norme locali consuetudinarie.</w:t>
      </w:r>
      <w:r w:rsidRPr="00DF3171">
        <w:rPr>
          <w:rFonts w:eastAsia="Calibri"/>
          <w:vertAlign w:val="superscript"/>
        </w:rPr>
        <w:footnoteReference w:id="413"/>
      </w:r>
      <w:r w:rsidRPr="007E5EA1">
        <w:rPr>
          <w:rFonts w:eastAsia="Calibri"/>
        </w:rPr>
        <w:t xml:space="preserve"> </w:t>
      </w:r>
    </w:p>
    <w:p w14:paraId="21A3359C" w14:textId="548C9F16" w:rsidR="007E5EA1" w:rsidRPr="007E5EA1" w:rsidRDefault="007E5EA1" w:rsidP="007E5EA1">
      <w:pPr>
        <w:autoSpaceDE w:val="0"/>
        <w:autoSpaceDN w:val="0"/>
        <w:adjustRightInd w:val="0"/>
        <w:rPr>
          <w:rFonts w:eastAsia="Calibri"/>
        </w:rPr>
      </w:pPr>
      <w:r w:rsidRPr="007E5EA1">
        <w:rPr>
          <w:rFonts w:eastAsia="Calibri"/>
        </w:rPr>
        <w:t>Dal punto di vista legislativo, il codice criminale del sud prevede che chi commette uno stupro può essere condannato all’ergastolo (art.</w:t>
      </w:r>
      <w:r>
        <w:rPr>
          <w:rFonts w:eastAsia="Calibri"/>
        </w:rPr>
        <w:t xml:space="preserve"> </w:t>
      </w:r>
      <w:r w:rsidRPr="007E5EA1">
        <w:rPr>
          <w:rFonts w:eastAsia="Calibri"/>
        </w:rPr>
        <w:t>358), mentre il tentativo è punito con la pena della detenzione a 14 anni (art.</w:t>
      </w:r>
      <w:r>
        <w:rPr>
          <w:rFonts w:eastAsia="Calibri"/>
        </w:rPr>
        <w:t xml:space="preserve"> </w:t>
      </w:r>
      <w:r w:rsidRPr="007E5EA1">
        <w:rPr>
          <w:rFonts w:eastAsia="Calibri"/>
        </w:rPr>
        <w:t>359)</w:t>
      </w:r>
      <w:r>
        <w:rPr>
          <w:rFonts w:eastAsia="Calibri"/>
        </w:rPr>
        <w:t>.</w:t>
      </w:r>
      <w:r>
        <w:rPr>
          <w:rStyle w:val="Rimandonotaapidipagina"/>
          <w:rFonts w:eastAsia="Calibri"/>
        </w:rPr>
        <w:footnoteReference w:id="414"/>
      </w:r>
      <w:r w:rsidRPr="007E5EA1">
        <w:rPr>
          <w:rFonts w:eastAsia="Calibri"/>
        </w:rPr>
        <w:t xml:space="preserve"> Allo stesso tempo, però, stabilisce che chiunque aggredisce in modo indecente una donna o una ragazza è fautore di un reato minore, punito con la pena alla reclusione di due anni (art.</w:t>
      </w:r>
      <w:r>
        <w:rPr>
          <w:rFonts w:eastAsia="Calibri"/>
        </w:rPr>
        <w:t xml:space="preserve"> </w:t>
      </w:r>
      <w:r w:rsidRPr="007E5EA1">
        <w:rPr>
          <w:rFonts w:eastAsia="Calibri"/>
        </w:rPr>
        <w:t>360)</w:t>
      </w:r>
      <w:r>
        <w:rPr>
          <w:rFonts w:eastAsia="Calibri"/>
        </w:rPr>
        <w:t>.</w:t>
      </w:r>
      <w:r>
        <w:rPr>
          <w:rStyle w:val="Rimandonotaapidipagina"/>
          <w:rFonts w:eastAsia="Calibri"/>
        </w:rPr>
        <w:footnoteReference w:id="415"/>
      </w:r>
      <w:r w:rsidRPr="007E5EA1">
        <w:rPr>
          <w:rFonts w:eastAsia="Calibri"/>
        </w:rPr>
        <w:t xml:space="preserve"> Il codice penale del nord riconosce lo stupro come reato diretto esclusivamente contro le donne e prevede come pena l’ergastolo, o un periodo di reclusione inferiore e il pagamento di una multa (artt. 282-283)</w:t>
      </w:r>
      <w:r>
        <w:rPr>
          <w:rFonts w:eastAsia="Calibri"/>
        </w:rPr>
        <w:t>.</w:t>
      </w:r>
      <w:r>
        <w:rPr>
          <w:rStyle w:val="Rimandonotaapidipagina"/>
          <w:rFonts w:eastAsia="Calibri"/>
        </w:rPr>
        <w:footnoteReference w:id="416"/>
      </w:r>
      <w:r w:rsidRPr="007E5EA1">
        <w:rPr>
          <w:rFonts w:eastAsia="Calibri"/>
        </w:rPr>
        <w:t xml:space="preserve"> Sia il codice criminale del sud (art. 357)</w:t>
      </w:r>
      <w:r>
        <w:rPr>
          <w:rStyle w:val="Rimandonotaapidipagina"/>
          <w:rFonts w:eastAsia="Calibri"/>
        </w:rPr>
        <w:footnoteReference w:id="417"/>
      </w:r>
      <w:r w:rsidRPr="007E5EA1">
        <w:rPr>
          <w:rFonts w:eastAsia="Calibri"/>
        </w:rPr>
        <w:t xml:space="preserve"> che il codice penale del nord (art.</w:t>
      </w:r>
      <w:r>
        <w:rPr>
          <w:rFonts w:eastAsia="Calibri"/>
        </w:rPr>
        <w:t xml:space="preserve"> </w:t>
      </w:r>
      <w:r w:rsidRPr="007E5EA1">
        <w:rPr>
          <w:rFonts w:eastAsia="Calibri"/>
        </w:rPr>
        <w:t>282, co</w:t>
      </w:r>
      <w:r>
        <w:rPr>
          <w:rFonts w:eastAsia="Calibri"/>
        </w:rPr>
        <w:t>.</w:t>
      </w:r>
      <w:r w:rsidRPr="007E5EA1">
        <w:rPr>
          <w:rFonts w:eastAsia="Calibri"/>
        </w:rPr>
        <w:t xml:space="preserve"> 2)</w:t>
      </w:r>
      <w:r>
        <w:rPr>
          <w:rStyle w:val="Rimandonotaapidipagina"/>
          <w:rFonts w:eastAsia="Calibri"/>
        </w:rPr>
        <w:footnoteReference w:id="418"/>
      </w:r>
      <w:r w:rsidRPr="007E5EA1">
        <w:rPr>
          <w:rFonts w:eastAsia="Calibri"/>
        </w:rPr>
        <w:t xml:space="preserve"> non riconoscono lo stupro subito dalla donna ad opera del marito. La sezione 1 del </w:t>
      </w:r>
      <w:proofErr w:type="spellStart"/>
      <w:r w:rsidRPr="007E5EA1">
        <w:rPr>
          <w:rFonts w:eastAsia="Calibri"/>
          <w:i/>
          <w:iCs/>
        </w:rPr>
        <w:t>Violence</w:t>
      </w:r>
      <w:proofErr w:type="spellEnd"/>
      <w:r w:rsidRPr="007E5EA1">
        <w:rPr>
          <w:rFonts w:eastAsia="Calibri"/>
          <w:i/>
          <w:iCs/>
        </w:rPr>
        <w:t xml:space="preserve"> </w:t>
      </w:r>
      <w:proofErr w:type="spellStart"/>
      <w:r w:rsidRPr="007E5EA1">
        <w:rPr>
          <w:rFonts w:eastAsia="Calibri"/>
          <w:i/>
          <w:iCs/>
        </w:rPr>
        <w:t>Against</w:t>
      </w:r>
      <w:proofErr w:type="spellEnd"/>
      <w:r w:rsidRPr="007E5EA1">
        <w:rPr>
          <w:rFonts w:eastAsia="Calibri"/>
          <w:i/>
          <w:iCs/>
        </w:rPr>
        <w:t xml:space="preserve"> </w:t>
      </w:r>
      <w:proofErr w:type="spellStart"/>
      <w:r w:rsidRPr="007E5EA1">
        <w:rPr>
          <w:rFonts w:eastAsia="Calibri"/>
          <w:i/>
          <w:iCs/>
        </w:rPr>
        <w:t>Persons</w:t>
      </w:r>
      <w:proofErr w:type="spellEnd"/>
      <w:r w:rsidRPr="007E5EA1">
        <w:rPr>
          <w:rFonts w:eastAsia="Calibri"/>
          <w:i/>
          <w:iCs/>
        </w:rPr>
        <w:t xml:space="preserve"> </w:t>
      </w:r>
      <w:proofErr w:type="spellStart"/>
      <w:r w:rsidRPr="007E5EA1">
        <w:rPr>
          <w:rFonts w:eastAsia="Calibri"/>
          <w:i/>
          <w:iCs/>
        </w:rPr>
        <w:t>Prohibition</w:t>
      </w:r>
      <w:proofErr w:type="spellEnd"/>
      <w:r w:rsidRPr="007E5EA1">
        <w:rPr>
          <w:rFonts w:eastAsia="Calibri"/>
          <w:i/>
          <w:iCs/>
        </w:rPr>
        <w:t xml:space="preserve"> </w:t>
      </w:r>
      <w:proofErr w:type="spellStart"/>
      <w:r w:rsidRPr="007E5EA1">
        <w:rPr>
          <w:rFonts w:eastAsia="Calibri"/>
          <w:i/>
          <w:iCs/>
        </w:rPr>
        <w:t>Act</w:t>
      </w:r>
      <w:proofErr w:type="spellEnd"/>
      <w:r w:rsidRPr="007E5EA1">
        <w:rPr>
          <w:rFonts w:eastAsia="Calibri"/>
        </w:rPr>
        <w:t xml:space="preserve"> (VAPP)</w:t>
      </w:r>
      <w:r>
        <w:rPr>
          <w:rStyle w:val="Rimandonotaapidipagina"/>
          <w:rFonts w:eastAsia="Calibri"/>
        </w:rPr>
        <w:footnoteReference w:id="419"/>
      </w:r>
      <w:r w:rsidRPr="007E5EA1">
        <w:rPr>
          <w:rFonts w:eastAsia="Calibri"/>
        </w:rPr>
        <w:t xml:space="preserve"> ha esteso la nozione di stupro rispetto alle definizioni </w:t>
      </w:r>
      <w:proofErr w:type="spellStart"/>
      <w:r w:rsidRPr="007E5EA1">
        <w:rPr>
          <w:rFonts w:eastAsia="Calibri"/>
        </w:rPr>
        <w:t>codicistiche</w:t>
      </w:r>
      <w:proofErr w:type="spellEnd"/>
      <w:r w:rsidRPr="007E5EA1">
        <w:rPr>
          <w:rFonts w:eastAsia="Calibri"/>
        </w:rPr>
        <w:t>, che considerano configurarsi il reato solo in caso di penetrazione vaginale e solo a danno di donne. Il VAPP, per contro, sanziona ogni tipo di atto sessuale subito dalla vittima, indipendentemente dal genere, contro la sua volontà.</w:t>
      </w:r>
    </w:p>
    <w:p w14:paraId="0D4C742C" w14:textId="77777777" w:rsidR="007E5EA1" w:rsidRPr="007E5EA1" w:rsidRDefault="007E5EA1" w:rsidP="007E5EA1">
      <w:pPr>
        <w:autoSpaceDE w:val="0"/>
        <w:autoSpaceDN w:val="0"/>
        <w:adjustRightInd w:val="0"/>
        <w:rPr>
          <w:rFonts w:eastAsia="Calibri"/>
        </w:rPr>
      </w:pPr>
      <w:r w:rsidRPr="007E5EA1">
        <w:rPr>
          <w:rFonts w:eastAsia="Calibri"/>
        </w:rPr>
        <w:t xml:space="preserve">Nel novembre del 2019, la Ministra delle donne e dello sviluppo sociale del governo nigeriano, Pauline </w:t>
      </w:r>
      <w:proofErr w:type="spellStart"/>
      <w:r w:rsidRPr="007E5EA1">
        <w:rPr>
          <w:rFonts w:eastAsia="Calibri"/>
        </w:rPr>
        <w:t>Tallen</w:t>
      </w:r>
      <w:proofErr w:type="spellEnd"/>
      <w:r w:rsidRPr="007E5EA1">
        <w:rPr>
          <w:rFonts w:eastAsia="Calibri"/>
        </w:rPr>
        <w:t>, ha dichiarato che due milioni di donne vengono stuprate ogni anno in Nigeria, sottolineando come sia necessario intensificare gli sforzi delle istituzioni per contrastare il fenomeno.</w:t>
      </w:r>
      <w:r>
        <w:rPr>
          <w:rStyle w:val="Rimandonotaapidipagina"/>
          <w:rFonts w:eastAsia="Calibri"/>
        </w:rPr>
        <w:footnoteReference w:id="420"/>
      </w:r>
      <w:r w:rsidRPr="007E5EA1">
        <w:rPr>
          <w:rFonts w:eastAsia="Calibri"/>
        </w:rPr>
        <w:t xml:space="preserve"> Sempre nel novembre del 2019 è stato istituito dal governo il primo registro nazionale degli autori di violenze sessuali, gestito dalla NAPTIP,</w:t>
      </w:r>
      <w:r>
        <w:rPr>
          <w:rStyle w:val="Rimandonotaapidipagina"/>
          <w:rFonts w:eastAsia="Calibri"/>
        </w:rPr>
        <w:footnoteReference w:id="421"/>
      </w:r>
      <w:r w:rsidRPr="007E5EA1">
        <w:rPr>
          <w:rFonts w:eastAsia="Calibri"/>
        </w:rPr>
        <w:t xml:space="preserve"> in attuazione di quanto previsto nella sezione 1(4) del VAPP.</w:t>
      </w:r>
      <w:r>
        <w:rPr>
          <w:rStyle w:val="Rimandonotaapidipagina"/>
          <w:rFonts w:eastAsia="Calibri"/>
        </w:rPr>
        <w:footnoteReference w:id="422"/>
      </w:r>
      <w:r w:rsidRPr="007E5EA1">
        <w:rPr>
          <w:rFonts w:eastAsia="Calibri"/>
        </w:rPr>
        <w:t xml:space="preserve"> Nonostante tale iniziativa sia stata accolta con favore da parte delle organizzazioni della società civile,</w:t>
      </w:r>
      <w:r>
        <w:rPr>
          <w:rStyle w:val="Rimandonotaapidipagina"/>
          <w:rFonts w:eastAsia="Calibri"/>
        </w:rPr>
        <w:footnoteReference w:id="423"/>
      </w:r>
      <w:r w:rsidRPr="007E5EA1">
        <w:rPr>
          <w:rFonts w:eastAsia="Calibri"/>
        </w:rPr>
        <w:t xml:space="preserve"> la NAPTIP nel maggio 2020 ha dichiarato come tale strumento </w:t>
      </w:r>
      <w:r w:rsidRPr="007E5EA1">
        <w:rPr>
          <w:rFonts w:eastAsia="Calibri"/>
        </w:rPr>
        <w:lastRenderedPageBreak/>
        <w:t>non abbia avuto l’effetto sperato, essendosi registrato un aumento dei casi di stupro nei sei mesi precedenti e, in particolare, durante l’emergenza COVID-19.</w:t>
      </w:r>
      <w:r>
        <w:rPr>
          <w:rStyle w:val="Rimandonotaapidipagina"/>
          <w:rFonts w:eastAsia="Calibri"/>
        </w:rPr>
        <w:footnoteReference w:id="424"/>
      </w:r>
    </w:p>
    <w:p w14:paraId="49116EEF" w14:textId="77777777" w:rsidR="007E5EA1" w:rsidRPr="007E5EA1" w:rsidRDefault="007E5EA1" w:rsidP="007E5EA1">
      <w:pPr>
        <w:autoSpaceDE w:val="0"/>
        <w:autoSpaceDN w:val="0"/>
        <w:adjustRightInd w:val="0"/>
        <w:rPr>
          <w:rFonts w:eastAsia="Calibri"/>
        </w:rPr>
      </w:pPr>
      <w:r w:rsidRPr="007E5EA1">
        <w:rPr>
          <w:rFonts w:eastAsia="Calibri"/>
        </w:rPr>
        <w:t xml:space="preserve">Nel febbraio 2020, Human </w:t>
      </w:r>
      <w:proofErr w:type="spellStart"/>
      <w:r w:rsidRPr="007E5EA1">
        <w:rPr>
          <w:rFonts w:eastAsia="Calibri"/>
        </w:rPr>
        <w:t>Rights</w:t>
      </w:r>
      <w:proofErr w:type="spellEnd"/>
      <w:r w:rsidRPr="007E5EA1">
        <w:rPr>
          <w:rFonts w:eastAsia="Calibri"/>
        </w:rPr>
        <w:t xml:space="preserve"> Watch ha denunciato un caso di aggressione da parte della polizia dello stato di Enugu (sud-est della Nigeria) nei confronti di una ragazza che voleva denunciare uno stupro. La giovane ha raccontato dell’atteggiamento ostile delle forze dell’ordine e delle pressioni subite per non presentare e, poi, per ritirare la denuncia. Il caso è balzato agli onori della cronaca perché, dinanzi al rifiuto della ragazza di ritirare il reclamo, il 30 gennaio 2020, la polizia ha fatto irruzione nella sede dell’organizzazione WACOL (</w:t>
      </w:r>
      <w:proofErr w:type="spellStart"/>
      <w:r w:rsidRPr="007E5EA1">
        <w:rPr>
          <w:rFonts w:eastAsia="Calibri"/>
        </w:rPr>
        <w:t>Women’s</w:t>
      </w:r>
      <w:proofErr w:type="spellEnd"/>
      <w:r w:rsidRPr="007E5EA1">
        <w:rPr>
          <w:rFonts w:eastAsia="Calibri"/>
        </w:rPr>
        <w:t xml:space="preserve"> </w:t>
      </w:r>
      <w:proofErr w:type="spellStart"/>
      <w:r w:rsidRPr="007E5EA1">
        <w:rPr>
          <w:rFonts w:eastAsia="Calibri"/>
        </w:rPr>
        <w:t>Aid</w:t>
      </w:r>
      <w:proofErr w:type="spellEnd"/>
      <w:r w:rsidRPr="007E5EA1">
        <w:rPr>
          <w:rFonts w:eastAsia="Calibri"/>
        </w:rPr>
        <w:t xml:space="preserve"> </w:t>
      </w:r>
      <w:proofErr w:type="spellStart"/>
      <w:r w:rsidRPr="007E5EA1">
        <w:rPr>
          <w:rFonts w:eastAsia="Calibri"/>
        </w:rPr>
        <w:t>Collective</w:t>
      </w:r>
      <w:proofErr w:type="spellEnd"/>
      <w:r w:rsidRPr="007E5EA1">
        <w:rPr>
          <w:rFonts w:eastAsia="Calibri"/>
        </w:rPr>
        <w:t>),</w:t>
      </w:r>
      <w:r>
        <w:rPr>
          <w:rStyle w:val="Rimandonotaapidipagina"/>
          <w:rFonts w:eastAsia="Calibri"/>
        </w:rPr>
        <w:footnoteReference w:id="425"/>
      </w:r>
      <w:r w:rsidRPr="007E5EA1">
        <w:rPr>
          <w:rFonts w:eastAsia="Calibri"/>
        </w:rPr>
        <w:t xml:space="preserve"> ONG nigeriana che si occupa di questioni di genere e in cui la donna lavora, aggredendo quest’ultima e procurandole lesioni tali da dover essere ricoverata in ospedale. In seguito all’episodio, a febbraio 2020, vi sono state proteste della società civile contro la polizia nella città di Enugu e ad Abuja. HRW ha condannato quanto avvenuto.</w:t>
      </w:r>
      <w:r>
        <w:rPr>
          <w:rStyle w:val="Rimandonotaapidipagina"/>
          <w:rFonts w:eastAsia="Calibri"/>
        </w:rPr>
        <w:footnoteReference w:id="426"/>
      </w:r>
    </w:p>
    <w:p w14:paraId="3800BBC7" w14:textId="77777777" w:rsidR="007E5EA1" w:rsidRDefault="007E5EA1" w:rsidP="007E5EA1">
      <w:pPr>
        <w:autoSpaceDE w:val="0"/>
        <w:autoSpaceDN w:val="0"/>
        <w:adjustRightInd w:val="0"/>
        <w:rPr>
          <w:rFonts w:eastAsia="Calibri"/>
        </w:rPr>
      </w:pPr>
      <w:r w:rsidRPr="007E5EA1">
        <w:rPr>
          <w:rFonts w:eastAsia="Calibri"/>
        </w:rPr>
        <w:t>Recentemente, un ulteriore caso di cronaca ha portato al centro del dibattito pubblico la necessità di azioni più efficaci per contrastare la violenza sessuale: il 27 maggio 2020, una giovane studentessa è stata stuprata e uccisa in una chiesa nella città di Benin City.</w:t>
      </w:r>
      <w:r>
        <w:rPr>
          <w:rStyle w:val="Rimandonotaapidipagina"/>
          <w:rFonts w:eastAsia="Calibri"/>
        </w:rPr>
        <w:footnoteReference w:id="427"/>
      </w:r>
      <w:r w:rsidRPr="007E5EA1">
        <w:rPr>
          <w:rFonts w:eastAsia="Calibri"/>
        </w:rPr>
        <w:t xml:space="preserve"> L’indignazione per tale omicidio ha portato le donne nigeriane a denunciare pubblicamente i casi di stupro subiti e gli abusi avvenuti anche ad opera delle forze dell’ordine.</w:t>
      </w:r>
      <w:r>
        <w:rPr>
          <w:rStyle w:val="Rimandonotaapidipagina"/>
          <w:rFonts w:eastAsia="Calibri"/>
        </w:rPr>
        <w:footnoteReference w:id="428"/>
      </w:r>
      <w:r w:rsidRPr="007E5EA1">
        <w:rPr>
          <w:rFonts w:eastAsia="Calibri"/>
        </w:rPr>
        <w:t xml:space="preserve"> Inoltre, numerose associazioni della società civile hanno avviato una campagna (con l’</w:t>
      </w:r>
      <w:proofErr w:type="spellStart"/>
      <w:r w:rsidRPr="007E5EA1">
        <w:rPr>
          <w:rFonts w:eastAsia="Calibri"/>
        </w:rPr>
        <w:t>hashtag</w:t>
      </w:r>
      <w:proofErr w:type="spellEnd"/>
      <w:r w:rsidRPr="007E5EA1">
        <w:rPr>
          <w:rFonts w:eastAsia="Calibri"/>
        </w:rPr>
        <w:t xml:space="preserve"> #WeAreTired, ossia siamo stanchi) e una petizione</w:t>
      </w:r>
      <w:r>
        <w:rPr>
          <w:rStyle w:val="Rimandonotaapidipagina"/>
          <w:rFonts w:eastAsia="Calibri"/>
        </w:rPr>
        <w:footnoteReference w:id="429"/>
      </w:r>
      <w:r w:rsidRPr="007E5EA1">
        <w:rPr>
          <w:rFonts w:eastAsia="Calibri"/>
        </w:rPr>
        <w:t xml:space="preserve"> rivolta al governo per dichiarare lo “stato di emergenza” rispetto al fenomeno della violenza sessuale contro le donne, ponendo fine all’impunità dei colpevoli.</w:t>
      </w:r>
      <w:r>
        <w:rPr>
          <w:rStyle w:val="Rimandonotaapidipagina"/>
          <w:rFonts w:eastAsia="Calibri"/>
        </w:rPr>
        <w:footnoteReference w:id="430"/>
      </w:r>
      <w:r w:rsidRPr="007E5EA1">
        <w:rPr>
          <w:rFonts w:eastAsia="Calibri"/>
        </w:rPr>
        <w:t xml:space="preserve"> </w:t>
      </w:r>
    </w:p>
    <w:p w14:paraId="29ADB294" w14:textId="4A492A3C" w:rsidR="007E5EA1" w:rsidRDefault="007E5EA1" w:rsidP="00B60169">
      <w:pPr>
        <w:pStyle w:val="Titolo2"/>
        <w:numPr>
          <w:ilvl w:val="0"/>
          <w:numId w:val="32"/>
        </w:numPr>
      </w:pPr>
      <w:bookmarkStart w:id="130" w:name="_Toc47607736"/>
      <w:r>
        <w:t>Pratiche tradizionali discriminatorie e dannose</w:t>
      </w:r>
      <w:bookmarkEnd w:id="130"/>
    </w:p>
    <w:p w14:paraId="2AF316B4" w14:textId="77777777" w:rsidR="007E5EA1" w:rsidRDefault="007E5EA1" w:rsidP="007E5EA1">
      <w:pPr>
        <w:rPr>
          <w:rFonts w:eastAsia="Calibri" w:cs="Arial"/>
        </w:rPr>
      </w:pPr>
      <w:r>
        <w:rPr>
          <w:rFonts w:eastAsia="Calibri" w:cs="Arial"/>
        </w:rPr>
        <w:t xml:space="preserve">L’art. 1 del protocollo di Maputo, trattato sui diritti delle donne in Africa adottato dall’Unione Africana nel luglio del 2003, definisce “pratiche tradizionali dannose” tutti quei </w:t>
      </w:r>
      <w:r w:rsidRPr="00E847BD">
        <w:rPr>
          <w:rFonts w:eastAsia="Calibri" w:cs="Arial"/>
        </w:rPr>
        <w:t>comportamenti</w:t>
      </w:r>
      <w:r>
        <w:rPr>
          <w:rFonts w:eastAsia="Calibri" w:cs="Arial"/>
        </w:rPr>
        <w:t xml:space="preserve"> </w:t>
      </w:r>
      <w:r w:rsidRPr="00E847BD">
        <w:rPr>
          <w:rFonts w:eastAsia="Calibri" w:cs="Arial"/>
        </w:rPr>
        <w:t>che incidono negativamente sui diritti fondamentali di</w:t>
      </w:r>
      <w:r>
        <w:rPr>
          <w:rFonts w:eastAsia="Calibri" w:cs="Arial"/>
        </w:rPr>
        <w:t xml:space="preserve"> </w:t>
      </w:r>
      <w:r w:rsidRPr="00E847BD">
        <w:rPr>
          <w:rFonts w:eastAsia="Calibri" w:cs="Arial"/>
        </w:rPr>
        <w:t>donne e ragazze, come il loro diritto alla vita, alla salute, alla dignità,</w:t>
      </w:r>
      <w:r>
        <w:rPr>
          <w:rFonts w:eastAsia="Calibri" w:cs="Arial"/>
        </w:rPr>
        <w:t xml:space="preserve"> al</w:t>
      </w:r>
      <w:r w:rsidRPr="00E847BD">
        <w:rPr>
          <w:rFonts w:eastAsia="Calibri" w:cs="Arial"/>
        </w:rPr>
        <w:t>l</w:t>
      </w:r>
      <w:r>
        <w:rPr>
          <w:rFonts w:eastAsia="Calibri" w:cs="Arial"/>
        </w:rPr>
        <w:t>’</w:t>
      </w:r>
      <w:r w:rsidRPr="00E847BD">
        <w:rPr>
          <w:rFonts w:eastAsia="Calibri" w:cs="Arial"/>
        </w:rPr>
        <w:t xml:space="preserve">educazione e </w:t>
      </w:r>
      <w:r>
        <w:rPr>
          <w:rFonts w:eastAsia="Calibri" w:cs="Arial"/>
        </w:rPr>
        <w:t>al</w:t>
      </w:r>
      <w:r w:rsidRPr="00E847BD">
        <w:rPr>
          <w:rFonts w:eastAsia="Calibri" w:cs="Arial"/>
        </w:rPr>
        <w:t>l'integrità fisica</w:t>
      </w:r>
      <w:r>
        <w:rPr>
          <w:rFonts w:eastAsia="Calibri" w:cs="Arial"/>
        </w:rPr>
        <w:t>.</w:t>
      </w:r>
      <w:r>
        <w:rPr>
          <w:rStyle w:val="Rimandonotaapidipagina"/>
          <w:rFonts w:eastAsia="Calibri" w:cs="Arial"/>
        </w:rPr>
        <w:footnoteReference w:id="431"/>
      </w:r>
    </w:p>
    <w:p w14:paraId="4ABAB595" w14:textId="77777777" w:rsidR="007E5EA1" w:rsidRDefault="007E5EA1" w:rsidP="007E5EA1">
      <w:pPr>
        <w:rPr>
          <w:rFonts w:eastAsia="Calibri" w:cs="Arial"/>
        </w:rPr>
      </w:pPr>
      <w:r>
        <w:rPr>
          <w:rFonts w:eastAsia="Calibri" w:cs="Arial"/>
        </w:rPr>
        <w:t>Le pratiche tradizionali dannose e discriminatorie più frequenti in Nigeria risultano essere le seguenti:</w:t>
      </w:r>
    </w:p>
    <w:p w14:paraId="77D4E5D3" w14:textId="77777777" w:rsidR="007E5EA1" w:rsidRDefault="007E5EA1" w:rsidP="00B60169">
      <w:pPr>
        <w:pStyle w:val="Paragrafoelenco"/>
        <w:numPr>
          <w:ilvl w:val="0"/>
          <w:numId w:val="36"/>
        </w:numPr>
        <w:rPr>
          <w:rFonts w:eastAsia="Calibri" w:cs="Arial"/>
        </w:rPr>
      </w:pPr>
      <w:r>
        <w:rPr>
          <w:rFonts w:eastAsia="Calibri" w:cs="Arial"/>
        </w:rPr>
        <w:t>n</w:t>
      </w:r>
      <w:r w:rsidRPr="0029368A">
        <w:rPr>
          <w:rFonts w:eastAsia="Calibri" w:cs="Arial"/>
        </w:rPr>
        <w:t xml:space="preserve">elle aree a maggioranza musulmana viene praticata la </w:t>
      </w:r>
      <w:proofErr w:type="spellStart"/>
      <w:r>
        <w:rPr>
          <w:rFonts w:eastAsia="Calibri" w:cs="Arial"/>
          <w:i/>
          <w:iCs/>
        </w:rPr>
        <w:t>p</w:t>
      </w:r>
      <w:r w:rsidRPr="0029368A">
        <w:rPr>
          <w:rFonts w:eastAsia="Calibri" w:cs="Arial"/>
          <w:i/>
          <w:iCs/>
        </w:rPr>
        <w:t>urdah</w:t>
      </w:r>
      <w:proofErr w:type="spellEnd"/>
      <w:r w:rsidRPr="0029368A">
        <w:rPr>
          <w:rFonts w:eastAsia="Calibri" w:cs="Arial"/>
          <w:i/>
          <w:iCs/>
        </w:rPr>
        <w:t>,</w:t>
      </w:r>
      <w:r w:rsidRPr="0029368A">
        <w:rPr>
          <w:rFonts w:eastAsia="Calibri" w:cs="Arial"/>
        </w:rPr>
        <w:t xml:space="preserve"> cioè la pratica di segregare in casa donne e ragazze in età puberale, costringendole a coprirsi per non mostrare volto e corpo. Le donne sotto la </w:t>
      </w:r>
      <w:proofErr w:type="spellStart"/>
      <w:r>
        <w:rPr>
          <w:rFonts w:eastAsia="Calibri" w:cs="Arial"/>
          <w:i/>
          <w:iCs/>
        </w:rPr>
        <w:t>p</w:t>
      </w:r>
      <w:r w:rsidRPr="0029368A">
        <w:rPr>
          <w:rFonts w:eastAsia="Calibri" w:cs="Arial"/>
          <w:i/>
          <w:iCs/>
        </w:rPr>
        <w:t>urdah</w:t>
      </w:r>
      <w:proofErr w:type="spellEnd"/>
      <w:r w:rsidRPr="0029368A">
        <w:rPr>
          <w:rFonts w:eastAsia="Calibri" w:cs="Arial"/>
        </w:rPr>
        <w:t xml:space="preserve"> hanno difficoltà a ottenere documenti di identità, ad acce</w:t>
      </w:r>
      <w:r>
        <w:rPr>
          <w:rFonts w:eastAsia="Calibri" w:cs="Arial"/>
        </w:rPr>
        <w:t>dere</w:t>
      </w:r>
      <w:r w:rsidRPr="0029368A">
        <w:rPr>
          <w:rFonts w:eastAsia="Calibri" w:cs="Arial"/>
        </w:rPr>
        <w:t xml:space="preserve"> ai servizi ospedalieri, non possono votare senza il permesso del marito, gli è negato l’accesso all’eredità</w:t>
      </w:r>
      <w:r w:rsidRPr="0029368A">
        <w:rPr>
          <w:rFonts w:eastAsia="Calibri" w:cs="Arial"/>
          <w:sz w:val="16"/>
          <w:szCs w:val="16"/>
        </w:rPr>
        <w:t xml:space="preserve">, </w:t>
      </w:r>
      <w:r w:rsidRPr="0029368A">
        <w:rPr>
          <w:rFonts w:eastAsia="Calibri" w:cs="Arial"/>
        </w:rPr>
        <w:t xml:space="preserve">sia in caso di morte del padre o del marito, e il diritto a </w:t>
      </w:r>
      <w:proofErr w:type="spellStart"/>
      <w:r>
        <w:rPr>
          <w:rFonts w:eastAsia="Calibri" w:cs="Arial"/>
        </w:rPr>
        <w:t>posssedere</w:t>
      </w:r>
      <w:proofErr w:type="spellEnd"/>
      <w:r w:rsidRPr="0029368A">
        <w:rPr>
          <w:rFonts w:eastAsia="Calibri" w:cs="Arial"/>
        </w:rPr>
        <w:t xml:space="preserve"> terre</w:t>
      </w:r>
      <w:r>
        <w:rPr>
          <w:rFonts w:eastAsia="Calibri" w:cs="Arial"/>
        </w:rPr>
        <w:t>;</w:t>
      </w:r>
      <w:r w:rsidRPr="00C122CD">
        <w:rPr>
          <w:vertAlign w:val="superscript"/>
        </w:rPr>
        <w:footnoteReference w:id="432"/>
      </w:r>
      <w:r>
        <w:rPr>
          <w:rFonts w:eastAsia="Calibri" w:cs="Arial"/>
        </w:rPr>
        <w:t xml:space="preserve"> </w:t>
      </w:r>
    </w:p>
    <w:p w14:paraId="3D81C18B" w14:textId="77777777" w:rsidR="007E5EA1" w:rsidRPr="002F0DE3" w:rsidRDefault="007E5EA1" w:rsidP="00B60169">
      <w:pPr>
        <w:pStyle w:val="Paragrafoelenco"/>
        <w:numPr>
          <w:ilvl w:val="0"/>
          <w:numId w:val="36"/>
        </w:numPr>
        <w:rPr>
          <w:rFonts w:eastAsia="Calibri" w:cs="Arial"/>
        </w:rPr>
      </w:pPr>
      <w:r w:rsidRPr="002F0DE3">
        <w:rPr>
          <w:rFonts w:eastAsia="Calibri" w:cs="Arial"/>
        </w:rPr>
        <w:t xml:space="preserve">tra le comunità cristiane, </w:t>
      </w:r>
      <w:r>
        <w:rPr>
          <w:rFonts w:eastAsia="Calibri" w:cs="Arial"/>
        </w:rPr>
        <w:t>le</w:t>
      </w:r>
      <w:r w:rsidRPr="002F0DE3">
        <w:rPr>
          <w:rFonts w:eastAsia="Calibri" w:cs="Arial"/>
        </w:rPr>
        <w:t xml:space="preserve"> donne vedove sono sottoposte a restrizioni sociali per circa un anno dalla morte del marito, sono costrette a radersi la testa e a vestirsi esclusivamente di nero in segno di lutto. Inoltre, quanto sono sospettate di essere la causa della morte del coniuge, </w:t>
      </w:r>
      <w:r w:rsidRPr="002F0DE3">
        <w:rPr>
          <w:rFonts w:eastAsia="Calibri" w:cs="Arial"/>
        </w:rPr>
        <w:lastRenderedPageBreak/>
        <w:t>per provare la loro innocenza, sono costrette a bere l’acqua usata per pulire i corpi dei loro mariti defunti;</w:t>
      </w:r>
      <w:r w:rsidRPr="00C122CD">
        <w:rPr>
          <w:vertAlign w:val="superscript"/>
        </w:rPr>
        <w:footnoteReference w:id="433"/>
      </w:r>
      <w:r w:rsidRPr="002F0DE3">
        <w:rPr>
          <w:rFonts w:eastAsia="Calibri"/>
        </w:rPr>
        <w:t xml:space="preserve"> </w:t>
      </w:r>
    </w:p>
    <w:p w14:paraId="35EACEEF" w14:textId="77777777" w:rsidR="007E5EA1" w:rsidRPr="001778F2" w:rsidRDefault="007E5EA1" w:rsidP="00B60169">
      <w:pPr>
        <w:pStyle w:val="Paragrafoelenco"/>
        <w:numPr>
          <w:ilvl w:val="0"/>
          <w:numId w:val="36"/>
        </w:numPr>
        <w:rPr>
          <w:rFonts w:eastAsia="Calibri"/>
        </w:rPr>
      </w:pPr>
      <w:r>
        <w:rPr>
          <w:rFonts w:eastAsia="Calibri"/>
        </w:rPr>
        <w:t>i</w:t>
      </w:r>
      <w:r w:rsidRPr="006B2A4F">
        <w:rPr>
          <w:rFonts w:eastAsia="Calibri"/>
        </w:rPr>
        <w:t>l test di verginità è una pratica tradizionale legata al rito del matrimonio, essendo una precondizione della donna per potersi sposare</w:t>
      </w:r>
      <w:r>
        <w:rPr>
          <w:rFonts w:eastAsia="Calibri"/>
        </w:rPr>
        <w:t>.</w:t>
      </w:r>
      <w:r>
        <w:rPr>
          <w:rStyle w:val="Rimandonotaapidipagina"/>
          <w:rFonts w:eastAsia="Calibri"/>
        </w:rPr>
        <w:footnoteReference w:id="434"/>
      </w:r>
      <w:r>
        <w:rPr>
          <w:rFonts w:eastAsia="Calibri"/>
        </w:rPr>
        <w:t xml:space="preserve"> Tale pratica è condannata dalle NU;</w:t>
      </w:r>
      <w:r>
        <w:rPr>
          <w:rStyle w:val="Rimandonotaapidipagina"/>
          <w:rFonts w:eastAsia="Calibri"/>
        </w:rPr>
        <w:footnoteReference w:id="435"/>
      </w:r>
    </w:p>
    <w:p w14:paraId="13AA8C27" w14:textId="03565D1D" w:rsidR="007E5EA1" w:rsidRPr="002F0DE3" w:rsidRDefault="007E5EA1" w:rsidP="00B60169">
      <w:pPr>
        <w:pStyle w:val="Paragrafoelenco"/>
        <w:numPr>
          <w:ilvl w:val="0"/>
          <w:numId w:val="36"/>
        </w:numPr>
        <w:tabs>
          <w:tab w:val="left" w:pos="7080"/>
        </w:tabs>
      </w:pPr>
      <w:r w:rsidRPr="001778F2">
        <w:rPr>
          <w:rFonts w:eastAsia="Calibri"/>
        </w:rPr>
        <w:t>la “stiratura del seno” è</w:t>
      </w:r>
      <w:r>
        <w:rPr>
          <w:rFonts w:eastAsia="Calibri"/>
        </w:rPr>
        <w:t xml:space="preserve"> definita dalle NU come la do</w:t>
      </w:r>
      <w:r w:rsidRPr="001778F2">
        <w:rPr>
          <w:rFonts w:eastAsia="Calibri"/>
        </w:rPr>
        <w:t>lorosa pratica di massaggiare o martellare i seni delle ragazze giovani con oggetti riscalda</w:t>
      </w:r>
      <w:r>
        <w:rPr>
          <w:rFonts w:eastAsia="Calibri"/>
        </w:rPr>
        <w:t>t</w:t>
      </w:r>
      <w:r w:rsidRPr="001778F2">
        <w:rPr>
          <w:rFonts w:eastAsia="Calibri"/>
        </w:rPr>
        <w:t xml:space="preserve">i </w:t>
      </w:r>
      <w:r>
        <w:rPr>
          <w:rFonts w:eastAsia="Calibri"/>
        </w:rPr>
        <w:t xml:space="preserve">per impedirne </w:t>
      </w:r>
      <w:r w:rsidRPr="001778F2">
        <w:rPr>
          <w:rFonts w:eastAsia="Calibri"/>
        </w:rPr>
        <w:t>la crescita</w:t>
      </w:r>
      <w:r>
        <w:rPr>
          <w:rFonts w:eastAsia="Calibri"/>
        </w:rPr>
        <w:t>.</w:t>
      </w:r>
      <w:r>
        <w:rPr>
          <w:rStyle w:val="Rimandonotaapidipagina"/>
          <w:rFonts w:eastAsia="Calibri"/>
        </w:rPr>
        <w:footnoteReference w:id="436"/>
      </w:r>
      <w:r>
        <w:rPr>
          <w:rFonts w:eastAsia="Calibri"/>
        </w:rPr>
        <w:t xml:space="preserve"> Si tratta di una pratica </w:t>
      </w:r>
      <w:r w:rsidRPr="001778F2">
        <w:rPr>
          <w:rFonts w:eastAsia="Calibri"/>
        </w:rPr>
        <w:t>diffus</w:t>
      </w:r>
      <w:r>
        <w:rPr>
          <w:rFonts w:eastAsia="Calibri"/>
        </w:rPr>
        <w:t>a</w:t>
      </w:r>
      <w:r w:rsidRPr="001778F2">
        <w:rPr>
          <w:rFonts w:eastAsia="Calibri"/>
        </w:rPr>
        <w:t xml:space="preserve"> in Nigeria</w:t>
      </w:r>
      <w:r>
        <w:rPr>
          <w:rFonts w:eastAsia="Calibri"/>
        </w:rPr>
        <w:t>, realizzata dalle madri o da parenti della vittima</w:t>
      </w:r>
      <w:r w:rsidRPr="001778F2">
        <w:rPr>
          <w:rFonts w:eastAsia="Calibri"/>
        </w:rPr>
        <w:t xml:space="preserve">. </w:t>
      </w:r>
      <w:r>
        <w:rPr>
          <w:rFonts w:eastAsia="Calibri"/>
        </w:rPr>
        <w:t>L’obiettivo è</w:t>
      </w:r>
      <w:r w:rsidRPr="001778F2">
        <w:rPr>
          <w:rFonts w:eastAsia="Calibri"/>
        </w:rPr>
        <w:t xml:space="preserve"> impedire che </w:t>
      </w:r>
      <w:r>
        <w:rPr>
          <w:rFonts w:eastAsia="Calibri"/>
        </w:rPr>
        <w:t>le ragazze</w:t>
      </w:r>
      <w:r w:rsidRPr="001778F2">
        <w:rPr>
          <w:rFonts w:eastAsia="Calibri"/>
        </w:rPr>
        <w:t xml:space="preserve"> siano sessualmente desiderabili</w:t>
      </w:r>
      <w:r>
        <w:rPr>
          <w:rFonts w:eastAsia="Calibri"/>
        </w:rPr>
        <w:t>. Inoltre, si crede</w:t>
      </w:r>
      <w:r w:rsidRPr="001778F2">
        <w:rPr>
          <w:rFonts w:eastAsia="Calibri"/>
        </w:rPr>
        <w:t xml:space="preserve"> che ciò possa proteggere le donne dai rapimenti da parte di </w:t>
      </w:r>
      <w:proofErr w:type="spellStart"/>
      <w:r w:rsidRPr="001778F2">
        <w:rPr>
          <w:rFonts w:eastAsia="Calibri"/>
        </w:rPr>
        <w:t>Boko</w:t>
      </w:r>
      <w:proofErr w:type="spellEnd"/>
      <w:r w:rsidRPr="001778F2">
        <w:rPr>
          <w:rFonts w:eastAsia="Calibri"/>
        </w:rPr>
        <w:t xml:space="preserve"> </w:t>
      </w:r>
      <w:proofErr w:type="spellStart"/>
      <w:r w:rsidRPr="001778F2">
        <w:rPr>
          <w:rFonts w:eastAsia="Calibri"/>
        </w:rPr>
        <w:t>Haram</w:t>
      </w:r>
      <w:proofErr w:type="spellEnd"/>
      <w:r>
        <w:rPr>
          <w:rStyle w:val="Rimandonotaapidipagina"/>
          <w:rFonts w:eastAsia="Calibri"/>
        </w:rPr>
        <w:footnoteReference w:id="437"/>
      </w:r>
      <w:r w:rsidRPr="001778F2">
        <w:rPr>
          <w:rFonts w:eastAsia="Calibri"/>
        </w:rPr>
        <w:t xml:space="preserve"> e dagli stupri</w:t>
      </w:r>
      <w:r>
        <w:rPr>
          <w:rFonts w:eastAsia="Calibri"/>
        </w:rPr>
        <w:t>.</w:t>
      </w:r>
      <w:r>
        <w:rPr>
          <w:rStyle w:val="Rimandonotaapidipagina"/>
          <w:rFonts w:eastAsia="Calibri"/>
        </w:rPr>
        <w:footnoteReference w:id="438"/>
      </w:r>
    </w:p>
    <w:p w14:paraId="1A71BF69" w14:textId="233ECD72" w:rsidR="007E5EA1" w:rsidRDefault="007E5EA1" w:rsidP="007E5EA1">
      <w:pPr>
        <w:rPr>
          <w:rFonts w:eastAsia="Calibri"/>
        </w:rPr>
      </w:pPr>
      <w:r w:rsidRPr="007C456A">
        <w:rPr>
          <w:rFonts w:eastAsia="Calibri"/>
        </w:rPr>
        <w:t xml:space="preserve">Il VAPP </w:t>
      </w:r>
      <w:r>
        <w:rPr>
          <w:rFonts w:eastAsia="Calibri"/>
        </w:rPr>
        <w:t>sanziona chi attui queste pratiche tradizionali discriminatorie con la reclusione fino a quattro anni e, in via cumulativa o alternativa, la multa fino a 300.000 naira.</w:t>
      </w:r>
      <w:r>
        <w:rPr>
          <w:rStyle w:val="Rimandonotaapidipagina"/>
          <w:rFonts w:eastAsia="Calibri"/>
        </w:rPr>
        <w:footnoteReference w:id="439"/>
      </w:r>
      <w:r>
        <w:rPr>
          <w:rFonts w:eastAsia="Calibri"/>
        </w:rPr>
        <w:t xml:space="preserve"> Inoltre, una specifica disposizione sanziona le pratiche tradizionali contro le donne vedove con la pena della reclusione fino a due anni e, in via cumulativa o alternativa, una multa fino a 500.000 naira.</w:t>
      </w:r>
      <w:r>
        <w:rPr>
          <w:rStyle w:val="Rimandonotaapidipagina"/>
          <w:rFonts w:eastAsia="Calibri"/>
        </w:rPr>
        <w:footnoteReference w:id="440"/>
      </w:r>
    </w:p>
    <w:p w14:paraId="3B5C52D3" w14:textId="12EA4F2E" w:rsidR="007E5EA1" w:rsidRDefault="007E5EA1" w:rsidP="00B60169">
      <w:pPr>
        <w:pStyle w:val="Titolo2"/>
        <w:numPr>
          <w:ilvl w:val="0"/>
          <w:numId w:val="32"/>
        </w:numPr>
      </w:pPr>
      <w:bookmarkStart w:id="131" w:name="_Toc47607737"/>
      <w:r>
        <w:t>Salute riproduttiva</w:t>
      </w:r>
      <w:bookmarkEnd w:id="131"/>
    </w:p>
    <w:p w14:paraId="1089311F" w14:textId="0E2CD72A" w:rsidR="007E5EA1" w:rsidRPr="007E5EA1" w:rsidRDefault="007E5EA1" w:rsidP="00B60169">
      <w:pPr>
        <w:pStyle w:val="Titolo3"/>
        <w:numPr>
          <w:ilvl w:val="1"/>
          <w:numId w:val="32"/>
        </w:numPr>
      </w:pPr>
      <w:bookmarkStart w:id="132" w:name="_Toc47607738"/>
      <w:r>
        <w:t>Mutilazioni genitali femminili</w:t>
      </w:r>
      <w:bookmarkEnd w:id="132"/>
    </w:p>
    <w:p w14:paraId="720449D9" w14:textId="77777777" w:rsidR="007E5EA1" w:rsidRDefault="007E5EA1" w:rsidP="007E5EA1">
      <w:pPr>
        <w:rPr>
          <w:rFonts w:eastAsia="Calibri"/>
        </w:rPr>
      </w:pPr>
      <w:r w:rsidRPr="007B4E4B">
        <w:rPr>
          <w:rFonts w:eastAsia="Calibri" w:cs="Arial"/>
        </w:rPr>
        <w:t>La pratica dell</w:t>
      </w:r>
      <w:r>
        <w:rPr>
          <w:rFonts w:eastAsia="Calibri" w:cs="Arial"/>
        </w:rPr>
        <w:t>e mutilazioni genitali femminili (</w:t>
      </w:r>
      <w:r w:rsidRPr="007B4E4B">
        <w:rPr>
          <w:rFonts w:eastAsia="Calibri" w:cs="Arial"/>
        </w:rPr>
        <w:t>MGF</w:t>
      </w:r>
      <w:r>
        <w:rPr>
          <w:rFonts w:eastAsia="Calibri" w:cs="Arial"/>
        </w:rPr>
        <w:t>)</w:t>
      </w:r>
      <w:r w:rsidRPr="007B4E4B">
        <w:rPr>
          <w:rFonts w:eastAsia="Calibri" w:cs="Arial"/>
        </w:rPr>
        <w:t xml:space="preserve"> è fortemente radicata nelle tradizioni locali come rituale di passaggio all’età adulta e preparatoria al matrimonio.</w:t>
      </w:r>
      <w:r>
        <w:rPr>
          <w:rFonts w:eastAsia="Calibri" w:cs="Arial"/>
        </w:rPr>
        <w:t xml:space="preserve"> Il </w:t>
      </w:r>
      <w:r>
        <w:rPr>
          <w:rFonts w:eastAsia="Calibri"/>
        </w:rPr>
        <w:t>rapporto 2018 sulla Nigeria del DHS evidenzia come:</w:t>
      </w:r>
      <w:r>
        <w:rPr>
          <w:rStyle w:val="Rimandonotaapidipagina"/>
          <w:rFonts w:eastAsia="Calibri"/>
        </w:rPr>
        <w:footnoteReference w:id="441"/>
      </w:r>
    </w:p>
    <w:p w14:paraId="2991F74E" w14:textId="77777777" w:rsidR="007E5EA1" w:rsidRPr="005C2576" w:rsidRDefault="007E5EA1" w:rsidP="00B60169">
      <w:pPr>
        <w:pStyle w:val="Paragrafoelenco"/>
        <w:numPr>
          <w:ilvl w:val="0"/>
          <w:numId w:val="37"/>
        </w:numPr>
        <w:rPr>
          <w:rFonts w:eastAsia="Calibri" w:cs="Arial"/>
          <w:color w:val="000000"/>
        </w:rPr>
      </w:pPr>
      <w:r>
        <w:rPr>
          <w:rFonts w:eastAsia="Calibri" w:cs="Arial"/>
        </w:rPr>
        <w:t>i</w:t>
      </w:r>
      <w:r w:rsidRPr="005C2576">
        <w:rPr>
          <w:rFonts w:eastAsia="Calibri" w:cs="Arial"/>
        </w:rPr>
        <w:t xml:space="preserve">l 20% delle donne di età compresa tra i 15 ed i 49 anni ha subito </w:t>
      </w:r>
      <w:r>
        <w:rPr>
          <w:rFonts w:eastAsia="Calibri" w:cs="Arial"/>
        </w:rPr>
        <w:t>una MGF</w:t>
      </w:r>
      <w:r w:rsidRPr="005C2576">
        <w:rPr>
          <w:rFonts w:eastAsia="Calibri" w:cs="Arial"/>
        </w:rPr>
        <w:t xml:space="preserve"> (con una riduzione del 5% rispetto al 2013); tra queste, l’82% l’ha subita prima di aver compiuto i cinque anni</w:t>
      </w:r>
      <w:r>
        <w:rPr>
          <w:rFonts w:eastAsia="Calibri" w:cs="Arial"/>
        </w:rPr>
        <w:t>;</w:t>
      </w:r>
      <w:r>
        <w:rPr>
          <w:vertAlign w:val="superscript"/>
        </w:rPr>
        <w:t xml:space="preserve"> </w:t>
      </w:r>
    </w:p>
    <w:p w14:paraId="5FC92D59" w14:textId="77777777" w:rsidR="007E5EA1" w:rsidRPr="00B2576B" w:rsidRDefault="007E5EA1" w:rsidP="00B60169">
      <w:pPr>
        <w:pStyle w:val="Paragrafoelenco"/>
        <w:numPr>
          <w:ilvl w:val="0"/>
          <w:numId w:val="37"/>
        </w:numPr>
        <w:rPr>
          <w:rFonts w:eastAsia="Calibri" w:cs="Arial"/>
          <w:color w:val="000000"/>
        </w:rPr>
      </w:pPr>
      <w:r>
        <w:t>il fenomeno delle MGF sembra essere in diminuzione: il 14% delle donne tra i 15-19 anni ha subito una pratica di mutilazione genitale, rispetto al 31% delle donne di età compresa tra i 45 e i 49 anni;</w:t>
      </w:r>
    </w:p>
    <w:p w14:paraId="43DD8A25" w14:textId="77777777" w:rsidR="007E5EA1" w:rsidRPr="000D0D7E" w:rsidRDefault="007E5EA1" w:rsidP="00B60169">
      <w:pPr>
        <w:pStyle w:val="Paragrafoelenco"/>
        <w:numPr>
          <w:ilvl w:val="0"/>
          <w:numId w:val="37"/>
        </w:numPr>
        <w:rPr>
          <w:rFonts w:eastAsia="Calibri" w:cs="Arial"/>
          <w:color w:val="000000"/>
        </w:rPr>
      </w:pPr>
      <w:r>
        <w:t xml:space="preserve">quanto ai diversi gruppi etnici, la prevalenza della MGF è più alta tra le donne yoruba (35%) e più bassa tra le donne </w:t>
      </w:r>
      <w:proofErr w:type="spellStart"/>
      <w:r>
        <w:t>tiv</w:t>
      </w:r>
      <w:proofErr w:type="spellEnd"/>
      <w:r>
        <w:t xml:space="preserve"> e </w:t>
      </w:r>
      <w:proofErr w:type="spellStart"/>
      <w:r>
        <w:t>igala</w:t>
      </w:r>
      <w:proofErr w:type="spellEnd"/>
      <w:r>
        <w:t xml:space="preserve"> (1% ciascuno). Inoltre, il 25% delle bambine di età compresa tra 0 e 4 anni le cui madri sono musulmane ha subito MGF;</w:t>
      </w:r>
    </w:p>
    <w:p w14:paraId="25098CFA" w14:textId="77777777" w:rsidR="007E5EA1" w:rsidRDefault="007E5EA1" w:rsidP="00B60169">
      <w:pPr>
        <w:pStyle w:val="Paragrafoelenco"/>
        <w:numPr>
          <w:ilvl w:val="0"/>
          <w:numId w:val="37"/>
        </w:numPr>
        <w:rPr>
          <w:rFonts w:eastAsia="Calibri" w:cs="Arial"/>
          <w:color w:val="000000"/>
        </w:rPr>
      </w:pPr>
      <w:r>
        <w:rPr>
          <w:rFonts w:eastAsia="Calibri" w:cs="Arial"/>
          <w:color w:val="000000"/>
        </w:rPr>
        <w:t>le figlie di donne con istruzione più elevata hanno meno possibilità (8%) di essere sottoposte a una pratica di MGF rispetto alle bambine figlie di donne con istruzione inferiore (24%);</w:t>
      </w:r>
    </w:p>
    <w:p w14:paraId="7A721CFF" w14:textId="77777777" w:rsidR="007E5EA1" w:rsidRDefault="007E5EA1" w:rsidP="00B60169">
      <w:pPr>
        <w:pStyle w:val="Paragrafoelenco"/>
        <w:numPr>
          <w:ilvl w:val="0"/>
          <w:numId w:val="37"/>
        </w:numPr>
        <w:rPr>
          <w:rFonts w:eastAsia="Calibri" w:cs="Arial"/>
          <w:color w:val="000000"/>
        </w:rPr>
      </w:pPr>
      <w:r>
        <w:rPr>
          <w:rFonts w:eastAsia="Calibri" w:cs="Arial"/>
          <w:color w:val="000000"/>
        </w:rPr>
        <w:lastRenderedPageBreak/>
        <w:t>il 56% delle ragazze di età compresa tra gli 0 ed i 14 anni, le cui madri sono state circoncise hanno, a loro volta, subito una pratica di MGF, rispetto al 17% delle bambine le cui madri non sono state sottoposte a MGF;</w:t>
      </w:r>
    </w:p>
    <w:p w14:paraId="06CF5C19" w14:textId="77777777" w:rsidR="007E5EA1" w:rsidRPr="00B2576B" w:rsidRDefault="007E5EA1" w:rsidP="00B60169">
      <w:pPr>
        <w:pStyle w:val="Paragrafoelenco"/>
        <w:numPr>
          <w:ilvl w:val="0"/>
          <w:numId w:val="37"/>
        </w:numPr>
        <w:rPr>
          <w:rFonts w:eastAsia="Calibri" w:cs="Arial"/>
          <w:color w:val="000000"/>
        </w:rPr>
      </w:pPr>
      <w:r>
        <w:rPr>
          <w:rFonts w:eastAsia="Calibri" w:cs="Arial"/>
          <w:color w:val="000000"/>
        </w:rPr>
        <w:t>il 78% delle donne non ritiene che la pratica di MGF sia richiesta dalla propria religione e il 67% ritiene che sia necessario porre fine a tale fenomeno;</w:t>
      </w:r>
    </w:p>
    <w:p w14:paraId="5C0CEF7D" w14:textId="77777777" w:rsidR="007E5EA1" w:rsidRPr="00B2576B" w:rsidRDefault="007E5EA1" w:rsidP="00B60169">
      <w:pPr>
        <w:pStyle w:val="Paragrafoelenco"/>
        <w:numPr>
          <w:ilvl w:val="0"/>
          <w:numId w:val="37"/>
        </w:numPr>
        <w:rPr>
          <w:rFonts w:eastAsia="Calibri" w:cs="Arial"/>
          <w:color w:val="000000"/>
        </w:rPr>
      </w:pPr>
      <w:r>
        <w:rPr>
          <w:rFonts w:eastAsia="Calibri" w:cs="Arial"/>
          <w:color w:val="000000"/>
        </w:rPr>
        <w:t xml:space="preserve">tale pratica è maggiormente frequente nel sud-est (35%) e sud-ovest (30%) del paese, mentre risulta meno frequente nel nord-est (6%). </w:t>
      </w:r>
      <w:r w:rsidRPr="00B2576B">
        <w:rPr>
          <w:rFonts w:eastAsia="Calibri" w:cs="Arial"/>
          <w:color w:val="000000"/>
        </w:rPr>
        <w:t xml:space="preserve">Il </w:t>
      </w:r>
      <w:r>
        <w:rPr>
          <w:rFonts w:eastAsia="Calibri" w:cs="Arial"/>
          <w:color w:val="000000"/>
        </w:rPr>
        <w:t>62%</w:t>
      </w:r>
      <w:r w:rsidRPr="00B2576B">
        <w:rPr>
          <w:rFonts w:eastAsia="Calibri" w:cs="Arial"/>
          <w:color w:val="000000"/>
        </w:rPr>
        <w:t xml:space="preserve"> delle donne dell</w:t>
      </w:r>
      <w:r>
        <w:rPr>
          <w:rFonts w:eastAsia="Calibri" w:cs="Arial"/>
          <w:color w:val="000000"/>
        </w:rPr>
        <w:t>o stato dell’</w:t>
      </w:r>
      <w:r w:rsidRPr="00B2576B">
        <w:rPr>
          <w:rFonts w:eastAsia="Calibri" w:cs="Arial"/>
          <w:color w:val="000000"/>
        </w:rPr>
        <w:t>Imo ha subito una MGF, rispetto a meno dell</w:t>
      </w:r>
      <w:r>
        <w:rPr>
          <w:rFonts w:eastAsia="Calibri" w:cs="Arial"/>
          <w:color w:val="000000"/>
        </w:rPr>
        <w:t>’</w:t>
      </w:r>
      <w:r w:rsidRPr="00B2576B">
        <w:rPr>
          <w:rFonts w:eastAsia="Calibri" w:cs="Arial"/>
          <w:color w:val="000000"/>
        </w:rPr>
        <w:t>1</w:t>
      </w:r>
      <w:r>
        <w:rPr>
          <w:rFonts w:eastAsia="Calibri" w:cs="Arial"/>
          <w:color w:val="000000"/>
        </w:rPr>
        <w:t>%</w:t>
      </w:r>
      <w:r w:rsidRPr="00B2576B">
        <w:rPr>
          <w:rFonts w:eastAsia="Calibri" w:cs="Arial"/>
          <w:color w:val="000000"/>
        </w:rPr>
        <w:t xml:space="preserve"> delle don</w:t>
      </w:r>
      <w:r>
        <w:rPr>
          <w:rFonts w:eastAsia="Calibri" w:cs="Arial"/>
          <w:color w:val="000000"/>
        </w:rPr>
        <w:t xml:space="preserve">ne degli stati di </w:t>
      </w:r>
      <w:proofErr w:type="spellStart"/>
      <w:r w:rsidRPr="00B2576B">
        <w:rPr>
          <w:rFonts w:eastAsia="Calibri" w:cs="Arial"/>
          <w:color w:val="000000"/>
        </w:rPr>
        <w:t>Adamawa</w:t>
      </w:r>
      <w:proofErr w:type="spellEnd"/>
      <w:r w:rsidRPr="00B2576B">
        <w:rPr>
          <w:rFonts w:eastAsia="Calibri" w:cs="Arial"/>
          <w:color w:val="000000"/>
        </w:rPr>
        <w:t xml:space="preserve"> e Gombe</w:t>
      </w:r>
      <w:r>
        <w:rPr>
          <w:rFonts w:eastAsia="Calibri" w:cs="Arial"/>
          <w:color w:val="000000"/>
        </w:rPr>
        <w:t>.</w:t>
      </w:r>
    </w:p>
    <w:p w14:paraId="774C8864" w14:textId="77777777" w:rsidR="007E5EA1" w:rsidRDefault="007E5EA1" w:rsidP="007E5EA1">
      <w:pPr>
        <w:keepNext/>
        <w:jc w:val="center"/>
      </w:pPr>
      <w:r>
        <w:rPr>
          <w:rFonts w:eastAsia="Calibri" w:cs="Arial"/>
          <w:noProof/>
          <w:color w:val="000000"/>
        </w:rPr>
        <w:drawing>
          <wp:inline distT="0" distB="0" distL="0" distR="0" wp14:anchorId="75767E22" wp14:editId="5DD1E752">
            <wp:extent cx="4676775" cy="3714750"/>
            <wp:effectExtent l="0" t="0" r="9525" b="0"/>
            <wp:docPr id="1" name="Immagine 1"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rconcisioni.PNG"/>
                    <pic:cNvPicPr/>
                  </pic:nvPicPr>
                  <pic:blipFill>
                    <a:blip r:embed="rId40">
                      <a:extLst>
                        <a:ext uri="{28A0092B-C50C-407E-A947-70E740481C1C}">
                          <a14:useLocalDpi xmlns:a14="http://schemas.microsoft.com/office/drawing/2010/main" val="0"/>
                        </a:ext>
                      </a:extLst>
                    </a:blip>
                    <a:stretch>
                      <a:fillRect/>
                    </a:stretch>
                  </pic:blipFill>
                  <pic:spPr>
                    <a:xfrm>
                      <a:off x="0" y="0"/>
                      <a:ext cx="4677436" cy="3715275"/>
                    </a:xfrm>
                    <a:prstGeom prst="rect">
                      <a:avLst/>
                    </a:prstGeom>
                  </pic:spPr>
                </pic:pic>
              </a:graphicData>
            </a:graphic>
          </wp:inline>
        </w:drawing>
      </w:r>
    </w:p>
    <w:p w14:paraId="4E195971" w14:textId="3000D4A3" w:rsidR="007E5EA1" w:rsidRPr="00B2576B" w:rsidRDefault="007E5EA1" w:rsidP="007E5EA1">
      <w:pPr>
        <w:pStyle w:val="Didascalia"/>
        <w:jc w:val="center"/>
        <w:rPr>
          <w:rFonts w:eastAsia="Calibri" w:cs="Times New Roman"/>
          <w:color w:val="000000"/>
          <w:sz w:val="20"/>
          <w:szCs w:val="20"/>
        </w:rPr>
      </w:pPr>
      <w:r w:rsidRPr="00B2576B">
        <w:rPr>
          <w:rFonts w:cs="Times New Roman"/>
          <w:sz w:val="20"/>
          <w:szCs w:val="20"/>
        </w:rPr>
        <w:t xml:space="preserve"> </w:t>
      </w:r>
      <w:r w:rsidR="002220DE" w:rsidRPr="00F84F7D">
        <w:rPr>
          <w:lang w:val="en-US"/>
        </w:rPr>
        <w:t xml:space="preserve">DHS, </w:t>
      </w:r>
      <w:hyperlink r:id="rId41" w:history="1">
        <w:r w:rsidR="002220DE" w:rsidRPr="00F84F7D">
          <w:rPr>
            <w:rStyle w:val="Collegamentoipertestuale"/>
            <w:rFonts w:eastAsiaTheme="majorEastAsia"/>
            <w:lang w:val="en-US"/>
          </w:rPr>
          <w:t>Nigeria Report 2018</w:t>
        </w:r>
      </w:hyperlink>
      <w:r w:rsidR="002220DE" w:rsidRPr="00F84F7D">
        <w:rPr>
          <w:lang w:val="en-US"/>
        </w:rPr>
        <w:t xml:space="preserve">, </w:t>
      </w:r>
      <w:proofErr w:type="spellStart"/>
      <w:r w:rsidR="002220DE" w:rsidRPr="00F84F7D">
        <w:rPr>
          <w:lang w:val="en-US"/>
        </w:rPr>
        <w:t>ottobre</w:t>
      </w:r>
      <w:proofErr w:type="spellEnd"/>
      <w:r w:rsidR="002220DE" w:rsidRPr="00F84F7D">
        <w:rPr>
          <w:lang w:val="en-US"/>
        </w:rPr>
        <w:t xml:space="preserve"> 2019</w:t>
      </w:r>
      <w:r w:rsidR="002220DE">
        <w:rPr>
          <w:rFonts w:cs="Times New Roman"/>
          <w:sz w:val="20"/>
          <w:szCs w:val="20"/>
        </w:rPr>
        <w:t>,</w:t>
      </w:r>
      <w:r w:rsidRPr="00B2576B">
        <w:rPr>
          <w:rFonts w:cs="Times New Roman"/>
          <w:sz w:val="20"/>
          <w:szCs w:val="20"/>
        </w:rPr>
        <w:t xml:space="preserve"> p.</w:t>
      </w:r>
      <w:r w:rsidR="002220DE">
        <w:rPr>
          <w:rFonts w:cs="Times New Roman"/>
          <w:sz w:val="20"/>
          <w:szCs w:val="20"/>
        </w:rPr>
        <w:t xml:space="preserve"> </w:t>
      </w:r>
      <w:r w:rsidRPr="00B2576B">
        <w:rPr>
          <w:rFonts w:cs="Times New Roman"/>
          <w:sz w:val="20"/>
          <w:szCs w:val="20"/>
        </w:rPr>
        <w:t>467</w:t>
      </w:r>
    </w:p>
    <w:p w14:paraId="3D891A4B" w14:textId="77777777" w:rsidR="007E5EA1" w:rsidRPr="005C2576" w:rsidRDefault="007E5EA1" w:rsidP="007E5EA1">
      <w:pPr>
        <w:rPr>
          <w:rFonts w:eastAsia="Calibri" w:cs="Arial"/>
          <w:color w:val="000000"/>
        </w:rPr>
      </w:pPr>
      <w:r w:rsidRPr="005C2576">
        <w:rPr>
          <w:rFonts w:eastAsia="Calibri" w:cs="Arial"/>
        </w:rPr>
        <w:t>L’unica legge federale che affronta il problema delle mutilazioni genitali femminili è la VAPP,</w:t>
      </w:r>
      <w:r>
        <w:rPr>
          <w:rFonts w:eastAsia="Calibri" w:cs="Arial"/>
        </w:rPr>
        <w:t xml:space="preserve"> che punisce chi commette tale pratica con la reclusione fino a quattro anni e, in via cumulativa o alternativa, con la multa fino a 200.000 naira.</w:t>
      </w:r>
      <w:r>
        <w:rPr>
          <w:rStyle w:val="Rimandonotaapidipagina"/>
          <w:rFonts w:eastAsia="Calibri" w:cs="Arial"/>
        </w:rPr>
        <w:footnoteReference w:id="442"/>
      </w:r>
      <w:r>
        <w:rPr>
          <w:rFonts w:eastAsia="Calibri" w:cs="Arial"/>
        </w:rPr>
        <w:t xml:space="preserve"> Tuttavia, tale legge</w:t>
      </w:r>
      <w:r w:rsidRPr="005C2576">
        <w:rPr>
          <w:rFonts w:eastAsia="Calibri" w:cs="Arial"/>
        </w:rPr>
        <w:t xml:space="preserve"> rimane formalmente applica</w:t>
      </w:r>
      <w:r>
        <w:rPr>
          <w:rFonts w:eastAsia="Calibri" w:cs="Arial"/>
        </w:rPr>
        <w:t xml:space="preserve">bile </w:t>
      </w:r>
      <w:r w:rsidRPr="005C2576">
        <w:rPr>
          <w:rFonts w:eastAsia="Calibri" w:cs="Arial"/>
        </w:rPr>
        <w:t>esclusivamente nel Territorio Federale della Capitale Abuja</w:t>
      </w:r>
      <w:r>
        <w:rPr>
          <w:rFonts w:eastAsia="Calibri" w:cs="Arial"/>
        </w:rPr>
        <w:t xml:space="preserve">. Nonostante ciò, </w:t>
      </w:r>
      <w:r w:rsidRPr="005C2576">
        <w:rPr>
          <w:rFonts w:eastAsia="Calibri" w:cs="Arial"/>
        </w:rPr>
        <w:t xml:space="preserve">12 </w:t>
      </w:r>
      <w:r>
        <w:rPr>
          <w:rFonts w:eastAsia="Calibri" w:cs="Arial"/>
        </w:rPr>
        <w:t>s</w:t>
      </w:r>
      <w:r w:rsidRPr="005C2576">
        <w:rPr>
          <w:rFonts w:eastAsia="Calibri" w:cs="Arial"/>
        </w:rPr>
        <w:t xml:space="preserve">tati hanno proibito </w:t>
      </w:r>
      <w:r>
        <w:rPr>
          <w:rFonts w:eastAsia="Calibri" w:cs="Arial"/>
        </w:rPr>
        <w:t xml:space="preserve">le MGF ma </w:t>
      </w:r>
      <w:r w:rsidRPr="005C2576">
        <w:rPr>
          <w:rFonts w:eastAsia="Calibri" w:cs="Arial"/>
        </w:rPr>
        <w:t>l’applicazione delle relative leggi risulta molto difficile.</w:t>
      </w:r>
      <w:r w:rsidRPr="007B4E4B">
        <w:rPr>
          <w:vertAlign w:val="superscript"/>
        </w:rPr>
        <w:footnoteReference w:id="443"/>
      </w:r>
    </w:p>
    <w:p w14:paraId="15CAC3A3" w14:textId="77777777" w:rsidR="007E5EA1" w:rsidRDefault="007E5EA1" w:rsidP="007E5EA1">
      <w:pPr>
        <w:autoSpaceDE w:val="0"/>
        <w:autoSpaceDN w:val="0"/>
        <w:adjustRightInd w:val="0"/>
        <w:rPr>
          <w:rFonts w:eastAsia="Calibri" w:cs="Arial"/>
        </w:rPr>
      </w:pPr>
      <w:r w:rsidRPr="007B4E4B">
        <w:rPr>
          <w:rFonts w:eastAsia="Calibri" w:cs="Arial"/>
        </w:rPr>
        <w:t>La MGF produce conseguenze a lungo termine sulla salute fisica, sessuale e riproduttiva della donna: ad esempio, molte donne sviluppano una fistola ostetrica che, durante il parto, può portare alla morte del bambino e, comunque, a una cronica incontinenza nella donna. Le conseguenze sociali della fistola includono isolamento fisico ed emotivo, abbondono e divorzio, derisione e vergogna, mancanza di sostegno economico, rischio di subire violenze e abusi. L’assenza di trattamenti riduce fortemente le prospettive nell’ambiente lavorativo e all’interno della famiglia, e le donne che ne sono affette sono costrette a fare affidamento sulla carità.</w:t>
      </w:r>
      <w:r w:rsidRPr="007B4E4B">
        <w:rPr>
          <w:rFonts w:eastAsia="Calibri" w:cs="Arial"/>
          <w:vertAlign w:val="superscript"/>
        </w:rPr>
        <w:footnoteReference w:id="444"/>
      </w:r>
    </w:p>
    <w:p w14:paraId="7A520BFA" w14:textId="3AB35D7C" w:rsidR="007E5EA1" w:rsidRDefault="007E5EA1" w:rsidP="00B60169">
      <w:pPr>
        <w:pStyle w:val="Titolo3"/>
        <w:numPr>
          <w:ilvl w:val="1"/>
          <w:numId w:val="32"/>
        </w:numPr>
      </w:pPr>
      <w:bookmarkStart w:id="133" w:name="_Toc47607739"/>
      <w:r>
        <w:lastRenderedPageBreak/>
        <w:t>Interruzione di gravidanza</w:t>
      </w:r>
      <w:bookmarkEnd w:id="133"/>
    </w:p>
    <w:p w14:paraId="51CC0613" w14:textId="77777777" w:rsidR="007E5EA1" w:rsidRDefault="007E5EA1" w:rsidP="007E5EA1">
      <w:pPr>
        <w:rPr>
          <w:rFonts w:eastAsia="Calibri" w:cs="Arial"/>
        </w:rPr>
      </w:pPr>
      <w:r w:rsidRPr="007B4E4B">
        <w:rPr>
          <w:rFonts w:eastAsia="Calibri" w:cs="Arial"/>
        </w:rPr>
        <w:t>L’aborto è criminalizzato sia dal codice penale del nord che da quello del sud. Il codice penale del nord dispone che chi causa volontariamente un aborto, compresa la donna stessa, soggiace a una pena che può arrivare fino a 14 anni di reclusione e/o al pagamento di una multa. Il codice criminale del sud, per la donna che provoca un aborto su di sé, ingerendo sostanze abortive o con altri metodi, prevede una pena di sette anni di reclusione. Entrambi permettono l’aborto esclusivamente per salvare la vita della donna ma, in aggiunta, il codice criminale del sud viene interpretato dai giudici nel senso di estendere la possibilità di ricorrere all’aborto terapeutico anche per ulteriori motivi di salute fisica e mentale, aprendo di fatto la possibilità di ricorrere a tale pratica anche a seguito di incesto e stupro.</w:t>
      </w:r>
      <w:r w:rsidRPr="007B4E4B">
        <w:rPr>
          <w:rFonts w:eastAsia="Calibri" w:cs="Arial"/>
          <w:vertAlign w:val="superscript"/>
        </w:rPr>
        <w:footnoteReference w:id="445"/>
      </w:r>
      <w:r w:rsidRPr="007B4E4B">
        <w:rPr>
          <w:rFonts w:eastAsia="Calibri" w:cs="Arial"/>
        </w:rPr>
        <w:t xml:space="preserve"> L’accesso all’aborto è consentito esclusivamente se certificato da due medici che verifichino che la gravidanza, se continuata, può determinare una grave minaccia per la vita della donna. La Nigeria ha uno dei più alti tassi di mortalità materna nel mondo,</w:t>
      </w:r>
      <w:r w:rsidRPr="007B4E4B">
        <w:rPr>
          <w:rFonts w:eastAsia="Calibri" w:cs="Arial"/>
          <w:vertAlign w:val="superscript"/>
        </w:rPr>
        <w:footnoteReference w:id="446"/>
      </w:r>
      <w:r w:rsidRPr="007B4E4B">
        <w:rPr>
          <w:rFonts w:eastAsia="Calibri" w:cs="Arial"/>
        </w:rPr>
        <w:t xml:space="preserve"> principalmente a causa di inadeguate cure post-aborto o a causa del ricorso all’aborto illegale.</w:t>
      </w:r>
      <w:r w:rsidRPr="007B4E4B">
        <w:rPr>
          <w:rFonts w:eastAsia="Calibri" w:cs="Arial"/>
          <w:vertAlign w:val="superscript"/>
        </w:rPr>
        <w:footnoteReference w:id="447"/>
      </w:r>
      <w:r w:rsidRPr="007B4E4B">
        <w:rPr>
          <w:rFonts w:eastAsia="Calibri" w:cs="Arial"/>
        </w:rPr>
        <w:t xml:space="preserve"> </w:t>
      </w:r>
      <w:r>
        <w:rPr>
          <w:rFonts w:eastAsia="Calibri" w:cs="Arial"/>
        </w:rPr>
        <w:t>Ciò è confermato dal Relatore speciale delle Nazioni Unite che, nella sua visita in Nigeria nell’agosto-settembre 2019, ha esortato le istituzioni a legalizzare e depenalizzare l’aborto.</w:t>
      </w:r>
      <w:r>
        <w:rPr>
          <w:rStyle w:val="Rimandonotaapidipagina"/>
          <w:rFonts w:eastAsia="Calibri" w:cs="Arial"/>
        </w:rPr>
        <w:footnoteReference w:id="448"/>
      </w:r>
    </w:p>
    <w:p w14:paraId="1B11DF78" w14:textId="77777777" w:rsidR="007E5EA1" w:rsidRDefault="007E5EA1" w:rsidP="007E5EA1">
      <w:pPr>
        <w:rPr>
          <w:rFonts w:eastAsia="Calibri" w:cs="Arial"/>
        </w:rPr>
      </w:pPr>
      <w:r>
        <w:rPr>
          <w:rFonts w:eastAsia="Calibri" w:cs="Arial"/>
        </w:rPr>
        <w:t>In base ad uno studio effettuato nel 2019 con interviste a 11.106 donne è emerso come:</w:t>
      </w:r>
      <w:r>
        <w:rPr>
          <w:rStyle w:val="Rimandonotaapidipagina"/>
          <w:rFonts w:eastAsia="Calibri" w:cs="Arial"/>
        </w:rPr>
        <w:footnoteReference w:id="449"/>
      </w:r>
    </w:p>
    <w:p w14:paraId="17B6CCE6" w14:textId="77777777" w:rsidR="007E5EA1" w:rsidRDefault="007E5EA1" w:rsidP="00B60169">
      <w:pPr>
        <w:pStyle w:val="Paragrafoelenco"/>
        <w:numPr>
          <w:ilvl w:val="0"/>
          <w:numId w:val="38"/>
        </w:numPr>
        <w:rPr>
          <w:rFonts w:eastAsia="Calibri" w:cs="Arial"/>
        </w:rPr>
      </w:pPr>
      <w:r>
        <w:rPr>
          <w:rFonts w:eastAsia="Calibri" w:cs="Arial"/>
        </w:rPr>
        <w:t>nel 2018 vi siano stati 45,8 aborti ogni 1000 donne in età riproduttiva (nel 2012 la percentuale era di 33 aborti ogni 1000 donne), di cui un terzo svoltosi clandestinamente;</w:t>
      </w:r>
    </w:p>
    <w:p w14:paraId="5ADF3FE9" w14:textId="77777777" w:rsidR="007E5EA1" w:rsidRDefault="007E5EA1" w:rsidP="00B60169">
      <w:pPr>
        <w:pStyle w:val="Paragrafoelenco"/>
        <w:numPr>
          <w:ilvl w:val="0"/>
          <w:numId w:val="38"/>
        </w:numPr>
        <w:rPr>
          <w:rFonts w:eastAsia="Calibri" w:cs="Arial"/>
        </w:rPr>
      </w:pPr>
      <w:r>
        <w:rPr>
          <w:rFonts w:eastAsia="Calibri" w:cs="Arial"/>
        </w:rPr>
        <w:t>le donne istruite e che vivono in aree urbane hanno una maggiore probabilità di aver avuto un aborto sicuro rispetto alle donne povere e che vivono nelle aree rurali;</w:t>
      </w:r>
    </w:p>
    <w:p w14:paraId="5D387F31" w14:textId="77777777" w:rsidR="007E5EA1" w:rsidRDefault="007E5EA1" w:rsidP="00B60169">
      <w:pPr>
        <w:pStyle w:val="Paragrafoelenco"/>
        <w:numPr>
          <w:ilvl w:val="0"/>
          <w:numId w:val="38"/>
        </w:numPr>
        <w:rPr>
          <w:rFonts w:eastAsia="Calibri" w:cs="Arial"/>
        </w:rPr>
      </w:pPr>
      <w:r>
        <w:rPr>
          <w:rFonts w:eastAsia="Calibri" w:cs="Arial"/>
        </w:rPr>
        <w:t xml:space="preserve">il più alto tasso di aborti tra le intervistate si è riscontrato nello stato del </w:t>
      </w:r>
      <w:proofErr w:type="spellStart"/>
      <w:r>
        <w:rPr>
          <w:rFonts w:eastAsia="Calibri" w:cs="Arial"/>
        </w:rPr>
        <w:t>Rivers</w:t>
      </w:r>
      <w:proofErr w:type="spellEnd"/>
      <w:r>
        <w:rPr>
          <w:rFonts w:eastAsia="Calibri" w:cs="Arial"/>
        </w:rPr>
        <w:t xml:space="preserve"> (57,4%) mentre il più basso nello stato di Kano (5,4%);</w:t>
      </w:r>
    </w:p>
    <w:p w14:paraId="5CEC4284" w14:textId="5C05952B" w:rsidR="007E5EA1" w:rsidRPr="007E5EA1" w:rsidRDefault="007E5EA1" w:rsidP="00B60169">
      <w:pPr>
        <w:pStyle w:val="Paragrafoelenco"/>
        <w:numPr>
          <w:ilvl w:val="0"/>
          <w:numId w:val="38"/>
        </w:numPr>
        <w:rPr>
          <w:rFonts w:eastAsia="Calibri" w:cs="Arial"/>
        </w:rPr>
      </w:pPr>
      <w:r w:rsidRPr="007E5EA1">
        <w:rPr>
          <w:rFonts w:eastAsia="Calibri" w:cs="Arial"/>
        </w:rPr>
        <w:t>il 63% delle intervistate ha affermato di aver avuto un aborto clandestino.</w:t>
      </w:r>
    </w:p>
    <w:p w14:paraId="30330234" w14:textId="05470538" w:rsidR="007E5EA1" w:rsidRDefault="007E5EA1" w:rsidP="00B60169">
      <w:pPr>
        <w:pStyle w:val="Titolo3"/>
        <w:numPr>
          <w:ilvl w:val="1"/>
          <w:numId w:val="32"/>
        </w:numPr>
      </w:pPr>
      <w:bookmarkStart w:id="134" w:name="_Toc47607740"/>
      <w:r>
        <w:t>HIV/AIDS</w:t>
      </w:r>
      <w:bookmarkEnd w:id="134"/>
    </w:p>
    <w:p w14:paraId="77D69E5B" w14:textId="5B745C35" w:rsidR="007E5EA1" w:rsidRDefault="007E5EA1" w:rsidP="007E5EA1">
      <w:pPr>
        <w:autoSpaceDE w:val="0"/>
        <w:autoSpaceDN w:val="0"/>
        <w:adjustRightInd w:val="0"/>
        <w:rPr>
          <w:rFonts w:eastAsia="Calibri" w:cs="Arial"/>
        </w:rPr>
      </w:pPr>
      <w:r w:rsidRPr="007E5EA1">
        <w:rPr>
          <w:rFonts w:eastAsia="Calibri" w:cs="Arial"/>
        </w:rPr>
        <w:t>La Nigeria è uno dei Paesi con il più alto numero di infezioni di HIV e AIDS dell’Africa. Coloro che vivono con l’HIV, con o senza AIDS, sono generalmente stigmatizzati e discriminati.</w:t>
      </w:r>
      <w:r w:rsidRPr="007B4E4B">
        <w:rPr>
          <w:rFonts w:eastAsia="Calibri"/>
          <w:vertAlign w:val="superscript"/>
        </w:rPr>
        <w:footnoteReference w:id="450"/>
      </w:r>
      <w:r w:rsidRPr="007E5EA1">
        <w:rPr>
          <w:rFonts w:eastAsia="Calibri" w:cs="Arial"/>
        </w:rPr>
        <w:t xml:space="preserve"> Di questo atteggiamento sociale soffrono in particolar modo i gruppi vulnerabili come donne in gravidanza e bambini.</w:t>
      </w:r>
      <w:r w:rsidRPr="007B4E4B">
        <w:rPr>
          <w:rFonts w:eastAsia="Calibri"/>
          <w:vertAlign w:val="superscript"/>
        </w:rPr>
        <w:footnoteReference w:id="451"/>
      </w:r>
    </w:p>
    <w:p w14:paraId="1A023C31" w14:textId="334EBCB3" w:rsidR="007E5EA1" w:rsidRDefault="007E5EA1" w:rsidP="00B60169">
      <w:pPr>
        <w:pStyle w:val="Titolo2"/>
        <w:numPr>
          <w:ilvl w:val="0"/>
          <w:numId w:val="32"/>
        </w:numPr>
        <w:rPr>
          <w:rFonts w:eastAsia="Calibri" w:cs="Arial"/>
        </w:rPr>
      </w:pPr>
      <w:bookmarkStart w:id="135" w:name="_Toc47607741"/>
      <w:r w:rsidRPr="007E5EA1">
        <w:lastRenderedPageBreak/>
        <w:t>Matrimonio</w:t>
      </w:r>
      <w:bookmarkEnd w:id="135"/>
    </w:p>
    <w:p w14:paraId="3A44E7A2" w14:textId="30916E7A" w:rsidR="007E5EA1" w:rsidRPr="007E5EA1" w:rsidRDefault="007E5EA1" w:rsidP="00B60169">
      <w:pPr>
        <w:pStyle w:val="Titolo3"/>
        <w:numPr>
          <w:ilvl w:val="1"/>
          <w:numId w:val="32"/>
        </w:numPr>
        <w:rPr>
          <w:rFonts w:eastAsia="Calibri" w:cs="Arial"/>
        </w:rPr>
      </w:pPr>
      <w:bookmarkStart w:id="136" w:name="_Toc47607742"/>
      <w:r>
        <w:rPr>
          <w:rFonts w:eastAsia="Calibri" w:cs="Arial"/>
        </w:rPr>
        <w:t>Matrimonio poligamo</w:t>
      </w:r>
      <w:bookmarkEnd w:id="136"/>
    </w:p>
    <w:p w14:paraId="42F913CD" w14:textId="77777777" w:rsidR="00BE60D9" w:rsidRPr="007B4E4B" w:rsidRDefault="00BE60D9" w:rsidP="00BE60D9">
      <w:pPr>
        <w:rPr>
          <w:rFonts w:eastAsia="Calibri" w:cs="Calibri"/>
          <w:color w:val="000000"/>
        </w:rPr>
      </w:pPr>
      <w:r>
        <w:rPr>
          <w:rFonts w:eastAsia="Calibri" w:cs="Arial"/>
        </w:rPr>
        <w:t>Il CEDAW qualifica l</w:t>
      </w:r>
      <w:r w:rsidRPr="007B4E4B">
        <w:rPr>
          <w:rFonts w:eastAsia="Calibri" w:cs="Arial"/>
        </w:rPr>
        <w:t>a poligamia come una pratica discriminatoria che può provocare gravi conseguenze sia emozionali sia finanziarie.</w:t>
      </w:r>
      <w:r w:rsidRPr="007B4E4B">
        <w:rPr>
          <w:rFonts w:eastAsia="Calibri" w:cs="Arial"/>
          <w:vertAlign w:val="superscript"/>
        </w:rPr>
        <w:footnoteReference w:id="452"/>
      </w:r>
    </w:p>
    <w:p w14:paraId="687967B4" w14:textId="22CAFBFB" w:rsidR="00BE60D9" w:rsidRDefault="00BE60D9" w:rsidP="00BE60D9">
      <w:pPr>
        <w:rPr>
          <w:rFonts w:eastAsia="Calibri" w:cs="Arial"/>
        </w:rPr>
      </w:pPr>
      <w:r w:rsidRPr="007B4E4B">
        <w:rPr>
          <w:rFonts w:eastAsia="Calibri" w:cs="Arial"/>
        </w:rPr>
        <w:t>Il matrimonio poligamo</w:t>
      </w:r>
      <w:r>
        <w:rPr>
          <w:rFonts w:eastAsia="Calibri" w:cs="Arial"/>
        </w:rPr>
        <w:t xml:space="preserve"> non può essere celebrato civilmente.</w:t>
      </w:r>
      <w:r>
        <w:rPr>
          <w:rStyle w:val="Rimandonotaapidipagina"/>
          <w:rFonts w:eastAsia="Calibri" w:cs="Arial"/>
        </w:rPr>
        <w:footnoteReference w:id="453"/>
      </w:r>
      <w:r w:rsidRPr="007B4E4B">
        <w:rPr>
          <w:rFonts w:eastAsia="Calibri" w:cs="Arial"/>
        </w:rPr>
        <w:t xml:space="preserve"> </w:t>
      </w:r>
      <w:r>
        <w:rPr>
          <w:rFonts w:eastAsia="Calibri" w:cs="Arial"/>
        </w:rPr>
        <w:t xml:space="preserve">Nonostante ciò, esso </w:t>
      </w:r>
      <w:r w:rsidRPr="007B4E4B">
        <w:rPr>
          <w:rFonts w:eastAsia="Calibri" w:cs="Arial"/>
        </w:rPr>
        <w:t xml:space="preserve">è comunemente </w:t>
      </w:r>
      <w:r>
        <w:rPr>
          <w:rFonts w:eastAsia="Calibri" w:cs="Arial"/>
        </w:rPr>
        <w:t xml:space="preserve">celebrato secondo il rito </w:t>
      </w:r>
      <w:r w:rsidRPr="007B4E4B">
        <w:rPr>
          <w:rFonts w:eastAsia="Calibri" w:cs="Arial"/>
        </w:rPr>
        <w:t>islamic</w:t>
      </w:r>
      <w:r>
        <w:rPr>
          <w:rFonts w:eastAsia="Calibri" w:cs="Arial"/>
        </w:rPr>
        <w:t>o</w:t>
      </w:r>
      <w:r>
        <w:rPr>
          <w:rStyle w:val="Rimandonotaapidipagina"/>
          <w:rFonts w:eastAsia="Calibri" w:cs="Arial"/>
        </w:rPr>
        <w:footnoteReference w:id="454"/>
      </w:r>
      <w:r w:rsidRPr="007B4E4B">
        <w:rPr>
          <w:rFonts w:eastAsia="Calibri" w:cs="Arial"/>
        </w:rPr>
        <w:t xml:space="preserve"> e </w:t>
      </w:r>
      <w:r>
        <w:rPr>
          <w:rFonts w:eastAsia="Calibri" w:cs="Arial"/>
        </w:rPr>
        <w:t xml:space="preserve">secondo i riti </w:t>
      </w:r>
      <w:r w:rsidRPr="007B4E4B">
        <w:rPr>
          <w:rFonts w:eastAsia="Calibri" w:cs="Arial"/>
        </w:rPr>
        <w:t>consuetudinarie</w:t>
      </w:r>
      <w:r>
        <w:rPr>
          <w:rStyle w:val="Rimandonotaapidipagina"/>
          <w:rFonts w:eastAsia="Calibri" w:cs="Arial"/>
        </w:rPr>
        <w:footnoteReference w:id="455"/>
      </w:r>
      <w:r w:rsidRPr="007B4E4B">
        <w:rPr>
          <w:rFonts w:eastAsia="Calibri" w:cs="Arial"/>
        </w:rPr>
        <w:t xml:space="preserve">. </w:t>
      </w:r>
    </w:p>
    <w:p w14:paraId="148C4221" w14:textId="77777777" w:rsidR="00BE60D9" w:rsidRDefault="00BE60D9" w:rsidP="00BE60D9">
      <w:pPr>
        <w:rPr>
          <w:rFonts w:eastAsia="Calibri" w:cs="Arial"/>
        </w:rPr>
      </w:pPr>
      <w:r w:rsidRPr="007B4E4B">
        <w:rPr>
          <w:rFonts w:eastAsia="Calibri" w:cs="Arial"/>
        </w:rPr>
        <w:t>Secondo la ricerca condotta dal DHS,</w:t>
      </w:r>
      <w:r>
        <w:rPr>
          <w:rFonts w:eastAsia="Calibri" w:cs="Arial"/>
        </w:rPr>
        <w:t xml:space="preserve"> nel 2018:</w:t>
      </w:r>
    </w:p>
    <w:p w14:paraId="63D1A861" w14:textId="77777777" w:rsidR="00BE60D9" w:rsidRPr="00705D2B" w:rsidRDefault="00BE60D9" w:rsidP="00B60169">
      <w:pPr>
        <w:pStyle w:val="Paragrafoelenco"/>
        <w:numPr>
          <w:ilvl w:val="0"/>
          <w:numId w:val="39"/>
        </w:numPr>
        <w:rPr>
          <w:rFonts w:eastAsia="Calibri" w:cs="Calibri"/>
          <w:color w:val="000000"/>
        </w:rPr>
      </w:pPr>
      <w:r w:rsidRPr="00705D2B">
        <w:rPr>
          <w:rFonts w:eastAsia="Calibri" w:cs="Arial"/>
        </w:rPr>
        <w:t>il 31% delle donne dichiara che il proprio marito è sposato con almeno un’altra donna (</w:t>
      </w:r>
      <w:r>
        <w:rPr>
          <w:rFonts w:eastAsia="Calibri" w:cs="Arial"/>
        </w:rPr>
        <w:t>rispetto al</w:t>
      </w:r>
      <w:r w:rsidRPr="00705D2B">
        <w:rPr>
          <w:rFonts w:eastAsia="Calibri" w:cs="Arial"/>
        </w:rPr>
        <w:t xml:space="preserve"> 33%</w:t>
      </w:r>
      <w:r>
        <w:rPr>
          <w:rFonts w:eastAsia="Calibri" w:cs="Arial"/>
        </w:rPr>
        <w:t xml:space="preserve"> nel 2013 ed al 41% nel 1990</w:t>
      </w:r>
      <w:r w:rsidRPr="00705D2B">
        <w:rPr>
          <w:rFonts w:eastAsia="Calibri" w:cs="Arial"/>
        </w:rPr>
        <w:t>)</w:t>
      </w:r>
      <w:r>
        <w:rPr>
          <w:rFonts w:eastAsia="Calibri" w:cs="Arial"/>
        </w:rPr>
        <w:t>;</w:t>
      </w:r>
    </w:p>
    <w:p w14:paraId="7D357A82" w14:textId="77777777" w:rsidR="00BE60D9" w:rsidRPr="00705D2B" w:rsidRDefault="00BE60D9" w:rsidP="00B60169">
      <w:pPr>
        <w:pStyle w:val="Paragrafoelenco"/>
        <w:numPr>
          <w:ilvl w:val="0"/>
          <w:numId w:val="39"/>
        </w:numPr>
        <w:rPr>
          <w:rFonts w:eastAsia="Calibri" w:cs="Calibri"/>
          <w:color w:val="000000"/>
        </w:rPr>
      </w:pPr>
      <w:r>
        <w:rPr>
          <w:rFonts w:eastAsia="Calibri" w:cs="Arial"/>
        </w:rPr>
        <w:t>il 37% delle donne che vivono in zone rurali hanno un matrimonio poligamo, rispetto al 21% delle donne nelle aree urbane;</w:t>
      </w:r>
    </w:p>
    <w:p w14:paraId="07A9D54D" w14:textId="77777777" w:rsidR="00BE60D9" w:rsidRPr="00705D2B" w:rsidRDefault="00BE60D9" w:rsidP="00B60169">
      <w:pPr>
        <w:pStyle w:val="Paragrafoelenco"/>
        <w:numPr>
          <w:ilvl w:val="0"/>
          <w:numId w:val="39"/>
        </w:numPr>
        <w:rPr>
          <w:rFonts w:eastAsia="Calibri" w:cs="Calibri"/>
          <w:color w:val="000000"/>
        </w:rPr>
      </w:pPr>
      <w:r>
        <w:rPr>
          <w:rFonts w:eastAsia="Calibri" w:cs="Arial"/>
        </w:rPr>
        <w:t>le donne senza istruzione sono molto più propense ad accettare un matrimonio poligamo (47%) rispetto alle donne con istruzione di livello secondario (9%);</w:t>
      </w:r>
    </w:p>
    <w:p w14:paraId="1968990E" w14:textId="77777777" w:rsidR="00BE60D9" w:rsidRPr="00705D2B" w:rsidRDefault="00BE60D9" w:rsidP="00B60169">
      <w:pPr>
        <w:pStyle w:val="Paragrafoelenco"/>
        <w:numPr>
          <w:ilvl w:val="0"/>
          <w:numId w:val="39"/>
        </w:numPr>
        <w:rPr>
          <w:rFonts w:eastAsia="Calibri" w:cs="Calibri"/>
          <w:color w:val="000000"/>
        </w:rPr>
      </w:pPr>
      <w:r>
        <w:rPr>
          <w:rFonts w:eastAsia="Calibri" w:cs="Arial"/>
        </w:rPr>
        <w:t xml:space="preserve">la percentuale più alta di matrimoni poligami si riscontra nello stato di Katsina (50%), quella più bassa nello stato di </w:t>
      </w:r>
      <w:proofErr w:type="spellStart"/>
      <w:r>
        <w:rPr>
          <w:rFonts w:eastAsia="Calibri" w:cs="Arial"/>
        </w:rPr>
        <w:t>Abia</w:t>
      </w:r>
      <w:proofErr w:type="spellEnd"/>
      <w:r>
        <w:rPr>
          <w:rFonts w:eastAsia="Calibri" w:cs="Arial"/>
        </w:rPr>
        <w:t xml:space="preserve"> (3%).</w:t>
      </w:r>
      <w:r>
        <w:rPr>
          <w:rStyle w:val="Rimandonotaapidipagina"/>
          <w:rFonts w:eastAsia="Calibri" w:cs="Arial"/>
        </w:rPr>
        <w:footnoteReference w:id="456"/>
      </w:r>
    </w:p>
    <w:p w14:paraId="5CC47CC2" w14:textId="77777777" w:rsidR="00BE60D9" w:rsidRDefault="00BE60D9" w:rsidP="00BE60D9">
      <w:pPr>
        <w:keepNext/>
        <w:jc w:val="center"/>
      </w:pPr>
      <w:r>
        <w:rPr>
          <w:rFonts w:eastAsia="Calibri" w:cs="Arial"/>
          <w:noProof/>
        </w:rPr>
        <w:lastRenderedPageBreak/>
        <w:drawing>
          <wp:inline distT="0" distB="0" distL="0" distR="0" wp14:anchorId="69215D04" wp14:editId="3FFA4835">
            <wp:extent cx="4733924" cy="4181475"/>
            <wp:effectExtent l="0" t="0" r="0" b="0"/>
            <wp:docPr id="4" name="Immagine 4"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igamia.PNG"/>
                    <pic:cNvPicPr/>
                  </pic:nvPicPr>
                  <pic:blipFill>
                    <a:blip r:embed="rId42">
                      <a:extLst>
                        <a:ext uri="{28A0092B-C50C-407E-A947-70E740481C1C}">
                          <a14:useLocalDpi xmlns:a14="http://schemas.microsoft.com/office/drawing/2010/main" val="0"/>
                        </a:ext>
                      </a:extLst>
                    </a:blip>
                    <a:stretch>
                      <a:fillRect/>
                    </a:stretch>
                  </pic:blipFill>
                  <pic:spPr>
                    <a:xfrm>
                      <a:off x="0" y="0"/>
                      <a:ext cx="4741331" cy="4188018"/>
                    </a:xfrm>
                    <a:prstGeom prst="rect">
                      <a:avLst/>
                    </a:prstGeom>
                  </pic:spPr>
                </pic:pic>
              </a:graphicData>
            </a:graphic>
          </wp:inline>
        </w:drawing>
      </w:r>
    </w:p>
    <w:p w14:paraId="78F31409" w14:textId="1ED32D7E" w:rsidR="00BE60D9" w:rsidRDefault="002220DE" w:rsidP="00BE60D9">
      <w:pPr>
        <w:pStyle w:val="Didascalia"/>
        <w:jc w:val="center"/>
        <w:rPr>
          <w:rFonts w:eastAsia="Calibri" w:cs="Arial"/>
          <w:sz w:val="24"/>
          <w:szCs w:val="24"/>
        </w:rPr>
      </w:pPr>
      <w:r w:rsidRPr="00F84F7D">
        <w:rPr>
          <w:lang w:val="en-US"/>
        </w:rPr>
        <w:t xml:space="preserve">DHS, </w:t>
      </w:r>
      <w:hyperlink r:id="rId43" w:history="1">
        <w:r w:rsidRPr="00F84F7D">
          <w:rPr>
            <w:rStyle w:val="Collegamentoipertestuale"/>
            <w:rFonts w:eastAsiaTheme="majorEastAsia"/>
            <w:lang w:val="en-US"/>
          </w:rPr>
          <w:t>Nigeria Report 2018</w:t>
        </w:r>
      </w:hyperlink>
      <w:r w:rsidRPr="00F84F7D">
        <w:rPr>
          <w:lang w:val="en-US"/>
        </w:rPr>
        <w:t xml:space="preserve">, </w:t>
      </w:r>
      <w:proofErr w:type="spellStart"/>
      <w:r w:rsidRPr="00F84F7D">
        <w:rPr>
          <w:lang w:val="en-US"/>
        </w:rPr>
        <w:t>ottobre</w:t>
      </w:r>
      <w:proofErr w:type="spellEnd"/>
      <w:r w:rsidRPr="00F84F7D">
        <w:rPr>
          <w:lang w:val="en-US"/>
        </w:rPr>
        <w:t xml:space="preserve"> 2019</w:t>
      </w:r>
      <w:r w:rsidRPr="008D57DA">
        <w:rPr>
          <w:rFonts w:cs="Times New Roman"/>
          <w:sz w:val="20"/>
          <w:szCs w:val="20"/>
        </w:rPr>
        <w:t>, p.</w:t>
      </w:r>
      <w:r>
        <w:rPr>
          <w:rFonts w:cs="Times New Roman"/>
          <w:sz w:val="20"/>
          <w:szCs w:val="20"/>
        </w:rPr>
        <w:t xml:space="preserve"> 80</w:t>
      </w:r>
    </w:p>
    <w:p w14:paraId="6B310C0F" w14:textId="77777777" w:rsidR="00BE60D9" w:rsidRDefault="00BE60D9" w:rsidP="00BE60D9">
      <w:pPr>
        <w:autoSpaceDE w:val="0"/>
        <w:autoSpaceDN w:val="0"/>
        <w:adjustRightInd w:val="0"/>
        <w:rPr>
          <w:rFonts w:eastAsia="Calibri" w:cs="Arial"/>
        </w:rPr>
      </w:pPr>
      <w:r w:rsidRPr="007B4E4B">
        <w:rPr>
          <w:rFonts w:eastAsia="Calibri" w:cs="Arial"/>
        </w:rPr>
        <w:t>Nell’ambito di una ricerca condotta nel 2013</w:t>
      </w:r>
      <w:r>
        <w:rPr>
          <w:rFonts w:eastAsia="Calibri" w:cs="Arial"/>
        </w:rPr>
        <w:t>,</w:t>
      </w:r>
      <w:r w:rsidRPr="007B4E4B">
        <w:rPr>
          <w:rFonts w:eastAsia="Calibri" w:cs="Arial"/>
        </w:rPr>
        <w:t xml:space="preserve"> è stato riscontrato che </w:t>
      </w:r>
      <w:r>
        <w:rPr>
          <w:rFonts w:eastAsia="Calibri" w:cs="Arial"/>
        </w:rPr>
        <w:t xml:space="preserve">i </w:t>
      </w:r>
      <w:r w:rsidRPr="007B4E4B">
        <w:rPr>
          <w:rFonts w:eastAsia="Calibri" w:cs="Arial"/>
        </w:rPr>
        <w:t xml:space="preserve">casi di violenza domestica avvengono principalmente nell’ambito di </w:t>
      </w:r>
      <w:r>
        <w:rPr>
          <w:rFonts w:eastAsia="Calibri" w:cs="Arial"/>
        </w:rPr>
        <w:t>matrimoni</w:t>
      </w:r>
      <w:r w:rsidRPr="007B4E4B">
        <w:rPr>
          <w:rFonts w:eastAsia="Calibri" w:cs="Arial"/>
        </w:rPr>
        <w:t xml:space="preserve"> poligam</w:t>
      </w:r>
      <w:r>
        <w:rPr>
          <w:rFonts w:eastAsia="Calibri" w:cs="Arial"/>
        </w:rPr>
        <w:t>i</w:t>
      </w:r>
      <w:r w:rsidRPr="007B4E4B">
        <w:rPr>
          <w:rFonts w:eastAsia="Calibri" w:cs="Arial"/>
        </w:rPr>
        <w:t>.</w:t>
      </w:r>
      <w:r w:rsidRPr="007B4E4B">
        <w:rPr>
          <w:rFonts w:eastAsia="Calibri" w:cs="Arial"/>
          <w:vertAlign w:val="superscript"/>
        </w:rPr>
        <w:footnoteReference w:id="457"/>
      </w:r>
    </w:p>
    <w:p w14:paraId="664847CC" w14:textId="170297C8" w:rsidR="00BE60D9" w:rsidRDefault="00BE60D9" w:rsidP="00B60169">
      <w:pPr>
        <w:pStyle w:val="Titolo3"/>
        <w:numPr>
          <w:ilvl w:val="1"/>
          <w:numId w:val="32"/>
        </w:numPr>
      </w:pPr>
      <w:bookmarkStart w:id="137" w:name="_Toc47607743"/>
      <w:r>
        <w:t xml:space="preserve">Età del </w:t>
      </w:r>
      <w:r w:rsidRPr="00BE60D9">
        <w:rPr>
          <w:rFonts w:eastAsia="Calibri" w:cs="Arial"/>
        </w:rPr>
        <w:t>matrimonio</w:t>
      </w:r>
      <w:bookmarkEnd w:id="137"/>
    </w:p>
    <w:p w14:paraId="43DDACDB" w14:textId="73FE7F2C" w:rsidR="00BE60D9" w:rsidRDefault="00BE60D9" w:rsidP="00BE60D9">
      <w:pPr>
        <w:rPr>
          <w:rFonts w:eastAsia="Calibri" w:cs="Arial"/>
        </w:rPr>
      </w:pPr>
      <w:r w:rsidRPr="007B4E4B">
        <w:rPr>
          <w:rFonts w:eastAsia="Calibri" w:cs="Arial"/>
        </w:rPr>
        <w:t xml:space="preserve">Nel 2003 è stato introdotto il </w:t>
      </w:r>
      <w:r w:rsidRPr="00DC38EA">
        <w:rPr>
          <w:rFonts w:eastAsia="Calibri" w:cs="Arial"/>
          <w:highlight w:val="yellow"/>
        </w:rPr>
        <w:t xml:space="preserve">Child </w:t>
      </w:r>
      <w:proofErr w:type="spellStart"/>
      <w:r w:rsidRPr="00DC38EA">
        <w:rPr>
          <w:rFonts w:eastAsia="Calibri" w:cs="Arial"/>
          <w:highlight w:val="yellow"/>
        </w:rPr>
        <w:t>Rights</w:t>
      </w:r>
      <w:proofErr w:type="spellEnd"/>
      <w:r w:rsidRPr="00DC38EA">
        <w:rPr>
          <w:rFonts w:eastAsia="Calibri" w:cs="Arial"/>
          <w:highlight w:val="yellow"/>
        </w:rPr>
        <w:t xml:space="preserve"> </w:t>
      </w:r>
      <w:proofErr w:type="spellStart"/>
      <w:r w:rsidRPr="00DC38EA">
        <w:rPr>
          <w:rFonts w:eastAsia="Calibri" w:cs="Arial"/>
          <w:highlight w:val="yellow"/>
        </w:rPr>
        <w:t>Act</w:t>
      </w:r>
      <w:proofErr w:type="spellEnd"/>
      <w:r w:rsidRPr="007B4E4B">
        <w:rPr>
          <w:rFonts w:eastAsia="Calibri" w:cs="Arial"/>
        </w:rPr>
        <w:t xml:space="preserve"> che stabilisce, sia per gli uomini che per le donne, l’invalidità del matrimonio contratto prima dei 18 anni e prevede cinque anni di reclusione e/o il pagamento di una multa per chi sposa o dia in matrimonio un minore (artt. 21-23). Nonostante ciò, solo 23 </w:t>
      </w:r>
      <w:r w:rsidR="00DC38EA">
        <w:rPr>
          <w:rFonts w:eastAsia="Calibri" w:cs="Arial"/>
        </w:rPr>
        <w:t>s</w:t>
      </w:r>
      <w:r w:rsidRPr="007B4E4B">
        <w:rPr>
          <w:rFonts w:eastAsia="Calibri" w:cs="Arial"/>
        </w:rPr>
        <w:t>tati hanno adottato misure per contrastare i matrimoni di bambine.</w:t>
      </w:r>
      <w:r w:rsidRPr="007B4E4B">
        <w:rPr>
          <w:rFonts w:eastAsia="Calibri" w:cs="Arial"/>
          <w:vertAlign w:val="superscript"/>
        </w:rPr>
        <w:footnoteReference w:id="458"/>
      </w:r>
      <w:r w:rsidRPr="007B4E4B">
        <w:rPr>
          <w:rFonts w:eastAsia="Calibri" w:cs="Arial"/>
        </w:rPr>
        <w:t xml:space="preserve"> </w:t>
      </w:r>
      <w:r>
        <w:rPr>
          <w:rFonts w:eastAsia="Calibri" w:cs="Arial"/>
        </w:rPr>
        <w:t>I restanti (di cui 11 stati del nord) continuano ad applicare le proprie leggi locali, alcune delle quali seguono il diritto islamico e l’età minima per il matrimonio è di soli 12 anni</w:t>
      </w:r>
      <w:r w:rsidR="00DC38EA">
        <w:rPr>
          <w:rFonts w:eastAsia="Calibri" w:cs="Arial"/>
        </w:rPr>
        <w:t>.</w:t>
      </w:r>
      <w:r>
        <w:rPr>
          <w:rStyle w:val="Rimandonotaapidipagina"/>
          <w:rFonts w:eastAsia="Calibri" w:cs="Arial"/>
        </w:rPr>
        <w:footnoteReference w:id="459"/>
      </w:r>
    </w:p>
    <w:p w14:paraId="2A3D163E" w14:textId="77777777" w:rsidR="00BE60D9" w:rsidRPr="007B4E4B" w:rsidRDefault="00BE60D9" w:rsidP="00BE60D9">
      <w:pPr>
        <w:rPr>
          <w:rFonts w:eastAsia="Calibri" w:cs="Arial"/>
        </w:rPr>
      </w:pPr>
      <w:r>
        <w:rPr>
          <w:rFonts w:eastAsia="Calibri" w:cs="Arial"/>
        </w:rPr>
        <w:t>I</w:t>
      </w:r>
      <w:r w:rsidRPr="007B4E4B">
        <w:rPr>
          <w:rFonts w:eastAsia="Calibri" w:cs="Arial"/>
        </w:rPr>
        <w:t>l 43% delle donne si sposa prima del compimento del diciottesimo anno di età. Il 17% di queste si sposa prima di aver compiuto i quindici anni.</w:t>
      </w:r>
      <w:r w:rsidRPr="007B4E4B">
        <w:rPr>
          <w:rFonts w:eastAsia="Calibri" w:cs="Arial"/>
          <w:vertAlign w:val="superscript"/>
        </w:rPr>
        <w:footnoteReference w:id="460"/>
      </w:r>
      <w:r w:rsidRPr="007B4E4B">
        <w:rPr>
          <w:rFonts w:eastAsia="Calibri" w:cs="Arial"/>
        </w:rPr>
        <w:t xml:space="preserve"> Secondo un’intervista rilasciata da un’avvocat</w:t>
      </w:r>
      <w:r>
        <w:rPr>
          <w:rFonts w:eastAsia="Calibri" w:cs="Arial"/>
        </w:rPr>
        <w:t xml:space="preserve">a al The </w:t>
      </w:r>
      <w:proofErr w:type="spellStart"/>
      <w:r>
        <w:rPr>
          <w:rFonts w:eastAsia="Calibri" w:cs="Arial"/>
        </w:rPr>
        <w:t>Guardian</w:t>
      </w:r>
      <w:proofErr w:type="spellEnd"/>
      <w:r w:rsidRPr="007B4E4B">
        <w:rPr>
          <w:rFonts w:eastAsia="Calibri" w:cs="Arial"/>
        </w:rPr>
        <w:t>, la polizia non prende misure contro i matrimoni precoci per paura di perdere il supporto popolare.</w:t>
      </w:r>
      <w:r w:rsidRPr="007B4E4B">
        <w:rPr>
          <w:rFonts w:eastAsia="Calibri" w:cs="Arial"/>
          <w:vertAlign w:val="superscript"/>
        </w:rPr>
        <w:footnoteReference w:id="461"/>
      </w:r>
    </w:p>
    <w:p w14:paraId="048B0359" w14:textId="77777777" w:rsidR="00BE60D9" w:rsidRPr="007B4E4B" w:rsidRDefault="00BE60D9" w:rsidP="00BE60D9">
      <w:pPr>
        <w:rPr>
          <w:rFonts w:eastAsia="Calibri" w:cs="Arial"/>
        </w:rPr>
      </w:pPr>
      <w:r>
        <w:rPr>
          <w:rFonts w:eastAsia="Calibri" w:cs="Arial"/>
        </w:rPr>
        <w:lastRenderedPageBreak/>
        <w:t>Da un punto di vista geografico</w:t>
      </w:r>
      <w:r w:rsidRPr="007B4E4B">
        <w:rPr>
          <w:rFonts w:eastAsia="Calibri" w:cs="Arial"/>
        </w:rPr>
        <w:t>, il governo nota le seguenti variazioni regionali:</w:t>
      </w:r>
      <w:r w:rsidRPr="007B4E4B">
        <w:rPr>
          <w:rFonts w:eastAsia="Calibri" w:cs="Arial"/>
          <w:vertAlign w:val="superscript"/>
        </w:rPr>
        <w:footnoteReference w:id="462"/>
      </w:r>
    </w:p>
    <w:p w14:paraId="640C10FF" w14:textId="77777777" w:rsidR="00BE60D9" w:rsidRPr="007B4E4B" w:rsidRDefault="00BE60D9" w:rsidP="00B60169">
      <w:pPr>
        <w:numPr>
          <w:ilvl w:val="0"/>
          <w:numId w:val="40"/>
        </w:numPr>
        <w:spacing w:after="120"/>
        <w:contextualSpacing/>
        <w:rPr>
          <w:rFonts w:eastAsia="Calibri" w:cs="Arial"/>
        </w:rPr>
      </w:pPr>
      <w:r>
        <w:rPr>
          <w:rFonts w:eastAsia="Calibri" w:cs="Arial"/>
        </w:rPr>
        <w:t>n</w:t>
      </w:r>
      <w:r w:rsidRPr="007B4E4B">
        <w:rPr>
          <w:rFonts w:eastAsia="Calibri" w:cs="Arial"/>
        </w:rPr>
        <w:t>el nord ovest le ragazze possono scegliere i propri partner, ma non stabilire le tempistiche del matrimonio. I famigliari incoraggiano i matrimoni precoci per paura che la fase di fidanzamento possa essere talmente lunga da portare disonore nella famiglia;</w:t>
      </w:r>
    </w:p>
    <w:p w14:paraId="3DF4F229" w14:textId="77777777" w:rsidR="00BE60D9" w:rsidRPr="007B4E4B" w:rsidRDefault="00BE60D9" w:rsidP="00B60169">
      <w:pPr>
        <w:numPr>
          <w:ilvl w:val="0"/>
          <w:numId w:val="40"/>
        </w:numPr>
        <w:spacing w:after="120"/>
        <w:contextualSpacing/>
        <w:rPr>
          <w:rFonts w:eastAsia="Calibri" w:cs="Arial"/>
        </w:rPr>
      </w:pPr>
      <w:r>
        <w:rPr>
          <w:rFonts w:eastAsia="Calibri" w:cs="Arial"/>
        </w:rPr>
        <w:t>n</w:t>
      </w:r>
      <w:r w:rsidRPr="007B4E4B">
        <w:rPr>
          <w:rFonts w:eastAsia="Calibri" w:cs="Arial"/>
        </w:rPr>
        <w:t>el nord est i matrimoni precoci sono utilizzati per favorire alleanze sociali e politiche e si ritiene che il tentativo di estirpare il fenomeno sia un’imposizione “occidentale”;</w:t>
      </w:r>
    </w:p>
    <w:p w14:paraId="78FADB78" w14:textId="77777777" w:rsidR="00BE60D9" w:rsidRPr="007B4E4B" w:rsidRDefault="00BE60D9" w:rsidP="00B60169">
      <w:pPr>
        <w:numPr>
          <w:ilvl w:val="0"/>
          <w:numId w:val="40"/>
        </w:numPr>
        <w:spacing w:after="120"/>
        <w:contextualSpacing/>
        <w:rPr>
          <w:rFonts w:cs="Courier New"/>
          <w:color w:val="212121"/>
        </w:rPr>
      </w:pPr>
      <w:r>
        <w:rPr>
          <w:rFonts w:eastAsia="Calibri" w:cs="Arial"/>
        </w:rPr>
        <w:t>a</w:t>
      </w:r>
      <w:r w:rsidRPr="007B4E4B">
        <w:rPr>
          <w:rFonts w:eastAsia="Calibri" w:cs="Arial"/>
        </w:rPr>
        <w:t xml:space="preserve">l centro i matrimoni precoci sono in decrescita ma restano ancora prevalenti tra la popolazione di </w:t>
      </w:r>
      <w:proofErr w:type="spellStart"/>
      <w:r w:rsidRPr="007B4E4B">
        <w:rPr>
          <w:rFonts w:eastAsia="Calibri" w:cs="Arial"/>
        </w:rPr>
        <w:t>Hausa</w:t>
      </w:r>
      <w:proofErr w:type="spellEnd"/>
      <w:r w:rsidRPr="007B4E4B">
        <w:rPr>
          <w:rFonts w:eastAsia="Calibri" w:cs="Arial"/>
        </w:rPr>
        <w:t xml:space="preserve"> e Nupe dello Stato di </w:t>
      </w:r>
      <w:proofErr w:type="spellStart"/>
      <w:r w:rsidRPr="007B4E4B">
        <w:rPr>
          <w:rFonts w:eastAsia="Calibri" w:cs="Arial"/>
        </w:rPr>
        <w:t>Kwara</w:t>
      </w:r>
      <w:proofErr w:type="spellEnd"/>
      <w:r w:rsidRPr="007B4E4B">
        <w:rPr>
          <w:rFonts w:eastAsia="Calibri" w:cs="Arial"/>
        </w:rPr>
        <w:t>;</w:t>
      </w:r>
    </w:p>
    <w:p w14:paraId="4AC27CDC" w14:textId="77777777" w:rsidR="00BE60D9" w:rsidRPr="007B4E4B" w:rsidRDefault="00BE60D9" w:rsidP="00B60169">
      <w:pPr>
        <w:numPr>
          <w:ilvl w:val="0"/>
          <w:numId w:val="40"/>
        </w:numPr>
        <w:spacing w:after="120"/>
        <w:contextualSpacing/>
        <w:rPr>
          <w:rFonts w:cs="Courier New"/>
          <w:color w:val="212121"/>
        </w:rPr>
      </w:pPr>
      <w:r>
        <w:rPr>
          <w:rFonts w:eastAsia="Calibri" w:cs="Arial"/>
        </w:rPr>
        <w:t>n</w:t>
      </w:r>
      <w:r w:rsidRPr="007B4E4B">
        <w:rPr>
          <w:rFonts w:eastAsia="Calibri" w:cs="Arial"/>
        </w:rPr>
        <w:t>el sud est il matrimonio infantile si è notevolmente ridotto; tuttavia, le gravidanze adolescenziali e la convivenza con ragazze minorenni sono problemi critici;</w:t>
      </w:r>
    </w:p>
    <w:p w14:paraId="223CDDEA" w14:textId="77777777" w:rsidR="00BE60D9" w:rsidRPr="007B4E4B" w:rsidRDefault="00BE60D9" w:rsidP="00B60169">
      <w:pPr>
        <w:numPr>
          <w:ilvl w:val="0"/>
          <w:numId w:val="40"/>
        </w:numPr>
        <w:spacing w:after="120"/>
        <w:contextualSpacing/>
        <w:rPr>
          <w:rFonts w:cs="Courier New"/>
          <w:color w:val="212121"/>
        </w:rPr>
      </w:pPr>
      <w:r>
        <w:rPr>
          <w:rFonts w:eastAsia="Calibri" w:cs="Arial"/>
        </w:rPr>
        <w:t>n</w:t>
      </w:r>
      <w:r w:rsidRPr="007B4E4B">
        <w:rPr>
          <w:rFonts w:eastAsia="Calibri" w:cs="Arial"/>
        </w:rPr>
        <w:t xml:space="preserve">el sud sono in vigore leggi che mirano a debellare il fenomeno, comunque molto ridotto nell’area in questione; </w:t>
      </w:r>
    </w:p>
    <w:p w14:paraId="141A1342" w14:textId="77777777" w:rsidR="00BE60D9" w:rsidRDefault="00BE60D9" w:rsidP="00B60169">
      <w:pPr>
        <w:numPr>
          <w:ilvl w:val="0"/>
          <w:numId w:val="40"/>
        </w:numPr>
        <w:spacing w:after="120"/>
        <w:contextualSpacing/>
        <w:rPr>
          <w:rFonts w:eastAsia="Calibri" w:cs="Arial"/>
        </w:rPr>
      </w:pPr>
      <w:r>
        <w:rPr>
          <w:rFonts w:eastAsia="Calibri" w:cs="Arial"/>
        </w:rPr>
        <w:t>n</w:t>
      </w:r>
      <w:r w:rsidRPr="007B4E4B">
        <w:rPr>
          <w:rFonts w:eastAsia="Calibri" w:cs="Arial"/>
        </w:rPr>
        <w:t xml:space="preserve">el sud ovest i matrimoni precoci non sono accettati dalla società; tuttavia, un problema diffuso nello </w:t>
      </w:r>
      <w:proofErr w:type="spellStart"/>
      <w:r w:rsidRPr="007B4E4B">
        <w:rPr>
          <w:rFonts w:eastAsia="Calibri" w:cs="Arial"/>
        </w:rPr>
        <w:t>Yorubaland</w:t>
      </w:r>
      <w:proofErr w:type="spellEnd"/>
      <w:r w:rsidRPr="007B4E4B">
        <w:rPr>
          <w:rFonts w:eastAsia="Calibri" w:cs="Arial"/>
        </w:rPr>
        <w:t xml:space="preserve"> è la gravidanza di teenager tra i 13 e 14 anni. Quando le ragazze più grandi rimangono incinte, sono incoraggiate a convivere con il padre, o a trasferirsi con la famiglia del padre.</w:t>
      </w:r>
    </w:p>
    <w:p w14:paraId="476175C3" w14:textId="77777777" w:rsidR="00BE60D9" w:rsidRDefault="00BE60D9" w:rsidP="00BE60D9">
      <w:pPr>
        <w:spacing w:after="120"/>
        <w:ind w:left="720"/>
        <w:contextualSpacing/>
        <w:rPr>
          <w:rFonts w:eastAsia="Calibri" w:cs="Arial"/>
        </w:rPr>
      </w:pPr>
    </w:p>
    <w:p w14:paraId="00EF88D2" w14:textId="77777777" w:rsidR="00BE60D9" w:rsidRDefault="00BE60D9" w:rsidP="00BE60D9">
      <w:pPr>
        <w:spacing w:after="120"/>
        <w:contextualSpacing/>
        <w:rPr>
          <w:rFonts w:eastAsia="Calibri" w:cs="Arial"/>
        </w:rPr>
      </w:pPr>
      <w:r>
        <w:rPr>
          <w:rFonts w:eastAsia="Calibri" w:cs="Arial"/>
        </w:rPr>
        <w:t xml:space="preserve">Inoltre, secondo il rapporto </w:t>
      </w:r>
      <w:r w:rsidRPr="007B4E4B">
        <w:rPr>
          <w:rFonts w:eastAsia="Calibri" w:cs="Arial"/>
        </w:rPr>
        <w:t>DHS</w:t>
      </w:r>
      <w:r>
        <w:rPr>
          <w:rFonts w:eastAsia="Calibri" w:cs="Arial"/>
        </w:rPr>
        <w:t xml:space="preserve"> del 2018:</w:t>
      </w:r>
      <w:r>
        <w:rPr>
          <w:rStyle w:val="Rimandonotaapidipagina"/>
          <w:rFonts w:eastAsia="Calibri" w:cs="Arial"/>
        </w:rPr>
        <w:footnoteReference w:id="463"/>
      </w:r>
    </w:p>
    <w:p w14:paraId="00607EA4" w14:textId="77777777" w:rsidR="00BE60D9" w:rsidRDefault="00BE60D9" w:rsidP="00B60169">
      <w:pPr>
        <w:pStyle w:val="Paragrafoelenco"/>
        <w:numPr>
          <w:ilvl w:val="0"/>
          <w:numId w:val="41"/>
        </w:numPr>
        <w:spacing w:after="120"/>
        <w:rPr>
          <w:rFonts w:eastAsia="Calibri" w:cs="Arial"/>
        </w:rPr>
      </w:pPr>
      <w:r>
        <w:rPr>
          <w:rFonts w:eastAsia="Calibri" w:cs="Arial"/>
        </w:rPr>
        <w:t>rispetto al 2013, la percentuale di donne che si sposano prima dei 18 è scesa dal 48% al 43%; con riferimento allo stesso periodo è diminuita anche la percentuale di donne che si sposano prima dei 15 anni (dal 12% all’8%);</w:t>
      </w:r>
    </w:p>
    <w:p w14:paraId="10E6FC59" w14:textId="77777777" w:rsidR="00BE60D9" w:rsidRDefault="00BE60D9" w:rsidP="00B60169">
      <w:pPr>
        <w:pStyle w:val="Paragrafoelenco"/>
        <w:numPr>
          <w:ilvl w:val="0"/>
          <w:numId w:val="41"/>
        </w:numPr>
        <w:spacing w:after="120"/>
        <w:rPr>
          <w:rFonts w:eastAsia="Calibri" w:cs="Arial"/>
        </w:rPr>
      </w:pPr>
      <w:r>
        <w:rPr>
          <w:rFonts w:eastAsia="Calibri" w:cs="Arial"/>
        </w:rPr>
        <w:t xml:space="preserve">le donne che vivono nelle zone rurali si sposano prima rispetto a quelle che vivono nelle aree urbane (17,2 anni contro 21,6 anni); </w:t>
      </w:r>
    </w:p>
    <w:p w14:paraId="086BAC1A" w14:textId="77777777" w:rsidR="00BE60D9" w:rsidRDefault="00BE60D9" w:rsidP="00B60169">
      <w:pPr>
        <w:pStyle w:val="Paragrafoelenco"/>
        <w:numPr>
          <w:ilvl w:val="0"/>
          <w:numId w:val="41"/>
        </w:numPr>
        <w:spacing w:after="120"/>
        <w:rPr>
          <w:rFonts w:eastAsia="Calibri" w:cs="Arial"/>
        </w:rPr>
      </w:pPr>
      <w:r>
        <w:rPr>
          <w:rFonts w:eastAsia="Calibri" w:cs="Arial"/>
        </w:rPr>
        <w:t>nel nord ovest della Nigeria le ragazze si sposano molto prima (15,8 anni) rispetto a quelle del sud-est (23,6 anni);</w:t>
      </w:r>
    </w:p>
    <w:p w14:paraId="2BDB4CF4" w14:textId="77777777" w:rsidR="00BE60D9" w:rsidRDefault="00BE60D9" w:rsidP="00BE60D9">
      <w:pPr>
        <w:autoSpaceDE w:val="0"/>
        <w:autoSpaceDN w:val="0"/>
        <w:adjustRightInd w:val="0"/>
        <w:rPr>
          <w:rFonts w:eastAsia="Calibri" w:cs="Arial"/>
        </w:rPr>
      </w:pPr>
      <w:r>
        <w:rPr>
          <w:rFonts w:eastAsia="Calibri" w:cs="Arial"/>
        </w:rPr>
        <w:t>le donne senza istruzione si sposano, in media, sei anni prima (15,9 anni) rispetto alle donne con un’istruzione di livello superiore (21,9 anni). Inoltre, le donne che si trovano in condizione di povertà si sposano, in media, otto anni prima (15,9 anni) di quelle che si trovano in condizioni economiche migliori (24,3 anni).</w:t>
      </w:r>
    </w:p>
    <w:p w14:paraId="72E74930" w14:textId="1F3BD793" w:rsidR="00BE60D9" w:rsidRDefault="00BE60D9" w:rsidP="00B60169">
      <w:pPr>
        <w:pStyle w:val="Titolo3"/>
        <w:numPr>
          <w:ilvl w:val="1"/>
          <w:numId w:val="32"/>
        </w:numPr>
        <w:rPr>
          <w:rFonts w:eastAsia="Calibri" w:cs="Arial"/>
        </w:rPr>
      </w:pPr>
      <w:bookmarkStart w:id="138" w:name="_Toc47607744"/>
      <w:r>
        <w:rPr>
          <w:rFonts w:eastAsia="Calibri" w:cs="Arial"/>
        </w:rPr>
        <w:t>Matrimoni forzati</w:t>
      </w:r>
      <w:bookmarkEnd w:id="138"/>
    </w:p>
    <w:p w14:paraId="1F7AAB69" w14:textId="77777777" w:rsidR="00BE60D9" w:rsidRPr="00BE60D9" w:rsidRDefault="00BE60D9" w:rsidP="00BE60D9">
      <w:pPr>
        <w:autoSpaceDE w:val="0"/>
        <w:autoSpaceDN w:val="0"/>
        <w:adjustRightInd w:val="0"/>
        <w:rPr>
          <w:rFonts w:eastAsia="Calibri" w:cs="Arial"/>
        </w:rPr>
      </w:pPr>
      <w:r w:rsidRPr="00BE60D9">
        <w:rPr>
          <w:rFonts w:eastAsia="Calibri" w:cs="Arial"/>
        </w:rPr>
        <w:t>Il matrimonio forzato è generalmente definito come quel fenomeno per cui un soggetto non ha dato il proprio consenso al matrimonio stesso né ha potuto scegliere il partner. Vi è una tendenza</w:t>
      </w:r>
      <w:r>
        <w:rPr>
          <w:rStyle w:val="Rimandonotaapidipagina"/>
          <w:rFonts w:eastAsia="Calibri" w:cs="Arial"/>
        </w:rPr>
        <w:footnoteReference w:id="464"/>
      </w:r>
      <w:r w:rsidRPr="00BE60D9">
        <w:rPr>
          <w:rFonts w:eastAsia="Calibri" w:cs="Arial"/>
        </w:rPr>
        <w:t xml:space="preserve"> a considerare matrimoni forzati anche quelli: in cui non è concesso alla donna di porre fine al matrimonio; che si verificano a seguito dello stupro della ragazza, costretta dalla famiglia a sposare il proprio stupratore; in cui la vedova è costretta a sposare un parente del marito defunto.</w:t>
      </w:r>
      <w:r>
        <w:rPr>
          <w:rStyle w:val="Rimandonotaapidipagina"/>
          <w:rFonts w:eastAsia="Calibri" w:cs="Arial"/>
        </w:rPr>
        <w:footnoteReference w:id="465"/>
      </w:r>
    </w:p>
    <w:p w14:paraId="400E93B7" w14:textId="77777777" w:rsidR="00BE60D9" w:rsidRPr="00BE60D9" w:rsidRDefault="00BE60D9" w:rsidP="00BE60D9">
      <w:pPr>
        <w:autoSpaceDE w:val="0"/>
        <w:autoSpaceDN w:val="0"/>
        <w:adjustRightInd w:val="0"/>
        <w:rPr>
          <w:rFonts w:eastAsia="Calibri" w:cs="Arial"/>
        </w:rPr>
      </w:pPr>
      <w:r w:rsidRPr="00BE60D9">
        <w:rPr>
          <w:rFonts w:eastAsia="Calibri" w:cs="Arial"/>
        </w:rPr>
        <w:t xml:space="preserve">Il </w:t>
      </w:r>
      <w:proofErr w:type="spellStart"/>
      <w:r w:rsidRPr="00BE60D9">
        <w:rPr>
          <w:rFonts w:eastAsia="Calibri" w:cs="Arial"/>
          <w:i/>
          <w:iCs/>
        </w:rPr>
        <w:t>Matrimonial</w:t>
      </w:r>
      <w:proofErr w:type="spellEnd"/>
      <w:r w:rsidRPr="00BE60D9">
        <w:rPr>
          <w:rFonts w:eastAsia="Calibri" w:cs="Arial"/>
          <w:i/>
          <w:iCs/>
        </w:rPr>
        <w:t xml:space="preserve"> </w:t>
      </w:r>
      <w:proofErr w:type="spellStart"/>
      <w:r w:rsidRPr="00BE60D9">
        <w:rPr>
          <w:rFonts w:eastAsia="Calibri" w:cs="Arial"/>
          <w:i/>
          <w:iCs/>
        </w:rPr>
        <w:t>Causes</w:t>
      </w:r>
      <w:proofErr w:type="spellEnd"/>
      <w:r w:rsidRPr="00BE60D9">
        <w:rPr>
          <w:rFonts w:eastAsia="Calibri" w:cs="Arial"/>
          <w:i/>
          <w:iCs/>
        </w:rPr>
        <w:t xml:space="preserve"> </w:t>
      </w:r>
      <w:proofErr w:type="spellStart"/>
      <w:r w:rsidRPr="00BE60D9">
        <w:rPr>
          <w:rFonts w:eastAsia="Calibri" w:cs="Arial"/>
          <w:i/>
          <w:iCs/>
        </w:rPr>
        <w:t>Act</w:t>
      </w:r>
      <w:proofErr w:type="spellEnd"/>
      <w:r w:rsidRPr="00BE60D9">
        <w:rPr>
          <w:rFonts w:eastAsia="Calibri" w:cs="Arial"/>
        </w:rPr>
        <w:t>, legge federale emanata nel 1970 e modificata nel 2004, prevede nella sezione 3, punto d) che il matrimonio debba ritenersi nullo se il consenso di una delle parti non possa considerarsi reale a causa di coercizione fisica o frode.</w:t>
      </w:r>
      <w:r>
        <w:rPr>
          <w:rStyle w:val="Rimandonotaapidipagina"/>
          <w:rFonts w:eastAsia="Calibri" w:cs="Arial"/>
        </w:rPr>
        <w:footnoteReference w:id="466"/>
      </w:r>
      <w:r w:rsidRPr="00BE60D9">
        <w:rPr>
          <w:rFonts w:eastAsia="Calibri" w:cs="Arial"/>
        </w:rPr>
        <w:t xml:space="preserve"> Tuttavia, non vi sono dei dati sull’effettiva applicazione di tale disposizione. Al contrario, si registra come i matrimoni forzati siano diffusi sia </w:t>
      </w:r>
      <w:r w:rsidRPr="00BE60D9">
        <w:rPr>
          <w:rFonts w:eastAsia="Calibri" w:cs="Arial"/>
        </w:rPr>
        <w:lastRenderedPageBreak/>
        <w:t xml:space="preserve">nel nord che nel sud. In particolar modo, nel nord, negli stati di: </w:t>
      </w:r>
      <w:proofErr w:type="spellStart"/>
      <w:r w:rsidRPr="00BE60D9">
        <w:rPr>
          <w:rFonts w:eastAsia="Calibri" w:cs="Arial"/>
        </w:rPr>
        <w:t>Damawa</w:t>
      </w:r>
      <w:proofErr w:type="spellEnd"/>
      <w:r w:rsidRPr="00BE60D9">
        <w:rPr>
          <w:rFonts w:eastAsia="Calibri" w:cs="Arial"/>
        </w:rPr>
        <w:t xml:space="preserve">, </w:t>
      </w:r>
      <w:proofErr w:type="spellStart"/>
      <w:r w:rsidRPr="00BE60D9">
        <w:rPr>
          <w:rFonts w:eastAsia="Calibri" w:cs="Arial"/>
        </w:rPr>
        <w:t>Bauchi</w:t>
      </w:r>
      <w:proofErr w:type="spellEnd"/>
      <w:r w:rsidRPr="00BE60D9">
        <w:rPr>
          <w:rFonts w:eastAsia="Calibri" w:cs="Arial"/>
        </w:rPr>
        <w:t xml:space="preserve">, Borni, Gombe, </w:t>
      </w:r>
      <w:proofErr w:type="spellStart"/>
      <w:r w:rsidRPr="00BE60D9">
        <w:rPr>
          <w:rFonts w:eastAsia="Calibri" w:cs="Arial"/>
        </w:rPr>
        <w:t>Jigawa</w:t>
      </w:r>
      <w:proofErr w:type="spellEnd"/>
      <w:r w:rsidRPr="00BE60D9">
        <w:rPr>
          <w:rFonts w:eastAsia="Calibri" w:cs="Arial"/>
        </w:rPr>
        <w:t xml:space="preserve">, Kano, </w:t>
      </w:r>
      <w:proofErr w:type="spellStart"/>
      <w:r w:rsidRPr="00BE60D9">
        <w:rPr>
          <w:rFonts w:eastAsia="Calibri" w:cs="Arial"/>
        </w:rPr>
        <w:t>Katsnia</w:t>
      </w:r>
      <w:proofErr w:type="spellEnd"/>
      <w:r w:rsidRPr="00BE60D9">
        <w:rPr>
          <w:rFonts w:eastAsia="Calibri" w:cs="Arial"/>
        </w:rPr>
        <w:t xml:space="preserve">, </w:t>
      </w:r>
      <w:proofErr w:type="spellStart"/>
      <w:r w:rsidRPr="00BE60D9">
        <w:rPr>
          <w:rFonts w:eastAsia="Calibri" w:cs="Arial"/>
        </w:rPr>
        <w:t>Kebi</w:t>
      </w:r>
      <w:proofErr w:type="spellEnd"/>
      <w:r w:rsidRPr="00BE60D9">
        <w:rPr>
          <w:rFonts w:eastAsia="Calibri" w:cs="Arial"/>
        </w:rPr>
        <w:t xml:space="preserve">, </w:t>
      </w:r>
      <w:proofErr w:type="spellStart"/>
      <w:r w:rsidRPr="00BE60D9">
        <w:rPr>
          <w:rFonts w:eastAsia="Calibri" w:cs="Arial"/>
        </w:rPr>
        <w:t>Nasarawa</w:t>
      </w:r>
      <w:proofErr w:type="spellEnd"/>
      <w:r w:rsidRPr="00BE60D9">
        <w:rPr>
          <w:rFonts w:eastAsia="Calibri" w:cs="Arial"/>
        </w:rPr>
        <w:t xml:space="preserve">, Niger, Sokoto, </w:t>
      </w:r>
      <w:proofErr w:type="spellStart"/>
      <w:r w:rsidRPr="00BE60D9">
        <w:rPr>
          <w:rFonts w:eastAsia="Calibri" w:cs="Arial"/>
        </w:rPr>
        <w:t>Yobe</w:t>
      </w:r>
      <w:proofErr w:type="spellEnd"/>
      <w:r w:rsidRPr="00BE60D9">
        <w:rPr>
          <w:rFonts w:eastAsia="Calibri" w:cs="Arial"/>
        </w:rPr>
        <w:t xml:space="preserve"> e </w:t>
      </w:r>
      <w:proofErr w:type="spellStart"/>
      <w:r w:rsidRPr="00BE60D9">
        <w:rPr>
          <w:rFonts w:eastAsia="Calibri" w:cs="Arial"/>
        </w:rPr>
        <w:t>Zamfara</w:t>
      </w:r>
      <w:proofErr w:type="spellEnd"/>
      <w:r w:rsidRPr="00BE60D9">
        <w:rPr>
          <w:rFonts w:eastAsia="Calibri" w:cs="Arial"/>
        </w:rPr>
        <w:t xml:space="preserve">. Sono inoltre particolarmente diffusi nel gruppo etnico degli </w:t>
      </w:r>
      <w:proofErr w:type="spellStart"/>
      <w:r w:rsidRPr="00BE60D9">
        <w:rPr>
          <w:rFonts w:eastAsia="Calibri" w:cs="Arial"/>
        </w:rPr>
        <w:t>hausa</w:t>
      </w:r>
      <w:proofErr w:type="spellEnd"/>
      <w:r w:rsidRPr="00BE60D9">
        <w:rPr>
          <w:rFonts w:eastAsia="Calibri" w:cs="Arial"/>
        </w:rPr>
        <w:t xml:space="preserve">, di religione musulmana. Nel sud, tra gli </w:t>
      </w:r>
      <w:proofErr w:type="spellStart"/>
      <w:r w:rsidRPr="00BE60D9">
        <w:rPr>
          <w:rFonts w:eastAsia="Calibri" w:cs="Arial"/>
        </w:rPr>
        <w:t>igbo</w:t>
      </w:r>
      <w:proofErr w:type="spellEnd"/>
      <w:r w:rsidRPr="00BE60D9">
        <w:rPr>
          <w:rFonts w:eastAsia="Calibri" w:cs="Arial"/>
        </w:rPr>
        <w:t>, a maggioranza cristiani, i matrimoni forzati sono in forte decrescita, anche se rimane la pratica dei matrimoni con funzione riparatoria nei casi di gravidanze di adolescenti.</w:t>
      </w:r>
      <w:r w:rsidRPr="007B4E4B">
        <w:rPr>
          <w:rFonts w:eastAsia="Calibri"/>
          <w:vertAlign w:val="superscript"/>
        </w:rPr>
        <w:footnoteReference w:id="467"/>
      </w:r>
      <w:r w:rsidRPr="00BE60D9">
        <w:rPr>
          <w:rFonts w:eastAsia="Calibri"/>
        </w:rPr>
        <w:t xml:space="preserve"> </w:t>
      </w:r>
      <w:r w:rsidRPr="00BE60D9">
        <w:rPr>
          <w:rFonts w:eastAsia="Calibri" w:cs="Arial"/>
        </w:rPr>
        <w:t>L’incidenza dei matrimoni forzati nelle varie regioni segue la tendenza descritta nel paragrafo relativo ai matrimoni precoci, in virtù del fatto che questi ultimi sono una forma di matrimoni forzati e i due fenomeni sono fortemente interrelati.</w:t>
      </w:r>
      <w:r w:rsidRPr="007B4E4B">
        <w:rPr>
          <w:rFonts w:eastAsia="Calibri"/>
          <w:vertAlign w:val="superscript"/>
        </w:rPr>
        <w:footnoteReference w:id="468"/>
      </w:r>
    </w:p>
    <w:p w14:paraId="4D1382EA" w14:textId="77777777" w:rsidR="00BE60D9" w:rsidRDefault="00BE60D9" w:rsidP="00BE60D9">
      <w:pPr>
        <w:autoSpaceDE w:val="0"/>
        <w:autoSpaceDN w:val="0"/>
        <w:adjustRightInd w:val="0"/>
        <w:rPr>
          <w:rFonts w:eastAsia="Calibri" w:cs="Arial"/>
        </w:rPr>
      </w:pPr>
      <w:r w:rsidRPr="00BE60D9">
        <w:rPr>
          <w:rFonts w:eastAsia="Calibri" w:cs="Arial"/>
        </w:rPr>
        <w:t>Le possibilità di sottrarsi ai matrimoni forzati sono poche perché le donne trovano l’ostacolo dei familiari che hanno imposto il matrimonio. Donne che hanno provato a scappare dai propri mariti sono state oggetto di violenza e stupri. Lo Stato non garantisce reti di sostegno alle donne che provano a sottrarsi ai matrimoni forzati. Sono numerosi i casi in cui donne che scappano da questa condizione trovano unico sostegno nei bordelli e diventano prostitute; in molti casi, invece, si suicidano.</w:t>
      </w:r>
      <w:r w:rsidRPr="007B4E4B">
        <w:rPr>
          <w:rFonts w:eastAsia="Calibri"/>
          <w:vertAlign w:val="superscript"/>
        </w:rPr>
        <w:footnoteReference w:id="469"/>
      </w:r>
    </w:p>
    <w:p w14:paraId="29FFB48C" w14:textId="7E63751F" w:rsidR="00BE60D9" w:rsidRDefault="00BE60D9" w:rsidP="00B60169">
      <w:pPr>
        <w:pStyle w:val="Titolo2"/>
        <w:numPr>
          <w:ilvl w:val="0"/>
          <w:numId w:val="32"/>
        </w:numPr>
      </w:pPr>
      <w:bookmarkStart w:id="139" w:name="_Toc47607745"/>
      <w:r>
        <w:t>Diritti di proprietà</w:t>
      </w:r>
      <w:bookmarkEnd w:id="139"/>
    </w:p>
    <w:p w14:paraId="788F0249" w14:textId="77777777" w:rsidR="00BE60D9" w:rsidRPr="00BE60D9" w:rsidRDefault="00BE60D9" w:rsidP="00BE60D9">
      <w:pPr>
        <w:autoSpaceDE w:val="0"/>
        <w:autoSpaceDN w:val="0"/>
        <w:adjustRightInd w:val="0"/>
        <w:rPr>
          <w:rFonts w:eastAsia="Calibri" w:cs="Arial"/>
        </w:rPr>
      </w:pPr>
      <w:r w:rsidRPr="00BE60D9">
        <w:rPr>
          <w:rFonts w:eastAsia="Calibri" w:cs="Arial"/>
        </w:rPr>
        <w:t>Il pluralismo legislativo mina il diritto delle donne a vedersi riconoscere pieni diritti di proprietà. Infatti, nonostante la Costituzione, le leggi federali e statali garantiscano formalmente l’uguaglianza tra uomo e donna nell’accesso ai diritti di proprietà e successori, le leggi consuetudinarie e le leggi islamiche, basate su pratiche patrilineari, ostacolano l’attuazione del principio di uguaglianza,</w:t>
      </w:r>
      <w:r w:rsidRPr="007B4E4B">
        <w:rPr>
          <w:rFonts w:eastAsia="Calibri"/>
          <w:vertAlign w:val="superscript"/>
        </w:rPr>
        <w:footnoteReference w:id="470"/>
      </w:r>
      <w:r w:rsidRPr="00BE60D9">
        <w:rPr>
          <w:rFonts w:eastAsia="Calibri" w:cs="Arial"/>
        </w:rPr>
        <w:t xml:space="preserve"> come segue.</w:t>
      </w:r>
    </w:p>
    <w:p w14:paraId="21579AC4" w14:textId="77777777" w:rsidR="00BE60D9" w:rsidRPr="00BE60D9" w:rsidRDefault="00BE60D9" w:rsidP="00BE60D9">
      <w:pPr>
        <w:autoSpaceDE w:val="0"/>
        <w:autoSpaceDN w:val="0"/>
        <w:adjustRightInd w:val="0"/>
        <w:rPr>
          <w:rFonts w:eastAsia="Calibri" w:cs="Arial"/>
        </w:rPr>
      </w:pPr>
      <w:r w:rsidRPr="00BE60D9">
        <w:rPr>
          <w:rFonts w:eastAsia="Calibri" w:cs="Arial"/>
        </w:rPr>
        <w:t xml:space="preserve">L’art. 43 </w:t>
      </w:r>
      <w:proofErr w:type="spellStart"/>
      <w:r w:rsidRPr="00BE60D9">
        <w:rPr>
          <w:rFonts w:eastAsia="Calibri" w:cs="Arial"/>
        </w:rPr>
        <w:t>Cost</w:t>
      </w:r>
      <w:proofErr w:type="spellEnd"/>
      <w:r w:rsidRPr="00BE60D9">
        <w:rPr>
          <w:rFonts w:eastAsia="Calibri" w:cs="Arial"/>
        </w:rPr>
        <w:t xml:space="preserve">. riconosce il diritto di ogni cittadino e cittadina di essere proprietari di beni mobili o immobili in qualunque parte della Nigeria. Il </w:t>
      </w:r>
      <w:proofErr w:type="spellStart"/>
      <w:r w:rsidRPr="00BE60D9">
        <w:rPr>
          <w:rFonts w:eastAsia="Calibri" w:cs="Arial"/>
          <w:i/>
          <w:iCs/>
        </w:rPr>
        <w:t>Marriage</w:t>
      </w:r>
      <w:proofErr w:type="spellEnd"/>
      <w:r w:rsidRPr="00BE60D9">
        <w:rPr>
          <w:rFonts w:eastAsia="Calibri" w:cs="Arial"/>
          <w:i/>
          <w:iCs/>
        </w:rPr>
        <w:t xml:space="preserve"> </w:t>
      </w:r>
      <w:proofErr w:type="spellStart"/>
      <w:r w:rsidRPr="00BE60D9">
        <w:rPr>
          <w:rFonts w:eastAsia="Calibri" w:cs="Arial"/>
          <w:i/>
          <w:iCs/>
        </w:rPr>
        <w:t>Act</w:t>
      </w:r>
      <w:proofErr w:type="spellEnd"/>
      <w:r w:rsidRPr="00BE60D9">
        <w:rPr>
          <w:rFonts w:eastAsia="Calibri" w:cs="Arial"/>
        </w:rPr>
        <w:t xml:space="preserve"> del 1990 dispone uguali diritti sulla possibilità di disporre dei beni familiari acquistati durante il matrimonio e di disporne dopo la morte del coniuge. Il </w:t>
      </w:r>
      <w:proofErr w:type="spellStart"/>
      <w:r w:rsidRPr="00BE60D9">
        <w:rPr>
          <w:rFonts w:eastAsia="Calibri" w:cs="Arial"/>
          <w:i/>
          <w:iCs/>
        </w:rPr>
        <w:t>Matrimonial</w:t>
      </w:r>
      <w:proofErr w:type="spellEnd"/>
      <w:r w:rsidRPr="00BE60D9">
        <w:rPr>
          <w:rFonts w:eastAsia="Calibri" w:cs="Arial"/>
          <w:i/>
          <w:iCs/>
        </w:rPr>
        <w:t xml:space="preserve"> </w:t>
      </w:r>
      <w:proofErr w:type="spellStart"/>
      <w:r w:rsidRPr="00BE60D9">
        <w:rPr>
          <w:rFonts w:eastAsia="Calibri" w:cs="Arial"/>
          <w:i/>
          <w:iCs/>
        </w:rPr>
        <w:t>Causes</w:t>
      </w:r>
      <w:proofErr w:type="spellEnd"/>
      <w:r w:rsidRPr="00BE60D9">
        <w:rPr>
          <w:rFonts w:eastAsia="Calibri" w:cs="Arial"/>
          <w:i/>
          <w:iCs/>
        </w:rPr>
        <w:t xml:space="preserve"> </w:t>
      </w:r>
      <w:proofErr w:type="spellStart"/>
      <w:r w:rsidRPr="00BE60D9">
        <w:rPr>
          <w:rFonts w:eastAsia="Calibri" w:cs="Arial"/>
          <w:i/>
          <w:iCs/>
        </w:rPr>
        <w:t>Act</w:t>
      </w:r>
      <w:proofErr w:type="spellEnd"/>
      <w:r w:rsidRPr="00BE60D9">
        <w:rPr>
          <w:rFonts w:eastAsia="Calibri" w:cs="Arial"/>
        </w:rPr>
        <w:t>, inoltre, afferma che le Corti hanno il potere di decidere un’equa divisione dei beni familiari tra uomo e donna in caso di divorzio.</w:t>
      </w:r>
      <w:r>
        <w:rPr>
          <w:rStyle w:val="Rimandonotaapidipagina"/>
          <w:rFonts w:eastAsia="Calibri" w:cs="Arial"/>
        </w:rPr>
        <w:footnoteReference w:id="471"/>
      </w:r>
      <w:r w:rsidRPr="00BE60D9">
        <w:rPr>
          <w:rFonts w:eastAsia="Calibri" w:cs="Arial"/>
        </w:rPr>
        <w:t xml:space="preserve"> </w:t>
      </w:r>
    </w:p>
    <w:p w14:paraId="38D90893" w14:textId="77777777" w:rsidR="00BE60D9" w:rsidRPr="00BE60D9" w:rsidRDefault="00BE60D9" w:rsidP="00BE60D9">
      <w:pPr>
        <w:autoSpaceDE w:val="0"/>
        <w:autoSpaceDN w:val="0"/>
        <w:adjustRightInd w:val="0"/>
        <w:rPr>
          <w:rFonts w:eastAsia="Calibri" w:cs="Arial"/>
        </w:rPr>
      </w:pPr>
      <w:r w:rsidRPr="00BE60D9">
        <w:rPr>
          <w:rFonts w:eastAsia="Calibri" w:cs="Arial"/>
        </w:rPr>
        <w:t>Quanto alla sharia, essa stabilisce che le donne ereditano solo una piccola parte dell’asse ereditario; in pratica, le donne musulmano sono spesso deprivate dei propri diritti ereditari e della protezione che pure deriverebbe dalla sharia.</w:t>
      </w:r>
      <w:r>
        <w:rPr>
          <w:rStyle w:val="Rimandonotaapidipagina"/>
          <w:rFonts w:eastAsia="Calibri" w:cs="Arial"/>
        </w:rPr>
        <w:footnoteReference w:id="472"/>
      </w:r>
      <w:r w:rsidRPr="00BE60D9">
        <w:rPr>
          <w:rFonts w:eastAsia="Calibri" w:cs="Arial"/>
        </w:rPr>
        <w:t xml:space="preserve"> In caso il matrimonio sia contratto secondo la sharia, ad esso non si applicano né il </w:t>
      </w:r>
      <w:proofErr w:type="spellStart"/>
      <w:r w:rsidRPr="00BE60D9">
        <w:rPr>
          <w:rFonts w:eastAsia="Calibri" w:cs="Arial"/>
          <w:i/>
        </w:rPr>
        <w:t>Marriage</w:t>
      </w:r>
      <w:proofErr w:type="spellEnd"/>
      <w:r w:rsidRPr="00BE60D9">
        <w:rPr>
          <w:rFonts w:eastAsia="Calibri" w:cs="Arial"/>
          <w:i/>
        </w:rPr>
        <w:t xml:space="preserve"> </w:t>
      </w:r>
      <w:proofErr w:type="spellStart"/>
      <w:r w:rsidRPr="00BE60D9">
        <w:rPr>
          <w:rFonts w:eastAsia="Calibri" w:cs="Arial"/>
          <w:i/>
        </w:rPr>
        <w:t>Act</w:t>
      </w:r>
      <w:proofErr w:type="spellEnd"/>
      <w:r w:rsidRPr="00BE60D9">
        <w:rPr>
          <w:rFonts w:eastAsia="Calibri" w:cs="Arial"/>
          <w:i/>
        </w:rPr>
        <w:t xml:space="preserve"> </w:t>
      </w:r>
      <w:r w:rsidRPr="00BE60D9">
        <w:rPr>
          <w:rFonts w:eastAsia="Calibri" w:cs="Arial"/>
          <w:iCs/>
        </w:rPr>
        <w:t xml:space="preserve">né il </w:t>
      </w:r>
      <w:proofErr w:type="spellStart"/>
      <w:r w:rsidRPr="00BE60D9">
        <w:rPr>
          <w:rFonts w:eastAsia="Calibri" w:cs="Arial"/>
          <w:i/>
        </w:rPr>
        <w:t>Matrimonial</w:t>
      </w:r>
      <w:proofErr w:type="spellEnd"/>
      <w:r w:rsidRPr="00BE60D9">
        <w:rPr>
          <w:rFonts w:eastAsia="Calibri" w:cs="Arial"/>
          <w:i/>
        </w:rPr>
        <w:t xml:space="preserve"> </w:t>
      </w:r>
      <w:proofErr w:type="spellStart"/>
      <w:r w:rsidRPr="00BE60D9">
        <w:rPr>
          <w:rFonts w:eastAsia="Calibri" w:cs="Arial"/>
          <w:i/>
        </w:rPr>
        <w:t>Causes</w:t>
      </w:r>
      <w:proofErr w:type="spellEnd"/>
      <w:r w:rsidRPr="00BE60D9">
        <w:rPr>
          <w:rFonts w:eastAsia="Calibri" w:cs="Arial"/>
          <w:i/>
        </w:rPr>
        <w:t xml:space="preserve"> </w:t>
      </w:r>
      <w:proofErr w:type="spellStart"/>
      <w:r w:rsidRPr="00BE60D9">
        <w:rPr>
          <w:rFonts w:eastAsia="Calibri" w:cs="Arial"/>
          <w:i/>
        </w:rPr>
        <w:t>Act</w:t>
      </w:r>
      <w:proofErr w:type="spellEnd"/>
      <w:r w:rsidRPr="00BE60D9">
        <w:rPr>
          <w:rFonts w:eastAsia="Calibri" w:cs="Arial"/>
          <w:iCs/>
        </w:rPr>
        <w:t>.</w:t>
      </w:r>
      <w:r>
        <w:rPr>
          <w:rStyle w:val="Rimandonotaapidipagina"/>
          <w:rFonts w:eastAsia="Calibri" w:cs="Arial"/>
          <w:iCs/>
        </w:rPr>
        <w:footnoteReference w:id="473"/>
      </w:r>
      <w:r w:rsidRPr="00BE60D9">
        <w:rPr>
          <w:rFonts w:eastAsia="Calibri" w:cs="Arial"/>
          <w:iCs/>
        </w:rPr>
        <w:t xml:space="preserve"> </w:t>
      </w:r>
      <w:r w:rsidRPr="00BE60D9">
        <w:rPr>
          <w:rFonts w:eastAsia="Calibri" w:cs="Arial"/>
        </w:rPr>
        <w:t>Il Comitato dei diritti umani delle NU ha espresso nel 2019 preoccupazione per la disciplina dell’eredità nell’ambito della sharia, considerata discriminatoria nei confronti delle donne.</w:t>
      </w:r>
      <w:r>
        <w:rPr>
          <w:rStyle w:val="Rimandonotaapidipagina"/>
          <w:rFonts w:eastAsia="Calibri" w:cs="Arial"/>
        </w:rPr>
        <w:footnoteReference w:id="474"/>
      </w:r>
      <w:r w:rsidRPr="00BE60D9">
        <w:rPr>
          <w:rFonts w:eastAsia="Calibri" w:cs="Arial"/>
        </w:rPr>
        <w:t xml:space="preserve"> </w:t>
      </w:r>
    </w:p>
    <w:p w14:paraId="792AD228" w14:textId="77777777" w:rsidR="00BE60D9" w:rsidRPr="00BE60D9" w:rsidRDefault="00BE60D9" w:rsidP="00BE60D9">
      <w:pPr>
        <w:autoSpaceDE w:val="0"/>
        <w:autoSpaceDN w:val="0"/>
        <w:adjustRightInd w:val="0"/>
        <w:rPr>
          <w:rFonts w:eastAsia="Calibri" w:cs="Arial"/>
          <w:iCs/>
        </w:rPr>
      </w:pPr>
      <w:r w:rsidRPr="00BE60D9">
        <w:rPr>
          <w:rFonts w:eastAsia="Calibri" w:cs="Arial"/>
          <w:iCs/>
        </w:rPr>
        <w:t xml:space="preserve">Quanto alle norme consuetudinarie, di norma esse prevedono che quando il matrimonio si scioglie, sia per divorzio che </w:t>
      </w:r>
      <w:proofErr w:type="spellStart"/>
      <w:r w:rsidRPr="00BE60D9">
        <w:rPr>
          <w:rFonts w:eastAsia="Calibri" w:cs="Arial"/>
          <w:i/>
        </w:rPr>
        <w:t>mortis</w:t>
      </w:r>
      <w:proofErr w:type="spellEnd"/>
      <w:r w:rsidRPr="00BE60D9">
        <w:rPr>
          <w:rFonts w:eastAsia="Calibri" w:cs="Arial"/>
          <w:i/>
        </w:rPr>
        <w:t xml:space="preserve"> causa</w:t>
      </w:r>
      <w:r w:rsidRPr="00BE60D9">
        <w:rPr>
          <w:rFonts w:eastAsia="Calibri" w:cs="Arial"/>
          <w:iCs/>
        </w:rPr>
        <w:t xml:space="preserve">, la donna non può acquisire beni materiali. La FAO attesta come in </w:t>
      </w:r>
      <w:r w:rsidRPr="00BE60D9">
        <w:rPr>
          <w:rFonts w:eastAsia="Calibri" w:cs="Arial"/>
          <w:iCs/>
        </w:rPr>
        <w:lastRenderedPageBreak/>
        <w:t>quasi tutti i gruppi etnici la donna non erediti la terra.</w:t>
      </w:r>
      <w:r>
        <w:rPr>
          <w:rStyle w:val="Rimandonotaapidipagina"/>
          <w:rFonts w:eastAsia="Calibri" w:cs="Arial"/>
          <w:iCs/>
        </w:rPr>
        <w:footnoteReference w:id="475"/>
      </w:r>
      <w:r w:rsidRPr="00BE60D9">
        <w:rPr>
          <w:rFonts w:eastAsia="Calibri" w:cs="Arial"/>
          <w:iCs/>
        </w:rPr>
        <w:t xml:space="preserve"> Secondo le fonti consultate, l’applicazione di queste norme è riscontrata in particolare nel nord-est della Nigeria,</w:t>
      </w:r>
      <w:r>
        <w:rPr>
          <w:rStyle w:val="Rimandonotaapidipagina"/>
          <w:rFonts w:eastAsia="Calibri" w:cs="Arial"/>
          <w:iCs/>
        </w:rPr>
        <w:footnoteReference w:id="476"/>
      </w:r>
      <w:r w:rsidRPr="00BE60D9">
        <w:rPr>
          <w:rFonts w:eastAsia="Calibri" w:cs="Arial"/>
          <w:iCs/>
        </w:rPr>
        <w:t xml:space="preserve"> anche nello stato di Edo.</w:t>
      </w:r>
      <w:r>
        <w:rPr>
          <w:rStyle w:val="Rimandonotaapidipagina"/>
          <w:rFonts w:eastAsia="Calibri" w:cs="Arial"/>
          <w:iCs/>
        </w:rPr>
        <w:footnoteReference w:id="477"/>
      </w:r>
      <w:r w:rsidRPr="00BE60D9">
        <w:rPr>
          <w:rFonts w:eastAsia="Calibri" w:cs="Arial"/>
          <w:iCs/>
        </w:rPr>
        <w:t xml:space="preserve"> </w:t>
      </w:r>
    </w:p>
    <w:p w14:paraId="7ACD31CD" w14:textId="77777777" w:rsidR="00BE60D9" w:rsidRPr="00BE60D9" w:rsidRDefault="00BE60D9" w:rsidP="00BE60D9">
      <w:pPr>
        <w:autoSpaceDE w:val="0"/>
        <w:autoSpaceDN w:val="0"/>
        <w:adjustRightInd w:val="0"/>
        <w:rPr>
          <w:rFonts w:eastAsia="Calibri" w:cs="Arial"/>
          <w:iCs/>
        </w:rPr>
      </w:pPr>
      <w:r w:rsidRPr="00BE60D9">
        <w:rPr>
          <w:rFonts w:eastAsia="Calibri" w:cs="Arial"/>
          <w:iCs/>
        </w:rPr>
        <w:t xml:space="preserve">A ciò si deve aggiungere che </w:t>
      </w:r>
      <w:r w:rsidRPr="00BE60D9">
        <w:rPr>
          <w:rFonts w:eastAsia="Calibri" w:cs="Arial"/>
        </w:rPr>
        <w:t>il concetto di proprietà matrimoniale congiunta non opera in nessuno dei sistemi che regolano i matrimoni in Nigeria.</w:t>
      </w:r>
      <w:r w:rsidRPr="007B4E4B">
        <w:rPr>
          <w:rFonts w:ascii="Garamond" w:eastAsia="Calibri" w:hAnsi="Garamond"/>
          <w:vertAlign w:val="superscript"/>
        </w:rPr>
        <w:footnoteReference w:id="478"/>
      </w:r>
      <w:r w:rsidRPr="00BE60D9">
        <w:rPr>
          <w:rFonts w:eastAsia="Calibri" w:cs="Arial"/>
        </w:rPr>
        <w:t xml:space="preserve"> Inoltre, negli Stati di Kaduna, Sokoto e </w:t>
      </w:r>
      <w:proofErr w:type="spellStart"/>
      <w:r w:rsidRPr="00BE60D9">
        <w:rPr>
          <w:rFonts w:eastAsia="Calibri" w:cs="Arial"/>
        </w:rPr>
        <w:t>Zamfara</w:t>
      </w:r>
      <w:proofErr w:type="spellEnd"/>
      <w:r w:rsidRPr="00BE60D9">
        <w:rPr>
          <w:rFonts w:eastAsia="Calibri" w:cs="Arial"/>
        </w:rPr>
        <w:t xml:space="preserve"> sono state emanate delle leggi che permettono solo alle donne sposate di acquistare, mantenere e disporre di proprietà, mentre le donne single o non sposate non hanno lo stesso diritto.</w:t>
      </w:r>
      <w:r w:rsidRPr="007B4E4B">
        <w:rPr>
          <w:rFonts w:eastAsia="Calibri"/>
          <w:vertAlign w:val="superscript"/>
        </w:rPr>
        <w:footnoteReference w:id="479"/>
      </w:r>
    </w:p>
    <w:p w14:paraId="5AC49D30" w14:textId="77777777" w:rsidR="00BE60D9" w:rsidRDefault="00BE60D9" w:rsidP="00BE60D9">
      <w:pPr>
        <w:autoSpaceDE w:val="0"/>
        <w:autoSpaceDN w:val="0"/>
        <w:adjustRightInd w:val="0"/>
        <w:rPr>
          <w:rFonts w:eastAsia="Calibri" w:cs="Arial"/>
        </w:rPr>
      </w:pPr>
      <w:r w:rsidRPr="00BE60D9">
        <w:rPr>
          <w:rFonts w:eastAsia="Calibri" w:cs="Arial"/>
        </w:rPr>
        <w:t xml:space="preserve">Formalmente, le </w:t>
      </w:r>
      <w:r w:rsidRPr="00BE60D9">
        <w:rPr>
          <w:rFonts w:eastAsia="Calibri" w:cs="Arial"/>
          <w:iCs/>
        </w:rPr>
        <w:t>norme</w:t>
      </w:r>
      <w:r w:rsidRPr="00BE60D9">
        <w:rPr>
          <w:rFonts w:eastAsia="Calibri" w:cs="Arial"/>
        </w:rPr>
        <w:t xml:space="preserve"> consuetudinarie e religiose in contrasto con il diritto di uguaglianza sono da disapplicare, come riconosciuto dalla Corte suprema in un caso del 2014.</w:t>
      </w:r>
      <w:r>
        <w:rPr>
          <w:rStyle w:val="Rimandonotaapidipagina"/>
          <w:rFonts w:eastAsia="Calibri" w:cs="Arial"/>
        </w:rPr>
        <w:footnoteReference w:id="480"/>
      </w:r>
      <w:r w:rsidRPr="00BE60D9">
        <w:rPr>
          <w:rFonts w:eastAsia="Calibri" w:cs="Arial"/>
        </w:rPr>
        <w:t xml:space="preserve"> Anche a livello nazionale vi sono state pronunce in tal senso. Ad esempio, la consuetudine, presente nella città di </w:t>
      </w:r>
      <w:proofErr w:type="spellStart"/>
      <w:r w:rsidRPr="00BE60D9">
        <w:rPr>
          <w:rFonts w:eastAsia="Calibri" w:cs="Arial"/>
        </w:rPr>
        <w:t>Nnewi</w:t>
      </w:r>
      <w:proofErr w:type="spellEnd"/>
      <w:r w:rsidRPr="00BE60D9">
        <w:rPr>
          <w:rFonts w:eastAsia="Calibri" w:cs="Arial"/>
        </w:rPr>
        <w:t xml:space="preserve"> (nello Stato di </w:t>
      </w:r>
      <w:proofErr w:type="spellStart"/>
      <w:r w:rsidRPr="00BE60D9">
        <w:rPr>
          <w:rFonts w:eastAsia="Calibri" w:cs="Arial"/>
        </w:rPr>
        <w:t>Anambra</w:t>
      </w:r>
      <w:proofErr w:type="spellEnd"/>
      <w:r w:rsidRPr="00BE60D9">
        <w:rPr>
          <w:rFonts w:eastAsia="Calibri" w:cs="Arial"/>
        </w:rPr>
        <w:t xml:space="preserve">, sud-est della Nigeria) </w:t>
      </w:r>
      <w:proofErr w:type="gramStart"/>
      <w:r w:rsidRPr="00BE60D9">
        <w:rPr>
          <w:rFonts w:eastAsia="Calibri" w:cs="Arial"/>
        </w:rPr>
        <w:t>dell’ “</w:t>
      </w:r>
      <w:proofErr w:type="gramEnd"/>
      <w:r w:rsidRPr="00BE60D9">
        <w:rPr>
          <w:rFonts w:eastAsia="Calibri" w:cs="Arial"/>
          <w:i/>
          <w:iCs/>
        </w:rPr>
        <w:t>Oli-</w:t>
      </w:r>
      <w:proofErr w:type="spellStart"/>
      <w:r w:rsidRPr="00BE60D9">
        <w:rPr>
          <w:rFonts w:eastAsia="Calibri" w:cs="Arial"/>
          <w:i/>
          <w:iCs/>
        </w:rPr>
        <w:t>ekpe</w:t>
      </w:r>
      <w:proofErr w:type="spellEnd"/>
      <w:r w:rsidRPr="00BE60D9">
        <w:rPr>
          <w:rFonts w:eastAsia="Calibri" w:cs="Arial"/>
        </w:rPr>
        <w:t>” che vieta i diritti di eredità delle donne, è stata dichiarata incostituzionale dalla Corte d’Appello nigeriana nel 1997, perché discriminatoria</w:t>
      </w:r>
      <w:r>
        <w:rPr>
          <w:rStyle w:val="Rimandonotaapidipagina"/>
          <w:rFonts w:eastAsia="Calibri" w:cs="Arial"/>
        </w:rPr>
        <w:footnoteReference w:id="481"/>
      </w:r>
      <w:r w:rsidRPr="00BE60D9">
        <w:rPr>
          <w:rFonts w:eastAsia="Calibri" w:cs="Arial"/>
        </w:rPr>
        <w:t>. Nonostante ciò, poche donne sono in grado di far rispettare i diritti di proprietà davanti alle Corti, per ignoranza sul tema, per mancanza di supporto finanziario e per paura di essere ostacolate dai propri stessi parenti.</w:t>
      </w:r>
      <w:r w:rsidRPr="007B4E4B">
        <w:rPr>
          <w:vertAlign w:val="superscript"/>
        </w:rPr>
        <w:footnoteReference w:id="482"/>
      </w:r>
    </w:p>
    <w:p w14:paraId="32CC08D4" w14:textId="577449DE" w:rsidR="00BE60D9" w:rsidRDefault="00BE60D9" w:rsidP="00B60169">
      <w:pPr>
        <w:pStyle w:val="Titolo2"/>
        <w:numPr>
          <w:ilvl w:val="0"/>
          <w:numId w:val="32"/>
        </w:numPr>
      </w:pPr>
      <w:bookmarkStart w:id="140" w:name="_Toc47607746"/>
      <w:r>
        <w:t>Cittadinanza</w:t>
      </w:r>
      <w:bookmarkEnd w:id="140"/>
    </w:p>
    <w:p w14:paraId="466BE77D" w14:textId="77777777" w:rsidR="00BE60D9" w:rsidRPr="00BE60D9" w:rsidRDefault="00BE60D9" w:rsidP="00BE60D9">
      <w:pPr>
        <w:autoSpaceDE w:val="0"/>
        <w:autoSpaceDN w:val="0"/>
        <w:adjustRightInd w:val="0"/>
        <w:rPr>
          <w:rFonts w:eastAsia="Calibri" w:cs="Arial"/>
        </w:rPr>
      </w:pPr>
      <w:r w:rsidRPr="00BE60D9">
        <w:rPr>
          <w:rFonts w:eastAsia="Calibri" w:cs="Arial"/>
        </w:rPr>
        <w:t xml:space="preserve">L’art. 26 </w:t>
      </w:r>
      <w:proofErr w:type="spellStart"/>
      <w:r w:rsidRPr="00BE60D9">
        <w:rPr>
          <w:rFonts w:eastAsia="Calibri" w:cs="Arial"/>
        </w:rPr>
        <w:t>Cost</w:t>
      </w:r>
      <w:proofErr w:type="spellEnd"/>
      <w:r w:rsidRPr="00BE60D9">
        <w:rPr>
          <w:rFonts w:eastAsia="Calibri" w:cs="Arial"/>
        </w:rPr>
        <w:t>. prevede la possibilità di ottenere la cittadinanza attraverso la registrazione esclusivamente per le mogli straniere di uomini nigeriani, escludendo invece che la cittadinanza possa essere ottenuta con la stessa procedura anche da uomini stranieri sposati con donne nigeriane.</w:t>
      </w:r>
      <w:r w:rsidRPr="007B4E4B">
        <w:rPr>
          <w:rFonts w:eastAsia="Calibri"/>
          <w:vertAlign w:val="superscript"/>
        </w:rPr>
        <w:footnoteReference w:id="483"/>
      </w:r>
    </w:p>
    <w:p w14:paraId="6056C480" w14:textId="25AAAB43" w:rsidR="00BE60D9" w:rsidRDefault="00BE60D9" w:rsidP="00BE60D9">
      <w:pPr>
        <w:pStyle w:val="Titolo1"/>
      </w:pPr>
      <w:bookmarkStart w:id="141" w:name="_Toc47607747"/>
      <w:r>
        <w:t>DIRITTI LGBTQI+</w:t>
      </w:r>
      <w:bookmarkEnd w:id="141"/>
    </w:p>
    <w:p w14:paraId="334B7754" w14:textId="77777777" w:rsidR="00BE60D9" w:rsidRPr="00DC0BF2" w:rsidRDefault="00BE60D9" w:rsidP="00BE60D9">
      <w:r w:rsidRPr="00DC0BF2">
        <w:t>La comunità LGBTQI</w:t>
      </w:r>
      <w:r>
        <w:t>+</w:t>
      </w:r>
      <w:r w:rsidRPr="00DC0BF2">
        <w:t xml:space="preserve"> è vittima di abusi e discriminazioni, che talvolta si spingono fino all’omicidio. Solo nel 2017 sono stati riportati 210 casi di abusi, sia da parte di attori statali che non statali.</w:t>
      </w:r>
      <w:r w:rsidRPr="00DC0BF2">
        <w:rPr>
          <w:vertAlign w:val="superscript"/>
        </w:rPr>
        <w:footnoteReference w:id="484"/>
      </w:r>
      <w:r w:rsidRPr="00DC0BF2">
        <w:t xml:space="preserve"> Le violazioni più frequenti sono l’estorsione, il ricatto, l’aggressione e la violazione della privacy.</w:t>
      </w:r>
      <w:r w:rsidRPr="00DC0BF2">
        <w:rPr>
          <w:vertAlign w:val="superscript"/>
        </w:rPr>
        <w:footnoteReference w:id="485"/>
      </w:r>
      <w:r w:rsidRPr="00DC0BF2">
        <w:t xml:space="preserve"> Gli Stati di </w:t>
      </w:r>
      <w:proofErr w:type="spellStart"/>
      <w:r w:rsidRPr="00DC0BF2">
        <w:t>Rivers</w:t>
      </w:r>
      <w:proofErr w:type="spellEnd"/>
      <w:r w:rsidRPr="00DC0BF2">
        <w:t xml:space="preserve"> e Lagos registrano il più alto numero di abusi.</w:t>
      </w:r>
    </w:p>
    <w:p w14:paraId="712D9C97" w14:textId="77777777" w:rsidR="00BE60D9" w:rsidRPr="00DC0BF2" w:rsidRDefault="00BE60D9" w:rsidP="00BE60D9">
      <w:r w:rsidRPr="00DC0BF2">
        <w:t>Un sondaggio del 2016 ha rilevato che il 55% dei membri della comunità LGBTQI</w:t>
      </w:r>
      <w:r>
        <w:t>+</w:t>
      </w:r>
      <w:r w:rsidRPr="00DC0BF2">
        <w:t xml:space="preserve"> è stato minacciato o ha subito violenze fisiche o sessuali sia in ambito domestico che lavorativo. Il 54% è stato invece minacciato o molestato </w:t>
      </w:r>
      <w:r w:rsidRPr="00DC0BF2">
        <w:rPr>
          <w:i/>
          <w:iCs/>
        </w:rPr>
        <w:t>online</w:t>
      </w:r>
      <w:r w:rsidRPr="00DC0BF2">
        <w:t>.</w:t>
      </w:r>
    </w:p>
    <w:p w14:paraId="7DDD4D34" w14:textId="77777777" w:rsidR="00BE60D9" w:rsidRPr="00DC0BF2" w:rsidRDefault="00BE60D9" w:rsidP="00BE60D9">
      <w:r w:rsidRPr="00DC0BF2">
        <w:t>Le discriminazioni avvengono con la stessa frequenza nei bar, nei club, a scuola, al lavoro, durante la ricerca di lavoro o alloggio.</w:t>
      </w:r>
    </w:p>
    <w:p w14:paraId="2DE7C9F0" w14:textId="77777777" w:rsidR="00BE60D9" w:rsidRDefault="00BE60D9" w:rsidP="00BE60D9">
      <w:r w:rsidRPr="00DC0BF2">
        <w:t>La maggioranza delle vittime non ha denunciato gli abusi per vari</w:t>
      </w:r>
      <w:r>
        <w:t>e</w:t>
      </w:r>
      <w:r w:rsidRPr="00DC0BF2">
        <w:t xml:space="preserve"> ragioni, fra cui la vergogna (14%) la paura di rappresaglie (12%) e la consapevolezza che la denuncia non sortirebbe effetti (6%).</w:t>
      </w:r>
      <w:r w:rsidRPr="00DC0BF2">
        <w:rPr>
          <w:vertAlign w:val="superscript"/>
        </w:rPr>
        <w:footnoteReference w:id="486"/>
      </w:r>
    </w:p>
    <w:p w14:paraId="303AD461" w14:textId="77777777" w:rsidR="00BE60D9" w:rsidRPr="00DC0BF2" w:rsidRDefault="00BE60D9" w:rsidP="00BE60D9">
      <w:r>
        <w:lastRenderedPageBreak/>
        <w:t>Il Relatore speciale delle Nazioni Unite, nella visita in Nigeria dell’agosto-settembre 2019, ha evidenziato come i membri della comunità LGBTQI+ vivano con la constante paura di possibili ritorsioni. Durante il periodo della visita sono stati segnalati al Relatore tre omicidi dovuti al presunto orientamento sessuale della vittima. Inoltre, il Relatore ha confermato come le vittime o le famiglie delle stesse non presentino quasi mai denuncia dinanzi a tali reati ed ha ricordato alle autorità competenti come sia loro dovere -nel caso di omicidi- procedere d’ufficio</w:t>
      </w:r>
      <w:r>
        <w:rPr>
          <w:rStyle w:val="Rimandonotaapidipagina"/>
        </w:rPr>
        <w:footnoteReference w:id="487"/>
      </w:r>
      <w:r>
        <w:t>.</w:t>
      </w:r>
    </w:p>
    <w:p w14:paraId="6C62F172" w14:textId="77777777" w:rsidR="00BE60D9" w:rsidRDefault="00BE60D9" w:rsidP="00BE60D9">
      <w:pPr>
        <w:autoSpaceDE w:val="0"/>
        <w:autoSpaceDN w:val="0"/>
        <w:adjustRightInd w:val="0"/>
      </w:pPr>
      <w:r w:rsidRPr="00DC0BF2">
        <w:t>La normativa rilevante si concentra su atti omosessuali commessi da uomini, e le informazioni disponibili sulla comunità LGBTQI</w:t>
      </w:r>
      <w:r>
        <w:t>+</w:t>
      </w:r>
      <w:r w:rsidRPr="00DC0BF2">
        <w:t xml:space="preserve"> riguardano principalmente uomini. </w:t>
      </w:r>
    </w:p>
    <w:p w14:paraId="3248DFC1" w14:textId="74E038B6" w:rsidR="00BE60D9" w:rsidRDefault="00BE60D9" w:rsidP="00B60169">
      <w:pPr>
        <w:pStyle w:val="Titolo2"/>
        <w:numPr>
          <w:ilvl w:val="0"/>
          <w:numId w:val="42"/>
        </w:numPr>
      </w:pPr>
      <w:bookmarkStart w:id="142" w:name="_Toc47607748"/>
      <w:r>
        <w:t>Legislazione</w:t>
      </w:r>
      <w:bookmarkEnd w:id="142"/>
    </w:p>
    <w:p w14:paraId="4F14F6EB" w14:textId="39467448" w:rsidR="00BE60D9" w:rsidRDefault="00BE60D9" w:rsidP="00B60169">
      <w:pPr>
        <w:pStyle w:val="Titolo3"/>
        <w:numPr>
          <w:ilvl w:val="1"/>
          <w:numId w:val="42"/>
        </w:numPr>
      </w:pPr>
      <w:bookmarkStart w:id="143" w:name="_Toc47607749"/>
      <w:r>
        <w:t xml:space="preserve">Codice </w:t>
      </w:r>
      <w:r w:rsidRPr="00BE60D9">
        <w:rPr>
          <w:rFonts w:eastAsia="Calibri" w:cs="Arial"/>
        </w:rPr>
        <w:t>criminale</w:t>
      </w:r>
      <w:r>
        <w:t xml:space="preserve"> del sud</w:t>
      </w:r>
      <w:bookmarkEnd w:id="143"/>
    </w:p>
    <w:p w14:paraId="634721CF" w14:textId="01DFDBBD" w:rsidR="00BE60D9" w:rsidRDefault="00BE60D9" w:rsidP="00BE60D9">
      <w:pPr>
        <w:autoSpaceDE w:val="0"/>
        <w:autoSpaceDN w:val="0"/>
        <w:adjustRightInd w:val="0"/>
        <w:rPr>
          <w:rFonts w:eastAsia="Calibri"/>
        </w:rPr>
      </w:pPr>
      <w:r w:rsidRPr="00BE60D9">
        <w:rPr>
          <w:rFonts w:eastAsia="Calibri"/>
        </w:rPr>
        <w:t xml:space="preserve">Il codice </w:t>
      </w:r>
      <w:r w:rsidRPr="00BE60D9">
        <w:t>criminale</w:t>
      </w:r>
      <w:r w:rsidRPr="00BE60D9">
        <w:rPr>
          <w:rFonts w:eastAsia="Calibri"/>
        </w:rPr>
        <w:t xml:space="preserve"> del sud sanziona gli atti omosessuali. La sezione 21 “offese contro la morale” prevede un massimo di 14 anni di reclusione per chi ha o tenta di avere rapporti sessuali “contro natura” (art.</w:t>
      </w:r>
      <w:r w:rsidR="00113330">
        <w:rPr>
          <w:rFonts w:eastAsia="Calibri"/>
        </w:rPr>
        <w:t xml:space="preserve"> </w:t>
      </w:r>
      <w:r w:rsidRPr="00BE60D9">
        <w:rPr>
          <w:rFonts w:eastAsia="Calibri"/>
        </w:rPr>
        <w:t>214). L’art. 217 prevede inoltre che gli atti di “grande indecenza” tra uomini, sia in pubblico che in privato, siano puniti con la pena massima di tre anni di reclusione. Lo stesso non è previsto per le donne</w:t>
      </w:r>
      <w:r>
        <w:rPr>
          <w:rFonts w:eastAsia="Calibri"/>
        </w:rPr>
        <w:t>.</w:t>
      </w:r>
      <w:r>
        <w:rPr>
          <w:rStyle w:val="Rimandonotaapidipagina"/>
          <w:rFonts w:eastAsia="Calibri"/>
        </w:rPr>
        <w:footnoteReference w:id="488"/>
      </w:r>
    </w:p>
    <w:p w14:paraId="6FD51857" w14:textId="1149E561" w:rsidR="00BE60D9" w:rsidRDefault="00BE60D9" w:rsidP="00B60169">
      <w:pPr>
        <w:pStyle w:val="Titolo3"/>
        <w:numPr>
          <w:ilvl w:val="1"/>
          <w:numId w:val="42"/>
        </w:numPr>
        <w:rPr>
          <w:rFonts w:eastAsia="Calibri"/>
        </w:rPr>
      </w:pPr>
      <w:bookmarkStart w:id="144" w:name="_Toc47607750"/>
      <w:r>
        <w:rPr>
          <w:rFonts w:eastAsia="Calibri"/>
        </w:rPr>
        <w:t>Codice penale del nord</w:t>
      </w:r>
      <w:bookmarkEnd w:id="144"/>
    </w:p>
    <w:p w14:paraId="69D88916" w14:textId="2A05D175" w:rsidR="00BE60D9" w:rsidRDefault="00BE60D9" w:rsidP="00BE60D9">
      <w:pPr>
        <w:autoSpaceDE w:val="0"/>
        <w:autoSpaceDN w:val="0"/>
        <w:adjustRightInd w:val="0"/>
        <w:rPr>
          <w:rFonts w:eastAsia="Calibri"/>
        </w:rPr>
      </w:pPr>
      <w:r w:rsidRPr="00BE60D9">
        <w:rPr>
          <w:rFonts w:eastAsia="Calibri"/>
        </w:rPr>
        <w:t>Il codice penale del nord, all’interno della sezione dedicata a “stupro, reati non naturali ed indecenti contro la persona”, sanziona gli atti omosessuali (riguardanti sia uomini sia donne) come atti “contro natura”. A riguardo si prevede una pena fino a quattordici anni di reclusione ed il pagamento di una multa (art. 284)</w:t>
      </w:r>
      <w:r>
        <w:rPr>
          <w:rFonts w:eastAsia="Calibri"/>
        </w:rPr>
        <w:t>.</w:t>
      </w:r>
      <w:r>
        <w:rPr>
          <w:rStyle w:val="Rimandonotaapidipagina"/>
          <w:rFonts w:eastAsia="Calibri"/>
        </w:rPr>
        <w:footnoteReference w:id="489"/>
      </w:r>
    </w:p>
    <w:p w14:paraId="3C414A2C" w14:textId="518B5E7F" w:rsidR="00BE60D9" w:rsidRDefault="00BE60D9" w:rsidP="00B60169">
      <w:pPr>
        <w:pStyle w:val="Titolo3"/>
        <w:numPr>
          <w:ilvl w:val="1"/>
          <w:numId w:val="42"/>
        </w:numPr>
        <w:rPr>
          <w:rFonts w:eastAsia="Calibri"/>
        </w:rPr>
      </w:pPr>
      <w:bookmarkStart w:id="145" w:name="_Toc47607751"/>
      <w:r>
        <w:rPr>
          <w:rFonts w:eastAsia="Calibri"/>
        </w:rPr>
        <w:t>Codici penali basati sulla sharia</w:t>
      </w:r>
      <w:bookmarkEnd w:id="145"/>
    </w:p>
    <w:p w14:paraId="10071015" w14:textId="77777777" w:rsidR="00BE60D9" w:rsidRPr="00BE60D9" w:rsidRDefault="00BE60D9" w:rsidP="00BE60D9">
      <w:pPr>
        <w:autoSpaceDE w:val="0"/>
        <w:autoSpaceDN w:val="0"/>
        <w:adjustRightInd w:val="0"/>
        <w:rPr>
          <w:rFonts w:eastAsia="Calibri"/>
        </w:rPr>
      </w:pPr>
      <w:r w:rsidRPr="00BE60D9">
        <w:rPr>
          <w:rFonts w:eastAsia="Calibri"/>
        </w:rPr>
        <w:t>I codici penali basati sulla Sharia puniscono i rapporti omosessuali, prevedendo la pena di morte per lapidazione per gli uomini e la fustigazione o la reclusione per le donne.</w:t>
      </w:r>
      <w:r w:rsidRPr="00DC0BF2">
        <w:rPr>
          <w:rFonts w:eastAsia="Calibri"/>
          <w:vertAlign w:val="superscript"/>
        </w:rPr>
        <w:footnoteReference w:id="490"/>
      </w:r>
      <w:r w:rsidRPr="00BE60D9">
        <w:rPr>
          <w:rFonts w:eastAsia="Calibri"/>
        </w:rPr>
        <w:t xml:space="preserve"> A riguardo, il Relatore speciale delle Nazioni Unite, nella visita in Nigeria dell’agosto-settembre 2019, ha evidenziato come tali disposizioni rappresentino una minaccia concreta alla vita delle persone LGBTQI+, esortando il governo nigeriano a provvedere quanto prima alla loro abrogazione.</w:t>
      </w:r>
      <w:r>
        <w:rPr>
          <w:rStyle w:val="Rimandonotaapidipagina"/>
          <w:rFonts w:eastAsia="Calibri"/>
        </w:rPr>
        <w:footnoteReference w:id="491"/>
      </w:r>
    </w:p>
    <w:p w14:paraId="12A4C313" w14:textId="3B2EBE78" w:rsidR="00BE60D9" w:rsidRPr="00267971" w:rsidRDefault="00BE60D9" w:rsidP="00B60169">
      <w:pPr>
        <w:pStyle w:val="Titolo3"/>
        <w:numPr>
          <w:ilvl w:val="1"/>
          <w:numId w:val="42"/>
        </w:numPr>
        <w:rPr>
          <w:rFonts w:eastAsia="Calibri"/>
          <w:lang w:val="en-US"/>
        </w:rPr>
      </w:pPr>
      <w:bookmarkStart w:id="146" w:name="_Toc47607752"/>
      <w:r w:rsidRPr="00267971">
        <w:rPr>
          <w:rFonts w:eastAsia="Calibri"/>
          <w:lang w:val="en-US"/>
        </w:rPr>
        <w:t>Same Sex Marriage (Prohibition) Act (SSMPA)</w:t>
      </w:r>
      <w:bookmarkEnd w:id="146"/>
    </w:p>
    <w:p w14:paraId="13AEDC2C" w14:textId="77777777" w:rsidR="00B22D14" w:rsidRPr="00DC0BF2" w:rsidRDefault="00B22D14" w:rsidP="00B22D14">
      <w:pPr>
        <w:spacing w:after="120"/>
        <w:rPr>
          <w:rFonts w:eastAsia="Calibri"/>
        </w:rPr>
      </w:pPr>
      <w:r w:rsidRPr="00DC0BF2">
        <w:rPr>
          <w:rFonts w:eastAsia="Calibri"/>
        </w:rPr>
        <w:t>Nel 2014 è entrata in vigore una legge di livello federale, lo SSMPA</w:t>
      </w:r>
      <w:r>
        <w:rPr>
          <w:rStyle w:val="Rimandonotaapidipagina"/>
          <w:rFonts w:eastAsia="Calibri"/>
        </w:rPr>
        <w:footnoteReference w:id="492"/>
      </w:r>
      <w:r w:rsidRPr="00DC0BF2">
        <w:rPr>
          <w:rFonts w:eastAsia="Calibri"/>
        </w:rPr>
        <w:t>. Tale legge prevede che:</w:t>
      </w:r>
    </w:p>
    <w:p w14:paraId="36412E3F" w14:textId="2F6F3939" w:rsidR="00B22D14" w:rsidRPr="00DC0BF2" w:rsidRDefault="00B22D14" w:rsidP="00B60169">
      <w:pPr>
        <w:numPr>
          <w:ilvl w:val="0"/>
          <w:numId w:val="43"/>
        </w:numPr>
        <w:spacing w:after="120"/>
        <w:contextualSpacing/>
        <w:rPr>
          <w:rFonts w:eastAsia="Calibri"/>
        </w:rPr>
      </w:pPr>
      <w:r>
        <w:rPr>
          <w:rFonts w:eastAsia="Calibri"/>
        </w:rPr>
        <w:t>i</w:t>
      </w:r>
      <w:r w:rsidRPr="00DC0BF2">
        <w:rPr>
          <w:rFonts w:eastAsia="Calibri"/>
        </w:rPr>
        <w:t>l matrimonio o l’unione civile</w:t>
      </w:r>
      <w:r w:rsidRPr="00DC0BF2">
        <w:rPr>
          <w:rFonts w:eastAsia="Calibri"/>
          <w:vertAlign w:val="superscript"/>
        </w:rPr>
        <w:footnoteReference w:id="493"/>
      </w:r>
      <w:r w:rsidRPr="00DC0BF2">
        <w:rPr>
          <w:rFonts w:eastAsia="Calibri"/>
        </w:rPr>
        <w:t xml:space="preserve"> tra due persone dello stesso sesso sono vietati e di conseguenza non riconosciuti; se il matrimonio è stato contratto all’estero esso è nullo</w:t>
      </w:r>
      <w:r>
        <w:rPr>
          <w:rFonts w:eastAsia="Calibri"/>
        </w:rPr>
        <w:t xml:space="preserve"> (art.</w:t>
      </w:r>
      <w:r w:rsidR="00E307F5">
        <w:rPr>
          <w:rFonts w:eastAsia="Calibri"/>
        </w:rPr>
        <w:t xml:space="preserve"> </w:t>
      </w:r>
      <w:r>
        <w:rPr>
          <w:rFonts w:eastAsia="Calibri"/>
        </w:rPr>
        <w:t>1)</w:t>
      </w:r>
      <w:r w:rsidRPr="00DC0BF2">
        <w:rPr>
          <w:rFonts w:eastAsia="Calibri"/>
        </w:rPr>
        <w:t>;</w:t>
      </w:r>
    </w:p>
    <w:p w14:paraId="7D97EB71" w14:textId="77777777" w:rsidR="00B22D14" w:rsidRPr="00DC0BF2" w:rsidRDefault="00B22D14" w:rsidP="00B60169">
      <w:pPr>
        <w:numPr>
          <w:ilvl w:val="0"/>
          <w:numId w:val="43"/>
        </w:numPr>
        <w:spacing w:after="120"/>
        <w:contextualSpacing/>
        <w:rPr>
          <w:rFonts w:eastAsia="Calibri"/>
        </w:rPr>
      </w:pPr>
      <w:r>
        <w:rPr>
          <w:rFonts w:eastAsia="Calibri"/>
        </w:rPr>
        <w:t>i</w:t>
      </w:r>
      <w:r w:rsidRPr="00DC0BF2">
        <w:rPr>
          <w:rFonts w:eastAsia="Calibri"/>
        </w:rPr>
        <w:t>l matrimonio o l’unione civile non possono essere celebrati né in chiesa, né in moschee o in altro luogo sacro</w:t>
      </w:r>
      <w:r>
        <w:rPr>
          <w:rFonts w:eastAsia="Calibri"/>
        </w:rPr>
        <w:t xml:space="preserve"> (art.2)</w:t>
      </w:r>
      <w:r w:rsidRPr="00DC0BF2">
        <w:rPr>
          <w:rFonts w:eastAsia="Calibri"/>
        </w:rPr>
        <w:t>;</w:t>
      </w:r>
    </w:p>
    <w:p w14:paraId="483055F8" w14:textId="28CF2FF3" w:rsidR="00B22D14" w:rsidRPr="00DC0BF2" w:rsidRDefault="00B22D14" w:rsidP="00B60169">
      <w:pPr>
        <w:numPr>
          <w:ilvl w:val="0"/>
          <w:numId w:val="43"/>
        </w:numPr>
        <w:spacing w:after="120"/>
        <w:contextualSpacing/>
        <w:rPr>
          <w:rFonts w:eastAsia="Calibri"/>
        </w:rPr>
      </w:pPr>
      <w:r>
        <w:rPr>
          <w:rFonts w:eastAsia="Calibri"/>
        </w:rPr>
        <w:t>l</w:t>
      </w:r>
      <w:r w:rsidRPr="00DC0BF2">
        <w:rPr>
          <w:rFonts w:eastAsia="Calibri"/>
        </w:rPr>
        <w:t>a registrazione di associazioni, società ed organizzazioni a favore degli omosessuali, il sostegno alle stesse, manifestazioni e riunioni sono vietate</w:t>
      </w:r>
      <w:r>
        <w:rPr>
          <w:rFonts w:eastAsia="Calibri"/>
        </w:rPr>
        <w:t xml:space="preserve"> (art.</w:t>
      </w:r>
      <w:r w:rsidR="00E307F5">
        <w:rPr>
          <w:rFonts w:eastAsia="Calibri"/>
        </w:rPr>
        <w:t xml:space="preserve"> </w:t>
      </w:r>
      <w:r>
        <w:rPr>
          <w:rFonts w:eastAsia="Calibri"/>
        </w:rPr>
        <w:t>4, comma1);</w:t>
      </w:r>
    </w:p>
    <w:p w14:paraId="015EF81E" w14:textId="77777777" w:rsidR="00B22D14" w:rsidRPr="00DC0BF2" w:rsidRDefault="00B22D14" w:rsidP="00B60169">
      <w:pPr>
        <w:numPr>
          <w:ilvl w:val="0"/>
          <w:numId w:val="43"/>
        </w:numPr>
        <w:spacing w:after="120"/>
        <w:ind w:left="357" w:hanging="357"/>
        <w:rPr>
          <w:rFonts w:eastAsia="Calibri"/>
        </w:rPr>
      </w:pPr>
      <w:r>
        <w:rPr>
          <w:rFonts w:eastAsia="Calibri"/>
        </w:rPr>
        <w:t>l</w:t>
      </w:r>
      <w:r w:rsidRPr="00DC0BF2">
        <w:rPr>
          <w:rFonts w:eastAsia="Calibri"/>
        </w:rPr>
        <w:t>’esibizione (diretta o indiretta) in pubblico di una relazione amorosa tra persone dello stesso sesso è vietata</w:t>
      </w:r>
      <w:r>
        <w:rPr>
          <w:rFonts w:eastAsia="Calibri"/>
        </w:rPr>
        <w:t xml:space="preserve"> (art. 4, comma 2).</w:t>
      </w:r>
    </w:p>
    <w:p w14:paraId="33615564" w14:textId="77777777" w:rsidR="00B22D14" w:rsidRDefault="00B22D14" w:rsidP="00B22D14">
      <w:pPr>
        <w:rPr>
          <w:rFonts w:eastAsia="Calibri"/>
        </w:rPr>
      </w:pPr>
      <w:r>
        <w:rPr>
          <w:rFonts w:eastAsia="Calibri"/>
        </w:rPr>
        <w:lastRenderedPageBreak/>
        <w:t>L’art. 5 dello SSMPA prevede che:</w:t>
      </w:r>
    </w:p>
    <w:p w14:paraId="3815A38A" w14:textId="77777777" w:rsidR="00B22D14" w:rsidRDefault="00B22D14" w:rsidP="00B60169">
      <w:pPr>
        <w:pStyle w:val="Paragrafoelenco"/>
        <w:numPr>
          <w:ilvl w:val="0"/>
          <w:numId w:val="44"/>
        </w:numPr>
        <w:ind w:left="426"/>
        <w:rPr>
          <w:rFonts w:eastAsia="Calibri"/>
        </w:rPr>
      </w:pPr>
      <w:r>
        <w:rPr>
          <w:rFonts w:eastAsia="Calibri"/>
        </w:rPr>
        <w:t>chi intrattiene una relazione con una persona dello stesso sesso è punito con la reclusione fino a 14 anni (art. 5, comma 1);</w:t>
      </w:r>
    </w:p>
    <w:p w14:paraId="0CD9F965" w14:textId="566332C1" w:rsidR="00B22D14" w:rsidRPr="00B22D14" w:rsidRDefault="00B22D14" w:rsidP="00B60169">
      <w:pPr>
        <w:pStyle w:val="Paragrafoelenco"/>
        <w:numPr>
          <w:ilvl w:val="0"/>
          <w:numId w:val="44"/>
        </w:numPr>
        <w:ind w:left="426"/>
        <w:rPr>
          <w:rFonts w:eastAsia="Calibri"/>
        </w:rPr>
      </w:pPr>
      <w:r>
        <w:rPr>
          <w:rFonts w:eastAsia="Calibri"/>
        </w:rPr>
        <w:t xml:space="preserve">chi prende parte, iscrivendosi o partecipando, ad attività svolte da associazioni della comunità LGBTQI+ è punito con la reclusione fino a 10 anni (art.5, comma 2). Stessa pena è prevista per individui o associazioni che favoriscono o anche solo assistono alla celebrazione di matrimoni tra persone dello stesso sesso oppure che finanziano associazioni omosessuali (art. 5, comma 3). </w:t>
      </w:r>
    </w:p>
    <w:p w14:paraId="21416099" w14:textId="77777777" w:rsidR="00B22D14" w:rsidRPr="00DC0BF2" w:rsidRDefault="00B22D14" w:rsidP="00B22D14">
      <w:pPr>
        <w:rPr>
          <w:rFonts w:eastAsia="Calibri"/>
        </w:rPr>
      </w:pPr>
      <w:r>
        <w:rPr>
          <w:rFonts w:eastAsia="Calibri"/>
        </w:rPr>
        <w:t xml:space="preserve">Tale normativa è stata aspramente criticata da diverse associazioni della società civile. Human </w:t>
      </w:r>
      <w:proofErr w:type="spellStart"/>
      <w:r>
        <w:rPr>
          <w:rFonts w:eastAsia="Calibri"/>
        </w:rPr>
        <w:t>Rights</w:t>
      </w:r>
      <w:proofErr w:type="spellEnd"/>
      <w:r>
        <w:rPr>
          <w:rFonts w:eastAsia="Calibri"/>
        </w:rPr>
        <w:t xml:space="preserve"> Watch ha evidenziato come queste disposizioni portino a criminalizzare l’orientamento sessuale del singolo ma anche l’operato delle associazioni che si occupano dei diritti della comunità LGBTQI+, sottolineando come sia la legge più repressiva sul tema dalla fine del dominio militare.</w:t>
      </w:r>
      <w:r>
        <w:rPr>
          <w:rStyle w:val="Rimandonotaapidipagina"/>
          <w:rFonts w:eastAsia="Calibri"/>
        </w:rPr>
        <w:footnoteReference w:id="494"/>
      </w:r>
    </w:p>
    <w:p w14:paraId="64239D4E" w14:textId="77777777" w:rsidR="00B22D14" w:rsidRPr="00DC0BF2" w:rsidRDefault="00B22D14" w:rsidP="00B22D14">
      <w:pPr>
        <w:rPr>
          <w:rFonts w:eastAsia="Calibri"/>
        </w:rPr>
      </w:pPr>
      <w:r w:rsidRPr="00DC0BF2">
        <w:rPr>
          <w:rFonts w:eastAsia="Calibri"/>
        </w:rPr>
        <w:t>Nel 2009 e 2013, la situazione d</w:t>
      </w:r>
      <w:r>
        <w:rPr>
          <w:rFonts w:eastAsia="Calibri"/>
        </w:rPr>
        <w:t>ei</w:t>
      </w:r>
      <w:r w:rsidRPr="00DC0BF2">
        <w:rPr>
          <w:rFonts w:eastAsia="Calibri"/>
        </w:rPr>
        <w:t xml:space="preserve"> diritti umani in Nigeria è stata analizzata dal</w:t>
      </w:r>
      <w:r>
        <w:rPr>
          <w:rFonts w:eastAsia="Calibri"/>
        </w:rPr>
        <w:t xml:space="preserve"> Consiglio dei diritti umani delle NU</w:t>
      </w:r>
      <w:r w:rsidRPr="00DC0BF2">
        <w:rPr>
          <w:rFonts w:eastAsia="Calibri"/>
        </w:rPr>
        <w:t xml:space="preserve"> nell’ambito della </w:t>
      </w:r>
      <w:r>
        <w:rPr>
          <w:rFonts w:eastAsia="Calibri"/>
        </w:rPr>
        <w:t xml:space="preserve">c.d. </w:t>
      </w:r>
      <w:r w:rsidRPr="00DC0BF2">
        <w:rPr>
          <w:rFonts w:eastAsia="Calibri"/>
        </w:rPr>
        <w:t>U</w:t>
      </w:r>
      <w:r>
        <w:rPr>
          <w:rFonts w:eastAsia="Calibri"/>
        </w:rPr>
        <w:t xml:space="preserve">niversal </w:t>
      </w:r>
      <w:proofErr w:type="spellStart"/>
      <w:r w:rsidRPr="00DC0BF2">
        <w:rPr>
          <w:rFonts w:eastAsia="Calibri"/>
        </w:rPr>
        <w:t>P</w:t>
      </w:r>
      <w:r>
        <w:rPr>
          <w:rFonts w:eastAsia="Calibri"/>
        </w:rPr>
        <w:t>eriodic</w:t>
      </w:r>
      <w:proofErr w:type="spellEnd"/>
      <w:r>
        <w:rPr>
          <w:rFonts w:eastAsia="Calibri"/>
        </w:rPr>
        <w:t xml:space="preserve"> </w:t>
      </w:r>
      <w:proofErr w:type="spellStart"/>
      <w:r w:rsidRPr="00DC0BF2">
        <w:rPr>
          <w:rFonts w:eastAsia="Calibri"/>
        </w:rPr>
        <w:t>R</w:t>
      </w:r>
      <w:r>
        <w:rPr>
          <w:rFonts w:eastAsia="Calibri"/>
        </w:rPr>
        <w:t>eview</w:t>
      </w:r>
      <w:proofErr w:type="spellEnd"/>
      <w:r>
        <w:rPr>
          <w:rFonts w:eastAsia="Calibri"/>
        </w:rPr>
        <w:t xml:space="preserve"> (UPR)</w:t>
      </w:r>
      <w:r w:rsidRPr="00DC0BF2">
        <w:rPr>
          <w:rFonts w:eastAsia="Calibri"/>
        </w:rPr>
        <w:t xml:space="preserve">, un meccanismo che di </w:t>
      </w:r>
      <w:r>
        <w:rPr>
          <w:rFonts w:eastAsia="Calibri"/>
        </w:rPr>
        <w:t xml:space="preserve">monitoraggio </w:t>
      </w:r>
      <w:r w:rsidRPr="00DC0BF2">
        <w:rPr>
          <w:rFonts w:eastAsia="Calibri"/>
        </w:rPr>
        <w:t>periodi</w:t>
      </w:r>
      <w:r>
        <w:rPr>
          <w:rFonts w:eastAsia="Calibri"/>
        </w:rPr>
        <w:t>co del</w:t>
      </w:r>
      <w:r w:rsidRPr="00DC0BF2">
        <w:rPr>
          <w:rFonts w:eastAsia="Calibri"/>
        </w:rPr>
        <w:t xml:space="preserve">la situazione dei diritti umani negli Stati membri delle NU. A questo fine stilano rapporti: lo Stato sottoposto a UPR; l’ufficio dell’Alto Commissario delle NU per i diritti umani (che raccoglie informazioni tramite, </w:t>
      </w:r>
      <w:r w:rsidRPr="00DC0BF2">
        <w:rPr>
          <w:rFonts w:eastAsia="Calibri"/>
          <w:i/>
          <w:iCs/>
        </w:rPr>
        <w:t>inter alia</w:t>
      </w:r>
      <w:r w:rsidRPr="00DC0BF2">
        <w:rPr>
          <w:rFonts w:eastAsia="Calibri"/>
        </w:rPr>
        <w:t xml:space="preserve">: rapporti degli Special </w:t>
      </w:r>
      <w:proofErr w:type="spellStart"/>
      <w:r w:rsidRPr="00DC0BF2">
        <w:rPr>
          <w:rFonts w:eastAsia="Calibri"/>
        </w:rPr>
        <w:t>Rapporteurs</w:t>
      </w:r>
      <w:proofErr w:type="spellEnd"/>
      <w:r w:rsidRPr="00DC0BF2">
        <w:rPr>
          <w:rFonts w:eastAsia="Calibri"/>
        </w:rPr>
        <w:t xml:space="preserve"> delle NU, dei </w:t>
      </w:r>
      <w:proofErr w:type="spellStart"/>
      <w:r w:rsidRPr="00DC0BF2">
        <w:rPr>
          <w:rFonts w:eastAsia="Calibri"/>
          <w:i/>
          <w:iCs/>
        </w:rPr>
        <w:t>Treaty</w:t>
      </w:r>
      <w:proofErr w:type="spellEnd"/>
      <w:r w:rsidRPr="00DC0BF2">
        <w:rPr>
          <w:rFonts w:eastAsia="Calibri"/>
          <w:i/>
          <w:iCs/>
        </w:rPr>
        <w:t xml:space="preserve"> </w:t>
      </w:r>
      <w:proofErr w:type="spellStart"/>
      <w:r w:rsidRPr="00DC0BF2">
        <w:rPr>
          <w:rFonts w:eastAsia="Calibri"/>
          <w:i/>
          <w:iCs/>
        </w:rPr>
        <w:t>Bodies</w:t>
      </w:r>
      <w:proofErr w:type="spellEnd"/>
      <w:r w:rsidRPr="00DC0BF2">
        <w:rPr>
          <w:rFonts w:eastAsia="Calibri"/>
        </w:rPr>
        <w:t xml:space="preserve"> delle NU, delle ONG e altri attori civili); gli altri Stati membri delle NU; e altri attori non statali (ad es. ONG).</w:t>
      </w:r>
      <w:r w:rsidRPr="00DC0BF2">
        <w:rPr>
          <w:rFonts w:eastAsia="Calibri"/>
          <w:vertAlign w:val="superscript"/>
        </w:rPr>
        <w:footnoteReference w:id="495"/>
      </w:r>
      <w:r w:rsidRPr="00DC0BF2">
        <w:rPr>
          <w:rFonts w:eastAsia="Calibri"/>
        </w:rPr>
        <w:t xml:space="preserve"> Sulla base di questi rapporti, </w:t>
      </w:r>
      <w:r>
        <w:rPr>
          <w:rFonts w:eastAsia="Calibri"/>
        </w:rPr>
        <w:t>il Consiglio dei diritti umani delle NU</w:t>
      </w:r>
      <w:r w:rsidRPr="00DC0BF2">
        <w:rPr>
          <w:rFonts w:eastAsia="Calibri"/>
        </w:rPr>
        <w:t xml:space="preserve"> predispone delle raccomandazioni.</w:t>
      </w:r>
    </w:p>
    <w:p w14:paraId="45569D5D" w14:textId="77777777" w:rsidR="00B22D14" w:rsidRPr="00DC0BF2" w:rsidRDefault="00B22D14" w:rsidP="00B22D14">
      <w:pPr>
        <w:rPr>
          <w:rFonts w:eastAsia="Calibri"/>
        </w:rPr>
      </w:pPr>
      <w:r w:rsidRPr="00DC0BF2">
        <w:rPr>
          <w:rFonts w:eastAsia="Calibri"/>
        </w:rPr>
        <w:t xml:space="preserve">La Nigeria ha continuato a rifiutare le raccomandazioni </w:t>
      </w:r>
      <w:r>
        <w:rPr>
          <w:rFonts w:eastAsia="Calibri"/>
        </w:rPr>
        <w:t>del Consiglio dei diritti umani delle NU</w:t>
      </w:r>
      <w:r w:rsidRPr="00DC0BF2">
        <w:rPr>
          <w:rFonts w:eastAsia="Calibri"/>
        </w:rPr>
        <w:t xml:space="preserve"> per quanto riguarda la situazione della comunità LGBTQI</w:t>
      </w:r>
      <w:r>
        <w:rPr>
          <w:rFonts w:eastAsia="Calibri"/>
        </w:rPr>
        <w:t>+</w:t>
      </w:r>
      <w:r w:rsidRPr="00DC0BF2">
        <w:rPr>
          <w:rFonts w:eastAsia="Calibri"/>
        </w:rPr>
        <w:t xml:space="preserve">. In particolare, </w:t>
      </w:r>
      <w:r>
        <w:rPr>
          <w:rFonts w:eastAsia="Calibri"/>
        </w:rPr>
        <w:t>nel</w:t>
      </w:r>
      <w:r w:rsidRPr="00DC0BF2">
        <w:rPr>
          <w:rFonts w:eastAsia="Calibri"/>
        </w:rPr>
        <w:t xml:space="preserve"> 2009 la Nigeria </w:t>
      </w:r>
      <w:r>
        <w:rPr>
          <w:rFonts w:eastAsia="Calibri"/>
        </w:rPr>
        <w:t xml:space="preserve">ha </w:t>
      </w:r>
      <w:r w:rsidRPr="00DC0BF2">
        <w:rPr>
          <w:rFonts w:eastAsia="Calibri"/>
        </w:rPr>
        <w:t>a</w:t>
      </w:r>
      <w:r>
        <w:rPr>
          <w:rFonts w:eastAsia="Calibri"/>
        </w:rPr>
        <w:t>dottato</w:t>
      </w:r>
      <w:r w:rsidRPr="00DC0BF2">
        <w:rPr>
          <w:rFonts w:eastAsia="Calibri"/>
        </w:rPr>
        <w:t xml:space="preserve"> l</w:t>
      </w:r>
      <w:r>
        <w:rPr>
          <w:rFonts w:eastAsia="Calibri"/>
        </w:rPr>
        <w:t>a</w:t>
      </w:r>
      <w:r w:rsidRPr="00DC0BF2">
        <w:rPr>
          <w:rFonts w:eastAsia="Calibri"/>
        </w:rPr>
        <w:t xml:space="preserve"> SSMPA, nonostante </w:t>
      </w:r>
      <w:r>
        <w:rPr>
          <w:rFonts w:eastAsia="Calibri"/>
        </w:rPr>
        <w:t>il Consiglio dei diritti umani delle NU</w:t>
      </w:r>
      <w:r w:rsidRPr="00DC0BF2">
        <w:rPr>
          <w:rFonts w:eastAsia="Calibri"/>
        </w:rPr>
        <w:t xml:space="preserve"> avesse raccomandato di non approvarla</w:t>
      </w:r>
      <w:r>
        <w:rPr>
          <w:rFonts w:eastAsia="Calibri"/>
        </w:rPr>
        <w:t>. In risposta la Nigeria ha</w:t>
      </w:r>
      <w:r w:rsidRPr="00DC0BF2">
        <w:rPr>
          <w:rFonts w:eastAsia="Calibri"/>
        </w:rPr>
        <w:t xml:space="preserve"> afferma</w:t>
      </w:r>
      <w:r>
        <w:rPr>
          <w:rFonts w:eastAsia="Calibri"/>
        </w:rPr>
        <w:t>to</w:t>
      </w:r>
      <w:r w:rsidRPr="00DC0BF2">
        <w:rPr>
          <w:rFonts w:eastAsia="Calibri"/>
        </w:rPr>
        <w:t xml:space="preserve"> che l’omosessualità contrasta con i valori nazionali, che le minoranze sessuali e di genere non sono “visibili” e che lo SSMPA non avrebbe determinato problemi per quanto concerne il rispetto dei diritti umani.</w:t>
      </w:r>
      <w:r w:rsidRPr="00DC0BF2">
        <w:rPr>
          <w:rFonts w:eastAsia="Calibri"/>
          <w:vertAlign w:val="superscript"/>
        </w:rPr>
        <w:footnoteReference w:id="496"/>
      </w:r>
    </w:p>
    <w:p w14:paraId="26DFE56F" w14:textId="77777777" w:rsidR="00B22D14" w:rsidRDefault="00B22D14" w:rsidP="00B22D14">
      <w:pPr>
        <w:rPr>
          <w:rFonts w:eastAsia="Calibri"/>
        </w:rPr>
      </w:pPr>
      <w:r w:rsidRPr="00DC0BF2">
        <w:rPr>
          <w:rFonts w:eastAsia="Calibri"/>
        </w:rPr>
        <w:t xml:space="preserve">Nel 2013, inoltre, </w:t>
      </w:r>
      <w:r>
        <w:rPr>
          <w:rFonts w:eastAsia="Calibri"/>
        </w:rPr>
        <w:t>il Consiglio dei diritti umani delle NU</w:t>
      </w:r>
      <w:r w:rsidRPr="00DC0BF2">
        <w:rPr>
          <w:rFonts w:eastAsia="Calibri"/>
        </w:rPr>
        <w:t xml:space="preserve"> ha raccomandato alla Nigeria di: (i) emendare e rivedere lo SSMPA, in particolare de-criminalizzando i reati ivi previsti; (ii) evitare di adottare ulteriori fattispecie incriminatrici; e (ii) introdurre misure tese a proteggere la comunità LGBTQI</w:t>
      </w:r>
      <w:r>
        <w:rPr>
          <w:rFonts w:eastAsia="Calibri"/>
        </w:rPr>
        <w:t>+</w:t>
      </w:r>
      <w:r w:rsidRPr="00DC0BF2">
        <w:rPr>
          <w:rFonts w:eastAsia="Calibri"/>
        </w:rPr>
        <w:t>.</w:t>
      </w:r>
      <w:r w:rsidRPr="00DC0BF2">
        <w:rPr>
          <w:rFonts w:eastAsia="Calibri"/>
          <w:vertAlign w:val="superscript"/>
        </w:rPr>
        <w:footnoteReference w:id="497"/>
      </w:r>
      <w:r w:rsidRPr="00DC0BF2">
        <w:rPr>
          <w:rFonts w:eastAsia="Calibri"/>
        </w:rPr>
        <w:t xml:space="preserve"> Il governo nigeriano ha rifiutato tutte queste raccomandazioni, rifiutandosi di rivedere le norme in parola o di adottare misure per proteggere i diritti delle persone LGBTQI</w:t>
      </w:r>
      <w:r>
        <w:rPr>
          <w:rFonts w:eastAsia="Calibri"/>
        </w:rPr>
        <w:t>+</w:t>
      </w:r>
      <w:r w:rsidRPr="00DC0BF2">
        <w:rPr>
          <w:rFonts w:eastAsia="Calibri"/>
        </w:rPr>
        <w:t>.</w:t>
      </w:r>
      <w:r w:rsidRPr="00DC0BF2">
        <w:rPr>
          <w:rFonts w:eastAsia="Calibri"/>
          <w:vertAlign w:val="superscript"/>
        </w:rPr>
        <w:footnoteReference w:id="498"/>
      </w:r>
      <w:r w:rsidRPr="00DC0BF2">
        <w:rPr>
          <w:rFonts w:eastAsia="Calibri"/>
        </w:rPr>
        <w:t xml:space="preserve"> </w:t>
      </w:r>
    </w:p>
    <w:p w14:paraId="5D3F7A9E" w14:textId="09ECD645" w:rsidR="00BE60D9" w:rsidRDefault="00B22D14" w:rsidP="00B22D14">
      <w:pPr>
        <w:autoSpaceDE w:val="0"/>
        <w:autoSpaceDN w:val="0"/>
        <w:adjustRightInd w:val="0"/>
        <w:rPr>
          <w:rFonts w:eastAsia="Calibri" w:cs="Arial"/>
        </w:rPr>
      </w:pPr>
      <w:r>
        <w:rPr>
          <w:rFonts w:eastAsia="Calibri" w:cs="Arial"/>
        </w:rPr>
        <w:t>Nel novembre del 2015, la Commissione Africana per i diritti umani e dei popoli, nell’ambito del quinto rapporto periodico sulla Nigeria, ha evidenziato come l’adozione dell’SSMPA criminalizzi le persone per il loro reale o presunto orientamento sessuale, esponendole a violenze ed abusi.</w:t>
      </w:r>
      <w:r>
        <w:rPr>
          <w:rStyle w:val="Rimandonotaapidipagina"/>
          <w:rFonts w:eastAsia="Calibri" w:cs="Arial"/>
        </w:rPr>
        <w:footnoteReference w:id="499"/>
      </w:r>
      <w:r>
        <w:rPr>
          <w:rFonts w:eastAsia="Calibri" w:cs="Arial"/>
        </w:rPr>
        <w:t xml:space="preserve"> Inoltre, tale normativa, spingendo la comunità LGBTQI+ nell’invisibilità, rischia di rendere i suoi esponenti più vulnerabili alle malattie sessualmente trasmissibili.</w:t>
      </w:r>
      <w:r>
        <w:rPr>
          <w:rStyle w:val="Rimandonotaapidipagina"/>
          <w:rFonts w:eastAsia="Calibri" w:cs="Arial"/>
        </w:rPr>
        <w:footnoteReference w:id="500"/>
      </w:r>
      <w:r>
        <w:rPr>
          <w:rFonts w:eastAsia="Calibri" w:cs="Arial"/>
        </w:rPr>
        <w:t xml:space="preserve"> Pertanto, la Commissione Africana ha sollecitato il governo nigeriano a rivedere tale normativa.</w:t>
      </w:r>
      <w:r>
        <w:rPr>
          <w:rStyle w:val="Rimandonotaapidipagina"/>
          <w:rFonts w:eastAsia="Calibri" w:cs="Arial"/>
        </w:rPr>
        <w:footnoteReference w:id="501"/>
      </w:r>
      <w:r>
        <w:rPr>
          <w:rFonts w:eastAsia="Calibri" w:cs="Arial"/>
        </w:rPr>
        <w:t xml:space="preserve"> Il governo, nella risposta a tale </w:t>
      </w:r>
      <w:r>
        <w:rPr>
          <w:rFonts w:eastAsia="Calibri" w:cs="Arial"/>
        </w:rPr>
        <w:lastRenderedPageBreak/>
        <w:t>raccomandazione di maggio 2018, ha meramente affermato di averne preso nota.</w:t>
      </w:r>
      <w:r>
        <w:rPr>
          <w:rStyle w:val="Rimandonotaapidipagina"/>
          <w:rFonts w:eastAsia="Calibri" w:cs="Arial"/>
        </w:rPr>
        <w:footnoteReference w:id="502"/>
      </w:r>
      <w:r>
        <w:rPr>
          <w:rFonts w:eastAsia="Calibri" w:cs="Arial"/>
        </w:rPr>
        <w:t xml:space="preserve"> Non vi è notizia di modifiche all’SSMPA.</w:t>
      </w:r>
    </w:p>
    <w:p w14:paraId="2F076A99" w14:textId="3C3E33B1" w:rsidR="00B22D14" w:rsidRDefault="00B22D14" w:rsidP="00B60169">
      <w:pPr>
        <w:pStyle w:val="Titolo2"/>
        <w:numPr>
          <w:ilvl w:val="0"/>
          <w:numId w:val="42"/>
        </w:numPr>
        <w:rPr>
          <w:rFonts w:eastAsia="Calibri"/>
        </w:rPr>
      </w:pPr>
      <w:bookmarkStart w:id="147" w:name="_Toc47607753"/>
      <w:r w:rsidRPr="00B22D14">
        <w:t>Diritti</w:t>
      </w:r>
      <w:r>
        <w:rPr>
          <w:rFonts w:eastAsia="Calibri"/>
        </w:rPr>
        <w:t xml:space="preserve"> LGBTQI+ in pratica</w:t>
      </w:r>
      <w:bookmarkEnd w:id="147"/>
    </w:p>
    <w:p w14:paraId="3CD8180E" w14:textId="1DB6BB41" w:rsidR="00B22D14" w:rsidRDefault="001C20E1" w:rsidP="00B60169">
      <w:pPr>
        <w:pStyle w:val="Titolo3"/>
        <w:numPr>
          <w:ilvl w:val="1"/>
          <w:numId w:val="42"/>
        </w:numPr>
        <w:rPr>
          <w:rFonts w:eastAsia="Calibri"/>
        </w:rPr>
      </w:pPr>
      <w:bookmarkStart w:id="148" w:name="_Toc47607754"/>
      <w:r>
        <w:rPr>
          <w:rFonts w:eastAsia="Calibri"/>
        </w:rPr>
        <w:t>Abusi e violenze da parte degli agenti statali</w:t>
      </w:r>
      <w:bookmarkEnd w:id="148"/>
    </w:p>
    <w:p w14:paraId="458A7C77" w14:textId="77777777" w:rsidR="001C20E1" w:rsidRPr="00D146C0" w:rsidRDefault="001C20E1" w:rsidP="001C20E1">
      <w:pPr>
        <w:rPr>
          <w:rFonts w:eastAsia="Calibri"/>
        </w:rPr>
      </w:pPr>
      <w:proofErr w:type="spellStart"/>
      <w:r w:rsidRPr="00D146C0">
        <w:rPr>
          <w:rFonts w:eastAsia="Calibri"/>
        </w:rPr>
        <w:t>Associated</w:t>
      </w:r>
      <w:proofErr w:type="spellEnd"/>
      <w:r w:rsidRPr="00D146C0">
        <w:rPr>
          <w:rFonts w:eastAsia="Calibri"/>
        </w:rPr>
        <w:t xml:space="preserve"> Press, Amnesty International e le ONG locali riportano diversi arresti e casi di tortura da parte della polizia nazionale e dell’</w:t>
      </w:r>
      <w:proofErr w:type="spellStart"/>
      <w:r w:rsidRPr="00461A77">
        <w:rPr>
          <w:rFonts w:eastAsia="Calibri"/>
          <w:i/>
          <w:iCs/>
        </w:rPr>
        <w:t>hisbah</w:t>
      </w:r>
      <w:proofErr w:type="spellEnd"/>
      <w:r w:rsidRPr="00D146C0">
        <w:rPr>
          <w:rFonts w:eastAsia="Calibri"/>
          <w:vertAlign w:val="superscript"/>
        </w:rPr>
        <w:footnoteReference w:id="503"/>
      </w:r>
      <w:r w:rsidRPr="00D146C0">
        <w:rPr>
          <w:rFonts w:eastAsia="Calibri"/>
        </w:rPr>
        <w:t xml:space="preserve"> a seguito dell’entrata in vigore dell</w:t>
      </w:r>
      <w:r>
        <w:rPr>
          <w:rFonts w:eastAsia="Calibri"/>
        </w:rPr>
        <w:t>’</w:t>
      </w:r>
      <w:r w:rsidRPr="00D146C0">
        <w:rPr>
          <w:rFonts w:eastAsia="Calibri"/>
        </w:rPr>
        <w:t>SSMPA</w:t>
      </w:r>
      <w:r>
        <w:rPr>
          <w:rFonts w:eastAsia="Calibri"/>
        </w:rPr>
        <w:t xml:space="preserve"> nel 2014. In particolare, in tale anno</w:t>
      </w:r>
      <w:r w:rsidRPr="00D146C0">
        <w:rPr>
          <w:rFonts w:eastAsia="Calibri"/>
        </w:rPr>
        <w:t xml:space="preserve"> </w:t>
      </w:r>
      <w:r>
        <w:rPr>
          <w:rFonts w:eastAsia="Calibri"/>
        </w:rPr>
        <w:t xml:space="preserve">hanno avuto luogo </w:t>
      </w:r>
      <w:r w:rsidRPr="00D146C0">
        <w:rPr>
          <w:rFonts w:eastAsia="Calibri"/>
        </w:rPr>
        <w:t xml:space="preserve">tra i dieci e i 38 arresti a Ibadan, </w:t>
      </w:r>
      <w:proofErr w:type="spellStart"/>
      <w:r w:rsidRPr="00D146C0">
        <w:rPr>
          <w:rFonts w:eastAsia="Calibri"/>
        </w:rPr>
        <w:t>Iwo</w:t>
      </w:r>
      <w:proofErr w:type="spellEnd"/>
      <w:r w:rsidRPr="00D146C0">
        <w:rPr>
          <w:rFonts w:eastAsia="Calibri"/>
        </w:rPr>
        <w:t xml:space="preserve"> e </w:t>
      </w:r>
      <w:proofErr w:type="spellStart"/>
      <w:r w:rsidRPr="00D146C0">
        <w:rPr>
          <w:rFonts w:eastAsia="Calibri"/>
        </w:rPr>
        <w:t>Oyo</w:t>
      </w:r>
      <w:proofErr w:type="spellEnd"/>
      <w:r w:rsidRPr="00D146C0">
        <w:rPr>
          <w:rFonts w:eastAsia="Calibri"/>
        </w:rPr>
        <w:t xml:space="preserve"> nel sud-ovest, a </w:t>
      </w:r>
      <w:proofErr w:type="spellStart"/>
      <w:r w:rsidRPr="00D146C0">
        <w:rPr>
          <w:rFonts w:eastAsia="Calibri"/>
        </w:rPr>
        <w:t>Akwa</w:t>
      </w:r>
      <w:proofErr w:type="spellEnd"/>
      <w:r w:rsidRPr="00D146C0">
        <w:rPr>
          <w:rFonts w:eastAsia="Calibri"/>
        </w:rPr>
        <w:t xml:space="preserve"> nel sud-est ed a </w:t>
      </w:r>
      <w:proofErr w:type="spellStart"/>
      <w:r w:rsidRPr="00D146C0">
        <w:rPr>
          <w:rFonts w:eastAsia="Calibri"/>
        </w:rPr>
        <w:t>Bauchi</w:t>
      </w:r>
      <w:proofErr w:type="spellEnd"/>
      <w:r w:rsidRPr="00D146C0">
        <w:rPr>
          <w:rFonts w:eastAsia="Calibri"/>
        </w:rPr>
        <w:t xml:space="preserve"> nel nord-est. Inoltre, tali organizzazioni hanno dichiarato che 168 uomini sono ricercati dalla polizia nazionale e che dozzine di uomini sono fuggiti da </w:t>
      </w:r>
      <w:proofErr w:type="spellStart"/>
      <w:r w:rsidRPr="00D146C0">
        <w:rPr>
          <w:rFonts w:eastAsia="Calibri"/>
        </w:rPr>
        <w:t>Bauchi</w:t>
      </w:r>
      <w:proofErr w:type="spellEnd"/>
      <w:r w:rsidRPr="00D146C0">
        <w:rPr>
          <w:rFonts w:eastAsia="Calibri"/>
        </w:rPr>
        <w:t>, dirigendosi al sud. Le fonti ufficiali, pur negando i casi di tortura, hanno confermato e giustificato gli arresti effettuati.</w:t>
      </w:r>
      <w:r w:rsidRPr="00D146C0">
        <w:rPr>
          <w:rFonts w:eastAsia="Calibri"/>
          <w:vertAlign w:val="superscript"/>
        </w:rPr>
        <w:footnoteReference w:id="504"/>
      </w:r>
    </w:p>
    <w:p w14:paraId="6CD5CE19" w14:textId="77777777" w:rsidR="001C20E1" w:rsidRDefault="001C20E1" w:rsidP="001C20E1">
      <w:pPr>
        <w:rPr>
          <w:rFonts w:eastAsia="Calibri"/>
        </w:rPr>
      </w:pPr>
      <w:r>
        <w:rPr>
          <w:rFonts w:eastAsia="Calibri"/>
        </w:rPr>
        <w:t>Sono poche le</w:t>
      </w:r>
      <w:r w:rsidRPr="00D146C0">
        <w:rPr>
          <w:rFonts w:eastAsia="Calibri"/>
        </w:rPr>
        <w:t xml:space="preserve"> informazioni </w:t>
      </w:r>
      <w:r>
        <w:rPr>
          <w:rFonts w:eastAsia="Calibri"/>
        </w:rPr>
        <w:t>circa le</w:t>
      </w:r>
      <w:r w:rsidRPr="00D146C0">
        <w:rPr>
          <w:rFonts w:eastAsia="Calibri"/>
        </w:rPr>
        <w:t xml:space="preserve"> condanne derivanti dall’applicazione dei due codici penali e dello SSMPA. Amnesty International informa che la polizia nigeriana nell’aprile del 2017 ha accusato 53 uomini per avere partecipato a una cerimonia nuziale</w:t>
      </w:r>
      <w:r w:rsidRPr="00D146C0">
        <w:rPr>
          <w:rFonts w:eastAsia="Calibri"/>
          <w:vertAlign w:val="superscript"/>
        </w:rPr>
        <w:footnoteReference w:id="505"/>
      </w:r>
      <w:r w:rsidRPr="00D146C0">
        <w:rPr>
          <w:rFonts w:eastAsia="Calibri"/>
        </w:rPr>
        <w:t xml:space="preserve"> di una coppia omosessuale</w:t>
      </w:r>
      <w:r>
        <w:rPr>
          <w:rFonts w:eastAsia="Calibri"/>
        </w:rPr>
        <w:t xml:space="preserve">, </w:t>
      </w:r>
      <w:r w:rsidRPr="00D146C0">
        <w:rPr>
          <w:rFonts w:eastAsia="Calibri"/>
        </w:rPr>
        <w:t>obbligando gli stessi al pagamento di una cauzione per essere rimessi in libertà.</w:t>
      </w:r>
      <w:r w:rsidRPr="00D146C0">
        <w:rPr>
          <w:rFonts w:eastAsia="Calibri"/>
          <w:vertAlign w:val="superscript"/>
        </w:rPr>
        <w:footnoteReference w:id="506"/>
      </w:r>
      <w:r w:rsidRPr="00D146C0">
        <w:rPr>
          <w:rFonts w:eastAsia="Calibri"/>
        </w:rPr>
        <w:t xml:space="preserve"> Nel giugno del 2017, due uomini sono stati accusati di omosessualità ma non sono presenti informazioni circa l’</w:t>
      </w:r>
      <w:r>
        <w:rPr>
          <w:rFonts w:eastAsia="Calibri"/>
        </w:rPr>
        <w:t>instaurazione e l’</w:t>
      </w:r>
      <w:r w:rsidRPr="00D146C0">
        <w:rPr>
          <w:rFonts w:eastAsia="Calibri"/>
        </w:rPr>
        <w:t>esito del processo.</w:t>
      </w:r>
      <w:r w:rsidRPr="00D146C0">
        <w:rPr>
          <w:rFonts w:eastAsia="Calibri"/>
          <w:vertAlign w:val="superscript"/>
        </w:rPr>
        <w:footnoteReference w:id="507"/>
      </w:r>
    </w:p>
    <w:p w14:paraId="6150925C" w14:textId="77777777" w:rsidR="001C20E1" w:rsidRDefault="001C20E1" w:rsidP="001C20E1">
      <w:pPr>
        <w:rPr>
          <w:rFonts w:eastAsia="Calibri" w:cs="Arial"/>
        </w:rPr>
      </w:pPr>
      <w:r>
        <w:rPr>
          <w:rFonts w:eastAsia="Calibri" w:cs="Arial"/>
        </w:rPr>
        <w:t>HRW, in un rapporto del 2016, evidenziava come, nonostante all’epoca non si fossero registrate condanne sulla base dell’SSMPA, tale normativa avesse avuto una portata devastante sulla comunità LGBTQI+, rendendo le persone più vulnerabili. In particolare, t</w:t>
      </w:r>
      <w:r w:rsidRPr="00396E4D">
        <w:rPr>
          <w:rFonts w:eastAsia="Calibri" w:cs="Arial"/>
        </w:rPr>
        <w:t>ale legge</w:t>
      </w:r>
      <w:r>
        <w:rPr>
          <w:rFonts w:eastAsia="Calibri" w:cs="Arial"/>
        </w:rPr>
        <w:t xml:space="preserve"> </w:t>
      </w:r>
      <w:r w:rsidRPr="00396E4D">
        <w:rPr>
          <w:rFonts w:eastAsia="Calibri" w:cs="Arial"/>
        </w:rPr>
        <w:t>è diventato lo strumento utilizzato dagli agenti di polizia per porre in essere numerose violazione dei diritti umani a danno di omosessuali e lesbiche</w:t>
      </w:r>
      <w:r>
        <w:rPr>
          <w:rFonts w:eastAsia="Calibri" w:cs="Arial"/>
        </w:rPr>
        <w:t>, incluso quanto segue:</w:t>
      </w:r>
      <w:r>
        <w:rPr>
          <w:rStyle w:val="Rimandonotaapidipagina"/>
          <w:rFonts w:eastAsia="Calibri" w:cs="Arial"/>
        </w:rPr>
        <w:footnoteReference w:id="508"/>
      </w:r>
    </w:p>
    <w:p w14:paraId="6B0BC83C" w14:textId="77777777" w:rsidR="001C20E1" w:rsidRDefault="001C20E1" w:rsidP="00B60169">
      <w:pPr>
        <w:pStyle w:val="Paragrafoelenco"/>
        <w:numPr>
          <w:ilvl w:val="0"/>
          <w:numId w:val="45"/>
        </w:numPr>
        <w:rPr>
          <w:rFonts w:eastAsia="Calibri" w:cs="Arial"/>
        </w:rPr>
      </w:pPr>
      <w:r>
        <w:rPr>
          <w:rFonts w:eastAsia="Calibri" w:cs="Arial"/>
        </w:rPr>
        <w:t>arresti arbitrari</w:t>
      </w:r>
      <w:r w:rsidRPr="00396E4D">
        <w:rPr>
          <w:rFonts w:eastAsia="Calibri" w:cs="Arial"/>
        </w:rPr>
        <w:t xml:space="preserve"> e</w:t>
      </w:r>
      <w:r>
        <w:rPr>
          <w:rFonts w:eastAsia="Calibri" w:cs="Arial"/>
        </w:rPr>
        <w:t>d</w:t>
      </w:r>
      <w:r w:rsidRPr="00396E4D">
        <w:rPr>
          <w:rFonts w:eastAsia="Calibri" w:cs="Arial"/>
        </w:rPr>
        <w:t xml:space="preserve"> estorsion</w:t>
      </w:r>
      <w:r>
        <w:rPr>
          <w:rFonts w:eastAsia="Calibri" w:cs="Arial"/>
        </w:rPr>
        <w:t>i</w:t>
      </w:r>
      <w:r w:rsidRPr="00396E4D">
        <w:rPr>
          <w:rFonts w:eastAsia="Calibri" w:cs="Arial"/>
        </w:rPr>
        <w:t xml:space="preserve"> da parte delle forze dell’ordine sono all</w:t>
      </w:r>
      <w:r>
        <w:rPr>
          <w:rFonts w:eastAsia="Calibri" w:cs="Arial"/>
        </w:rPr>
        <w:t>’</w:t>
      </w:r>
      <w:r w:rsidRPr="00396E4D">
        <w:rPr>
          <w:rFonts w:eastAsia="Calibri" w:cs="Arial"/>
        </w:rPr>
        <w:t xml:space="preserve">ordine del giorno: Human </w:t>
      </w:r>
      <w:proofErr w:type="spellStart"/>
      <w:r w:rsidRPr="00396E4D">
        <w:rPr>
          <w:rFonts w:eastAsia="Calibri" w:cs="Arial"/>
        </w:rPr>
        <w:t>Rights</w:t>
      </w:r>
      <w:proofErr w:type="spellEnd"/>
      <w:r w:rsidRPr="00396E4D">
        <w:rPr>
          <w:rFonts w:eastAsia="Calibri" w:cs="Arial"/>
        </w:rPr>
        <w:t xml:space="preserve"> Watch ha intervistato otto giovani nigeriani arrestati dalla polizia perché sospettati di essere omosessuali</w:t>
      </w:r>
      <w:r>
        <w:rPr>
          <w:rFonts w:eastAsia="Calibri" w:cs="Arial"/>
        </w:rPr>
        <w:t xml:space="preserve"> nel maggio del 2015 ad Ibadan (capitale dello stato di </w:t>
      </w:r>
      <w:proofErr w:type="spellStart"/>
      <w:r>
        <w:rPr>
          <w:rFonts w:eastAsia="Calibri" w:cs="Arial"/>
        </w:rPr>
        <w:t>Oyo</w:t>
      </w:r>
      <w:proofErr w:type="spellEnd"/>
      <w:r>
        <w:rPr>
          <w:rFonts w:eastAsia="Calibri" w:cs="Arial"/>
        </w:rPr>
        <w:t>)</w:t>
      </w:r>
      <w:r w:rsidRPr="00396E4D">
        <w:rPr>
          <w:rFonts w:eastAsia="Calibri" w:cs="Arial"/>
        </w:rPr>
        <w:t xml:space="preserve">. Questi ultimi hanno riferito di essere stati </w:t>
      </w:r>
      <w:r>
        <w:rPr>
          <w:rFonts w:eastAsia="Calibri" w:cs="Arial"/>
        </w:rPr>
        <w:t xml:space="preserve">picchiati dalla polizia con mazze di legno; trattenuti </w:t>
      </w:r>
      <w:r w:rsidRPr="00396E4D">
        <w:rPr>
          <w:rFonts w:eastAsia="Calibri" w:cs="Arial"/>
        </w:rPr>
        <w:t>in custodi</w:t>
      </w:r>
      <w:r>
        <w:rPr>
          <w:rFonts w:eastAsia="Calibri" w:cs="Arial"/>
        </w:rPr>
        <w:t>a</w:t>
      </w:r>
      <w:r w:rsidRPr="00396E4D">
        <w:rPr>
          <w:rFonts w:eastAsia="Calibri" w:cs="Arial"/>
        </w:rPr>
        <w:t xml:space="preserve"> per quattro giorni e rilasciati dopo aver pagato tangenti, di importo variabile (da 10.000 a 25.000 </w:t>
      </w:r>
      <w:r>
        <w:rPr>
          <w:rFonts w:eastAsia="Calibri" w:cs="Arial"/>
        </w:rPr>
        <w:t>n</w:t>
      </w:r>
      <w:r w:rsidRPr="00396E4D">
        <w:rPr>
          <w:rFonts w:eastAsia="Calibri" w:cs="Arial"/>
        </w:rPr>
        <w:t>aira ossia circa 32-64 dollari USA). Di fronte a</w:t>
      </w:r>
      <w:r>
        <w:rPr>
          <w:rFonts w:eastAsia="Calibri" w:cs="Arial"/>
        </w:rPr>
        <w:t>l rischio di</w:t>
      </w:r>
      <w:r w:rsidRPr="00396E4D">
        <w:rPr>
          <w:rFonts w:eastAsia="Calibri" w:cs="Arial"/>
        </w:rPr>
        <w:t xml:space="preserve"> una </w:t>
      </w:r>
      <w:r>
        <w:rPr>
          <w:rFonts w:eastAsia="Calibri" w:cs="Arial"/>
        </w:rPr>
        <w:t>condanna a quattordici</w:t>
      </w:r>
      <w:r w:rsidRPr="00396E4D">
        <w:rPr>
          <w:rFonts w:eastAsia="Calibri" w:cs="Arial"/>
        </w:rPr>
        <w:t xml:space="preserve"> anni</w:t>
      </w:r>
      <w:r>
        <w:rPr>
          <w:rFonts w:eastAsia="Calibri" w:cs="Arial"/>
        </w:rPr>
        <w:t xml:space="preserve"> di carcere</w:t>
      </w:r>
      <w:r w:rsidRPr="00396E4D">
        <w:rPr>
          <w:rFonts w:eastAsia="Calibri" w:cs="Arial"/>
        </w:rPr>
        <w:t>, diversi intervistati hanno affermato di non avere altra scelta che pagare</w:t>
      </w:r>
      <w:r>
        <w:rPr>
          <w:rFonts w:eastAsia="Calibri" w:cs="Arial"/>
        </w:rPr>
        <w:t>;</w:t>
      </w:r>
    </w:p>
    <w:p w14:paraId="3E0D8674" w14:textId="77777777" w:rsidR="001C20E1" w:rsidRDefault="001C20E1" w:rsidP="00B60169">
      <w:pPr>
        <w:pStyle w:val="Paragrafoelenco"/>
        <w:numPr>
          <w:ilvl w:val="0"/>
          <w:numId w:val="45"/>
        </w:numPr>
        <w:rPr>
          <w:rFonts w:eastAsia="Calibri" w:cs="Arial"/>
        </w:rPr>
      </w:pPr>
      <w:r>
        <w:rPr>
          <w:rFonts w:eastAsia="Calibri" w:cs="Arial"/>
        </w:rPr>
        <w:t xml:space="preserve">le forze dell’ordine utilizzano l’SSMPA anche per reprimere le ONG che si occupano di fornire assistenza legale e sanitari alle comunità LGBTQI+: nel gennaio del 2014, poco dopo l’approvazione della normativa in questione, la polizia ha fatto irruzione in una riunione di sensibilizzazione sulla tematica dell’HIV ad Abuja, arrestando dodici partecipanti con l’accusa di “promozione dell’omosessualità”. Questi ultimi sono stati detenuti in custodia di polizia per tre settimane e sono stati rilasciati dietro il pagamento di tangenti pari a 100.000 naira (circa 318 dollari). Inoltre, un rappresentante di una ONG con sede a Lagos ha dichiarato </w:t>
      </w:r>
      <w:r>
        <w:rPr>
          <w:rFonts w:eastAsia="Calibri" w:cs="Arial"/>
        </w:rPr>
        <w:lastRenderedPageBreak/>
        <w:t>a HRW di aver pagato, da quando è entrato in vigore l’SSMPA, somme pari a 450.000 naira (circa 1.450 dollari) in tangenti alla polizia per prevenire l’arresto o garantire il rilascio di membri della comunità LGBTQI+.</w:t>
      </w:r>
    </w:p>
    <w:p w14:paraId="27EBF645" w14:textId="77777777" w:rsidR="001C20E1" w:rsidRPr="00C5290A" w:rsidRDefault="001C20E1" w:rsidP="001C20E1">
      <w:pPr>
        <w:rPr>
          <w:rFonts w:eastAsia="Calibri" w:cs="Arial"/>
        </w:rPr>
      </w:pPr>
      <w:r>
        <w:rPr>
          <w:rFonts w:eastAsia="Calibri" w:cs="Arial"/>
        </w:rPr>
        <w:t>HRW specifica che nessuna delle persone intervistate è stata accusata formalmente di alcun reato in base all’SSMPA.</w:t>
      </w:r>
      <w:r>
        <w:rPr>
          <w:rStyle w:val="Rimandonotaapidipagina"/>
          <w:rFonts w:eastAsia="Calibri" w:cs="Arial"/>
        </w:rPr>
        <w:footnoteReference w:id="509"/>
      </w:r>
    </w:p>
    <w:p w14:paraId="22537EA6" w14:textId="77777777" w:rsidR="001C20E1" w:rsidRPr="0076496A" w:rsidRDefault="001C20E1" w:rsidP="001C20E1">
      <w:pPr>
        <w:rPr>
          <w:rFonts w:eastAsia="Calibri"/>
        </w:rPr>
      </w:pPr>
      <w:r w:rsidRPr="00F322CE">
        <w:rPr>
          <w:rFonts w:eastAsia="Calibri"/>
        </w:rPr>
        <w:t>Amnesty International, in un rapporto del 2018, informa d</w:t>
      </w:r>
      <w:r>
        <w:rPr>
          <w:rFonts w:eastAsia="Calibri"/>
        </w:rPr>
        <w:t>ell’</w:t>
      </w:r>
      <w:r w:rsidRPr="00F322CE">
        <w:rPr>
          <w:rFonts w:eastAsia="Calibri"/>
        </w:rPr>
        <w:t xml:space="preserve">arresto di circa 42 uomini, anche minorenni, per avere partecipato a un programma contro l’HIV. Tali uomini sarebbero stati fatti sfilare e ripresi dai </w:t>
      </w:r>
      <w:r w:rsidRPr="00754D8A">
        <w:rPr>
          <w:rFonts w:eastAsia="Calibri"/>
        </w:rPr>
        <w:t>media.</w:t>
      </w:r>
      <w:r w:rsidRPr="00461A77">
        <w:rPr>
          <w:vertAlign w:val="superscript"/>
        </w:rPr>
        <w:footnoteReference w:id="510"/>
      </w:r>
      <w:r w:rsidRPr="00754D8A">
        <w:rPr>
          <w:rFonts w:eastAsia="Calibri"/>
        </w:rPr>
        <w:t xml:space="preserve"> </w:t>
      </w:r>
      <w:proofErr w:type="spellStart"/>
      <w:r w:rsidRPr="00754D8A">
        <w:rPr>
          <w:rFonts w:eastAsia="Calibri"/>
        </w:rPr>
        <w:t>Olumide</w:t>
      </w:r>
      <w:proofErr w:type="spellEnd"/>
      <w:r w:rsidRPr="00F322CE">
        <w:rPr>
          <w:rFonts w:eastAsia="Calibri"/>
        </w:rPr>
        <w:t xml:space="preserve"> Femi </w:t>
      </w:r>
      <w:proofErr w:type="spellStart"/>
      <w:r w:rsidRPr="00F322CE">
        <w:rPr>
          <w:rFonts w:eastAsia="Calibri"/>
        </w:rPr>
        <w:t>Makanjuola</w:t>
      </w:r>
      <w:proofErr w:type="spellEnd"/>
      <w:r w:rsidRPr="00F322CE">
        <w:rPr>
          <w:rFonts w:eastAsia="Calibri"/>
        </w:rPr>
        <w:t>, il direttore d</w:t>
      </w:r>
      <w:r w:rsidRPr="00F322CE">
        <w:rPr>
          <w:rFonts w:eastAsia="Calibri" w:cs="Arial"/>
        </w:rPr>
        <w:t xml:space="preserve">ell’associazione civile nigeriana “The </w:t>
      </w:r>
      <w:proofErr w:type="spellStart"/>
      <w:r w:rsidRPr="00F322CE">
        <w:rPr>
          <w:rFonts w:eastAsia="Calibri" w:cs="Arial"/>
        </w:rPr>
        <w:t>Initiative</w:t>
      </w:r>
      <w:proofErr w:type="spellEnd"/>
      <w:r w:rsidRPr="00F322CE">
        <w:rPr>
          <w:rFonts w:eastAsia="Calibri" w:cs="Arial"/>
        </w:rPr>
        <w:t xml:space="preserve"> for </w:t>
      </w:r>
      <w:proofErr w:type="spellStart"/>
      <w:r w:rsidRPr="00F322CE">
        <w:rPr>
          <w:rFonts w:eastAsia="Calibri" w:cs="Arial"/>
        </w:rPr>
        <w:t>Equal</w:t>
      </w:r>
      <w:proofErr w:type="spellEnd"/>
      <w:r w:rsidRPr="00F322CE">
        <w:rPr>
          <w:rFonts w:eastAsia="Calibri" w:cs="Arial"/>
        </w:rPr>
        <w:t xml:space="preserve"> </w:t>
      </w:r>
      <w:proofErr w:type="spellStart"/>
      <w:r w:rsidRPr="00F322CE">
        <w:rPr>
          <w:rFonts w:eastAsia="Calibri" w:cs="Arial"/>
        </w:rPr>
        <w:t>Rights</w:t>
      </w:r>
      <w:proofErr w:type="spellEnd"/>
      <w:r w:rsidRPr="00F322CE">
        <w:rPr>
          <w:rFonts w:eastAsia="Calibri" w:cs="Arial"/>
        </w:rPr>
        <w:t>” (</w:t>
      </w:r>
      <w:proofErr w:type="spellStart"/>
      <w:r w:rsidRPr="00F322CE">
        <w:rPr>
          <w:rFonts w:eastAsia="Calibri" w:cs="Arial"/>
        </w:rPr>
        <w:t>TIERs</w:t>
      </w:r>
      <w:proofErr w:type="spellEnd"/>
      <w:r w:rsidRPr="00F322CE">
        <w:rPr>
          <w:rFonts w:eastAsia="Calibri" w:cs="Arial"/>
        </w:rPr>
        <w:t>)</w:t>
      </w:r>
      <w:r>
        <w:rPr>
          <w:rFonts w:eastAsia="Calibri" w:cs="Arial"/>
        </w:rPr>
        <w:t>,</w:t>
      </w:r>
      <w:r>
        <w:rPr>
          <w:rStyle w:val="Rimandonotaapidipagina"/>
          <w:rFonts w:eastAsia="Calibri" w:cs="Arial"/>
        </w:rPr>
        <w:footnoteReference w:id="511"/>
      </w:r>
      <w:r w:rsidRPr="00F322CE">
        <w:rPr>
          <w:rFonts w:eastAsia="Calibri" w:cs="Arial"/>
        </w:rPr>
        <w:t xml:space="preserve"> </w:t>
      </w:r>
      <w:r w:rsidRPr="00F322CE">
        <w:rPr>
          <w:rFonts w:eastAsia="Calibri"/>
        </w:rPr>
        <w:t xml:space="preserve">spiega che </w:t>
      </w:r>
      <w:r>
        <w:rPr>
          <w:rFonts w:eastAsia="Calibri"/>
        </w:rPr>
        <w:t xml:space="preserve">un tale episodio </w:t>
      </w:r>
      <w:r w:rsidRPr="00F322CE">
        <w:rPr>
          <w:rFonts w:eastAsia="Calibri"/>
        </w:rPr>
        <w:t>è dovuto al fatto che arrestare una persona omosessuale è considerato un successo. La polizia esegue fermi nel corso dei quali, tra le altre cose, vengono perquisiti i cellulari e se vengono trovati messaggi collegati ad atti omosessuali si procede all’arresto.</w:t>
      </w:r>
      <w:r w:rsidRPr="00F322CE">
        <w:rPr>
          <w:rFonts w:eastAsia="Calibri"/>
          <w:vertAlign w:val="superscript"/>
        </w:rPr>
        <w:t xml:space="preserve"> </w:t>
      </w:r>
      <w:r w:rsidRPr="00D146C0">
        <w:rPr>
          <w:vertAlign w:val="superscript"/>
        </w:rPr>
        <w:footnoteReference w:id="512"/>
      </w:r>
    </w:p>
    <w:p w14:paraId="782E6804" w14:textId="77777777" w:rsidR="001C20E1" w:rsidRPr="00D146C0" w:rsidRDefault="001C20E1" w:rsidP="001C20E1">
      <w:pPr>
        <w:rPr>
          <w:rFonts w:eastAsia="Calibri" w:cs="Arial"/>
        </w:rPr>
      </w:pPr>
      <w:r w:rsidRPr="001420B1">
        <w:rPr>
          <w:rFonts w:eastAsia="Calibri" w:cs="Arial"/>
        </w:rPr>
        <w:t>Nel dicembre del 2019 si sono verificati i primi processi contro esponenti della comunità LGBTQI</w:t>
      </w:r>
      <w:r>
        <w:rPr>
          <w:rFonts w:eastAsia="Calibri" w:cs="Arial"/>
        </w:rPr>
        <w:t>+</w:t>
      </w:r>
      <w:r w:rsidRPr="001420B1">
        <w:rPr>
          <w:rFonts w:eastAsia="Calibri" w:cs="Arial"/>
        </w:rPr>
        <w:t>, che hanno riguardato 47 uomini accusati di effusioni in pubblico con persone dello stesso sesso</w:t>
      </w:r>
      <w:r>
        <w:rPr>
          <w:rFonts w:eastAsia="Calibri" w:cs="Arial"/>
        </w:rPr>
        <w:t>.</w:t>
      </w:r>
      <w:r>
        <w:rPr>
          <w:rStyle w:val="Rimandonotaapidipagina"/>
          <w:rFonts w:eastAsia="Calibri" w:cs="Arial"/>
        </w:rPr>
        <w:footnoteReference w:id="513"/>
      </w:r>
      <w:r w:rsidRPr="001420B1">
        <w:rPr>
          <w:rFonts w:eastAsia="Calibri" w:cs="Arial"/>
        </w:rPr>
        <w:t xml:space="preserve"> </w:t>
      </w:r>
    </w:p>
    <w:p w14:paraId="1655705D" w14:textId="55C6E850" w:rsidR="001C20E1" w:rsidRDefault="001C20E1" w:rsidP="001C20E1">
      <w:pPr>
        <w:rPr>
          <w:rFonts w:eastAsia="Calibri"/>
        </w:rPr>
      </w:pPr>
      <w:r w:rsidRPr="00D146C0">
        <w:rPr>
          <w:rFonts w:eastAsia="Calibri"/>
        </w:rPr>
        <w:t xml:space="preserve">Non ci sono informazioni sull’applicazione della pena di morte prevista dai codici penali basati sulla </w:t>
      </w:r>
      <w:r>
        <w:rPr>
          <w:rFonts w:eastAsia="Calibri"/>
        </w:rPr>
        <w:t>s</w:t>
      </w:r>
      <w:r w:rsidRPr="00D146C0">
        <w:rPr>
          <w:rFonts w:eastAsia="Calibri"/>
        </w:rPr>
        <w:t xml:space="preserve">haria; sono state invece documentate condanne a fustigazione per atti omosessuali da parte di una corte che applica la </w:t>
      </w:r>
      <w:r>
        <w:rPr>
          <w:rFonts w:eastAsia="Calibri"/>
        </w:rPr>
        <w:t>s</w:t>
      </w:r>
      <w:r w:rsidRPr="00D146C0">
        <w:rPr>
          <w:rFonts w:eastAsia="Calibri"/>
        </w:rPr>
        <w:t>haria</w:t>
      </w:r>
      <w:r w:rsidRPr="00D146C0">
        <w:rPr>
          <w:rFonts w:eastAsia="Calibri"/>
          <w:i/>
          <w:iCs/>
        </w:rPr>
        <w:t xml:space="preserve"> </w:t>
      </w:r>
      <w:r w:rsidRPr="00D146C0">
        <w:rPr>
          <w:rFonts w:eastAsia="Calibri"/>
        </w:rPr>
        <w:t xml:space="preserve">nello </w:t>
      </w:r>
      <w:r>
        <w:rPr>
          <w:rFonts w:eastAsia="Calibri"/>
        </w:rPr>
        <w:t>s</w:t>
      </w:r>
      <w:r w:rsidRPr="00D146C0">
        <w:rPr>
          <w:rFonts w:eastAsia="Calibri"/>
        </w:rPr>
        <w:t xml:space="preserve">tato di </w:t>
      </w:r>
      <w:proofErr w:type="spellStart"/>
      <w:r w:rsidRPr="00D146C0">
        <w:rPr>
          <w:rFonts w:eastAsia="Calibri"/>
        </w:rPr>
        <w:t>Bauchi</w:t>
      </w:r>
      <w:proofErr w:type="spellEnd"/>
      <w:r w:rsidRPr="00D146C0">
        <w:rPr>
          <w:rFonts w:eastAsia="Calibri"/>
        </w:rPr>
        <w:t>.</w:t>
      </w:r>
      <w:r w:rsidRPr="00D146C0">
        <w:rPr>
          <w:rFonts w:eastAsia="Calibri"/>
          <w:vertAlign w:val="superscript"/>
        </w:rPr>
        <w:footnoteReference w:id="514"/>
      </w:r>
      <w:r w:rsidRPr="00D146C0">
        <w:rPr>
          <w:rFonts w:eastAsia="Calibri"/>
        </w:rPr>
        <w:t xml:space="preserve"> Inoltre, un </w:t>
      </w:r>
      <w:proofErr w:type="spellStart"/>
      <w:r w:rsidRPr="00D146C0">
        <w:rPr>
          <w:rFonts w:eastAsia="Calibri"/>
          <w:i/>
          <w:iCs/>
        </w:rPr>
        <w:t>Shadow</w:t>
      </w:r>
      <w:proofErr w:type="spellEnd"/>
      <w:r w:rsidRPr="00D146C0">
        <w:rPr>
          <w:rFonts w:eastAsia="Calibri"/>
          <w:i/>
          <w:iCs/>
        </w:rPr>
        <w:t xml:space="preserve"> Report</w:t>
      </w:r>
      <w:r w:rsidRPr="00D146C0">
        <w:rPr>
          <w:rFonts w:eastAsia="Calibri"/>
        </w:rPr>
        <w:t xml:space="preserve"> di ONG nazionali e internazionali riferisce casi di arresti e condanne a fustigazioni da parte di corti basate sulla </w:t>
      </w:r>
      <w:r>
        <w:rPr>
          <w:rFonts w:eastAsia="Calibri"/>
        </w:rPr>
        <w:t>s</w:t>
      </w:r>
      <w:r w:rsidRPr="00D146C0">
        <w:rPr>
          <w:rFonts w:eastAsia="Calibri"/>
        </w:rPr>
        <w:t>haria.</w:t>
      </w:r>
      <w:r w:rsidRPr="00D146C0">
        <w:rPr>
          <w:rFonts w:eastAsia="Calibri"/>
          <w:vertAlign w:val="superscript"/>
        </w:rPr>
        <w:footnoteReference w:id="515"/>
      </w:r>
      <w:r>
        <w:rPr>
          <w:rFonts w:eastAsia="Calibri"/>
        </w:rPr>
        <w:t xml:space="preserve"> Inoltre, nel gennaio del 2020, quindici neolaureati dell’università di Kano sono stati arrestati dall’</w:t>
      </w:r>
      <w:proofErr w:type="spellStart"/>
      <w:r>
        <w:rPr>
          <w:rFonts w:eastAsia="Calibri"/>
        </w:rPr>
        <w:t>h</w:t>
      </w:r>
      <w:r w:rsidRPr="00D146C0">
        <w:rPr>
          <w:rFonts w:eastAsia="Calibri"/>
        </w:rPr>
        <w:t>isbah</w:t>
      </w:r>
      <w:proofErr w:type="spellEnd"/>
      <w:r>
        <w:rPr>
          <w:rFonts w:eastAsia="Calibri"/>
        </w:rPr>
        <w:t xml:space="preserve"> durante la loro festa di laurea perché accusati di essere omosessuali. Il vicecomandante del corpo di polizia ha affermato che i ragazzi sono stati trasferiti in un centro di correzione presso la sede militare di </w:t>
      </w:r>
      <w:proofErr w:type="spellStart"/>
      <w:r>
        <w:rPr>
          <w:rFonts w:eastAsia="Calibri"/>
        </w:rPr>
        <w:t>Sharada</w:t>
      </w:r>
      <w:proofErr w:type="spellEnd"/>
      <w:r>
        <w:rPr>
          <w:rFonts w:eastAsia="Calibri"/>
        </w:rPr>
        <w:t xml:space="preserve"> (nella città di Kano).</w:t>
      </w:r>
      <w:r>
        <w:rPr>
          <w:rStyle w:val="Rimandonotaapidipagina"/>
          <w:rFonts w:eastAsia="Calibri"/>
        </w:rPr>
        <w:footnoteReference w:id="516"/>
      </w:r>
    </w:p>
    <w:p w14:paraId="4ACB1B28" w14:textId="17C95D46" w:rsidR="001C20E1" w:rsidRDefault="001C20E1" w:rsidP="00B60169">
      <w:pPr>
        <w:pStyle w:val="Titolo3"/>
        <w:numPr>
          <w:ilvl w:val="1"/>
          <w:numId w:val="42"/>
        </w:numPr>
        <w:rPr>
          <w:rFonts w:eastAsia="Calibri"/>
        </w:rPr>
      </w:pPr>
      <w:bookmarkStart w:id="149" w:name="_Toc47607755"/>
      <w:r>
        <w:rPr>
          <w:rFonts w:eastAsia="Calibri"/>
        </w:rPr>
        <w:t>Discriminazione da parte della società</w:t>
      </w:r>
      <w:bookmarkEnd w:id="149"/>
    </w:p>
    <w:p w14:paraId="47FC69BB" w14:textId="77777777" w:rsidR="001C20E1" w:rsidRDefault="001C20E1" w:rsidP="001C20E1">
      <w:pPr>
        <w:rPr>
          <w:rFonts w:eastAsia="Calibri"/>
        </w:rPr>
      </w:pPr>
      <w:r>
        <w:rPr>
          <w:rFonts w:eastAsia="Calibri" w:cs="Arial"/>
        </w:rPr>
        <w:t>HRW, in un rapporto del 2016, ha evidenziato come dall’entrata in vigore dell’SSMPA si</w:t>
      </w:r>
      <w:r w:rsidRPr="00396E4D">
        <w:rPr>
          <w:rFonts w:eastAsia="Calibri" w:cs="Arial"/>
        </w:rPr>
        <w:t xml:space="preserve"> s</w:t>
      </w:r>
      <w:r>
        <w:rPr>
          <w:rFonts w:eastAsia="Calibri" w:cs="Arial"/>
        </w:rPr>
        <w:t xml:space="preserve">iano </w:t>
      </w:r>
      <w:r w:rsidRPr="00396E4D">
        <w:rPr>
          <w:rFonts w:eastAsia="Calibri" w:cs="Arial"/>
        </w:rPr>
        <w:t>verificate numerose violenz</w:t>
      </w:r>
      <w:r>
        <w:rPr>
          <w:rFonts w:eastAsia="Calibri" w:cs="Arial"/>
        </w:rPr>
        <w:t>e</w:t>
      </w:r>
      <w:r w:rsidRPr="00396E4D">
        <w:rPr>
          <w:rFonts w:eastAsia="Calibri" w:cs="Arial"/>
        </w:rPr>
        <w:t xml:space="preserve"> da parte di cittadini comuni nei riguardi di esponenti della comunità LGBTQI</w:t>
      </w:r>
      <w:r>
        <w:rPr>
          <w:rFonts w:eastAsia="Calibri" w:cs="Arial"/>
        </w:rPr>
        <w:t>+</w:t>
      </w:r>
      <w:r w:rsidRPr="00396E4D">
        <w:rPr>
          <w:rFonts w:eastAsia="Calibri" w:cs="Arial"/>
        </w:rPr>
        <w:t xml:space="preserve">: </w:t>
      </w:r>
      <w:r>
        <w:rPr>
          <w:rFonts w:eastAsia="Calibri" w:cs="Arial"/>
        </w:rPr>
        <w:t xml:space="preserve">ad esempio, </w:t>
      </w:r>
      <w:r w:rsidRPr="00396E4D">
        <w:rPr>
          <w:rFonts w:eastAsia="Calibri" w:cs="Arial"/>
        </w:rPr>
        <w:t xml:space="preserve">nel febbraio del 2014, nel villaggio di </w:t>
      </w:r>
      <w:proofErr w:type="spellStart"/>
      <w:r w:rsidRPr="00396E4D">
        <w:rPr>
          <w:rFonts w:eastAsia="Calibri" w:cs="Arial"/>
        </w:rPr>
        <w:t>Gishiri</w:t>
      </w:r>
      <w:proofErr w:type="spellEnd"/>
      <w:r w:rsidRPr="00396E4D">
        <w:rPr>
          <w:rFonts w:eastAsia="Calibri" w:cs="Arial"/>
        </w:rPr>
        <w:t xml:space="preserve"> (Abuja) un gruppo di circa 50 persone armate di machete, mazze, fruste e fili di metallo hanno picchiato</w:t>
      </w:r>
      <w:r>
        <w:rPr>
          <w:rFonts w:eastAsia="Calibri" w:cs="Arial"/>
        </w:rPr>
        <w:t xml:space="preserve"> </w:t>
      </w:r>
      <w:r w:rsidRPr="00396E4D">
        <w:rPr>
          <w:rFonts w:eastAsia="Calibri" w:cs="Arial"/>
        </w:rPr>
        <w:t>14 uomini perché sospettati di essere omosessuali</w:t>
      </w:r>
      <w:r>
        <w:rPr>
          <w:rFonts w:eastAsia="Calibri" w:cs="Arial"/>
        </w:rPr>
        <w:t>.</w:t>
      </w:r>
      <w:r>
        <w:rPr>
          <w:rStyle w:val="Rimandonotaapidipagina"/>
          <w:rFonts w:eastAsia="Calibri" w:cs="Arial"/>
        </w:rPr>
        <w:footnoteReference w:id="517"/>
      </w:r>
      <w:r>
        <w:rPr>
          <w:rFonts w:eastAsia="Calibri" w:cs="Arial"/>
        </w:rPr>
        <w:t xml:space="preserve"> L’SSMPA contribuisce a un clima di impunità nei riguardi degli autori di tali reati, che spesso citano tale legge durante i propri attacchi. Le vittime, infatti, rinunciano a sporgere denuncia per timore di essere arrestati per il loro orientamento sessuale.</w:t>
      </w:r>
      <w:r>
        <w:rPr>
          <w:rStyle w:val="Rimandonotaapidipagina"/>
          <w:rFonts w:eastAsia="Calibri" w:cs="Arial"/>
        </w:rPr>
        <w:footnoteReference w:id="518"/>
      </w:r>
      <w:r>
        <w:rPr>
          <w:rFonts w:eastAsia="Calibri" w:cs="Arial"/>
        </w:rPr>
        <w:t xml:space="preserve"> </w:t>
      </w:r>
      <w:r w:rsidRPr="00D146C0">
        <w:rPr>
          <w:rFonts w:eastAsia="Calibri"/>
        </w:rPr>
        <w:t xml:space="preserve">Oltre agli agenti </w:t>
      </w:r>
      <w:r w:rsidRPr="00D146C0">
        <w:rPr>
          <w:rFonts w:eastAsia="Calibri"/>
        </w:rPr>
        <w:lastRenderedPageBreak/>
        <w:t>di polizia, anche gruppi di vigilanti</w:t>
      </w:r>
      <w:r>
        <w:rPr>
          <w:rFonts w:eastAsia="Calibri"/>
        </w:rPr>
        <w:t xml:space="preserve"> privati</w:t>
      </w:r>
      <w:r w:rsidRPr="00D146C0">
        <w:rPr>
          <w:rFonts w:eastAsia="Calibri"/>
        </w:rPr>
        <w:t xml:space="preserve">, forti di una legittimazione proveniente dalla società e dall’autorità, svolgono </w:t>
      </w:r>
      <w:r>
        <w:rPr>
          <w:rFonts w:eastAsia="Calibri"/>
        </w:rPr>
        <w:t xml:space="preserve">un vero e proprio </w:t>
      </w:r>
      <w:r w:rsidRPr="00D146C0">
        <w:rPr>
          <w:rFonts w:eastAsia="Calibri"/>
        </w:rPr>
        <w:t>ruolo di “cacciatori di omosessuali”.</w:t>
      </w:r>
      <w:r w:rsidRPr="00D146C0">
        <w:rPr>
          <w:rFonts w:eastAsia="Calibri"/>
          <w:vertAlign w:val="superscript"/>
        </w:rPr>
        <w:footnoteReference w:id="519"/>
      </w:r>
      <w:r w:rsidRPr="00D146C0">
        <w:rPr>
          <w:rFonts w:eastAsia="Calibri"/>
        </w:rPr>
        <w:t xml:space="preserve"> </w:t>
      </w:r>
    </w:p>
    <w:p w14:paraId="39711050" w14:textId="77777777" w:rsidR="001C20E1" w:rsidRPr="00D146C0" w:rsidRDefault="001C20E1" w:rsidP="001C20E1">
      <w:pPr>
        <w:rPr>
          <w:rFonts w:eastAsia="Calibri"/>
        </w:rPr>
      </w:pPr>
      <w:r>
        <w:rPr>
          <w:rFonts w:eastAsia="Calibri"/>
        </w:rPr>
        <w:t xml:space="preserve">I membri della comunità LGBTQI+ subiscono violenze </w:t>
      </w:r>
      <w:r w:rsidRPr="00D146C0">
        <w:rPr>
          <w:rFonts w:eastAsia="Calibri"/>
        </w:rPr>
        <w:t>fisic</w:t>
      </w:r>
      <w:r>
        <w:rPr>
          <w:rFonts w:eastAsia="Calibri"/>
        </w:rPr>
        <w:t>he e stupri</w:t>
      </w:r>
      <w:r w:rsidRPr="00D146C0">
        <w:rPr>
          <w:rFonts w:eastAsia="Calibri"/>
        </w:rPr>
        <w:t>, spesso di gruppo</w:t>
      </w:r>
      <w:r>
        <w:rPr>
          <w:rFonts w:eastAsia="Calibri"/>
        </w:rPr>
        <w:t>, ad opera anche dei membri della polizia e dei loro stessi familiari.</w:t>
      </w:r>
      <w:r w:rsidRPr="00D146C0">
        <w:rPr>
          <w:rFonts w:eastAsia="Calibri"/>
          <w:vertAlign w:val="superscript"/>
        </w:rPr>
        <w:footnoteReference w:id="520"/>
      </w:r>
      <w:r>
        <w:rPr>
          <w:rFonts w:eastAsia="Calibri"/>
        </w:rPr>
        <w:t xml:space="preserve"> Le famiglie, infatti, quando scoprono l’orientamento sessuale dei propri figli o nipoti possono sottoporli ad innumerevoli vessazioni, che vanno dal rinnegarli, al sottoporli a violenze fisiche</w:t>
      </w:r>
      <w:r>
        <w:rPr>
          <w:rStyle w:val="Rimandonotaapidipagina"/>
          <w:rFonts w:eastAsia="Calibri"/>
        </w:rPr>
        <w:footnoteReference w:id="521"/>
      </w:r>
      <w:r>
        <w:rPr>
          <w:rFonts w:eastAsia="Calibri"/>
        </w:rPr>
        <w:t>, fino a costringerli a seguire delle “terapie di conversione”. Rispetto a queste ultime, un uomo intervistato dalla BBC ha denunciato il fatto di essere stato costretto dalla famiglia a seguire un percorso di conversione che consisteva nel ricevere frustate sul corpo</w:t>
      </w:r>
      <w:r>
        <w:rPr>
          <w:rStyle w:val="Rimandonotaapidipagina"/>
          <w:rFonts w:eastAsia="Calibri"/>
        </w:rPr>
        <w:footnoteReference w:id="522"/>
      </w:r>
      <w:r>
        <w:rPr>
          <w:rFonts w:eastAsia="Calibri"/>
        </w:rPr>
        <w:t>.</w:t>
      </w:r>
    </w:p>
    <w:p w14:paraId="418B9DB0" w14:textId="77777777" w:rsidR="001C20E1" w:rsidRDefault="001C20E1" w:rsidP="001C20E1">
      <w:pPr>
        <w:rPr>
          <w:rFonts w:eastAsia="Calibri"/>
          <w:vertAlign w:val="superscript"/>
        </w:rPr>
      </w:pPr>
      <w:r w:rsidRPr="00D146C0">
        <w:rPr>
          <w:rFonts w:eastAsia="Calibri"/>
        </w:rPr>
        <w:t>Inoltre</w:t>
      </w:r>
      <w:r>
        <w:rPr>
          <w:rFonts w:eastAsia="Calibri"/>
        </w:rPr>
        <w:t>,</w:t>
      </w:r>
      <w:r w:rsidRPr="00D146C0">
        <w:rPr>
          <w:rFonts w:eastAsia="Calibri"/>
        </w:rPr>
        <w:t xml:space="preserve"> rilevanti sono i casi di estorsione: gli appartenenti alla comunità LGBTQI</w:t>
      </w:r>
      <w:r>
        <w:rPr>
          <w:rFonts w:eastAsia="Calibri"/>
        </w:rPr>
        <w:t>+</w:t>
      </w:r>
      <w:r w:rsidRPr="00D146C0">
        <w:rPr>
          <w:rFonts w:eastAsia="Calibri"/>
        </w:rPr>
        <w:t xml:space="preserve"> vengono contattati tramite social media (a volte anche da agenti della polizia), per poi subire estorsioni o aggressioni fisiche o sessuali. Le vittime non denunciano per timore di ulteriori abusi.</w:t>
      </w:r>
      <w:r w:rsidRPr="00D146C0">
        <w:rPr>
          <w:rFonts w:eastAsia="Calibri"/>
          <w:vertAlign w:val="superscript"/>
        </w:rPr>
        <w:t xml:space="preserve"> </w:t>
      </w:r>
      <w:r w:rsidRPr="00D146C0">
        <w:rPr>
          <w:rFonts w:eastAsia="Calibri"/>
          <w:vertAlign w:val="superscript"/>
        </w:rPr>
        <w:footnoteReference w:id="523"/>
      </w:r>
    </w:p>
    <w:p w14:paraId="242D2D80" w14:textId="77777777" w:rsidR="001C20E1" w:rsidRDefault="001C20E1" w:rsidP="001C20E1">
      <w:pPr>
        <w:rPr>
          <w:rFonts w:eastAsia="Calibri"/>
        </w:rPr>
      </w:pPr>
      <w:r w:rsidRPr="00D146C0">
        <w:rPr>
          <w:rFonts w:eastAsia="Calibri"/>
        </w:rPr>
        <w:t>Un sondaggio</w:t>
      </w:r>
      <w:r w:rsidRPr="00D146C0">
        <w:rPr>
          <w:rFonts w:eastAsia="Calibri"/>
          <w:vertAlign w:val="superscript"/>
        </w:rPr>
        <w:footnoteReference w:id="524"/>
      </w:r>
      <w:r w:rsidRPr="00D146C0">
        <w:rPr>
          <w:rFonts w:eastAsia="Calibri"/>
        </w:rPr>
        <w:t xml:space="preserve"> del 2015 ha mostrato il modo in cui è percepita la comunità LGBTQI</w:t>
      </w:r>
      <w:r w:rsidRPr="00D146C0">
        <w:rPr>
          <w:rFonts w:eastAsia="Calibri"/>
          <w:vertAlign w:val="superscript"/>
        </w:rPr>
        <w:footnoteReference w:id="525"/>
      </w:r>
      <w:r w:rsidRPr="00D146C0">
        <w:rPr>
          <w:rFonts w:eastAsia="Calibri"/>
        </w:rPr>
        <w:t xml:space="preserve"> dal popolo nigeriano</w:t>
      </w:r>
      <w:r>
        <w:rPr>
          <w:rFonts w:eastAsia="Calibri"/>
        </w:rPr>
        <w:t>:</w:t>
      </w:r>
      <w:r>
        <w:rPr>
          <w:rStyle w:val="Rimandonotaapidipagina"/>
          <w:rFonts w:eastAsia="Calibri"/>
        </w:rPr>
        <w:footnoteReference w:id="526"/>
      </w:r>
      <w:r w:rsidRPr="00D146C0">
        <w:rPr>
          <w:rFonts w:eastAsia="Calibri"/>
        </w:rPr>
        <w:t xml:space="preserve"> </w:t>
      </w:r>
    </w:p>
    <w:p w14:paraId="743742B1" w14:textId="77777777" w:rsidR="001C20E1" w:rsidRDefault="001C20E1" w:rsidP="00B60169">
      <w:pPr>
        <w:pStyle w:val="Paragrafoelenco"/>
        <w:numPr>
          <w:ilvl w:val="0"/>
          <w:numId w:val="46"/>
        </w:numPr>
        <w:rPr>
          <w:rFonts w:eastAsia="Calibri"/>
        </w:rPr>
      </w:pPr>
      <w:r w:rsidRPr="000B1A98">
        <w:rPr>
          <w:rFonts w:eastAsia="Calibri"/>
        </w:rPr>
        <w:t>il 90% ritiene che l’assenza di omosessuali migliorerebbe il paese</w:t>
      </w:r>
      <w:r>
        <w:rPr>
          <w:rFonts w:eastAsia="Calibri"/>
        </w:rPr>
        <w:t>;</w:t>
      </w:r>
    </w:p>
    <w:p w14:paraId="07066D2D" w14:textId="77777777" w:rsidR="001C20E1" w:rsidRDefault="001C20E1" w:rsidP="00B60169">
      <w:pPr>
        <w:pStyle w:val="Paragrafoelenco"/>
        <w:numPr>
          <w:ilvl w:val="0"/>
          <w:numId w:val="46"/>
        </w:numPr>
        <w:rPr>
          <w:rFonts w:eastAsia="Calibri"/>
        </w:rPr>
      </w:pPr>
      <w:r>
        <w:rPr>
          <w:rFonts w:eastAsia="Calibri"/>
        </w:rPr>
        <w:t>l</w:t>
      </w:r>
      <w:r w:rsidRPr="000B1A98">
        <w:rPr>
          <w:rFonts w:eastAsia="Calibri"/>
        </w:rPr>
        <w:t>’87% degli adulti è favorevole alla SSMPA, contro il 92% rilevato nel 2013</w:t>
      </w:r>
      <w:r>
        <w:rPr>
          <w:rFonts w:eastAsia="Calibri"/>
        </w:rPr>
        <w:t>;</w:t>
      </w:r>
    </w:p>
    <w:p w14:paraId="1C9707FB" w14:textId="77777777" w:rsidR="001C20E1" w:rsidRDefault="001C20E1" w:rsidP="00B60169">
      <w:pPr>
        <w:pStyle w:val="Paragrafoelenco"/>
        <w:numPr>
          <w:ilvl w:val="0"/>
          <w:numId w:val="46"/>
        </w:numPr>
        <w:rPr>
          <w:rFonts w:eastAsia="Calibri"/>
        </w:rPr>
      </w:pPr>
      <w:r w:rsidRPr="000B1A98">
        <w:rPr>
          <w:rFonts w:eastAsia="Calibri"/>
        </w:rPr>
        <w:t>l’81% non crede che gli omosessuali dovrebbero avere gli stessi diritti degli eterosessuali e il 66% pensa che ad essi non dovrebbe essere permesso l’accesso a servizi come assistenza sanitaria, alloggio, educazione</w:t>
      </w:r>
      <w:r>
        <w:rPr>
          <w:rFonts w:eastAsia="Calibri"/>
        </w:rPr>
        <w:t>;</w:t>
      </w:r>
    </w:p>
    <w:p w14:paraId="6919D73D" w14:textId="77777777" w:rsidR="001C20E1" w:rsidRPr="000B1A98" w:rsidRDefault="001C20E1" w:rsidP="00B60169">
      <w:pPr>
        <w:pStyle w:val="Paragrafoelenco"/>
        <w:numPr>
          <w:ilvl w:val="0"/>
          <w:numId w:val="46"/>
        </w:numPr>
        <w:rPr>
          <w:rFonts w:eastAsia="Calibri"/>
        </w:rPr>
      </w:pPr>
      <w:r>
        <w:rPr>
          <w:rFonts w:eastAsia="Calibri"/>
        </w:rPr>
        <w:t>l’</w:t>
      </w:r>
      <w:r w:rsidRPr="000B1A98">
        <w:rPr>
          <w:rFonts w:eastAsia="Calibri"/>
        </w:rPr>
        <w:t>87% non accetterebbe un membro della famiglia dichiaratosi omosessuale. Ci sono differenze tra le diverse zone geopolitiche: una persona omosessuale ha più probabilità di essere accettata da parte della famiglia nelle zone del centro, e del sud/sud-ovest (13-15%), invece che nelle zone del nord-est (5%).</w:t>
      </w:r>
    </w:p>
    <w:p w14:paraId="1F631BB3" w14:textId="77777777" w:rsidR="001C20E1" w:rsidRPr="000B1A98" w:rsidRDefault="001C20E1" w:rsidP="001C20E1">
      <w:pPr>
        <w:rPr>
          <w:rFonts w:eastAsia="Calibri"/>
        </w:rPr>
      </w:pPr>
      <w:r>
        <w:rPr>
          <w:rFonts w:eastAsia="Calibri"/>
        </w:rPr>
        <w:t>In ogni caso, g</w:t>
      </w:r>
      <w:r w:rsidRPr="000B1A98">
        <w:rPr>
          <w:rFonts w:eastAsia="Calibri"/>
        </w:rPr>
        <w:t>li abusi possono avvenire in qualsiasi parte delle Nigeria.</w:t>
      </w:r>
      <w:r w:rsidRPr="00D146C0">
        <w:rPr>
          <w:vertAlign w:val="superscript"/>
        </w:rPr>
        <w:footnoteReference w:id="527"/>
      </w:r>
    </w:p>
    <w:p w14:paraId="382A6204" w14:textId="77777777" w:rsidR="001C20E1" w:rsidRDefault="001C20E1" w:rsidP="001C20E1">
      <w:pPr>
        <w:rPr>
          <w:rFonts w:eastAsia="Calibri"/>
        </w:rPr>
      </w:pPr>
      <w:r w:rsidRPr="00D146C0">
        <w:rPr>
          <w:rFonts w:eastAsia="Calibri"/>
        </w:rPr>
        <w:t>Esistono pochi centri o gruppi che forniscono assistenza accessibile alla comunità LGBTQI</w:t>
      </w:r>
      <w:r>
        <w:rPr>
          <w:rFonts w:eastAsia="Calibri"/>
        </w:rPr>
        <w:t>+</w:t>
      </w:r>
      <w:r w:rsidRPr="00D146C0">
        <w:rPr>
          <w:rFonts w:eastAsia="Calibri"/>
        </w:rPr>
        <w:t>.</w:t>
      </w:r>
      <w:r w:rsidRPr="00D146C0">
        <w:rPr>
          <w:rFonts w:eastAsia="Calibri"/>
          <w:vertAlign w:val="superscript"/>
        </w:rPr>
        <w:footnoteReference w:id="528"/>
      </w:r>
      <w:r w:rsidRPr="00D146C0">
        <w:rPr>
          <w:rFonts w:eastAsia="Calibri"/>
        </w:rPr>
        <w:t xml:space="preserve"> Anche i difensori dei diritti umani subiscono aggressioni, abusi e detenzioni arbitrarie.</w:t>
      </w:r>
      <w:r w:rsidRPr="00D146C0">
        <w:rPr>
          <w:rFonts w:eastAsia="Calibri"/>
          <w:vertAlign w:val="superscript"/>
        </w:rPr>
        <w:footnoteReference w:id="529"/>
      </w:r>
      <w:r w:rsidRPr="00D146C0">
        <w:rPr>
          <w:rFonts w:eastAsia="Calibri"/>
        </w:rPr>
        <w:t xml:space="preserve"> Svariate organizzazioni che lavorano nell’ambito della prevenzione dell’HIV parlano di irruzioni e controlli ripetitivi della polizia, situazione che induce le persone bisognose a non cercare aiuto, non sentendosi sicuri.</w:t>
      </w:r>
      <w:r w:rsidRPr="00D146C0">
        <w:rPr>
          <w:rFonts w:eastAsia="Calibri"/>
          <w:vertAlign w:val="superscript"/>
        </w:rPr>
        <w:footnoteReference w:id="530"/>
      </w:r>
      <w:r w:rsidRPr="00D146C0">
        <w:rPr>
          <w:rFonts w:eastAsia="Calibri"/>
        </w:rPr>
        <w:t xml:space="preserve"> </w:t>
      </w:r>
    </w:p>
    <w:p w14:paraId="6FBDACF1" w14:textId="3CAD6325" w:rsidR="00095E69" w:rsidRPr="001C20E1" w:rsidRDefault="001C20E1" w:rsidP="001C20E1">
      <w:pPr>
        <w:rPr>
          <w:rFonts w:eastAsia="Calibri"/>
        </w:rPr>
      </w:pPr>
      <w:r w:rsidRPr="00D146C0">
        <w:rPr>
          <w:rFonts w:eastAsia="Calibri"/>
        </w:rPr>
        <w:lastRenderedPageBreak/>
        <w:t>Lo SSMPA, come anticipato, vieta la partecipazione e il sostegno ad associazioni LGBTQI</w:t>
      </w:r>
      <w:r>
        <w:rPr>
          <w:rFonts w:eastAsia="Calibri"/>
        </w:rPr>
        <w:t>+</w:t>
      </w:r>
      <w:r w:rsidRPr="00D146C0">
        <w:rPr>
          <w:rFonts w:eastAsia="Calibri"/>
        </w:rPr>
        <w:t>.</w:t>
      </w:r>
      <w:r w:rsidRPr="00D146C0">
        <w:rPr>
          <w:rFonts w:eastAsia="Calibri"/>
          <w:vertAlign w:val="superscript"/>
        </w:rPr>
        <w:footnoteReference w:id="531"/>
      </w:r>
      <w:r w:rsidRPr="00D146C0">
        <w:rPr>
          <w:rFonts w:eastAsia="Calibri"/>
        </w:rPr>
        <w:t xml:space="preserve"> Ne consegue un </w:t>
      </w:r>
      <w:proofErr w:type="spellStart"/>
      <w:r w:rsidRPr="00D146C0">
        <w:rPr>
          <w:rFonts w:eastAsia="Calibri"/>
          <w:i/>
          <w:iCs/>
        </w:rPr>
        <w:t>chilling</w:t>
      </w:r>
      <w:proofErr w:type="spellEnd"/>
      <w:r w:rsidRPr="00D146C0">
        <w:rPr>
          <w:rFonts w:eastAsia="Calibri"/>
          <w:i/>
          <w:iCs/>
        </w:rPr>
        <w:t xml:space="preserve"> </w:t>
      </w:r>
      <w:proofErr w:type="spellStart"/>
      <w:r w:rsidRPr="00D146C0">
        <w:rPr>
          <w:rFonts w:eastAsia="Calibri"/>
          <w:i/>
          <w:iCs/>
        </w:rPr>
        <w:t>effect</w:t>
      </w:r>
      <w:proofErr w:type="spellEnd"/>
      <w:r w:rsidRPr="00D146C0">
        <w:rPr>
          <w:rFonts w:eastAsia="Calibri"/>
          <w:i/>
          <w:iCs/>
        </w:rPr>
        <w:t xml:space="preserve"> </w:t>
      </w:r>
      <w:r w:rsidRPr="00D146C0">
        <w:rPr>
          <w:rFonts w:eastAsia="Calibri"/>
        </w:rPr>
        <w:t>anche nei media, dimostrato ad esempio dal fatto che i conduttori di programmi radiofonici chiedono a coloro che partecipano alle trasmissioni di non discutere di questioni LGBTQI</w:t>
      </w:r>
      <w:r>
        <w:rPr>
          <w:rFonts w:eastAsia="Calibri"/>
        </w:rPr>
        <w:t>+</w:t>
      </w:r>
      <w:r w:rsidRPr="00D146C0">
        <w:rPr>
          <w:rFonts w:eastAsia="Calibri"/>
        </w:rPr>
        <w:t>, al fine di non ingenerare il sospetto che il dato programma radiofonico supporti la</w:t>
      </w:r>
      <w:r>
        <w:rPr>
          <w:rFonts w:eastAsia="Calibri"/>
        </w:rPr>
        <w:t xml:space="preserve"> loro</w:t>
      </w:r>
      <w:r w:rsidRPr="00D146C0">
        <w:rPr>
          <w:rFonts w:eastAsia="Calibri"/>
        </w:rPr>
        <w:t xml:space="preserve"> cau</w:t>
      </w:r>
      <w:r>
        <w:rPr>
          <w:rFonts w:eastAsia="Calibri"/>
        </w:rPr>
        <w:t>sa</w:t>
      </w:r>
      <w:r w:rsidRPr="00D146C0">
        <w:rPr>
          <w:rFonts w:eastAsia="Calibri"/>
        </w:rPr>
        <w:t>.</w:t>
      </w:r>
      <w:r w:rsidRPr="00D146C0">
        <w:rPr>
          <w:rFonts w:eastAsia="Calibri"/>
          <w:vertAlign w:val="superscript"/>
        </w:rPr>
        <w:footnoteReference w:id="532"/>
      </w:r>
    </w:p>
    <w:p w14:paraId="0000011A" w14:textId="696AADB7" w:rsidR="00742FE9" w:rsidRDefault="0079660D">
      <w:pPr>
        <w:pStyle w:val="Titolo1"/>
      </w:pPr>
      <w:bookmarkStart w:id="150" w:name="_Toc47607756"/>
      <w:r>
        <w:t>TRATTA DI ESSERI UMANI</w:t>
      </w:r>
      <w:bookmarkEnd w:id="150"/>
    </w:p>
    <w:p w14:paraId="0000011B" w14:textId="5C3189E0" w:rsidR="00742FE9" w:rsidRDefault="0079660D">
      <w:r>
        <w:t xml:space="preserve">La Nigeria è paese d’origine, transito e destinazione per le vittime di tratta. La povertà, le difficoltà economiche, le disuguaglianze di genere, le pratiche e credenze tradizionali, le </w:t>
      </w:r>
      <w:sdt>
        <w:sdtPr>
          <w:tag w:val="goog_rdk_16"/>
          <w:id w:val="-590551972"/>
        </w:sdtPr>
        <w:sdtContent/>
      </w:sdt>
      <w:r>
        <w:t>politiche migratorie europee restrittive</w:t>
      </w:r>
      <w:r w:rsidR="00CD0EF5">
        <w:rPr>
          <w:rStyle w:val="Rimandonotaapidipagina"/>
        </w:rPr>
        <w:footnoteReference w:id="533"/>
      </w:r>
      <w:r>
        <w:t xml:space="preserve"> sono generalmente individuate tra le principali cause del fenomeno della tratta di esseri umani in Nigeria. </w:t>
      </w:r>
    </w:p>
    <w:p w14:paraId="0000011C" w14:textId="77777777" w:rsidR="00742FE9" w:rsidRDefault="0079660D">
      <w:r>
        <w:t xml:space="preserve">Per quanto concerne generalmente la tratta verso l’Europa, il reclutamento delle vittime di nazionalità nigeriana avviene sia direttamente in Nigeria che negli Stati di transito, come la Libia. </w:t>
      </w:r>
    </w:p>
    <w:p w14:paraId="0000011D" w14:textId="41B13164" w:rsidR="00742FE9" w:rsidRDefault="0079660D">
      <w:r>
        <w:t>Quanto specificamente alla tratta verso l’Italia, secondo i dati del Ministero dell’interno italiano, nel 2018 sono sbarcate in tale Stato 23.370 persone: di queste, 1.250 erano di origine nigeriana.</w:t>
      </w:r>
      <w:r>
        <w:rPr>
          <w:vertAlign w:val="superscript"/>
        </w:rPr>
        <w:footnoteReference w:id="534"/>
      </w:r>
      <w:r>
        <w:t xml:space="preserve"> Nel 2017, su un totale di 119.310 persone sbarcate, 18.153 erano di origine nigeriana.</w:t>
      </w:r>
      <w:r>
        <w:rPr>
          <w:vertAlign w:val="superscript"/>
        </w:rPr>
        <w:footnoteReference w:id="535"/>
      </w:r>
      <w:r>
        <w:t xml:space="preserve"> Sebbene il numero degli arrivi sulle coste italiane sia notevolmente diminuito negli ultimi anni (181.436 sbarchi nel 2016, 11.471 nel 2019),</w:t>
      </w:r>
      <w:r>
        <w:rPr>
          <w:vertAlign w:val="superscript"/>
        </w:rPr>
        <w:footnoteReference w:id="536"/>
      </w:r>
      <w:r>
        <w:t xml:space="preserve"> il numero delle vittime di tratta non è direttamente proporzionale.</w:t>
      </w:r>
      <w:r>
        <w:rPr>
          <w:vertAlign w:val="superscript"/>
        </w:rPr>
        <w:footnoteReference w:id="537"/>
      </w:r>
      <w:r>
        <w:t xml:space="preserve"> Infatti, nel 2016 le vittime di tratta inserite nei programmi di protezione in Italia sono state 1.172 (107 uomini, 954 donne e 111 minori),</w:t>
      </w:r>
      <w:r>
        <w:rPr>
          <w:vertAlign w:val="superscript"/>
        </w:rPr>
        <w:footnoteReference w:id="538"/>
      </w:r>
      <w:r>
        <w:t xml:space="preserve"> mentre al luglio del 2019 esse risultano essere 1.660.</w:t>
      </w:r>
      <w:r>
        <w:rPr>
          <w:vertAlign w:val="superscript"/>
        </w:rPr>
        <w:footnoteReference w:id="539"/>
      </w:r>
    </w:p>
    <w:p w14:paraId="0000011E" w14:textId="77777777" w:rsidR="00742FE9" w:rsidRDefault="0079660D">
      <w:r>
        <w:t>La tratta interna (ossia dalle zone rurali a quelle urbane della Nigeria) riguarda sia le donne, trafficate a scopo di servitù domestica e sfruttamento sessuale, che gli uomini e i minori.</w:t>
      </w:r>
      <w:r>
        <w:rPr>
          <w:vertAlign w:val="superscript"/>
        </w:rPr>
        <w:footnoteReference w:id="540"/>
      </w:r>
    </w:p>
    <w:p w14:paraId="17E0DF8B" w14:textId="160D6F9F" w:rsidR="002C2345" w:rsidRDefault="002220DE">
      <w:sdt>
        <w:sdtPr>
          <w:tag w:val="goog_rdk_18"/>
          <w:id w:val="-885253935"/>
        </w:sdtPr>
        <w:sdtContent/>
      </w:sdt>
      <w:r w:rsidR="0079660D">
        <w:t xml:space="preserve">A causa delle notevoli differenze esistenti tra la tratta dei </w:t>
      </w:r>
      <w:hyperlink w:anchor="_Tratta_dei_minori" w:history="1">
        <w:r w:rsidR="0079660D" w:rsidRPr="00020D67">
          <w:rPr>
            <w:rStyle w:val="Collegamentoipertestuale"/>
          </w:rPr>
          <w:t>minori</w:t>
        </w:r>
      </w:hyperlink>
      <w:r w:rsidR="0079660D">
        <w:t xml:space="preserve">, delle </w:t>
      </w:r>
      <w:hyperlink w:anchor="_Tratta_delle_donne" w:history="1">
        <w:r w:rsidR="0079660D" w:rsidRPr="00020D67">
          <w:rPr>
            <w:rStyle w:val="Collegamentoipertestuale"/>
          </w:rPr>
          <w:t>donne</w:t>
        </w:r>
      </w:hyperlink>
      <w:r w:rsidR="0079660D">
        <w:t xml:space="preserve"> e degli </w:t>
      </w:r>
      <w:hyperlink w:anchor="_Tratta_degli_uomini" w:history="1">
        <w:r w:rsidR="0079660D" w:rsidRPr="00020D67">
          <w:rPr>
            <w:rStyle w:val="Collegamentoipertestuale"/>
          </w:rPr>
          <w:t>uomini</w:t>
        </w:r>
      </w:hyperlink>
      <w:r w:rsidR="0079660D">
        <w:t xml:space="preserve">, ogni tipologia verrà qui di seguito trattata singolarmente. </w:t>
      </w:r>
      <w:r w:rsidR="00D31D55">
        <w:t xml:space="preserve">Per quanto riguarda invece il tema del </w:t>
      </w:r>
      <w:hyperlink w:anchor="_Contrasto_alla_tratta" w:history="1">
        <w:r w:rsidR="00D31D55" w:rsidRPr="00020D67">
          <w:rPr>
            <w:rStyle w:val="Collegamentoipertestuale"/>
          </w:rPr>
          <w:t>contrasto alla tratta</w:t>
        </w:r>
      </w:hyperlink>
      <w:r w:rsidR="00D31D55">
        <w:t>, si procederà con una trattazione univoca, evidenziando le differenze tra il contrasto della tratta dei minori, delle donne e degli uomini quando necessario. Come anticipato nell’introduzione, il presente rapporto intende la tratta come un fenomeno non lineare. Pertanto, si dedicheranno i</w:t>
      </w:r>
      <w:r w:rsidR="002C2345">
        <w:t xml:space="preserve"> paragrafi</w:t>
      </w:r>
      <w:r w:rsidR="00D31D55">
        <w:t xml:space="preserve"> successivi</w:t>
      </w:r>
      <w:r w:rsidR="002C2345">
        <w:t xml:space="preserve"> a</w:t>
      </w:r>
      <w:r w:rsidR="0079660D">
        <w:t xml:space="preserve">l </w:t>
      </w:r>
      <w:hyperlink w:anchor="_Identificazione,_rimpatrio_e" w:history="1">
        <w:r w:rsidR="0079660D" w:rsidRPr="00020D67">
          <w:rPr>
            <w:rStyle w:val="Collegamentoipertestuale"/>
          </w:rPr>
          <w:t xml:space="preserve">rimpatrio </w:t>
        </w:r>
        <w:r w:rsidR="00D31D55" w:rsidRPr="00020D67">
          <w:rPr>
            <w:rStyle w:val="Collegamentoipertestuale"/>
          </w:rPr>
          <w:t>e reinserimento</w:t>
        </w:r>
      </w:hyperlink>
      <w:r w:rsidR="00D31D55">
        <w:t xml:space="preserve"> delle vittime di tratta in </w:t>
      </w:r>
      <w:proofErr w:type="gramStart"/>
      <w:r w:rsidR="00D31D55">
        <w:t xml:space="preserve">Nigeria </w:t>
      </w:r>
      <w:r w:rsidR="0079660D">
        <w:t xml:space="preserve"> e</w:t>
      </w:r>
      <w:proofErr w:type="gramEnd"/>
      <w:r w:rsidR="0079660D">
        <w:t xml:space="preserve"> </w:t>
      </w:r>
      <w:r w:rsidR="002C2345">
        <w:t>a</w:t>
      </w:r>
      <w:r w:rsidR="0079660D">
        <w:t xml:space="preserve">l </w:t>
      </w:r>
      <w:r w:rsidR="00D31D55">
        <w:t xml:space="preserve">rischio di </w:t>
      </w:r>
      <w:hyperlink w:anchor="_Re-trafficking" w:history="1">
        <w:r w:rsidR="0079660D" w:rsidRPr="00020D67">
          <w:rPr>
            <w:rStyle w:val="Collegamentoipertestuale"/>
            <w:i/>
          </w:rPr>
          <w:t>re-</w:t>
        </w:r>
        <w:proofErr w:type="spellStart"/>
        <w:r w:rsidR="0079660D" w:rsidRPr="00020D67">
          <w:rPr>
            <w:rStyle w:val="Collegamentoipertestuale"/>
            <w:i/>
          </w:rPr>
          <w:t>trafficking</w:t>
        </w:r>
        <w:proofErr w:type="spellEnd"/>
      </w:hyperlink>
      <w:r w:rsidR="00D31D55">
        <w:t>.</w:t>
      </w:r>
    </w:p>
    <w:p w14:paraId="00000120" w14:textId="18A69C12" w:rsidR="00742FE9" w:rsidRDefault="0079660D" w:rsidP="00020D67">
      <w:pPr>
        <w:pStyle w:val="Titolo2"/>
        <w:numPr>
          <w:ilvl w:val="0"/>
          <w:numId w:val="51"/>
        </w:numPr>
      </w:pPr>
      <w:bookmarkStart w:id="163" w:name="_Tratta_dei_minori"/>
      <w:bookmarkStart w:id="164" w:name="_Toc47607757"/>
      <w:bookmarkEnd w:id="163"/>
      <w:r>
        <w:t>Tratta dei minori</w:t>
      </w:r>
      <w:bookmarkEnd w:id="164"/>
    </w:p>
    <w:p w14:paraId="00000121" w14:textId="62A2794E" w:rsidR="00742FE9" w:rsidRDefault="0079660D">
      <w:r>
        <w:t xml:space="preserve">Secondo Human </w:t>
      </w:r>
      <w:proofErr w:type="spellStart"/>
      <w:r>
        <w:t>Rights</w:t>
      </w:r>
      <w:proofErr w:type="spellEnd"/>
      <w:r>
        <w:t xml:space="preserve"> Watch, i minori nigeriani sono fortemente esposti al rischio di tratta a causa della povertà, del basso livello di scolarizzazione e delle esperienze traumatiche subite durante l’infanzia.</w:t>
      </w:r>
      <w:sdt>
        <w:sdtPr>
          <w:tag w:val="goog_rdk_19"/>
          <w:id w:val="274999399"/>
        </w:sdtPr>
        <w:sdtContent/>
      </w:sdt>
      <w:r>
        <w:rPr>
          <w:vertAlign w:val="superscript"/>
        </w:rPr>
        <w:footnoteReference w:id="541"/>
      </w:r>
      <w:r>
        <w:t xml:space="preserve">Con riferimento a quest’ultimo aspetto, secondo Unicef sei bambini nigeriani su dieci subiscono una qualche forma di violenza. In particolare, ciò accade a una bambina su quattro, mentre il 10% dei bambini sono vittime di violenza sessuale. Tra i minori che denunciano le violenze, meno </w:t>
      </w:r>
      <w:r>
        <w:lastRenderedPageBreak/>
        <w:t xml:space="preserve">di cinque su 100 ricevono una qualche </w:t>
      </w:r>
      <w:sdt>
        <w:sdtPr>
          <w:tag w:val="goog_rdk_20"/>
          <w:id w:val="-1557691400"/>
        </w:sdtPr>
        <w:sdtContent/>
      </w:sdt>
      <w:r>
        <w:t>forma di sostegno da parte delle autorità</w:t>
      </w:r>
      <w:r>
        <w:rPr>
          <w:vertAlign w:val="superscript"/>
        </w:rPr>
        <w:footnoteReference w:id="542"/>
      </w:r>
      <w:r>
        <w:t xml:space="preserve"> </w:t>
      </w:r>
      <w:r w:rsidR="0027479E">
        <w:t>(a riguardo si rimanda al</w:t>
      </w:r>
      <w:r w:rsidR="00020D67">
        <w:t xml:space="preserve"> par. sul </w:t>
      </w:r>
      <w:hyperlink w:anchor="_Identificazione,_rimpatrio_e" w:history="1">
        <w:r w:rsidR="00020D67" w:rsidRPr="00020D67">
          <w:rPr>
            <w:rStyle w:val="Collegamentoipertestuale"/>
          </w:rPr>
          <w:t>reinserimento</w:t>
        </w:r>
      </w:hyperlink>
      <w:r w:rsidR="0027479E">
        <w:t xml:space="preserve">). </w:t>
      </w:r>
      <w:r>
        <w:t>Inoltre, secondo una indagine governativa del 2017, solo il 47% dei minori</w:t>
      </w:r>
      <w:r w:rsidR="0027479E">
        <w:t xml:space="preserve">, </w:t>
      </w:r>
      <w:r w:rsidR="00056C9E">
        <w:t xml:space="preserve">di età inferiore ai cinque anni, </w:t>
      </w:r>
      <w:r>
        <w:t>sono registrati alla nascita</w:t>
      </w:r>
      <w:r w:rsidR="00056C9E">
        <w:rPr>
          <w:rStyle w:val="Rimandonotaapidipagina"/>
        </w:rPr>
        <w:footnoteReference w:id="543"/>
      </w:r>
      <w:r>
        <w:t>.</w:t>
      </w:r>
    </w:p>
    <w:p w14:paraId="00000122" w14:textId="77777777" w:rsidR="00742FE9" w:rsidRDefault="0079660D">
      <w:pPr>
        <w:rPr>
          <w:color w:val="000000"/>
        </w:rPr>
      </w:pPr>
      <w:r>
        <w:rPr>
          <w:color w:val="000000"/>
        </w:rPr>
        <w:t>Per quanto concerne il viaggio lungo la rotta del Mediterraneo centrale, in base alle interviste effettuate da OIM e Unicef tra il 2016 e il 2017 a migranti nigeriani di età compresa tra i 14 e i 24 anni risulta che:</w:t>
      </w:r>
      <w:r>
        <w:rPr>
          <w:color w:val="000000"/>
          <w:vertAlign w:val="superscript"/>
        </w:rPr>
        <w:footnoteReference w:id="544"/>
      </w:r>
    </w:p>
    <w:p w14:paraId="00000123" w14:textId="77777777" w:rsidR="00742FE9" w:rsidRDefault="0079660D">
      <w:pPr>
        <w:widowControl w:val="0"/>
        <w:numPr>
          <w:ilvl w:val="0"/>
          <w:numId w:val="21"/>
        </w:numPr>
        <w:pBdr>
          <w:top w:val="nil"/>
          <w:left w:val="nil"/>
          <w:bottom w:val="nil"/>
          <w:right w:val="nil"/>
          <w:between w:val="nil"/>
        </w:pBdr>
        <w:tabs>
          <w:tab w:val="left" w:pos="473"/>
          <w:tab w:val="left" w:pos="474"/>
        </w:tabs>
        <w:spacing w:before="0" w:line="293" w:lineRule="auto"/>
      </w:pPr>
      <w:r>
        <w:rPr>
          <w:color w:val="000000"/>
        </w:rPr>
        <w:t xml:space="preserve">la maggior parte dei migranti è di sesso maschile (68%); </w:t>
      </w:r>
    </w:p>
    <w:p w14:paraId="00000124" w14:textId="77777777" w:rsidR="00742FE9" w:rsidRDefault="0079660D">
      <w:pPr>
        <w:widowControl w:val="0"/>
        <w:numPr>
          <w:ilvl w:val="0"/>
          <w:numId w:val="21"/>
        </w:numPr>
        <w:pBdr>
          <w:top w:val="nil"/>
          <w:left w:val="nil"/>
          <w:bottom w:val="nil"/>
          <w:right w:val="nil"/>
          <w:between w:val="nil"/>
        </w:pBdr>
        <w:tabs>
          <w:tab w:val="left" w:pos="473"/>
          <w:tab w:val="left" w:pos="474"/>
        </w:tabs>
        <w:spacing w:before="0" w:line="293" w:lineRule="auto"/>
      </w:pPr>
      <w:r>
        <w:rPr>
          <w:color w:val="000000"/>
        </w:rPr>
        <w:t>il 48% ha un titolo di studio corrispondente all’educazione secondaria, seguito da un 33% con un titolo di studio corrispondente alla scuola primaria; un 16% privo di titolo di studio ed un 3% con diploma di istruzione superiore;</w:t>
      </w:r>
    </w:p>
    <w:p w14:paraId="00000125" w14:textId="77777777" w:rsidR="00742FE9" w:rsidRDefault="0079660D">
      <w:pPr>
        <w:widowControl w:val="0"/>
        <w:numPr>
          <w:ilvl w:val="0"/>
          <w:numId w:val="21"/>
        </w:numPr>
        <w:pBdr>
          <w:top w:val="nil"/>
          <w:left w:val="nil"/>
          <w:bottom w:val="nil"/>
          <w:right w:val="nil"/>
          <w:between w:val="nil"/>
        </w:pBdr>
        <w:tabs>
          <w:tab w:val="left" w:pos="473"/>
          <w:tab w:val="left" w:pos="474"/>
        </w:tabs>
        <w:spacing w:before="0" w:line="293" w:lineRule="auto"/>
      </w:pPr>
      <w:r>
        <w:rPr>
          <w:color w:val="000000"/>
        </w:rPr>
        <w:t>il 77% subisce forme di sfruttamento durante il viaggio.</w:t>
      </w:r>
    </w:p>
    <w:p w14:paraId="00000126" w14:textId="77777777" w:rsidR="00742FE9" w:rsidRDefault="00742FE9"/>
    <w:p w14:paraId="00000127" w14:textId="77777777" w:rsidR="00742FE9" w:rsidRDefault="0079660D">
      <w:pPr>
        <w:jc w:val="center"/>
      </w:pPr>
      <w:r>
        <w:rPr>
          <w:noProof/>
        </w:rPr>
        <w:drawing>
          <wp:inline distT="0" distB="0" distL="0" distR="0" wp14:anchorId="0D420ACF" wp14:editId="39A54E50">
            <wp:extent cx="6116321" cy="2059305"/>
            <wp:effectExtent l="0" t="0" r="0" b="0"/>
            <wp:docPr id="1904929460" name="image2.png" descr="Immagine che contiene screenshot, monitor&#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screenshot, monitor&#10;&#10;Descrizione generata automaticamente"/>
                    <pic:cNvPicPr preferRelativeResize="0"/>
                  </pic:nvPicPr>
                  <pic:blipFill>
                    <a:blip r:embed="rId44"/>
                    <a:srcRect/>
                    <a:stretch>
                      <a:fillRect/>
                    </a:stretch>
                  </pic:blipFill>
                  <pic:spPr>
                    <a:xfrm>
                      <a:off x="0" y="0"/>
                      <a:ext cx="6116321" cy="2059305"/>
                    </a:xfrm>
                    <a:prstGeom prst="rect">
                      <a:avLst/>
                    </a:prstGeom>
                    <a:ln/>
                  </pic:spPr>
                </pic:pic>
              </a:graphicData>
            </a:graphic>
          </wp:inline>
        </w:drawing>
      </w:r>
    </w:p>
    <w:p w14:paraId="00000128" w14:textId="5866945F" w:rsidR="00742FE9" w:rsidRPr="006F2C98" w:rsidRDefault="0079660D">
      <w:pPr>
        <w:jc w:val="center"/>
        <w:rPr>
          <w:iCs/>
          <w:sz w:val="18"/>
          <w:szCs w:val="18"/>
          <w:lang w:val="en-US"/>
        </w:rPr>
      </w:pPr>
      <w:r w:rsidRPr="002220DE">
        <w:rPr>
          <w:i/>
          <w:color w:val="7F7F7F" w:themeColor="text1" w:themeTint="80"/>
          <w:sz w:val="18"/>
          <w:szCs w:val="18"/>
          <w:lang w:val="en-US"/>
        </w:rPr>
        <w:t xml:space="preserve">OIM-UNICEF, </w:t>
      </w:r>
      <w:hyperlink r:id="rId45">
        <w:r w:rsidRPr="002220DE">
          <w:rPr>
            <w:i/>
            <w:color w:val="7F7F7F" w:themeColor="text1" w:themeTint="80"/>
            <w:sz w:val="18"/>
            <w:szCs w:val="18"/>
            <w:u w:val="single"/>
            <w:lang w:val="en-US"/>
          </w:rPr>
          <w:t>HARROWING JOURNEYS: Children and youth on the move across the Mediterranean Sea, at risk of trafficking and exploitation</w:t>
        </w:r>
      </w:hyperlink>
      <w:r w:rsidRPr="002220DE">
        <w:rPr>
          <w:i/>
          <w:color w:val="7F7F7F" w:themeColor="text1" w:themeTint="80"/>
          <w:sz w:val="18"/>
          <w:szCs w:val="18"/>
          <w:lang w:val="en-US"/>
        </w:rPr>
        <w:t xml:space="preserve">, </w:t>
      </w:r>
      <w:proofErr w:type="spellStart"/>
      <w:r w:rsidRPr="002220DE">
        <w:rPr>
          <w:i/>
          <w:color w:val="7F7F7F" w:themeColor="text1" w:themeTint="80"/>
          <w:sz w:val="18"/>
          <w:szCs w:val="18"/>
          <w:lang w:val="en-US"/>
        </w:rPr>
        <w:t>settembre</w:t>
      </w:r>
      <w:proofErr w:type="spellEnd"/>
      <w:r w:rsidRPr="002220DE">
        <w:rPr>
          <w:i/>
          <w:color w:val="7F7F7F" w:themeColor="text1" w:themeTint="80"/>
          <w:sz w:val="18"/>
          <w:szCs w:val="18"/>
          <w:lang w:val="en-US"/>
        </w:rPr>
        <w:t xml:space="preserve"> 2017</w:t>
      </w:r>
    </w:p>
    <w:p w14:paraId="00000129" w14:textId="77777777" w:rsidR="00742FE9" w:rsidRPr="0079660D" w:rsidRDefault="00742FE9">
      <w:pPr>
        <w:rPr>
          <w:lang w:val="en-US"/>
        </w:rPr>
      </w:pPr>
    </w:p>
    <w:p w14:paraId="0000012A" w14:textId="77777777" w:rsidR="00742FE9" w:rsidRDefault="0079660D">
      <w:r>
        <w:t>Nel medesimo rapporto si evidenzia come le modalità del viaggio e il livello di istruzione incidano sul rischio per i minori di rimanere vittima di tratta. In particolare, con riferimento agli adolescenti migranti (di età compresa tra i 14 ed i 17 anni) provenienti dall’Africa sub-sahariana che viaggiano lungo la rotta del Mediterraneo centrale, emerge che:</w:t>
      </w:r>
      <w:r>
        <w:rPr>
          <w:vertAlign w:val="superscript"/>
        </w:rPr>
        <w:footnoteReference w:id="545"/>
      </w:r>
    </w:p>
    <w:p w14:paraId="0000012B" w14:textId="77777777" w:rsidR="00742FE9" w:rsidRDefault="0079660D">
      <w:pPr>
        <w:widowControl w:val="0"/>
        <w:numPr>
          <w:ilvl w:val="0"/>
          <w:numId w:val="21"/>
        </w:numPr>
        <w:pBdr>
          <w:top w:val="nil"/>
          <w:left w:val="nil"/>
          <w:bottom w:val="nil"/>
          <w:right w:val="nil"/>
          <w:between w:val="nil"/>
        </w:pBdr>
        <w:tabs>
          <w:tab w:val="left" w:pos="473"/>
          <w:tab w:val="left" w:pos="474"/>
        </w:tabs>
        <w:spacing w:before="0" w:line="293" w:lineRule="auto"/>
      </w:pPr>
      <w:r>
        <w:rPr>
          <w:color w:val="000000"/>
        </w:rPr>
        <w:t>l’89% rischia di cadere vittima di sfruttamento se privo di un titolo di studio e se viaggia da solo;</w:t>
      </w:r>
    </w:p>
    <w:p w14:paraId="0000012C" w14:textId="77777777" w:rsidR="00742FE9" w:rsidRDefault="0079660D">
      <w:pPr>
        <w:widowControl w:val="0"/>
        <w:numPr>
          <w:ilvl w:val="0"/>
          <w:numId w:val="21"/>
        </w:numPr>
        <w:pBdr>
          <w:top w:val="nil"/>
          <w:left w:val="nil"/>
          <w:bottom w:val="nil"/>
          <w:right w:val="nil"/>
          <w:between w:val="nil"/>
        </w:pBdr>
        <w:tabs>
          <w:tab w:val="left" w:pos="473"/>
          <w:tab w:val="left" w:pos="474"/>
        </w:tabs>
        <w:spacing w:before="0" w:line="293" w:lineRule="auto"/>
      </w:pPr>
      <w:r>
        <w:rPr>
          <w:color w:val="000000"/>
        </w:rPr>
        <w:t>il rischio si riduce all’82% se, pur privo di un titolo di studio, l’adolescente non viaggia da solo;</w:t>
      </w:r>
    </w:p>
    <w:p w14:paraId="0000012D" w14:textId="77777777" w:rsidR="00742FE9" w:rsidRDefault="0079660D">
      <w:pPr>
        <w:widowControl w:val="0"/>
        <w:numPr>
          <w:ilvl w:val="0"/>
          <w:numId w:val="21"/>
        </w:numPr>
        <w:pBdr>
          <w:top w:val="nil"/>
          <w:left w:val="nil"/>
          <w:bottom w:val="nil"/>
          <w:right w:val="nil"/>
          <w:between w:val="nil"/>
        </w:pBdr>
        <w:tabs>
          <w:tab w:val="left" w:pos="473"/>
          <w:tab w:val="left" w:pos="474"/>
        </w:tabs>
        <w:spacing w:before="0" w:line="293" w:lineRule="auto"/>
      </w:pPr>
      <w:r>
        <w:rPr>
          <w:color w:val="000000"/>
        </w:rPr>
        <w:t>se in possesso di un titolo di istruzione secondaria e se viaggia non da solo, il rischio si riduce ulteriormente al 73%.</w:t>
      </w:r>
    </w:p>
    <w:p w14:paraId="0000012E" w14:textId="77777777" w:rsidR="00742FE9" w:rsidRDefault="002220DE">
      <w:sdt>
        <w:sdtPr>
          <w:tag w:val="goog_rdk_22"/>
          <w:id w:val="1982108316"/>
        </w:sdtPr>
        <w:sdtContent/>
      </w:sdt>
      <w:r w:rsidR="0079660D">
        <w:t>Inoltre, OIM e Unicef riportano come i minori provenienti dall’Africa sub-sahariana siano maggiormente soggetti al rischio di tratta durante il viaggio rispetto ai coetanei provenienti da altre regioni.</w:t>
      </w:r>
      <w:r w:rsidR="0079660D">
        <w:rPr>
          <w:vertAlign w:val="superscript"/>
        </w:rPr>
        <w:footnoteReference w:id="546"/>
      </w:r>
    </w:p>
    <w:p w14:paraId="0000012F" w14:textId="00002096" w:rsidR="00742FE9" w:rsidRDefault="0079660D">
      <w:r>
        <w:rPr>
          <w:color w:val="000000"/>
        </w:rPr>
        <w:lastRenderedPageBreak/>
        <w:t>Negli ultimi anni si è verificato un drastico calo dei minori nigeriani non accompagnati (</w:t>
      </w:r>
      <w:sdt>
        <w:sdtPr>
          <w:tag w:val="goog_rdk_23"/>
          <w:id w:val="1092358909"/>
        </w:sdtPr>
        <w:sdtContent/>
      </w:sdt>
      <w:r>
        <w:rPr>
          <w:color w:val="000000"/>
        </w:rPr>
        <w:t>M</w:t>
      </w:r>
      <w:r w:rsidR="0027479E">
        <w:rPr>
          <w:color w:val="000000"/>
        </w:rPr>
        <w:t>SN</w:t>
      </w:r>
      <w:r>
        <w:rPr>
          <w:color w:val="000000"/>
        </w:rPr>
        <w:t>A) sbarcati sulle coste italiane (da 2.932 nel 2016 a 92 nel 2018).</w:t>
      </w:r>
      <w:r>
        <w:rPr>
          <w:color w:val="000000"/>
          <w:vertAlign w:val="superscript"/>
        </w:rPr>
        <w:footnoteReference w:id="547"/>
      </w:r>
      <w:r>
        <w:rPr>
          <w:color w:val="000000"/>
        </w:rPr>
        <w:t xml:space="preserve"> Nel 2018 si è registrata una diminuzione del 47,9% dei MSNA nigeriani in accoglienza rispetto all’anno precedente. Il 59% dei minori nigeriani non accompagnati presenti in strutture di accoglienza risultava essere di sesso maschile. Tuttavia, la Nigeria continua ad essere la prima nazionalità di provenienza delle minori straniere non accompagnate:</w:t>
      </w:r>
      <w:r w:rsidR="0027479E">
        <w:rPr>
          <w:color w:val="000000"/>
        </w:rPr>
        <w:t xml:space="preserve"> nel 2018 più di un terzo delle minori accolte sono di origine nigeriana (n.319).</w:t>
      </w:r>
      <w:r>
        <w:rPr>
          <w:color w:val="000000"/>
        </w:rPr>
        <w:t xml:space="preserve"> Per quanto concerne la distribuzione per classi di età dei MSNA di cittadinanza nigeriana presenti in strutture di accoglienza, nel 2018: il 37,7% aveva meno di 17 anni (31,7% di età compresa tra i 15 ed i 16 anni; 6% di età inferiore a 14 anni) ed il 62,3% aveva 17 anni.</w:t>
      </w:r>
      <w:r>
        <w:rPr>
          <w:color w:val="000000"/>
          <w:vertAlign w:val="superscript"/>
        </w:rPr>
        <w:footnoteReference w:id="548"/>
      </w:r>
    </w:p>
    <w:p w14:paraId="00000130" w14:textId="48D4D4C2" w:rsidR="00742FE9" w:rsidRDefault="0079660D" w:rsidP="00020D67">
      <w:pPr>
        <w:pStyle w:val="Titolo3"/>
        <w:numPr>
          <w:ilvl w:val="1"/>
          <w:numId w:val="51"/>
        </w:numPr>
      </w:pPr>
      <w:bookmarkStart w:id="173" w:name="_Tratta_a_scopo"/>
      <w:bookmarkStart w:id="174" w:name="_Toc47607758"/>
      <w:bookmarkEnd w:id="173"/>
      <w:r>
        <w:t>Tratta a scopo di sfruttamento lavorativo</w:t>
      </w:r>
      <w:bookmarkEnd w:id="174"/>
    </w:p>
    <w:p w14:paraId="00000131" w14:textId="77777777" w:rsidR="00742FE9" w:rsidRDefault="0079660D">
      <w:pPr>
        <w:rPr>
          <w:color w:val="000000"/>
        </w:rPr>
      </w:pPr>
      <w:r>
        <w:rPr>
          <w:color w:val="000000"/>
        </w:rPr>
        <w:t xml:space="preserve">Nel nord della Nigeria, i minori sono oggetto di tratta interna ai fini di accattonaggio. La maggior parte dei bambini mendicanti delle regioni nord-occidentali e nord-orientali proviene dalle scuole coraniche. Si tratta di un sistema scolastico informale, noto come </w:t>
      </w:r>
      <w:proofErr w:type="spellStart"/>
      <w:r>
        <w:rPr>
          <w:i/>
          <w:color w:val="000000"/>
        </w:rPr>
        <w:t>almajiri</w:t>
      </w:r>
      <w:proofErr w:type="spellEnd"/>
      <w:r>
        <w:rPr>
          <w:color w:val="000000"/>
        </w:rPr>
        <w:t xml:space="preserve">, in cui i minori vengono educati lontano da casa. I bambini, compresi i bambini non accompagnati, separati od orfani, sono affidati alle cure di insegnanti di religione (c.d. </w:t>
      </w:r>
      <w:proofErr w:type="spellStart"/>
      <w:r>
        <w:rPr>
          <w:i/>
          <w:color w:val="000000"/>
        </w:rPr>
        <w:t>mallams</w:t>
      </w:r>
      <w:proofErr w:type="spellEnd"/>
      <w:r>
        <w:rPr>
          <w:color w:val="000000"/>
        </w:rPr>
        <w:t>) che gestiscono tali scuole informali e che utilizzano i minori a fini lavorativi.</w:t>
      </w:r>
      <w:r>
        <w:rPr>
          <w:color w:val="000000"/>
          <w:vertAlign w:val="superscript"/>
        </w:rPr>
        <w:footnoteReference w:id="549"/>
      </w:r>
      <w:r>
        <w:rPr>
          <w:color w:val="000000"/>
        </w:rPr>
        <w:t xml:space="preserve"> Nel settembre del 2019, nella città di Kaduna (capitale dell’omonimo stato), un’operazione di polizia ha permesso di liberare alcuni minori in condizione di </w:t>
      </w:r>
      <w:sdt>
        <w:sdtPr>
          <w:tag w:val="goog_rdk_25"/>
          <w:id w:val="-1062098436"/>
        </w:sdtPr>
        <w:sdtContent/>
      </w:sdt>
      <w:r>
        <w:rPr>
          <w:color w:val="000000"/>
        </w:rPr>
        <w:t>schiavitù all’interno di una scuola coranica. I minori detenuti hanno affermato di essere stati torturati e abusati sessualmente. Le loro famiglie erano all’oscuro di quanto accadesse nell’istituto.</w:t>
      </w:r>
      <w:r>
        <w:rPr>
          <w:color w:val="000000"/>
          <w:vertAlign w:val="superscript"/>
        </w:rPr>
        <w:footnoteReference w:id="550"/>
      </w:r>
    </w:p>
    <w:p w14:paraId="1618C3BB" w14:textId="2B7E53D9" w:rsidR="00035C47" w:rsidRPr="00035C47" w:rsidRDefault="0079660D" w:rsidP="00035C47">
      <w:pPr>
        <w:rPr>
          <w:color w:val="000000"/>
        </w:rPr>
      </w:pPr>
      <w:r>
        <w:rPr>
          <w:color w:val="000000"/>
        </w:rPr>
        <w:t xml:space="preserve">Nei campi per sfollati interni del </w:t>
      </w:r>
      <w:sdt>
        <w:sdtPr>
          <w:tag w:val="goog_rdk_26"/>
          <w:id w:val="796268111"/>
        </w:sdtPr>
        <w:sdtContent/>
      </w:sdt>
      <w:r>
        <w:rPr>
          <w:color w:val="000000"/>
        </w:rPr>
        <w:t>nord-est della Nigeria si sono registrati numerosi casi di tratta di minori al fine di sfruttamento lavorativo. I bambini reclutati hanno dai 10 ai 17 anni e vengono impiegati come manodopera per lavori umili nelle città limitrofe ai campi.</w:t>
      </w:r>
      <w:r>
        <w:rPr>
          <w:color w:val="000000"/>
          <w:vertAlign w:val="superscript"/>
        </w:rPr>
        <w:footnoteReference w:id="551"/>
      </w:r>
      <w:r w:rsidR="00FC7EB8">
        <w:rPr>
          <w:color w:val="000000"/>
        </w:rPr>
        <w:t xml:space="preserve"> </w:t>
      </w:r>
      <w:r w:rsidR="00035C47">
        <w:rPr>
          <w:color w:val="000000"/>
        </w:rPr>
        <w:t>Bisogna precisare come, a</w:t>
      </w:r>
      <w:r w:rsidR="00035C47" w:rsidRPr="00035C47">
        <w:rPr>
          <w:color w:val="000000"/>
        </w:rPr>
        <w:t xml:space="preserve"> dicembre 2016, le NU descrivevano la situazione nel nord est come la più grande crisi umanitaria in corso nel continente africano.</w:t>
      </w:r>
      <w:r w:rsidR="00035C47" w:rsidRPr="00035C47">
        <w:rPr>
          <w:color w:val="000000"/>
          <w:vertAlign w:val="superscript"/>
        </w:rPr>
        <w:footnoteReference w:id="552"/>
      </w:r>
      <w:r w:rsidR="00035C47" w:rsidRPr="00035C47">
        <w:rPr>
          <w:color w:val="000000"/>
        </w:rPr>
        <w:t xml:space="preserve"> Attualmente, 7.1 milioni di persone necessitano di assistenza umanitaria.</w:t>
      </w:r>
      <w:r w:rsidR="00035C47" w:rsidRPr="00035C47">
        <w:rPr>
          <w:color w:val="000000"/>
          <w:vertAlign w:val="superscript"/>
        </w:rPr>
        <w:footnoteReference w:id="553"/>
      </w:r>
      <w:r w:rsidR="00035C47" w:rsidRPr="00035C47">
        <w:rPr>
          <w:color w:val="000000"/>
        </w:rPr>
        <w:t xml:space="preserve"> In particolare, 5.2 milioni di persone, di cui 450 mila bambini, hanno urgente bisogno di assistenza alimentare. A luglio 2017 Medici Senza Frontiere ha rilevato che 240 bambini sono deceduti per malnutrizione nello Stato di Borno.</w:t>
      </w:r>
      <w:r w:rsidR="00035C47" w:rsidRPr="00035C47">
        <w:rPr>
          <w:color w:val="000000"/>
          <w:vertAlign w:val="superscript"/>
        </w:rPr>
        <w:footnoteReference w:id="554"/>
      </w:r>
    </w:p>
    <w:p w14:paraId="00000132" w14:textId="28637FAE" w:rsidR="00742FE9" w:rsidRDefault="00035C47">
      <w:pPr>
        <w:rPr>
          <w:color w:val="000000"/>
        </w:rPr>
      </w:pPr>
      <w:r w:rsidRPr="00035C47">
        <w:rPr>
          <w:color w:val="000000"/>
        </w:rPr>
        <w:t>Sono inoltre attualmente presenti 2.6 milioni di sfollati nella regione,</w:t>
      </w:r>
      <w:r w:rsidRPr="00035C47">
        <w:rPr>
          <w:color w:val="000000"/>
          <w:vertAlign w:val="superscript"/>
        </w:rPr>
        <w:footnoteReference w:id="555"/>
      </w:r>
      <w:r w:rsidRPr="00035C47">
        <w:rPr>
          <w:color w:val="000000"/>
        </w:rPr>
        <w:t xml:space="preserve"> il 39% dei quali alloggiano in accampamenti e il 61% in comunità di accoglienza.</w:t>
      </w:r>
      <w:r w:rsidRPr="00035C47">
        <w:rPr>
          <w:color w:val="000000"/>
          <w:vertAlign w:val="superscript"/>
        </w:rPr>
        <w:footnoteReference w:id="556"/>
      </w:r>
      <w:r w:rsidRPr="00035C47">
        <w:rPr>
          <w:color w:val="000000"/>
        </w:rPr>
        <w:t xml:space="preserve"> Gli sfollati vivono in condizioni precarie e gli accampamenti e le comunità di accoglienza sono sovraffollati. È inoltre estremamente difficoltoso l’accesso a cibo, acqua e servizi sanitari.</w:t>
      </w:r>
      <w:r w:rsidRPr="00035C47">
        <w:rPr>
          <w:color w:val="000000"/>
          <w:vertAlign w:val="superscript"/>
        </w:rPr>
        <w:footnoteReference w:id="557"/>
      </w:r>
      <w:r w:rsidRPr="00035C47">
        <w:rPr>
          <w:color w:val="000000"/>
        </w:rPr>
        <w:t xml:space="preserve"> Gli accampamenti e le comunità di accoglienza della regione sono spesso controllati da militari e presi di mira dagli attacchi di </w:t>
      </w:r>
      <w:proofErr w:type="spellStart"/>
      <w:r w:rsidRPr="00035C47">
        <w:rPr>
          <w:color w:val="000000"/>
        </w:rPr>
        <w:t>Boko</w:t>
      </w:r>
      <w:proofErr w:type="spellEnd"/>
      <w:r w:rsidRPr="00035C47">
        <w:rPr>
          <w:color w:val="000000"/>
        </w:rPr>
        <w:t xml:space="preserve"> </w:t>
      </w:r>
      <w:proofErr w:type="spellStart"/>
      <w:r w:rsidRPr="00035C47">
        <w:rPr>
          <w:color w:val="000000"/>
        </w:rPr>
        <w:t>Haram</w:t>
      </w:r>
      <w:proofErr w:type="spellEnd"/>
      <w:r w:rsidRPr="00035C47">
        <w:rPr>
          <w:color w:val="000000"/>
        </w:rPr>
        <w:t>.</w:t>
      </w:r>
      <w:r w:rsidRPr="00035C47">
        <w:rPr>
          <w:color w:val="000000"/>
          <w:vertAlign w:val="superscript"/>
        </w:rPr>
        <w:footnoteReference w:id="558"/>
      </w:r>
    </w:p>
    <w:p w14:paraId="00000133" w14:textId="77777777" w:rsidR="00742FE9" w:rsidRDefault="0079660D">
      <w:r>
        <w:rPr>
          <w:color w:val="000000"/>
        </w:rPr>
        <w:lastRenderedPageBreak/>
        <w:t>Sono stati, infine, segnalati casi di minori nigeriani trafficati in Italia a scopo di sfruttamento lavorativo.</w:t>
      </w:r>
      <w:r>
        <w:rPr>
          <w:color w:val="000000"/>
          <w:vertAlign w:val="superscript"/>
        </w:rPr>
        <w:footnoteReference w:id="559"/>
      </w:r>
    </w:p>
    <w:p w14:paraId="00000134" w14:textId="2E385A6C" w:rsidR="00742FE9" w:rsidRDefault="0079660D" w:rsidP="00020D67">
      <w:pPr>
        <w:pStyle w:val="Titolo3"/>
        <w:numPr>
          <w:ilvl w:val="1"/>
          <w:numId w:val="51"/>
        </w:numPr>
      </w:pPr>
      <w:bookmarkStart w:id="181" w:name="_Toc47607759"/>
      <w:r>
        <w:t>Tratta a scopo di reclutamento dei minori nei conflitti armati</w:t>
      </w:r>
      <w:bookmarkEnd w:id="181"/>
    </w:p>
    <w:p w14:paraId="00000135" w14:textId="751EB1D8" w:rsidR="00742FE9" w:rsidRDefault="0079660D">
      <w:pPr>
        <w:rPr>
          <w:color w:val="000000"/>
        </w:rPr>
      </w:pPr>
      <w:r>
        <w:rPr>
          <w:color w:val="000000"/>
        </w:rPr>
        <w:t xml:space="preserve">Dopo la Somalia, la Nigeria </w:t>
      </w:r>
      <w:r>
        <w:t>presenta il maggior numero di casi di reclutamento e utilizzo di minori nei conflitti armati.</w:t>
      </w:r>
      <w:r>
        <w:rPr>
          <w:vertAlign w:val="superscript"/>
        </w:rPr>
        <w:footnoteReference w:id="560"/>
      </w:r>
      <w:r>
        <w:t xml:space="preserve"> </w:t>
      </w:r>
      <w:r>
        <w:rPr>
          <w:color w:val="000000"/>
        </w:rPr>
        <w:t>Fino al 2017, un totale di 1.947 bambini (1.596 maschi, 351 femmine) sono stati reclutati in Nigeria: 1.646 risultano reclutati da forze governative e impiegati nella</w:t>
      </w:r>
      <w:r w:rsidR="00FC7EB8">
        <w:rPr>
          <w:color w:val="000000"/>
        </w:rPr>
        <w:t xml:space="preserve"> </w:t>
      </w:r>
      <w:proofErr w:type="spellStart"/>
      <w:r w:rsidR="00FC7EB8" w:rsidRPr="00FC7EB8">
        <w:rPr>
          <w:i/>
          <w:iCs/>
          <w:color w:val="000000"/>
        </w:rPr>
        <w:t>Civilian</w:t>
      </w:r>
      <w:proofErr w:type="spellEnd"/>
      <w:r w:rsidR="00FC7EB8" w:rsidRPr="00FC7EB8">
        <w:rPr>
          <w:i/>
          <w:iCs/>
          <w:color w:val="000000"/>
        </w:rPr>
        <w:t xml:space="preserve"> Joint Task Force</w:t>
      </w:r>
      <w:r w:rsidR="00FC7EB8">
        <w:t xml:space="preserve"> (</w:t>
      </w:r>
      <w:r>
        <w:rPr>
          <w:color w:val="000000"/>
        </w:rPr>
        <w:t>CJTF</w:t>
      </w:r>
      <w:r w:rsidR="00FC7EB8">
        <w:rPr>
          <w:color w:val="000000"/>
        </w:rPr>
        <w:t>)</w:t>
      </w:r>
      <w:r>
        <w:rPr>
          <w:color w:val="000000"/>
        </w:rPr>
        <w:t xml:space="preserve">; e 301 da </w:t>
      </w:r>
      <w:proofErr w:type="spellStart"/>
      <w:r>
        <w:rPr>
          <w:color w:val="000000"/>
        </w:rPr>
        <w:t>Boko</w:t>
      </w:r>
      <w:proofErr w:type="spellEnd"/>
      <w:r>
        <w:rPr>
          <w:color w:val="000000"/>
        </w:rPr>
        <w:t xml:space="preserve"> </w:t>
      </w:r>
      <w:proofErr w:type="spellStart"/>
      <w:r>
        <w:rPr>
          <w:color w:val="000000"/>
        </w:rPr>
        <w:t>Haram</w:t>
      </w:r>
      <w:proofErr w:type="spellEnd"/>
      <w:r>
        <w:rPr>
          <w:color w:val="000000"/>
        </w:rPr>
        <w:t>.</w:t>
      </w:r>
      <w:r>
        <w:rPr>
          <w:color w:val="000000"/>
          <w:vertAlign w:val="superscript"/>
        </w:rPr>
        <w:footnoteReference w:id="561"/>
      </w:r>
      <w:r>
        <w:rPr>
          <w:color w:val="000000"/>
        </w:rPr>
        <w:t xml:space="preserve"> </w:t>
      </w:r>
      <w:sdt>
        <w:sdtPr>
          <w:tag w:val="goog_rdk_28"/>
          <w:id w:val="-1943832441"/>
        </w:sdtPr>
        <w:sdtContent/>
      </w:sdt>
      <w:r>
        <w:t>Nel 2018 non si è verificato alcun nuovo reclutamento da parte della CJTF. Infatti, nel settembre del 2017 la CJTF ha firmato un piano d’azione per porre fine e prevenire il reclutamento dei bambini. Di conseguenza, nel 2018 833 minori (694 ragazzi e 139 ragazze) sono risultati smobilitati.</w:t>
      </w:r>
      <w:r>
        <w:rPr>
          <w:vertAlign w:val="superscript"/>
        </w:rPr>
        <w:footnoteReference w:id="562"/>
      </w:r>
      <w:r>
        <w:t xml:space="preserve"> </w:t>
      </w:r>
    </w:p>
    <w:p w14:paraId="00000136" w14:textId="25FB6B57" w:rsidR="00742FE9" w:rsidRDefault="0079660D" w:rsidP="00B147BE">
      <w:r>
        <w:t xml:space="preserve">Continua, invece, nel 2018 il </w:t>
      </w:r>
      <w:sdt>
        <w:sdtPr>
          <w:tag w:val="goog_rdk_29"/>
          <w:id w:val="249175562"/>
        </w:sdtPr>
        <w:sdtContent/>
      </w:sdt>
      <w:r>
        <w:t xml:space="preserve">reclutamento di minori da parte di </w:t>
      </w:r>
      <w:sdt>
        <w:sdtPr>
          <w:tag w:val="goog_rdk_30"/>
          <w:id w:val="1264498384"/>
        </w:sdtPr>
        <w:sdtContent/>
      </w:sdt>
      <w:proofErr w:type="spellStart"/>
      <w:r>
        <w:t>Boko</w:t>
      </w:r>
      <w:proofErr w:type="spellEnd"/>
      <w:r>
        <w:t xml:space="preserve"> </w:t>
      </w:r>
      <w:proofErr w:type="spellStart"/>
      <w:r>
        <w:t>Haram</w:t>
      </w:r>
      <w:proofErr w:type="spellEnd"/>
      <w:r>
        <w:t xml:space="preserve">, che ha utilizzato 48 minori (38 ragazze) come </w:t>
      </w:r>
      <w:r>
        <w:rPr>
          <w:i/>
        </w:rPr>
        <w:t>kamikaze</w:t>
      </w:r>
      <w:r>
        <w:t xml:space="preserve"> nel nord-est della Nigeria</w:t>
      </w:r>
      <w:r w:rsidR="00035C47">
        <w:t xml:space="preserve"> (per quanto riguarda l’identificazione dei minori arruolati come vittime di tratta si rinvia al</w:t>
      </w:r>
      <w:r w:rsidR="00020D67">
        <w:t xml:space="preserve"> par. specifico </w:t>
      </w:r>
      <w:hyperlink w:anchor="_Identificazione_delle_vittime" w:history="1">
        <w:r w:rsidR="00020D67" w:rsidRPr="00020D67">
          <w:rPr>
            <w:rStyle w:val="Collegamentoipertestuale"/>
          </w:rPr>
          <w:t>sull’identificazione delle vittime</w:t>
        </w:r>
      </w:hyperlink>
      <w:r w:rsidR="00035C47">
        <w:t>)</w:t>
      </w:r>
      <w:r>
        <w:t>.</w:t>
      </w:r>
      <w:r w:rsidR="00035C47">
        <w:t xml:space="preserve"> Inoltre, nel 2017, </w:t>
      </w:r>
      <w:proofErr w:type="spellStart"/>
      <w:r w:rsidR="00B147BE">
        <w:t>Boko</w:t>
      </w:r>
      <w:proofErr w:type="spellEnd"/>
      <w:r w:rsidR="00B147BE">
        <w:t xml:space="preserve"> </w:t>
      </w:r>
      <w:proofErr w:type="spellStart"/>
      <w:r w:rsidR="00B147BE">
        <w:t>Haram</w:t>
      </w:r>
      <w:proofErr w:type="spellEnd"/>
      <w:r w:rsidR="00B147BE">
        <w:t xml:space="preserve"> ha reclutato minori con il fine di farli partecipare ad operazioni di combattimenti; di utilizzarli come spie, facchini o guardie del corpo. Nello stesso periodo, il gruppo terroristico ha sottoposto le minori nigeriane a sfruttamento lavorativo e sessuale</w:t>
      </w:r>
      <w:r w:rsidR="00B147BE">
        <w:rPr>
          <w:rStyle w:val="Rimandonotaapidipagina"/>
        </w:rPr>
        <w:footnoteReference w:id="563"/>
      </w:r>
      <w:r w:rsidR="00B147BE">
        <w:t>.</w:t>
      </w:r>
    </w:p>
    <w:p w14:paraId="00000137" w14:textId="029C54D2" w:rsidR="00742FE9" w:rsidRDefault="0079660D" w:rsidP="00020D67">
      <w:pPr>
        <w:pStyle w:val="Titolo3"/>
        <w:numPr>
          <w:ilvl w:val="1"/>
          <w:numId w:val="51"/>
        </w:numPr>
      </w:pPr>
      <w:bookmarkStart w:id="184" w:name="_Toc47607760"/>
      <w:r>
        <w:t>Tratta a scopo di sfruttamento sessuale</w:t>
      </w:r>
      <w:bookmarkEnd w:id="184"/>
    </w:p>
    <w:p w14:paraId="00000138" w14:textId="77777777" w:rsidR="00742FE9" w:rsidRDefault="002220DE">
      <w:pPr>
        <w:rPr>
          <w:color w:val="000000"/>
        </w:rPr>
      </w:pPr>
      <w:sdt>
        <w:sdtPr>
          <w:tag w:val="goog_rdk_31"/>
          <w:id w:val="2102753625"/>
        </w:sdtPr>
        <w:sdtContent/>
      </w:sdt>
      <w:r w:rsidR="0079660D">
        <w:rPr>
          <w:color w:val="000000"/>
        </w:rPr>
        <w:t>Le minori nigeriane vittime di tratta a scopo di sfruttamento sessuale provengono, generalmente, da contesti di povertà, bassa scolarizzazione e risultano essere sempre più giovani: per lo più ragazze tra i 15 ed i 18 anni, con una quota crescente di bambine tra i 13 ed i 14 anni. Queste ultime sono, spesso, costrette dalle consuetudini tradizionali che impongono alle primogenite orfane di madre il mantenimento del genitore vivente e dei fratelli minori.</w:t>
      </w:r>
      <w:r w:rsidR="0079660D">
        <w:rPr>
          <w:color w:val="000000"/>
          <w:vertAlign w:val="superscript"/>
        </w:rPr>
        <w:footnoteReference w:id="564"/>
      </w:r>
    </w:p>
    <w:p w14:paraId="00000139" w14:textId="77777777" w:rsidR="00742FE9" w:rsidRDefault="0079660D">
      <w:r>
        <w:rPr>
          <w:color w:val="000000"/>
        </w:rPr>
        <w:t xml:space="preserve">Quanto allo sfruttamento nei paesi di destinazione, e segnatamente in Italia, nonostante il calo degli sbarchi sulle coste europee registrato negli ultimi anni, rimane particolarmente alto il numero delle minori nigeriane vittime di tratta a scopo di sfruttamento della prostituzione. Nel 2018, secondo Save The </w:t>
      </w:r>
      <w:proofErr w:type="spellStart"/>
      <w:r>
        <w:rPr>
          <w:color w:val="000000"/>
        </w:rPr>
        <w:t>Children</w:t>
      </w:r>
      <w:proofErr w:type="spellEnd"/>
      <w:r>
        <w:rPr>
          <w:color w:val="000000"/>
        </w:rPr>
        <w:t>, le vittime nigeriane minorenni intercettate dalle unità di strada in Italia sono state 1.414, pari al 64% del totale (2.210), mentre nell’anno precedente erano 929, pari al 66% del totale (1.396).</w:t>
      </w:r>
      <w:r>
        <w:rPr>
          <w:color w:val="000000"/>
          <w:vertAlign w:val="superscript"/>
        </w:rPr>
        <w:footnoteReference w:id="565"/>
      </w:r>
      <w:r>
        <w:rPr>
          <w:color w:val="000000"/>
        </w:rPr>
        <w:t xml:space="preserve"> Secondo i dati raccolti da Save The </w:t>
      </w:r>
      <w:proofErr w:type="spellStart"/>
      <w:r>
        <w:rPr>
          <w:color w:val="000000"/>
        </w:rPr>
        <w:t>Children</w:t>
      </w:r>
      <w:proofErr w:type="spellEnd"/>
      <w:r>
        <w:rPr>
          <w:color w:val="000000"/>
        </w:rPr>
        <w:t>, in Italia spesso i trafficanti utilizzano i centri di accoglienza, anche per minori, come luoghi di reclutamento</w:t>
      </w:r>
      <w:r>
        <w:rPr>
          <w:color w:val="000000"/>
          <w:vertAlign w:val="superscript"/>
        </w:rPr>
        <w:footnoteReference w:id="566"/>
      </w:r>
      <w:r>
        <w:rPr>
          <w:color w:val="000000"/>
        </w:rPr>
        <w:t xml:space="preserve"> e continua, nel 2019, il fenomeno della prostituzione di minori nigeriane all’interno dei CAS.</w:t>
      </w:r>
      <w:r>
        <w:rPr>
          <w:color w:val="000000"/>
          <w:vertAlign w:val="superscript"/>
        </w:rPr>
        <w:footnoteReference w:id="567"/>
      </w:r>
      <w:r>
        <w:rPr>
          <w:color w:val="000000"/>
        </w:rPr>
        <w:t xml:space="preserve"> A riguardo, risulta come molte giovani nigeriane, sebbene si dichiarino maggiorenni, siano in realtà minori che, nell’affermare la maggiore età, seguono le indicazioni dei trafficanti. In questo modo, infatti, le ragazze vengono collocate in strutture di accoglienza per adulti dove risulta più semplice contattare i trafficanti, che riusciranno con maggiore facilità a reinserirle nel circuito della tratta.</w:t>
      </w:r>
      <w:r>
        <w:rPr>
          <w:color w:val="000000"/>
          <w:vertAlign w:val="superscript"/>
        </w:rPr>
        <w:footnoteReference w:id="568"/>
      </w:r>
    </w:p>
    <w:p w14:paraId="0000013A" w14:textId="77777777" w:rsidR="00742FE9" w:rsidRDefault="0079660D">
      <w:pPr>
        <w:jc w:val="center"/>
      </w:pPr>
      <w:r>
        <w:rPr>
          <w:noProof/>
        </w:rPr>
        <w:lastRenderedPageBreak/>
        <w:drawing>
          <wp:inline distT="0" distB="0" distL="0" distR="0" wp14:anchorId="15BA25DC" wp14:editId="214B37C0">
            <wp:extent cx="5162552" cy="2914650"/>
            <wp:effectExtent l="0" t="0" r="0" b="0"/>
            <wp:docPr id="1904929463" name="image4.png" descr="Immagine che contiene cib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4.png" descr="Immagine che contiene cibo&#10;&#10;Descrizione generata automaticamente"/>
                    <pic:cNvPicPr preferRelativeResize="0"/>
                  </pic:nvPicPr>
                  <pic:blipFill>
                    <a:blip r:embed="rId46"/>
                    <a:srcRect/>
                    <a:stretch>
                      <a:fillRect/>
                    </a:stretch>
                  </pic:blipFill>
                  <pic:spPr>
                    <a:xfrm>
                      <a:off x="0" y="0"/>
                      <a:ext cx="5162552" cy="2914650"/>
                    </a:xfrm>
                    <a:prstGeom prst="rect">
                      <a:avLst/>
                    </a:prstGeom>
                    <a:ln/>
                  </pic:spPr>
                </pic:pic>
              </a:graphicData>
            </a:graphic>
          </wp:inline>
        </w:drawing>
      </w:r>
    </w:p>
    <w:p w14:paraId="0000013B" w14:textId="3AEEC588" w:rsidR="00742FE9" w:rsidRPr="002220DE" w:rsidRDefault="0079660D">
      <w:pPr>
        <w:jc w:val="center"/>
        <w:rPr>
          <w:i/>
          <w:sz w:val="20"/>
          <w:szCs w:val="20"/>
        </w:rPr>
      </w:pPr>
      <w:r w:rsidRPr="002220DE">
        <w:rPr>
          <w:i/>
          <w:color w:val="44546A"/>
          <w:sz w:val="18"/>
          <w:szCs w:val="18"/>
        </w:rPr>
        <w:t xml:space="preserve">Save the </w:t>
      </w:r>
      <w:proofErr w:type="spellStart"/>
      <w:r w:rsidRPr="002220DE">
        <w:rPr>
          <w:i/>
          <w:color w:val="44546A"/>
          <w:sz w:val="18"/>
          <w:szCs w:val="18"/>
        </w:rPr>
        <w:t>Children</w:t>
      </w:r>
      <w:proofErr w:type="spellEnd"/>
      <w:r w:rsidR="002220DE" w:rsidRPr="002220DE">
        <w:rPr>
          <w:i/>
        </w:rPr>
        <w:fldChar w:fldCharType="begin"/>
      </w:r>
      <w:r w:rsidR="002220DE" w:rsidRPr="002220DE">
        <w:rPr>
          <w:i/>
        </w:rPr>
        <w:instrText xml:space="preserve"> HYPERLINK "https://s3.savethechildren.it/public/files/uploads/pubblicazioni/piccoli-schiavi-invisibili-2017.pdf" \h </w:instrText>
      </w:r>
      <w:r w:rsidR="002220DE" w:rsidRPr="002220DE">
        <w:rPr>
          <w:i/>
        </w:rPr>
        <w:fldChar w:fldCharType="separate"/>
      </w:r>
      <w:r w:rsidRPr="002220DE">
        <w:rPr>
          <w:i/>
          <w:color w:val="0563C1"/>
          <w:sz w:val="18"/>
          <w:szCs w:val="18"/>
          <w:u w:val="single"/>
        </w:rPr>
        <w:t xml:space="preserve">. </w:t>
      </w:r>
      <w:r w:rsidR="002220DE" w:rsidRPr="002220DE">
        <w:rPr>
          <w:i/>
          <w:color w:val="0563C1"/>
          <w:sz w:val="18"/>
          <w:szCs w:val="18"/>
          <w:u w:val="single"/>
        </w:rPr>
        <w:fldChar w:fldCharType="end"/>
      </w:r>
      <w:hyperlink r:id="rId47">
        <w:r w:rsidRPr="002220DE">
          <w:rPr>
            <w:i/>
            <w:color w:val="0563C1"/>
            <w:sz w:val="18"/>
            <w:szCs w:val="18"/>
            <w:u w:val="single"/>
          </w:rPr>
          <w:t>Piccoli schiavi invisibili-2017</w:t>
        </w:r>
      </w:hyperlink>
      <w:r w:rsidRPr="002220DE">
        <w:rPr>
          <w:i/>
          <w:sz w:val="18"/>
          <w:szCs w:val="18"/>
        </w:rPr>
        <w:t>,</w:t>
      </w:r>
      <w:r w:rsidRPr="002220DE">
        <w:rPr>
          <w:i/>
          <w:sz w:val="20"/>
          <w:szCs w:val="20"/>
        </w:rPr>
        <w:t xml:space="preserve"> </w:t>
      </w:r>
      <w:r w:rsidRPr="002220DE">
        <w:rPr>
          <w:i/>
          <w:color w:val="44546A"/>
          <w:sz w:val="18"/>
          <w:szCs w:val="18"/>
        </w:rPr>
        <w:t>2017, p. 68</w:t>
      </w:r>
    </w:p>
    <w:p w14:paraId="6778C5B3" w14:textId="77777777" w:rsidR="006F2C98" w:rsidRDefault="006F2C98"/>
    <w:p w14:paraId="0000013C" w14:textId="074B1BDE" w:rsidR="00742FE9" w:rsidRDefault="0079660D">
      <w:r>
        <w:t xml:space="preserve">Per quanto riguarda le forme di reclutamento delle giovani nigeriane vittime di tratta a scopo sessuale in Nigeria e nei Paesi di transito, l’organizzazione della rete criminale e la soggezione al rito </w:t>
      </w:r>
      <w:proofErr w:type="spellStart"/>
      <w:r>
        <w:rPr>
          <w:i/>
        </w:rPr>
        <w:t>juju</w:t>
      </w:r>
      <w:proofErr w:type="spellEnd"/>
      <w:r>
        <w:t xml:space="preserve">, si rinvia al paragrafo sulla </w:t>
      </w:r>
      <w:hyperlink w:anchor="_heading=h.3as4poj">
        <w:r>
          <w:rPr>
            <w:color w:val="0563C1"/>
            <w:u w:val="single"/>
          </w:rPr>
          <w:t>tratta delle donne</w:t>
        </w:r>
      </w:hyperlink>
      <w:r>
        <w:t>.</w:t>
      </w:r>
    </w:p>
    <w:p w14:paraId="0000013D" w14:textId="77777777" w:rsidR="00742FE9" w:rsidRDefault="0079660D">
      <w:r>
        <w:t xml:space="preserve">Sebbene non si disponga di </w:t>
      </w:r>
      <w:sdt>
        <w:sdtPr>
          <w:tag w:val="goog_rdk_32"/>
          <w:id w:val="-873768891"/>
        </w:sdtPr>
        <w:sdtContent/>
      </w:sdt>
      <w:r>
        <w:t>dati ufficiali, lo sfruttamento sessuale da parte dei trafficanti riguarda anche i minori nigeriani.</w:t>
      </w:r>
      <w:r>
        <w:rPr>
          <w:vertAlign w:val="superscript"/>
        </w:rPr>
        <w:footnoteReference w:id="569"/>
      </w:r>
    </w:p>
    <w:p w14:paraId="0000013E" w14:textId="4B2F8E0B" w:rsidR="00742FE9" w:rsidRDefault="0079660D" w:rsidP="00020D67">
      <w:pPr>
        <w:pStyle w:val="Titolo3"/>
        <w:numPr>
          <w:ilvl w:val="1"/>
          <w:numId w:val="51"/>
        </w:numPr>
      </w:pPr>
      <w:bookmarkStart w:id="187" w:name="_Toc47607761"/>
      <w:r>
        <w:t xml:space="preserve">Il fenomeno delle “baby </w:t>
      </w:r>
      <w:proofErr w:type="spellStart"/>
      <w:r>
        <w:t>factories</w:t>
      </w:r>
      <w:proofErr w:type="spellEnd"/>
      <w:r>
        <w:t>”</w:t>
      </w:r>
      <w:bookmarkEnd w:id="187"/>
    </w:p>
    <w:p w14:paraId="0000013F" w14:textId="77777777" w:rsidR="00742FE9" w:rsidRDefault="0079660D">
      <w:pPr>
        <w:rPr>
          <w:color w:val="000000"/>
        </w:rPr>
      </w:pPr>
      <w:r>
        <w:rPr>
          <w:color w:val="000000"/>
        </w:rPr>
        <w:t xml:space="preserve">È accertata l’esistenza in Nigeria di c.d. “baby </w:t>
      </w:r>
      <w:proofErr w:type="spellStart"/>
      <w:r>
        <w:rPr>
          <w:color w:val="000000"/>
        </w:rPr>
        <w:t>factories</w:t>
      </w:r>
      <w:proofErr w:type="spellEnd"/>
      <w:r>
        <w:rPr>
          <w:color w:val="000000"/>
        </w:rPr>
        <w:t xml:space="preserve">”. Si tratta di strutture, spesso mascherate da orfanotrofi, case di maternità o centri religiosi, dove in realtà le donne sono trattenute contro la loro volontà, violentate e costrette a consegnare i propri figli. Di norma, i bambini nati nelle “baby </w:t>
      </w:r>
      <w:proofErr w:type="spellStart"/>
      <w:r>
        <w:rPr>
          <w:color w:val="000000"/>
        </w:rPr>
        <w:t>factories</w:t>
      </w:r>
      <w:proofErr w:type="spellEnd"/>
      <w:r>
        <w:rPr>
          <w:color w:val="000000"/>
        </w:rPr>
        <w:t>” vengono venduti illegalmente a genitori adottivi o utilizzati per il lavoro minorile, la prostituzione o la tratta degli organi.</w:t>
      </w:r>
      <w:r>
        <w:rPr>
          <w:color w:val="000000"/>
          <w:vertAlign w:val="superscript"/>
        </w:rPr>
        <w:footnoteReference w:id="570"/>
      </w:r>
    </w:p>
    <w:p w14:paraId="00000140" w14:textId="77777777" w:rsidR="00742FE9" w:rsidRDefault="0079660D">
      <w:r>
        <w:rPr>
          <w:color w:val="000000"/>
        </w:rPr>
        <w:t xml:space="preserve">Nel febbraio del 2017 le autorità nigeriane, nello stato di Plateau, hanno arrestato 12 individui per la presunta gestione di una “baby </w:t>
      </w:r>
      <w:proofErr w:type="spellStart"/>
      <w:r>
        <w:rPr>
          <w:color w:val="000000"/>
        </w:rPr>
        <w:t>factory</w:t>
      </w:r>
      <w:proofErr w:type="spellEnd"/>
      <w:r>
        <w:rPr>
          <w:color w:val="000000"/>
        </w:rPr>
        <w:t xml:space="preserve">” a </w:t>
      </w:r>
      <w:proofErr w:type="spellStart"/>
      <w:r>
        <w:rPr>
          <w:color w:val="000000"/>
        </w:rPr>
        <w:t>Jos</w:t>
      </w:r>
      <w:proofErr w:type="spellEnd"/>
      <w:r>
        <w:rPr>
          <w:color w:val="000000"/>
        </w:rPr>
        <w:t>.</w:t>
      </w:r>
      <w:r>
        <w:rPr>
          <w:color w:val="000000"/>
          <w:vertAlign w:val="superscript"/>
        </w:rPr>
        <w:footnoteReference w:id="571"/>
      </w:r>
      <w:r>
        <w:rPr>
          <w:color w:val="000000"/>
        </w:rPr>
        <w:t xml:space="preserve"> Nel settembre del 2019 le autorità nigeriane hanno liberato 19 donne incinte in una “baby </w:t>
      </w:r>
      <w:proofErr w:type="spellStart"/>
      <w:r>
        <w:rPr>
          <w:color w:val="000000"/>
        </w:rPr>
        <w:t>factory</w:t>
      </w:r>
      <w:proofErr w:type="spellEnd"/>
      <w:r>
        <w:rPr>
          <w:color w:val="000000"/>
        </w:rPr>
        <w:t>” a Lagos; la polizia ha riferito che i bambini sarebbero stati venduti per 1.400 dollari e le bambine per 830 dollari.</w:t>
      </w:r>
      <w:r>
        <w:rPr>
          <w:color w:val="000000"/>
          <w:vertAlign w:val="superscript"/>
        </w:rPr>
        <w:footnoteReference w:id="572"/>
      </w:r>
      <w:r>
        <w:rPr>
          <w:color w:val="000000"/>
        </w:rPr>
        <w:t xml:space="preserve"> </w:t>
      </w:r>
    </w:p>
    <w:p w14:paraId="00000141" w14:textId="5DB7A4B2" w:rsidR="00742FE9" w:rsidRDefault="0079660D" w:rsidP="00020D67">
      <w:pPr>
        <w:pStyle w:val="Titolo2"/>
        <w:numPr>
          <w:ilvl w:val="0"/>
          <w:numId w:val="51"/>
        </w:numPr>
      </w:pPr>
      <w:bookmarkStart w:id="190" w:name="_Tratta_delle_donne"/>
      <w:bookmarkStart w:id="191" w:name="_Toc47607762"/>
      <w:bookmarkEnd w:id="190"/>
      <w:r>
        <w:t>Tratta delle donne</w:t>
      </w:r>
      <w:bookmarkEnd w:id="191"/>
    </w:p>
    <w:p w14:paraId="00000142" w14:textId="77777777" w:rsidR="00742FE9" w:rsidRDefault="0079660D">
      <w:r>
        <w:t>La tratta delle donne assume un’importanza centrale in Nigeria, non solo verso l’esterno, ma anche internamente.</w:t>
      </w:r>
      <w:r>
        <w:rPr>
          <w:vertAlign w:val="superscript"/>
        </w:rPr>
        <w:footnoteReference w:id="573"/>
      </w:r>
      <w:r>
        <w:t xml:space="preserve"> La tratta interna spesso costituisce il primo passo verso la tratta internazionale.</w:t>
      </w:r>
      <w:r>
        <w:rPr>
          <w:vertAlign w:val="superscript"/>
        </w:rPr>
        <w:footnoteReference w:id="574"/>
      </w:r>
    </w:p>
    <w:p w14:paraId="00000143" w14:textId="77777777" w:rsidR="00742FE9" w:rsidRDefault="0079660D">
      <w:r>
        <w:t xml:space="preserve">Le donne nigeriane fanno parte di una delle cinque nazionalità extra-europee più a rischio di tratta verso l’UE. Sul totale delle donne nigeriane vittime di tratta registrate nell’UE nel 2017: il 72% risulta </w:t>
      </w:r>
      <w:r>
        <w:lastRenderedPageBreak/>
        <w:t>vittima di tratta a scopo di sfruttamento sessuale; il 20% a scopo di sfruttamento lavorativo; e il restante 8% risulta sottoposto ad altre forme di sfruttamento.</w:t>
      </w:r>
      <w:r>
        <w:rPr>
          <w:vertAlign w:val="superscript"/>
        </w:rPr>
        <w:footnoteReference w:id="575"/>
      </w:r>
      <w:r>
        <w:t xml:space="preserve"> Di tale totale, circa la metà si trova in Italia.</w:t>
      </w:r>
      <w:r>
        <w:rPr>
          <w:vertAlign w:val="superscript"/>
        </w:rPr>
        <w:footnoteReference w:id="576"/>
      </w:r>
      <w:r>
        <w:t xml:space="preserve"> L’80% delle donne che arrivano in Italia dalla Nigeria, la maggior parte di età compresa tra i 13 ed i 24 anni, è considerata potenziale vittima di tratta a scopo di sfruttamento sessuale dall’OIM.</w:t>
      </w:r>
      <w:r>
        <w:rPr>
          <w:vertAlign w:val="superscript"/>
        </w:rPr>
        <w:footnoteReference w:id="577"/>
      </w:r>
      <w:r>
        <w:t xml:space="preserve"> </w:t>
      </w:r>
    </w:p>
    <w:p w14:paraId="00000144" w14:textId="77777777" w:rsidR="00742FE9" w:rsidRDefault="0079660D">
      <w:r>
        <w:t>Per quanto riguarda l’età delle vittime di tratta, non potendo far fede sull’età dichiarata all’arrivo nei Paesi di destinazione dalle ragazze e donne nigeriane</w:t>
      </w:r>
      <w:r>
        <w:rPr>
          <w:vertAlign w:val="superscript"/>
        </w:rPr>
        <w:footnoteReference w:id="578"/>
      </w:r>
      <w:r>
        <w:t xml:space="preserve"> ci si deve riferire esclusivamente a ricerche fatte sul campo, per cui la maggior parte di coloro che arrivano in Europa ha un’età compresa tra i 17 e i 28 anni, con una maggioranza nella fascia 18-20.</w:t>
      </w:r>
      <w:r>
        <w:rPr>
          <w:vertAlign w:val="superscript"/>
        </w:rPr>
        <w:footnoteReference w:id="579"/>
      </w:r>
    </w:p>
    <w:p w14:paraId="00000145" w14:textId="356C66A1" w:rsidR="00742FE9" w:rsidRDefault="0079660D">
      <w:r>
        <w:t>Le donne nigeriane vittime di tratta spesso provengono da ambienti familiari caratterizzati da povertà,</w:t>
      </w:r>
      <w:r>
        <w:rPr>
          <w:vertAlign w:val="superscript"/>
        </w:rPr>
        <w:footnoteReference w:id="580"/>
      </w:r>
      <w:r>
        <w:t xml:space="preserve"> violenza domestica e sessuale.</w:t>
      </w:r>
      <w:r>
        <w:rPr>
          <w:vertAlign w:val="superscript"/>
        </w:rPr>
        <w:footnoteReference w:id="581"/>
      </w:r>
      <w:r>
        <w:t xml:space="preserve"> Dall’analisi di 60 verbali di audizioni effettuate in sede di Commissione territoriale di Roma per il riconoscimento della protezione internazionale tra il 2016 e il 2017, emerge come nel 61% dei casi la ragione dell’espatrio sia attribuibile al fenomeno della violenza di genere, inclusa la volontà di fuggire dal tentativo di </w:t>
      </w:r>
      <w:sdt>
        <w:sdtPr>
          <w:tag w:val="goog_rdk_33"/>
          <w:id w:val="-46684858"/>
        </w:sdtPr>
        <w:sdtContent/>
      </w:sdt>
      <w:r>
        <w:t>matrimoni forzati.</w:t>
      </w:r>
      <w:r>
        <w:rPr>
          <w:vertAlign w:val="superscript"/>
        </w:rPr>
        <w:footnoteReference w:id="582"/>
      </w:r>
      <w:r>
        <w:t xml:space="preserve"> </w:t>
      </w:r>
      <w:r w:rsidR="00B147BE" w:rsidRPr="00B147BE">
        <w:t xml:space="preserve">I matrimoni forzati sono ancora diffusi sia nel nord che nel sud. In particolar modo, nel nord, negli Stati di: </w:t>
      </w:r>
      <w:proofErr w:type="spellStart"/>
      <w:r w:rsidR="00B147BE" w:rsidRPr="00B147BE">
        <w:t>Damawa</w:t>
      </w:r>
      <w:proofErr w:type="spellEnd"/>
      <w:r w:rsidR="00B147BE" w:rsidRPr="00B147BE">
        <w:t xml:space="preserve">, </w:t>
      </w:r>
      <w:proofErr w:type="spellStart"/>
      <w:r w:rsidR="00B147BE" w:rsidRPr="00B147BE">
        <w:t>Bauchi</w:t>
      </w:r>
      <w:proofErr w:type="spellEnd"/>
      <w:r w:rsidR="00B147BE" w:rsidRPr="00B147BE">
        <w:t xml:space="preserve">, Borni, Gombe, </w:t>
      </w:r>
      <w:proofErr w:type="spellStart"/>
      <w:r w:rsidR="00B147BE" w:rsidRPr="00B147BE">
        <w:t>Jigawa</w:t>
      </w:r>
      <w:proofErr w:type="spellEnd"/>
      <w:r w:rsidR="00B147BE" w:rsidRPr="00B147BE">
        <w:t xml:space="preserve">, Kano, </w:t>
      </w:r>
      <w:proofErr w:type="spellStart"/>
      <w:r w:rsidR="00B147BE" w:rsidRPr="00B147BE">
        <w:t>Katsnia</w:t>
      </w:r>
      <w:proofErr w:type="spellEnd"/>
      <w:r w:rsidR="00B147BE" w:rsidRPr="00B147BE">
        <w:t xml:space="preserve">, </w:t>
      </w:r>
      <w:proofErr w:type="spellStart"/>
      <w:r w:rsidR="00B147BE" w:rsidRPr="00B147BE">
        <w:t>Kebi</w:t>
      </w:r>
      <w:proofErr w:type="spellEnd"/>
      <w:r w:rsidR="00B147BE" w:rsidRPr="00B147BE">
        <w:t xml:space="preserve">, </w:t>
      </w:r>
      <w:proofErr w:type="spellStart"/>
      <w:r w:rsidR="00B147BE" w:rsidRPr="00B147BE">
        <w:t>Nasarawa</w:t>
      </w:r>
      <w:proofErr w:type="spellEnd"/>
      <w:r w:rsidR="00B147BE" w:rsidRPr="00B147BE">
        <w:t xml:space="preserve">, Niger, Sokoto, </w:t>
      </w:r>
      <w:proofErr w:type="spellStart"/>
      <w:r w:rsidR="00B147BE" w:rsidRPr="00B147BE">
        <w:t>Yobe</w:t>
      </w:r>
      <w:proofErr w:type="spellEnd"/>
      <w:r w:rsidR="00B147BE" w:rsidRPr="00B147BE">
        <w:t xml:space="preserve"> e </w:t>
      </w:r>
      <w:proofErr w:type="spellStart"/>
      <w:r w:rsidR="00B147BE" w:rsidRPr="00B147BE">
        <w:t>Zamfara</w:t>
      </w:r>
      <w:proofErr w:type="spellEnd"/>
      <w:r w:rsidR="00B147BE" w:rsidRPr="00B147BE">
        <w:t xml:space="preserve">. Sono inoltre particolarmente diffusi nel gruppo etnico degli </w:t>
      </w:r>
      <w:proofErr w:type="spellStart"/>
      <w:r w:rsidR="00B147BE" w:rsidRPr="00B147BE">
        <w:t>Hausa</w:t>
      </w:r>
      <w:proofErr w:type="spellEnd"/>
      <w:r w:rsidR="00B147BE" w:rsidRPr="00B147BE">
        <w:t xml:space="preserve">, di religione musulmana. Nel sud, tra gli </w:t>
      </w:r>
      <w:proofErr w:type="spellStart"/>
      <w:r w:rsidR="00B147BE" w:rsidRPr="00B147BE">
        <w:t>Igbo</w:t>
      </w:r>
      <w:proofErr w:type="spellEnd"/>
      <w:r w:rsidR="00B147BE" w:rsidRPr="00B147BE">
        <w:t>, a maggioranza cristiani, i matrimoni forzati sono in forte decrescita, anche se rimane la pratica dei matrimoni con funzione riparatoria nei casi di gravidanze di adolescenti.</w:t>
      </w:r>
      <w:r w:rsidR="00B147BE" w:rsidRPr="00B147BE">
        <w:rPr>
          <w:vertAlign w:val="superscript"/>
        </w:rPr>
        <w:footnoteReference w:id="583"/>
      </w:r>
    </w:p>
    <w:p w14:paraId="00000146" w14:textId="08163960" w:rsidR="00742FE9" w:rsidRDefault="0079660D">
      <w:r>
        <w:t xml:space="preserve">Nei prossimi paragrafi si analizzeranno: i principali stati della Nigeria da cui provengono le vittime di tratta e le varie forme di tratta che colpiscono le donne nigeriane. Inoltre, con particolare riferimento alla tratta a scopo di sfruttamento della prostituzione, si evidenzierà: l’organizzazione del fenomeno; il reclutamento delle vittime; le problematiche connesse al debito e alla soggezione ai riti </w:t>
      </w:r>
      <w:proofErr w:type="spellStart"/>
      <w:r>
        <w:rPr>
          <w:i/>
        </w:rPr>
        <w:t>juju</w:t>
      </w:r>
      <w:proofErr w:type="spellEnd"/>
      <w:r>
        <w:t>; le modalità con cui si realizza lo sfruttamento della prostituzione; infine, i principali itinerari di viaggio verso l’Europa</w:t>
      </w:r>
      <w:r w:rsidR="00020D67">
        <w:t>.</w:t>
      </w:r>
    </w:p>
    <w:p w14:paraId="00000147" w14:textId="38856B5B" w:rsidR="00742FE9" w:rsidRDefault="0079660D" w:rsidP="00020D67">
      <w:pPr>
        <w:pStyle w:val="Titolo3"/>
        <w:numPr>
          <w:ilvl w:val="1"/>
          <w:numId w:val="51"/>
        </w:numPr>
      </w:pPr>
      <w:bookmarkStart w:id="206" w:name="_Toc47607763"/>
      <w:r>
        <w:t>Edo State</w:t>
      </w:r>
      <w:bookmarkEnd w:id="206"/>
    </w:p>
    <w:p w14:paraId="00000148" w14:textId="77777777" w:rsidR="00742FE9" w:rsidRDefault="0079660D">
      <w:r>
        <w:t xml:space="preserve">Le prime donne arrivate in Europa, come vittime della tratta, negli anni </w:t>
      </w:r>
      <w:proofErr w:type="gramStart"/>
      <w:r>
        <w:t>ottanta</w:t>
      </w:r>
      <w:proofErr w:type="gramEnd"/>
      <w:r>
        <w:t xml:space="preserve"> del secolo passato provenivano da questo Stato. I rapporti tra l’Italia e l’Edo State, in realtà, risalgono a un periodo precedente agli anni </w:t>
      </w:r>
      <w:sdt>
        <w:sdtPr>
          <w:tag w:val="goog_rdk_34"/>
          <w:id w:val="587352358"/>
        </w:sdtPr>
        <w:sdtContent/>
      </w:sdt>
      <w:r>
        <w:t>ottanta nel corso del quale uomini italiani, giunti in tale stato per motivi di lavoro, tornavano in Italia con mogli nigeriane. Le famiglie di queste ultime ritenevano fosse un vanto avere figlie (e figli) in Europa. Di conseguenza, le partenze sono rapidamente aumentate, permettendo ai trafficanti di sfruttare la situazione dando inizio alle prime forme di tratta.</w:t>
      </w:r>
      <w:r>
        <w:rPr>
          <w:vertAlign w:val="superscript"/>
        </w:rPr>
        <w:footnoteReference w:id="584"/>
      </w:r>
    </w:p>
    <w:p w14:paraId="00000149" w14:textId="77777777" w:rsidR="00742FE9" w:rsidRDefault="0079660D">
      <w:r>
        <w:lastRenderedPageBreak/>
        <w:t>Il reclutamento delle donne avviene principalmente a Benin City, capitale di Edo State, e nei villaggi della regione.</w:t>
      </w:r>
      <w:r>
        <w:rPr>
          <w:vertAlign w:val="superscript"/>
        </w:rPr>
        <w:footnoteReference w:id="585"/>
      </w:r>
      <w:r>
        <w:t xml:space="preserve"> A partire dal 1990, Benin City è divenuta un polo di attrazione della criminalità organizzata</w:t>
      </w:r>
      <w:r>
        <w:rPr>
          <w:vertAlign w:val="superscript"/>
        </w:rPr>
        <w:footnoteReference w:id="586"/>
      </w:r>
      <w:r>
        <w:t xml:space="preserve"> e molte donne si recano in questa città perché nota per la grande presenza di trafficanti disposti a organizzare il viaggio verso l’Europa.</w:t>
      </w:r>
      <w:r>
        <w:rPr>
          <w:vertAlign w:val="superscript"/>
        </w:rPr>
        <w:footnoteReference w:id="587"/>
      </w:r>
    </w:p>
    <w:p w14:paraId="0000014A" w14:textId="77777777" w:rsidR="00742FE9" w:rsidRDefault="0079660D">
      <w:r>
        <w:t>La povertà e la difficoltà nel trovare lavoro sono due fattori determinanti nella proliferazione della tratta all’interno della regione, come anche è rilevante la preferenza per i figli maschi e la difficoltà di accesso all’istruzione.</w:t>
      </w:r>
      <w:r>
        <w:rPr>
          <w:vertAlign w:val="superscript"/>
        </w:rPr>
        <w:footnoteReference w:id="588"/>
      </w:r>
    </w:p>
    <w:p w14:paraId="0000014B" w14:textId="77777777" w:rsidR="00742FE9" w:rsidRDefault="0079660D">
      <w:r>
        <w:t>Le vittime della tratta, in questo stato, sono spesso trafficate con il consenso dei familiari che, spingendo una figlia o una moglie verso l’Europa, sperano di poter ottenere un futuro sostegno economico tramite le rimesse.</w:t>
      </w:r>
      <w:r>
        <w:rPr>
          <w:vertAlign w:val="superscript"/>
        </w:rPr>
        <w:footnoteReference w:id="589"/>
      </w:r>
      <w:r>
        <w:t xml:space="preserve"> Infatti in molte comunità e gruppi residenti nell’Edo State, l’eredità è trasmessa solo da padre in figlio; ciò comporta, in particolar modo nelle famiglie a basso reddito, che le donne siano costrette a cercare modi alternativi di sopravvivenza, tra cui la migrazione all’estero e il soggiogamento allo sfruttamento sessuale. La </w:t>
      </w:r>
      <w:sdt>
        <w:sdtPr>
          <w:tag w:val="goog_rdk_35"/>
          <w:id w:val="2129966313"/>
        </w:sdtPr>
        <w:sdtContent/>
      </w:sdt>
      <w:r>
        <w:t>discriminazione delle donne in materia di diritti ereditari è una delle principali cause della tratta, mentre le rimesse inviate alle famiglie di Benin City sono un fattore che perpetua il traffico di esseri umani, aumentando la falsa percezione che la vita all’estero sia migliore di quella in Nigeria.</w:t>
      </w:r>
      <w:r>
        <w:rPr>
          <w:vertAlign w:val="superscript"/>
        </w:rPr>
        <w:footnoteReference w:id="590"/>
      </w:r>
    </w:p>
    <w:p w14:paraId="0000014C" w14:textId="77777777" w:rsidR="00742FE9" w:rsidRDefault="0079660D">
      <w:r>
        <w:rPr>
          <w:highlight w:val="white"/>
        </w:rPr>
        <w:t>Si stima che l’85% delle donne nigeriane costrette a prostituirsi in Europa siano passate dall’Edo State, pur non risiedendovi abitualmente.</w:t>
      </w:r>
      <w:r>
        <w:rPr>
          <w:highlight w:val="white"/>
          <w:vertAlign w:val="superscript"/>
        </w:rPr>
        <w:footnoteReference w:id="591"/>
      </w:r>
    </w:p>
    <w:p w14:paraId="0000014D" w14:textId="6CF27958" w:rsidR="00742FE9" w:rsidRDefault="0079660D" w:rsidP="00020D67">
      <w:pPr>
        <w:pStyle w:val="Titolo3"/>
        <w:numPr>
          <w:ilvl w:val="1"/>
          <w:numId w:val="51"/>
        </w:numPr>
      </w:pPr>
      <w:bookmarkStart w:id="213" w:name="_Toc47607764"/>
      <w:r>
        <w:t>Altri Stati</w:t>
      </w:r>
      <w:bookmarkEnd w:id="213"/>
    </w:p>
    <w:p w14:paraId="0000014E" w14:textId="77777777" w:rsidR="00742FE9" w:rsidRDefault="0079660D">
      <w:r>
        <w:t xml:space="preserve">Nel sud del Paese, gli Stati maggiormente interessati dal fenomeno sono il Delta State, </w:t>
      </w:r>
      <w:proofErr w:type="spellStart"/>
      <w:r>
        <w:t>Abia</w:t>
      </w:r>
      <w:proofErr w:type="spellEnd"/>
      <w:r>
        <w:t xml:space="preserve">, </w:t>
      </w:r>
      <w:proofErr w:type="spellStart"/>
      <w:r>
        <w:t>Anambra</w:t>
      </w:r>
      <w:proofErr w:type="spellEnd"/>
      <w:r>
        <w:t xml:space="preserve">, </w:t>
      </w:r>
      <w:proofErr w:type="spellStart"/>
      <w:r>
        <w:t>Akwa</w:t>
      </w:r>
      <w:proofErr w:type="spellEnd"/>
      <w:r>
        <w:t xml:space="preserve"> </w:t>
      </w:r>
      <w:proofErr w:type="spellStart"/>
      <w:r>
        <w:t>Ibom</w:t>
      </w:r>
      <w:proofErr w:type="spellEnd"/>
      <w:r>
        <w:t xml:space="preserve">, Cross River, </w:t>
      </w:r>
      <w:proofErr w:type="spellStart"/>
      <w:r>
        <w:t>Ebony</w:t>
      </w:r>
      <w:proofErr w:type="spellEnd"/>
      <w:r>
        <w:t xml:space="preserve">, Ekiti Enugu, Lagos, </w:t>
      </w:r>
      <w:proofErr w:type="spellStart"/>
      <w:r>
        <w:t>Oyo</w:t>
      </w:r>
      <w:proofErr w:type="spellEnd"/>
      <w:r>
        <w:t xml:space="preserve">, </w:t>
      </w:r>
      <w:proofErr w:type="spellStart"/>
      <w:r>
        <w:t>Osun</w:t>
      </w:r>
      <w:proofErr w:type="spellEnd"/>
      <w:r>
        <w:t xml:space="preserve"> e Ondo.</w:t>
      </w:r>
    </w:p>
    <w:p w14:paraId="0000014F" w14:textId="77777777" w:rsidR="00742FE9" w:rsidRDefault="0079660D">
      <w:r>
        <w:t>Nella zona centrale, invece, sono rilevanti Kaduna e Plateau.</w:t>
      </w:r>
      <w:r>
        <w:rPr>
          <w:vertAlign w:val="superscript"/>
        </w:rPr>
        <w:footnoteReference w:id="592"/>
      </w:r>
    </w:p>
    <w:p w14:paraId="00000150" w14:textId="77777777" w:rsidR="00742FE9" w:rsidRDefault="0079660D">
      <w:r>
        <w:rPr>
          <w:highlight w:val="white"/>
        </w:rPr>
        <w:t xml:space="preserve">Le principali città legate alla tratta delle donne, oltre alla già citata Benin City, sono Lagos, Ibadan, </w:t>
      </w:r>
      <w:proofErr w:type="spellStart"/>
      <w:r>
        <w:rPr>
          <w:highlight w:val="white"/>
        </w:rPr>
        <w:t>Sapele</w:t>
      </w:r>
      <w:proofErr w:type="spellEnd"/>
      <w:r>
        <w:rPr>
          <w:highlight w:val="white"/>
        </w:rPr>
        <w:t xml:space="preserve"> e Warri.</w:t>
      </w:r>
      <w:r>
        <w:rPr>
          <w:highlight w:val="white"/>
          <w:vertAlign w:val="superscript"/>
        </w:rPr>
        <w:footnoteReference w:id="593"/>
      </w:r>
    </w:p>
    <w:p w14:paraId="00000151" w14:textId="4D1D34D4" w:rsidR="00742FE9" w:rsidRDefault="0079660D" w:rsidP="00020D67">
      <w:pPr>
        <w:pStyle w:val="Titolo3"/>
        <w:numPr>
          <w:ilvl w:val="1"/>
          <w:numId w:val="51"/>
        </w:numPr>
      </w:pPr>
      <w:bookmarkStart w:id="214" w:name="_Toc47607765"/>
      <w:r>
        <w:t>Tratta e sfruttamento delle sfollate interne</w:t>
      </w:r>
      <w:bookmarkEnd w:id="214"/>
    </w:p>
    <w:p w14:paraId="00000152" w14:textId="77777777" w:rsidR="00742FE9" w:rsidRDefault="0079660D">
      <w:pPr>
        <w:rPr>
          <w:color w:val="000000"/>
        </w:rPr>
      </w:pPr>
      <w:r>
        <w:t xml:space="preserve">Nel dicembre del 2019, l’OIM riferisce di 2 milioni di sfollati interni negli stati del nord-est della Nigeria: Borno (1,4 milioni), </w:t>
      </w:r>
      <w:proofErr w:type="spellStart"/>
      <w:r>
        <w:t>Adamawan</w:t>
      </w:r>
      <w:proofErr w:type="spellEnd"/>
      <w:r>
        <w:t xml:space="preserve"> (240 mila); e </w:t>
      </w:r>
      <w:proofErr w:type="spellStart"/>
      <w:r>
        <w:t>Yobe</w:t>
      </w:r>
      <w:proofErr w:type="spellEnd"/>
      <w:r>
        <w:t xml:space="preserve"> (134 mila); </w:t>
      </w:r>
      <w:proofErr w:type="spellStart"/>
      <w:r>
        <w:t>Taraba</w:t>
      </w:r>
      <w:proofErr w:type="spellEnd"/>
      <w:r>
        <w:t xml:space="preserve"> (101 mila); </w:t>
      </w:r>
      <w:proofErr w:type="spellStart"/>
      <w:r>
        <w:t>Bauchi</w:t>
      </w:r>
      <w:proofErr w:type="spellEnd"/>
      <w:r>
        <w:t xml:space="preserve"> (64 mila); Gombe (37 mila). Nel centro nord e centro ovest gli sfollati arrivano a 500 mila.</w:t>
      </w:r>
      <w:r>
        <w:rPr>
          <w:vertAlign w:val="superscript"/>
        </w:rPr>
        <w:footnoteReference w:id="594"/>
      </w:r>
      <w:r>
        <w:t xml:space="preserve"> </w:t>
      </w:r>
      <w:r>
        <w:rPr>
          <w:color w:val="000000"/>
        </w:rPr>
        <w:t>Gli sfollati interni, di cui l’80% è rappresentato da donne e bambini, sono dislocati in 293 campi (sia ufficiali che informali).</w:t>
      </w:r>
      <w:r>
        <w:rPr>
          <w:color w:val="000000"/>
          <w:vertAlign w:val="superscript"/>
        </w:rPr>
        <w:footnoteReference w:id="595"/>
      </w:r>
      <w:r>
        <w:rPr>
          <w:color w:val="000000"/>
        </w:rPr>
        <w:t xml:space="preserve"> Negli stessi campi trovano inoltre rifugio molte delle centinaia di donne e ragazze liberate da </w:t>
      </w:r>
      <w:proofErr w:type="spellStart"/>
      <w:r>
        <w:rPr>
          <w:color w:val="000000"/>
        </w:rPr>
        <w:t>Boko</w:t>
      </w:r>
      <w:proofErr w:type="spellEnd"/>
      <w:r>
        <w:rPr>
          <w:color w:val="000000"/>
        </w:rPr>
        <w:t xml:space="preserve"> </w:t>
      </w:r>
      <w:proofErr w:type="spellStart"/>
      <w:r>
        <w:rPr>
          <w:color w:val="000000"/>
        </w:rPr>
        <w:t>Haram</w:t>
      </w:r>
      <w:proofErr w:type="spellEnd"/>
      <w:r>
        <w:rPr>
          <w:color w:val="000000"/>
        </w:rPr>
        <w:t xml:space="preserve">, dopo essere state rapite (in particolare) negli Stati nord-orientali ed </w:t>
      </w:r>
      <w:r>
        <w:rPr>
          <w:color w:val="000000"/>
        </w:rPr>
        <w:lastRenderedPageBreak/>
        <w:t xml:space="preserve">essere state sottoposte a servitù domestica, lavoro forzato e schiavitù sessuale, anche attraverso matrimoni forzati con membri di </w:t>
      </w:r>
      <w:proofErr w:type="spellStart"/>
      <w:r>
        <w:rPr>
          <w:color w:val="000000"/>
        </w:rPr>
        <w:t>Boko</w:t>
      </w:r>
      <w:proofErr w:type="spellEnd"/>
      <w:r>
        <w:rPr>
          <w:color w:val="000000"/>
        </w:rPr>
        <w:t xml:space="preserve"> </w:t>
      </w:r>
      <w:proofErr w:type="spellStart"/>
      <w:r>
        <w:rPr>
          <w:color w:val="000000"/>
        </w:rPr>
        <w:t>Haram</w:t>
      </w:r>
      <w:proofErr w:type="spellEnd"/>
      <w:r>
        <w:rPr>
          <w:color w:val="000000"/>
        </w:rPr>
        <w:t>.</w:t>
      </w:r>
      <w:r>
        <w:rPr>
          <w:color w:val="000000"/>
          <w:vertAlign w:val="superscript"/>
        </w:rPr>
        <w:footnoteReference w:id="596"/>
      </w:r>
    </w:p>
    <w:p w14:paraId="00000153" w14:textId="5E7E87D4" w:rsidR="00742FE9" w:rsidRDefault="0079660D">
      <w:r>
        <w:rPr>
          <w:color w:val="000000"/>
        </w:rPr>
        <w:t>Soprattutto nel nord-est, nei campi per sfollati interni è fenomeno diffuso quello dell’abuso sessuale nei confronti di donne e ragazze.</w:t>
      </w:r>
      <w:r>
        <w:rPr>
          <w:color w:val="000000"/>
          <w:vertAlign w:val="superscript"/>
        </w:rPr>
        <w:footnoteReference w:id="597"/>
      </w:r>
      <w:r>
        <w:rPr>
          <w:color w:val="000000"/>
        </w:rPr>
        <w:t xml:space="preserve"> Inoltre, il Relatore speciale delle NU sulla tratta di persone riferiva nel 2019 come nei campi suddetti – sia ufficiali che informali – e nelle località nelle quali gli sfollati trovano pure rifugio – in particolare presso e nei dintorni di Maiduguri e in tutto il nord-est del paese – si verifichino casi di tratta a scopo di sfruttamento sessuale delle donne, anche da parte di funzionari governativi, forze di sicurezza e membri della CJTF.</w:t>
      </w:r>
      <w:r>
        <w:rPr>
          <w:color w:val="000000"/>
          <w:vertAlign w:val="superscript"/>
        </w:rPr>
        <w:footnoteReference w:id="598"/>
      </w:r>
      <w:r>
        <w:rPr>
          <w:color w:val="000000"/>
        </w:rPr>
        <w:t xml:space="preserve"> Ciò è confermato dal</w:t>
      </w:r>
      <w:r w:rsidR="00524DC0">
        <w:rPr>
          <w:color w:val="000000"/>
        </w:rPr>
        <w:t xml:space="preserve">l’ “End of </w:t>
      </w:r>
      <w:proofErr w:type="spellStart"/>
      <w:r w:rsidR="00524DC0">
        <w:rPr>
          <w:color w:val="000000"/>
        </w:rPr>
        <w:t>Mission</w:t>
      </w:r>
      <w:proofErr w:type="spellEnd"/>
      <w:r w:rsidR="00524DC0">
        <w:rPr>
          <w:color w:val="000000"/>
        </w:rPr>
        <w:t xml:space="preserve"> </w:t>
      </w:r>
      <w:proofErr w:type="spellStart"/>
      <w:r w:rsidR="00524DC0">
        <w:rPr>
          <w:color w:val="000000"/>
        </w:rPr>
        <w:t>Statemen</w:t>
      </w:r>
      <w:proofErr w:type="spellEnd"/>
      <w:r w:rsidR="00524DC0">
        <w:rPr>
          <w:color w:val="000000"/>
        </w:rPr>
        <w:t>” preliminare alla pubblicazione del</w:t>
      </w:r>
      <w:r>
        <w:rPr>
          <w:color w:val="000000"/>
        </w:rPr>
        <w:t xml:space="preserve"> </w:t>
      </w:r>
      <w:sdt>
        <w:sdtPr>
          <w:tag w:val="goog_rdk_36"/>
          <w:id w:val="1587339158"/>
        </w:sdtPr>
        <w:sdtContent/>
      </w:sdt>
      <w:r>
        <w:rPr>
          <w:color w:val="000000"/>
        </w:rPr>
        <w:t>rapporto del 2016 del Relatore speciale delle NU sui diritti umani degli sfollati interni, in cui si evidenzia come i campi che ospitano gli sfollati, anziché luoghi di protezione, siano luoghi di sfruttamento e abuso dei più vulnerabili, con donne e ragazze costrette a prestare favori sessuali in cambio di cibo e in cui si registra la presenza di prostituzione organizzata.</w:t>
      </w:r>
      <w:r>
        <w:rPr>
          <w:color w:val="000000"/>
          <w:vertAlign w:val="superscript"/>
        </w:rPr>
        <w:footnoteReference w:id="599"/>
      </w:r>
      <w:r>
        <w:rPr>
          <w:color w:val="000000"/>
        </w:rPr>
        <w:t xml:space="preserve"> Nel luglio del 2016, Human </w:t>
      </w:r>
      <w:proofErr w:type="spellStart"/>
      <w:r>
        <w:rPr>
          <w:color w:val="000000"/>
        </w:rPr>
        <w:t>Rights</w:t>
      </w:r>
      <w:proofErr w:type="spellEnd"/>
      <w:r>
        <w:rPr>
          <w:color w:val="000000"/>
        </w:rPr>
        <w:t xml:space="preserve"> Watch ha documentato gli abusi sessuali, compresi lo stupro e lo sfruttamento da parte delle autorità nigeriane e de</w:t>
      </w:r>
      <w:r w:rsidR="00524DC0">
        <w:rPr>
          <w:color w:val="000000"/>
        </w:rPr>
        <w:t xml:space="preserve">gli attori non statali che si occupano della gestione dei campi per sfollati (c.d. </w:t>
      </w:r>
      <w:r>
        <w:rPr>
          <w:color w:val="000000"/>
        </w:rPr>
        <w:t>vigilantes</w:t>
      </w:r>
      <w:r w:rsidR="00524DC0">
        <w:rPr>
          <w:color w:val="000000"/>
        </w:rPr>
        <w:t>)</w:t>
      </w:r>
      <w:r>
        <w:rPr>
          <w:color w:val="000000"/>
        </w:rPr>
        <w:t xml:space="preserve">, di 43 donne e ragazze nigeriane che vivevano in sette campi per sfollati interni a Maiduguri. Quattro di loro hanno riferito di essere state drogate e stuprate, 37 sono state costrette a prestazioni sessuali attraverso false promesse di matrimonio e assistenza materiale e finanziaria. Nella ricerca appena citata, </w:t>
      </w:r>
      <w:sdt>
        <w:sdtPr>
          <w:tag w:val="goog_rdk_38"/>
          <w:id w:val="-119621610"/>
        </w:sdtPr>
        <w:sdtContent/>
      </w:sdt>
      <w:r>
        <w:rPr>
          <w:color w:val="000000"/>
        </w:rPr>
        <w:t xml:space="preserve">Human </w:t>
      </w:r>
      <w:proofErr w:type="spellStart"/>
      <w:r>
        <w:rPr>
          <w:color w:val="000000"/>
        </w:rPr>
        <w:t>Rights</w:t>
      </w:r>
      <w:proofErr w:type="spellEnd"/>
      <w:r>
        <w:rPr>
          <w:color w:val="000000"/>
        </w:rPr>
        <w:t xml:space="preserve"> Watch riporta come meno di cinque delle 43 donne e ragazze intervistate abbia dichiarato di aver ricevuto supporto da parte delle autorità</w:t>
      </w:r>
      <w:r w:rsidR="00524DC0">
        <w:rPr>
          <w:color w:val="000000"/>
        </w:rPr>
        <w:t xml:space="preserve"> (a riguardo si rimanda al</w:t>
      </w:r>
      <w:r w:rsidR="00020D67">
        <w:rPr>
          <w:color w:val="000000"/>
        </w:rPr>
        <w:t xml:space="preserve"> par. sul </w:t>
      </w:r>
      <w:hyperlink w:anchor="_Identificazione,_rimpatrio_e" w:history="1">
        <w:r w:rsidR="00020D67" w:rsidRPr="00020D67">
          <w:rPr>
            <w:rStyle w:val="Collegamentoipertestuale"/>
          </w:rPr>
          <w:t>reinserimento</w:t>
        </w:r>
      </w:hyperlink>
      <w:r w:rsidR="00524DC0">
        <w:rPr>
          <w:color w:val="000000"/>
        </w:rPr>
        <w:t>).</w:t>
      </w:r>
      <w:r>
        <w:rPr>
          <w:color w:val="000000"/>
          <w:vertAlign w:val="superscript"/>
        </w:rPr>
        <w:footnoteReference w:id="600"/>
      </w:r>
    </w:p>
    <w:p w14:paraId="00000154" w14:textId="1195641C" w:rsidR="00742FE9" w:rsidRDefault="0079660D" w:rsidP="00020D67">
      <w:pPr>
        <w:pStyle w:val="Titolo3"/>
        <w:numPr>
          <w:ilvl w:val="1"/>
          <w:numId w:val="51"/>
        </w:numPr>
      </w:pPr>
      <w:bookmarkStart w:id="221" w:name="_Toc47607766"/>
      <w:r>
        <w:t>Tratta a scopo della rimozione di organi</w:t>
      </w:r>
      <w:bookmarkEnd w:id="221"/>
    </w:p>
    <w:p w14:paraId="00000155" w14:textId="220DB4E3" w:rsidR="00742FE9" w:rsidRDefault="0079660D">
      <w:r>
        <w:t>La tratta a scopo di sfruttamento sessuale in Europa si teme possa prendere la deriva di tratta a scopo di rimozione di organi. L’entità di tale fenomeno è attualmente sconosciuta. Tuttavia,</w:t>
      </w:r>
      <w:r w:rsidR="00524DC0">
        <w:t xml:space="preserve"> in seguito alla visita in Nigeria dell’agosto 2016, il Relatore Speciale sulla tratta delle Nazioni Unite ha riportato segnalazioni di episodi di tratta a scopo di rimozione degli organi. In particolare,</w:t>
      </w:r>
      <w:r>
        <w:t xml:space="preserve"> </w:t>
      </w:r>
      <w:sdt>
        <w:sdtPr>
          <w:tag w:val="goog_rdk_39"/>
          <w:id w:val="-294372425"/>
        </w:sdtPr>
        <w:sdtContent/>
      </w:sdt>
      <w:r>
        <w:t xml:space="preserve">dalla testimonianza di una giornalista investigativa nigeriana infiltrata in una rete di trafficanti è emerso che, in uno specifico caso, alcune donne in viaggio verso l’Europa siano state portate in un campo di addestramento, in luogo sconosciuto, e decapitate con un machete. Le parti del corpo delle vittime sono state vendute a “visitatori influenti”. La NAPTIP (National Agency for </w:t>
      </w:r>
      <w:proofErr w:type="spellStart"/>
      <w:r>
        <w:t>Prohibition</w:t>
      </w:r>
      <w:proofErr w:type="spellEnd"/>
      <w:r>
        <w:t xml:space="preserve"> of </w:t>
      </w:r>
      <w:proofErr w:type="spellStart"/>
      <w:r>
        <w:t>Trafficking</w:t>
      </w:r>
      <w:proofErr w:type="spellEnd"/>
      <w:r>
        <w:t xml:space="preserve"> in </w:t>
      </w:r>
      <w:proofErr w:type="spellStart"/>
      <w:r>
        <w:t>Persons</w:t>
      </w:r>
      <w:proofErr w:type="spellEnd"/>
      <w:r>
        <w:t>), l’agenzia nazionale anti-tratta (di cui più</w:t>
      </w:r>
      <w:r w:rsidR="00020D67">
        <w:t xml:space="preserve"> </w:t>
      </w:r>
      <w:hyperlink w:anchor="_Livello_federale:_la" w:history="1">
        <w:r w:rsidR="00020D67" w:rsidRPr="00020D67">
          <w:rPr>
            <w:rStyle w:val="Collegamentoipertestuale"/>
          </w:rPr>
          <w:t>avanti</w:t>
        </w:r>
      </w:hyperlink>
      <w:r w:rsidR="00020D67">
        <w:t>)</w:t>
      </w:r>
      <w:r>
        <w:t>, ha confermato casi di tratta a scopo di prelievo di organi anche in relazione ai flussi migratori verso il nord Africa e il Medio oriente.</w:t>
      </w:r>
      <w:r>
        <w:rPr>
          <w:vertAlign w:val="superscript"/>
        </w:rPr>
        <w:footnoteReference w:id="601"/>
      </w:r>
      <w:r>
        <w:t xml:space="preserve"> La NAPTIP ha riferito di aver ricevuto notizia di un solo caso nel 2017 che, tuttavia, non è stato oggetto di indagini.</w:t>
      </w:r>
      <w:r>
        <w:rPr>
          <w:vertAlign w:val="superscript"/>
        </w:rPr>
        <w:footnoteReference w:id="602"/>
      </w:r>
    </w:p>
    <w:p w14:paraId="00000156" w14:textId="43403CA9" w:rsidR="00742FE9" w:rsidRDefault="0079660D" w:rsidP="00020D67">
      <w:pPr>
        <w:pStyle w:val="Titolo3"/>
        <w:numPr>
          <w:ilvl w:val="1"/>
          <w:numId w:val="51"/>
        </w:numPr>
      </w:pPr>
      <w:bookmarkStart w:id="224" w:name="_Toc47607767"/>
      <w:r>
        <w:t>Tratta a scopo di sfruttamento sessuale</w:t>
      </w:r>
      <w:bookmarkEnd w:id="224"/>
    </w:p>
    <w:p w14:paraId="00000157" w14:textId="5F8018D7" w:rsidR="00742FE9" w:rsidRDefault="0079660D" w:rsidP="00020D67">
      <w:pPr>
        <w:pStyle w:val="Titolo3"/>
        <w:numPr>
          <w:ilvl w:val="2"/>
          <w:numId w:val="51"/>
        </w:numPr>
      </w:pPr>
      <w:bookmarkStart w:id="225" w:name="_Toc47607768"/>
      <w:r>
        <w:t>Organizzazione della tratta a scopo di sfruttamento sessuale</w:t>
      </w:r>
      <w:bookmarkEnd w:id="225"/>
    </w:p>
    <w:p w14:paraId="00000158" w14:textId="77777777" w:rsidR="00742FE9" w:rsidRDefault="0079660D">
      <w:pPr>
        <w:rPr>
          <w:sz w:val="15"/>
          <w:szCs w:val="15"/>
        </w:rPr>
      </w:pPr>
      <w:r>
        <w:t xml:space="preserve">Le tipologie e le dimensioni delle organizzazioni criminali nigeriane che gestiscono la tratta delle donne a scopo di sfruttamento sessuale variano notevolmente, spesso in ragione della ricchezza del gruppo criminale e dei rapporti con gli agenti statali corrotti. I gruppi criminali nigeriani sono ben </w:t>
      </w:r>
      <w:r>
        <w:lastRenderedPageBreak/>
        <w:t>organizzati sia geograficamente che logisticamente e sono in grado di mobilitare un gran numero di risorse umane. Uno dei principali punti di forza è la loro presenza lungo la rotta del traffico.</w:t>
      </w:r>
      <w:r>
        <w:rPr>
          <w:vertAlign w:val="superscript"/>
        </w:rPr>
        <w:footnoteReference w:id="603"/>
      </w:r>
    </w:p>
    <w:p w14:paraId="00000159" w14:textId="77777777" w:rsidR="00742FE9" w:rsidRDefault="0079660D">
      <w:r>
        <w:t xml:space="preserve">Il tipico gruppo criminale nigeriano non è strutturato in modo gerarchico ma organizzato in cellule, composte da pochi membri, che svolgono compiti predefiniti: solitamente le donne (cd. </w:t>
      </w:r>
      <w:proofErr w:type="spellStart"/>
      <w:r>
        <w:rPr>
          <w:i/>
        </w:rPr>
        <w:t>madam</w:t>
      </w:r>
      <w:proofErr w:type="spellEnd"/>
      <w:r>
        <w:t xml:space="preserve"> o </w:t>
      </w:r>
      <w:r>
        <w:rPr>
          <w:i/>
        </w:rPr>
        <w:t>maman</w:t>
      </w:r>
      <w:r>
        <w:t>) reclutano e mantengono in stato di soggezione le vittime, mentre gli uomini hanno compiti di supporto.</w:t>
      </w:r>
      <w:r>
        <w:rPr>
          <w:vertAlign w:val="superscript"/>
        </w:rPr>
        <w:footnoteReference w:id="604"/>
      </w:r>
      <w:r>
        <w:t xml:space="preserve"> Tali cellule operano nei vari paesi interessati dalla filiera criminale, occupandosi di una determinata “fase” della tratta.</w:t>
      </w:r>
      <w:r>
        <w:rPr>
          <w:vertAlign w:val="superscript"/>
        </w:rPr>
        <w:footnoteReference w:id="605"/>
      </w:r>
    </w:p>
    <w:p w14:paraId="0000015A" w14:textId="77777777" w:rsidR="00742FE9" w:rsidRDefault="0079660D">
      <w:r>
        <w:t>Tra le altre organizzazioni criminali nigeriane che trafficano in esseri umani, in particolare donne, spiccano dei gruppi che traggono la propria origine da una degenerazione delle confraternite (</w:t>
      </w:r>
      <w:proofErr w:type="spellStart"/>
      <w:r>
        <w:rPr>
          <w:i/>
        </w:rPr>
        <w:t>cults</w:t>
      </w:r>
      <w:proofErr w:type="spellEnd"/>
      <w:r>
        <w:t>) fondate nelle università della regione del Delta del Niger a partire dal 1950.</w:t>
      </w:r>
      <w:r>
        <w:rPr>
          <w:vertAlign w:val="superscript"/>
        </w:rPr>
        <w:footnoteReference w:id="606"/>
      </w:r>
      <w:r>
        <w:t xml:space="preserve"> Più di recente, in particolare dalla fine degli anni </w:t>
      </w:r>
      <w:proofErr w:type="gramStart"/>
      <w:r>
        <w:t>novanta</w:t>
      </w:r>
      <w:proofErr w:type="gramEnd"/>
      <w:r>
        <w:t xml:space="preserve"> del secolo passato, tali confraternite hanno cominciato a infiltrarsi nel tessuto sociale, politico ed economico, anche con l’uso della violenza. Nel 2001, per evitare l’espansione di tali organizzazioni, il governo federale della Nigeria ha emanato il </w:t>
      </w:r>
      <w:r>
        <w:rPr>
          <w:i/>
        </w:rPr>
        <w:t xml:space="preserve">Secret cult and Secret Society </w:t>
      </w:r>
      <w:proofErr w:type="spellStart"/>
      <w:r>
        <w:rPr>
          <w:i/>
        </w:rPr>
        <w:t>Prohibition</w:t>
      </w:r>
      <w:proofErr w:type="spellEnd"/>
      <w:r>
        <w:rPr>
          <w:i/>
        </w:rPr>
        <w:t xml:space="preserve"> Bill, </w:t>
      </w:r>
      <w:r>
        <w:t xml:space="preserve">che ha introdotto il “reato costituzionale” di creazione o partecipazione a qualsiasi attività dei </w:t>
      </w:r>
      <w:r>
        <w:rPr>
          <w:i/>
        </w:rPr>
        <w:t xml:space="preserve">secret </w:t>
      </w:r>
      <w:proofErr w:type="spellStart"/>
      <w:r>
        <w:rPr>
          <w:i/>
        </w:rPr>
        <w:t>cults</w:t>
      </w:r>
      <w:proofErr w:type="spellEnd"/>
      <w:r>
        <w:t xml:space="preserve">. Ciò nonostante, ancora oggi in Nigeria i </w:t>
      </w:r>
      <w:r>
        <w:rPr>
          <w:i/>
        </w:rPr>
        <w:t>cult</w:t>
      </w:r>
      <w:r>
        <w:t xml:space="preserve"> e le confraternite sono molto presenti e ben radicate nel traffico di persone: oltre a BLACK AXE ed EIYE, attualmente si distinguono per l’uso di violenza la JUNIOR VIKINGS CONFRATERNITY (JVC), la SUPREME VIKINGS CONFRATERNITY (SVC) e la DEBAM, scissioniste della THE ETERNAL FRATERNAL ORDER OF THE LEGION CONSORTIUM. Ognuna di esse è dotata di elementi distintivi. Ne esistono anche al femminile: le più note e temibili sono le JEZEBEL e le PINK LADIES.</w:t>
      </w:r>
      <w:r>
        <w:rPr>
          <w:vertAlign w:val="superscript"/>
        </w:rPr>
        <w:footnoteReference w:id="607"/>
      </w:r>
      <w:r>
        <w:t xml:space="preserve">Acquisita ormai una vera e propria connotazione criminale, i </w:t>
      </w:r>
      <w:r>
        <w:rPr>
          <w:i/>
        </w:rPr>
        <w:t>cult</w:t>
      </w:r>
      <w:r>
        <w:t xml:space="preserve"> hanno dimostrato sin da subito la capacità di fare affari con altre consorterie al di fuori della Nigeria, espandendosi all’estero, in quasi tutti i Paesi europei, in Italia, nel nord e nel sud America, in Giappone e in Sud Africa.</w:t>
      </w:r>
      <w:r>
        <w:rPr>
          <w:vertAlign w:val="superscript"/>
        </w:rPr>
        <w:footnoteReference w:id="608"/>
      </w:r>
      <w:r>
        <w:t xml:space="preserve"> </w:t>
      </w:r>
    </w:p>
    <w:p w14:paraId="0000015B" w14:textId="77777777" w:rsidR="00742FE9" w:rsidRDefault="0079660D">
      <w:r>
        <w:t xml:space="preserve">Di seguito si analizzerà l’organizzazione della tratta (i) in Nigeria; (ii) nei paesi di transito; (iii) in Italia. In ciascun dei suddetti ambiti, si presterà particolare attenzione alla figura della </w:t>
      </w:r>
      <w:r>
        <w:rPr>
          <w:i/>
        </w:rPr>
        <w:t>“</w:t>
      </w:r>
      <w:proofErr w:type="spellStart"/>
      <w:r>
        <w:rPr>
          <w:i/>
        </w:rPr>
        <w:t>madam</w:t>
      </w:r>
      <w:proofErr w:type="spellEnd"/>
      <w:r>
        <w:rPr>
          <w:i/>
        </w:rPr>
        <w:t>”</w:t>
      </w:r>
      <w:r>
        <w:t xml:space="preserve"> che svolge un importante ruolo lungo tutta la rotta del traffico. </w:t>
      </w:r>
    </w:p>
    <w:p w14:paraId="0000015C" w14:textId="50A5AF60" w:rsidR="00742FE9" w:rsidRDefault="0079660D" w:rsidP="00020D67">
      <w:pPr>
        <w:pStyle w:val="Titolo3"/>
        <w:numPr>
          <w:ilvl w:val="3"/>
          <w:numId w:val="51"/>
        </w:numPr>
        <w:ind w:hanging="648"/>
        <w:rPr>
          <w:i w:val="0"/>
        </w:rPr>
      </w:pPr>
      <w:bookmarkStart w:id="228" w:name="_Toc47607769"/>
      <w:r>
        <w:t>L’organizzazione criminale in Nigeria</w:t>
      </w:r>
      <w:bookmarkEnd w:id="228"/>
    </w:p>
    <w:p w14:paraId="0000015D" w14:textId="77777777" w:rsidR="00742FE9" w:rsidRDefault="0079660D">
      <w:r>
        <w:t>In Nigeria, l’organizzazione criminale che si occupa della tratta delle donne, vede tra i propri attori:</w:t>
      </w:r>
    </w:p>
    <w:p w14:paraId="0000015E" w14:textId="532E152C" w:rsidR="00742FE9" w:rsidRDefault="0079660D">
      <w:pPr>
        <w:numPr>
          <w:ilvl w:val="0"/>
          <w:numId w:val="3"/>
        </w:numPr>
        <w:pBdr>
          <w:top w:val="nil"/>
          <w:left w:val="nil"/>
          <w:bottom w:val="nil"/>
          <w:right w:val="nil"/>
          <w:between w:val="nil"/>
        </w:pBdr>
      </w:pPr>
      <w:r>
        <w:rPr>
          <w:i/>
          <w:color w:val="000000"/>
        </w:rPr>
        <w:t>adescatori</w:t>
      </w:r>
      <w:r>
        <w:rPr>
          <w:color w:val="000000"/>
        </w:rPr>
        <w:t>: possono essere parenti o amici della vittima ma anche altre donne precedentemente sfruttate, pastori delle chiese o funzionari pubblici corrotti</w:t>
      </w:r>
      <w:r>
        <w:rPr>
          <w:color w:val="000000"/>
          <w:vertAlign w:val="superscript"/>
        </w:rPr>
        <w:footnoteReference w:id="609"/>
      </w:r>
      <w:r>
        <w:rPr>
          <w:color w:val="000000"/>
        </w:rPr>
        <w:t xml:space="preserve"> (v. inoltre par. </w:t>
      </w:r>
      <w:r w:rsidR="00020D67">
        <w:t xml:space="preserve">sul </w:t>
      </w:r>
      <w:hyperlink w:anchor="_Reclutamento_delle_vittime" w:history="1">
        <w:r w:rsidR="00020D67" w:rsidRPr="00020D67">
          <w:rPr>
            <w:rStyle w:val="Collegamentoipertestuale"/>
          </w:rPr>
          <w:t>reclutamento delle vittime</w:t>
        </w:r>
      </w:hyperlink>
      <w:r>
        <w:rPr>
          <w:color w:val="000000"/>
        </w:rPr>
        <w:t>);</w:t>
      </w:r>
    </w:p>
    <w:p w14:paraId="0000015F" w14:textId="77777777" w:rsidR="00742FE9" w:rsidRDefault="0079660D">
      <w:pPr>
        <w:numPr>
          <w:ilvl w:val="0"/>
          <w:numId w:val="3"/>
        </w:numPr>
        <w:pBdr>
          <w:top w:val="nil"/>
          <w:left w:val="nil"/>
          <w:bottom w:val="nil"/>
          <w:right w:val="nil"/>
          <w:between w:val="nil"/>
        </w:pBdr>
        <w:spacing w:before="0"/>
      </w:pPr>
      <w:proofErr w:type="spellStart"/>
      <w:r>
        <w:rPr>
          <w:i/>
          <w:color w:val="000000"/>
        </w:rPr>
        <w:t>madam</w:t>
      </w:r>
      <w:proofErr w:type="spellEnd"/>
      <w:r>
        <w:rPr>
          <w:i/>
          <w:color w:val="000000"/>
        </w:rPr>
        <w:t xml:space="preserve"> </w:t>
      </w:r>
      <w:r>
        <w:rPr>
          <w:color w:val="000000"/>
        </w:rPr>
        <w:t xml:space="preserve">o </w:t>
      </w:r>
      <w:r>
        <w:rPr>
          <w:i/>
          <w:color w:val="000000"/>
        </w:rPr>
        <w:t>maman</w:t>
      </w:r>
      <w:r>
        <w:rPr>
          <w:color w:val="000000"/>
        </w:rPr>
        <w:t xml:space="preserve">: svolge un ruolo fondamentale nella struttura organizzativa della rete di trafficanti. Essa è solitamente responsabile dello sfruttamento della vittima nei paesi di destinazione ma, nel contempo, seleziona le vittime in Nigeria e opera un controllo anche nei paesi di transito. Nei rituali di soggezione delle vittime al rito </w:t>
      </w:r>
      <w:proofErr w:type="spellStart"/>
      <w:r>
        <w:rPr>
          <w:i/>
          <w:color w:val="000000"/>
        </w:rPr>
        <w:t>juju</w:t>
      </w:r>
      <w:proofErr w:type="spellEnd"/>
      <w:r>
        <w:rPr>
          <w:color w:val="000000"/>
        </w:rPr>
        <w:t xml:space="preserve">, viene indicato il nome della </w:t>
      </w:r>
      <w:proofErr w:type="spellStart"/>
      <w:r>
        <w:rPr>
          <w:i/>
          <w:color w:val="000000"/>
        </w:rPr>
        <w:t>madam</w:t>
      </w:r>
      <w:proofErr w:type="spellEnd"/>
      <w:r>
        <w:rPr>
          <w:i/>
          <w:color w:val="000000"/>
        </w:rPr>
        <w:t xml:space="preserve"> </w:t>
      </w:r>
      <w:r>
        <w:rPr>
          <w:color w:val="000000"/>
        </w:rPr>
        <w:t xml:space="preserve">che così acquisisce la proprietà sulla donna sfruttata e che ha l’onere di garantire l’obbedienza della vittima agli ordini degli altri membri della rete. In molti casi le </w:t>
      </w:r>
      <w:proofErr w:type="spellStart"/>
      <w:r>
        <w:rPr>
          <w:i/>
          <w:color w:val="000000"/>
        </w:rPr>
        <w:t>madam</w:t>
      </w:r>
      <w:proofErr w:type="spellEnd"/>
      <w:r>
        <w:rPr>
          <w:color w:val="000000"/>
        </w:rPr>
        <w:t xml:space="preserve"> sono </w:t>
      </w:r>
      <w:r>
        <w:rPr>
          <w:color w:val="000000"/>
        </w:rPr>
        <w:lastRenderedPageBreak/>
        <w:t>ex vittime di tratta.</w:t>
      </w:r>
      <w:r>
        <w:rPr>
          <w:color w:val="000000"/>
          <w:vertAlign w:val="superscript"/>
        </w:rPr>
        <w:footnoteReference w:id="610"/>
      </w:r>
      <w:r>
        <w:rPr>
          <w:color w:val="000000"/>
        </w:rPr>
        <w:t xml:space="preserve"> La mobilità sociale delle </w:t>
      </w:r>
      <w:proofErr w:type="spellStart"/>
      <w:r>
        <w:rPr>
          <w:i/>
          <w:color w:val="000000"/>
        </w:rPr>
        <w:t>madam</w:t>
      </w:r>
      <w:proofErr w:type="spellEnd"/>
      <w:r>
        <w:rPr>
          <w:i/>
          <w:color w:val="000000"/>
        </w:rPr>
        <w:t xml:space="preserve"> </w:t>
      </w:r>
      <w:r>
        <w:rPr>
          <w:color w:val="000000"/>
        </w:rPr>
        <w:t>passa attraverso lo sfruttamento delle altre donne;</w:t>
      </w:r>
      <w:r>
        <w:rPr>
          <w:color w:val="000000"/>
          <w:vertAlign w:val="superscript"/>
        </w:rPr>
        <w:footnoteReference w:id="611"/>
      </w:r>
      <w:r>
        <w:rPr>
          <w:color w:val="000000"/>
        </w:rPr>
        <w:t xml:space="preserve"> </w:t>
      </w:r>
    </w:p>
    <w:p w14:paraId="00000160" w14:textId="77777777" w:rsidR="00742FE9" w:rsidRDefault="0079660D">
      <w:pPr>
        <w:numPr>
          <w:ilvl w:val="0"/>
          <w:numId w:val="3"/>
        </w:numPr>
        <w:pBdr>
          <w:top w:val="nil"/>
          <w:left w:val="nil"/>
          <w:bottom w:val="nil"/>
          <w:right w:val="nil"/>
          <w:between w:val="nil"/>
        </w:pBdr>
        <w:spacing w:before="0"/>
      </w:pPr>
      <w:r>
        <w:rPr>
          <w:color w:val="000000"/>
        </w:rPr>
        <w:t>agenti statali corrotti: facilitano la circolazione delle vittime e garantiscono protezione ai trafficanti. In particolare, impediscono l’attività inquirente.</w:t>
      </w:r>
      <w:sdt>
        <w:sdtPr>
          <w:tag w:val="goog_rdk_40"/>
          <w:id w:val="837652479"/>
        </w:sdtPr>
        <w:sdtContent/>
      </w:sdt>
      <w:r>
        <w:rPr>
          <w:color w:val="000000"/>
          <w:vertAlign w:val="superscript"/>
        </w:rPr>
        <w:footnoteReference w:id="612"/>
      </w:r>
    </w:p>
    <w:p w14:paraId="00000161" w14:textId="07781ED3" w:rsidR="00742FE9" w:rsidRDefault="0079660D" w:rsidP="00020D67">
      <w:pPr>
        <w:pStyle w:val="Titolo3"/>
        <w:numPr>
          <w:ilvl w:val="3"/>
          <w:numId w:val="51"/>
        </w:numPr>
        <w:ind w:hanging="648"/>
        <w:rPr>
          <w:i w:val="0"/>
        </w:rPr>
      </w:pPr>
      <w:bookmarkStart w:id="229" w:name="_L’organizzazione_criminale_nei"/>
      <w:bookmarkStart w:id="230" w:name="_Toc47607770"/>
      <w:bookmarkEnd w:id="229"/>
      <w:r>
        <w:t xml:space="preserve">L’organizzazione criminale nei </w:t>
      </w:r>
      <w:sdt>
        <w:sdtPr>
          <w:tag w:val="goog_rdk_41"/>
          <w:id w:val="-1181116432"/>
        </w:sdtPr>
        <w:sdtContent/>
      </w:sdt>
      <w:r>
        <w:t>paesi di transito</w:t>
      </w:r>
      <w:bookmarkEnd w:id="230"/>
    </w:p>
    <w:p w14:paraId="00000162" w14:textId="77777777" w:rsidR="00742FE9" w:rsidRDefault="0079660D">
      <w:r>
        <w:t>Nel trasferimento delle vittime di tratta dalla Nigeria ai paesi di transito e successivamente verso l’Europa, assumono rilevanza altre figure appartenenti alla rete criminale. In particolare:</w:t>
      </w:r>
    </w:p>
    <w:p w14:paraId="00000163" w14:textId="77777777" w:rsidR="00742FE9" w:rsidRDefault="0079660D">
      <w:pPr>
        <w:numPr>
          <w:ilvl w:val="0"/>
          <w:numId w:val="5"/>
        </w:numPr>
        <w:pBdr>
          <w:top w:val="nil"/>
          <w:left w:val="nil"/>
          <w:bottom w:val="nil"/>
          <w:right w:val="nil"/>
          <w:between w:val="nil"/>
        </w:pBdr>
      </w:pPr>
      <w:r>
        <w:rPr>
          <w:i/>
          <w:color w:val="000000"/>
        </w:rPr>
        <w:t>boga</w:t>
      </w:r>
      <w:r>
        <w:rPr>
          <w:color w:val="000000"/>
        </w:rPr>
        <w:t xml:space="preserve"> (accompagnatore) o </w:t>
      </w:r>
      <w:proofErr w:type="spellStart"/>
      <w:r>
        <w:rPr>
          <w:i/>
          <w:color w:val="000000"/>
        </w:rPr>
        <w:t>trolleyman</w:t>
      </w:r>
      <w:proofErr w:type="spellEnd"/>
      <w:r>
        <w:rPr>
          <w:color w:val="000000"/>
        </w:rPr>
        <w:t xml:space="preserve"> o </w:t>
      </w:r>
      <w:proofErr w:type="spellStart"/>
      <w:r>
        <w:rPr>
          <w:i/>
          <w:color w:val="000000"/>
        </w:rPr>
        <w:t>guideman</w:t>
      </w:r>
      <w:proofErr w:type="spellEnd"/>
      <w:r>
        <w:rPr>
          <w:color w:val="000000"/>
        </w:rPr>
        <w:t xml:space="preserve">: si occupano del trasferimento delle vittime nei paesi di transito. Si tratta, nella maggior parte dei casi, di uomini nigeriani che non sono riusciti a giungere in Europa. Solitamente una </w:t>
      </w:r>
      <w:proofErr w:type="spellStart"/>
      <w:r>
        <w:rPr>
          <w:i/>
          <w:color w:val="000000"/>
        </w:rPr>
        <w:t>madam</w:t>
      </w:r>
      <w:proofErr w:type="spellEnd"/>
      <w:r>
        <w:rPr>
          <w:i/>
          <w:color w:val="000000"/>
        </w:rPr>
        <w:t xml:space="preserve"> </w:t>
      </w:r>
      <w:r>
        <w:rPr>
          <w:color w:val="000000"/>
        </w:rPr>
        <w:t xml:space="preserve">residente in Europa o un </w:t>
      </w:r>
      <w:proofErr w:type="spellStart"/>
      <w:r>
        <w:rPr>
          <w:i/>
          <w:color w:val="000000"/>
        </w:rPr>
        <w:t>brother</w:t>
      </w:r>
      <w:proofErr w:type="spellEnd"/>
      <w:r>
        <w:rPr>
          <w:color w:val="000000"/>
        </w:rPr>
        <w:t xml:space="preserve"> del </w:t>
      </w:r>
      <w:proofErr w:type="spellStart"/>
      <w:r>
        <w:rPr>
          <w:i/>
          <w:color w:val="000000"/>
        </w:rPr>
        <w:t>guideman</w:t>
      </w:r>
      <w:proofErr w:type="spellEnd"/>
      <w:r>
        <w:rPr>
          <w:color w:val="000000"/>
        </w:rPr>
        <w:t xml:space="preserve"> (ossia un uomo che conosce il </w:t>
      </w:r>
      <w:proofErr w:type="spellStart"/>
      <w:r>
        <w:rPr>
          <w:color w:val="000000"/>
        </w:rPr>
        <w:t>guideman</w:t>
      </w:r>
      <w:proofErr w:type="spellEnd"/>
      <w:r>
        <w:rPr>
          <w:color w:val="000000"/>
        </w:rPr>
        <w:t xml:space="preserve">, perché appartenente alla sua etnia o perché originario del suo stesso quartiere) lo contatta per chiedergli di recarsi in Nigeria e prelevare le vittime, al fine di trasportarle nei paesi di transito. In tale fase il </w:t>
      </w:r>
      <w:proofErr w:type="spellStart"/>
      <w:r>
        <w:rPr>
          <w:i/>
          <w:color w:val="000000"/>
        </w:rPr>
        <w:t>guideman</w:t>
      </w:r>
      <w:proofErr w:type="spellEnd"/>
      <w:r>
        <w:rPr>
          <w:color w:val="000000"/>
        </w:rPr>
        <w:t xml:space="preserve"> esegue sempre gli ordini della </w:t>
      </w:r>
      <w:proofErr w:type="spellStart"/>
      <w:r>
        <w:rPr>
          <w:i/>
          <w:color w:val="000000"/>
        </w:rPr>
        <w:t>madam</w:t>
      </w:r>
      <w:proofErr w:type="spellEnd"/>
      <w:r>
        <w:rPr>
          <w:color w:val="000000"/>
        </w:rPr>
        <w:t>;</w:t>
      </w:r>
      <w:r>
        <w:rPr>
          <w:color w:val="000000"/>
          <w:vertAlign w:val="superscript"/>
        </w:rPr>
        <w:footnoteReference w:id="613"/>
      </w:r>
    </w:p>
    <w:p w14:paraId="00000164" w14:textId="77777777" w:rsidR="00742FE9" w:rsidRDefault="0079660D">
      <w:pPr>
        <w:numPr>
          <w:ilvl w:val="0"/>
          <w:numId w:val="5"/>
        </w:numPr>
        <w:pBdr>
          <w:top w:val="nil"/>
          <w:left w:val="nil"/>
          <w:bottom w:val="nil"/>
          <w:right w:val="nil"/>
          <w:between w:val="nil"/>
        </w:pBdr>
        <w:spacing w:before="0"/>
      </w:pPr>
      <w:r>
        <w:rPr>
          <w:i/>
          <w:color w:val="000000"/>
        </w:rPr>
        <w:t>boss</w:t>
      </w:r>
      <w:r>
        <w:rPr>
          <w:color w:val="000000"/>
        </w:rPr>
        <w:t xml:space="preserve">: indica solitamente un uomo che controlla, per conto delle </w:t>
      </w:r>
      <w:proofErr w:type="spellStart"/>
      <w:r>
        <w:rPr>
          <w:i/>
          <w:color w:val="000000"/>
        </w:rPr>
        <w:t>madam</w:t>
      </w:r>
      <w:proofErr w:type="spellEnd"/>
      <w:r>
        <w:rPr>
          <w:color w:val="000000"/>
        </w:rPr>
        <w:t>, le vittime di tratta nei paesi di transito del nord Africa;</w:t>
      </w:r>
      <w:r>
        <w:rPr>
          <w:color w:val="000000"/>
          <w:vertAlign w:val="superscript"/>
        </w:rPr>
        <w:footnoteReference w:id="614"/>
      </w:r>
    </w:p>
    <w:p w14:paraId="00000165" w14:textId="77777777" w:rsidR="00742FE9" w:rsidRDefault="0079660D">
      <w:pPr>
        <w:numPr>
          <w:ilvl w:val="0"/>
          <w:numId w:val="5"/>
        </w:numPr>
        <w:pBdr>
          <w:top w:val="nil"/>
          <w:left w:val="nil"/>
          <w:bottom w:val="nil"/>
          <w:right w:val="nil"/>
          <w:between w:val="nil"/>
        </w:pBdr>
        <w:spacing w:before="0"/>
      </w:pPr>
      <w:r>
        <w:rPr>
          <w:i/>
          <w:color w:val="000000"/>
        </w:rPr>
        <w:t>connection man</w:t>
      </w:r>
      <w:r>
        <w:rPr>
          <w:color w:val="000000"/>
        </w:rPr>
        <w:t xml:space="preserve">: si occupa di facilitare il trasferimento delle vittime in Europa. I </w:t>
      </w:r>
      <w:r>
        <w:rPr>
          <w:i/>
          <w:color w:val="000000"/>
        </w:rPr>
        <w:t>connection man</w:t>
      </w:r>
      <w:r>
        <w:rPr>
          <w:color w:val="000000"/>
        </w:rPr>
        <w:t xml:space="preserve"> alcune volte sono direttamente in contatto con le </w:t>
      </w:r>
      <w:proofErr w:type="spellStart"/>
      <w:r>
        <w:rPr>
          <w:i/>
          <w:color w:val="000000"/>
        </w:rPr>
        <w:t>madam</w:t>
      </w:r>
      <w:proofErr w:type="spellEnd"/>
      <w:r>
        <w:rPr>
          <w:color w:val="000000"/>
        </w:rPr>
        <w:t xml:space="preserve">, altre volte non fanno parte in maniera strutturata della rete criminale ma sono trafficanti, contattati dal </w:t>
      </w:r>
      <w:proofErr w:type="spellStart"/>
      <w:r>
        <w:rPr>
          <w:i/>
          <w:color w:val="000000"/>
        </w:rPr>
        <w:t>guideman</w:t>
      </w:r>
      <w:proofErr w:type="spellEnd"/>
      <w:r>
        <w:rPr>
          <w:color w:val="000000"/>
        </w:rPr>
        <w:t xml:space="preserve"> o dal </w:t>
      </w:r>
      <w:r>
        <w:rPr>
          <w:i/>
          <w:color w:val="000000"/>
        </w:rPr>
        <w:t>boss,</w:t>
      </w:r>
      <w:r>
        <w:rPr>
          <w:color w:val="000000"/>
        </w:rPr>
        <w:t xml:space="preserve"> per negoziare l’ingresso della vittima in Europa.</w:t>
      </w:r>
      <w:r>
        <w:rPr>
          <w:color w:val="000000"/>
          <w:vertAlign w:val="superscript"/>
        </w:rPr>
        <w:footnoteReference w:id="615"/>
      </w:r>
    </w:p>
    <w:p w14:paraId="00000166" w14:textId="41926A41" w:rsidR="00742FE9" w:rsidRDefault="0079660D">
      <w:r>
        <w:t>Inoltre, anche nei paesi di transito, agenti statali corrotti (v. par</w:t>
      </w:r>
      <w:r w:rsidR="00020D67">
        <w:t xml:space="preserve">. sul </w:t>
      </w:r>
      <w:hyperlink w:anchor="_Rischio_di_re-trafficking" w:history="1">
        <w:r w:rsidR="00020D67" w:rsidRPr="00020D67">
          <w:rPr>
            <w:rStyle w:val="Collegamentoipertestuale"/>
          </w:rPr>
          <w:t>rischio di re-</w:t>
        </w:r>
        <w:proofErr w:type="spellStart"/>
        <w:r w:rsidR="00020D67" w:rsidRPr="00020D67">
          <w:rPr>
            <w:rStyle w:val="Collegamentoipertestuale"/>
          </w:rPr>
          <w:t>trafficking</w:t>
        </w:r>
        <w:proofErr w:type="spellEnd"/>
        <w:r w:rsidR="00020D67" w:rsidRPr="00020D67">
          <w:rPr>
            <w:rStyle w:val="Collegamentoipertestuale"/>
          </w:rPr>
          <w:t xml:space="preserve"> nei paesi di transito</w:t>
        </w:r>
      </w:hyperlink>
      <w:r>
        <w:t>) agevolano i trafficanti, garantendo loro protezione.</w:t>
      </w:r>
      <w:r>
        <w:rPr>
          <w:vertAlign w:val="superscript"/>
        </w:rPr>
        <w:footnoteReference w:id="616"/>
      </w:r>
    </w:p>
    <w:p w14:paraId="00000167" w14:textId="441412A5" w:rsidR="00742FE9" w:rsidRDefault="0079660D">
      <w:r>
        <w:t xml:space="preserve">Si noti come, in particolare in Niger ed in Libia, le vittime di tratta sono detenute in cd. </w:t>
      </w:r>
      <w:r>
        <w:rPr>
          <w:i/>
        </w:rPr>
        <w:t xml:space="preserve">connection </w:t>
      </w:r>
      <w:proofErr w:type="spellStart"/>
      <w:r>
        <w:rPr>
          <w:i/>
        </w:rPr>
        <w:t>house</w:t>
      </w:r>
      <w:proofErr w:type="spellEnd"/>
      <w:r>
        <w:t xml:space="preserve"> e costrette – sotto il controllo della rete criminale – a prostituirsi per proseguire il viaggio (v. anche par.</w:t>
      </w:r>
      <w:r w:rsidR="00020D67">
        <w:t xml:space="preserve"> sul </w:t>
      </w:r>
      <w:hyperlink w:anchor="_Reclutamento_delle_vittime" w:history="1">
        <w:r w:rsidR="00020D67" w:rsidRPr="00020D67">
          <w:rPr>
            <w:rStyle w:val="Collegamentoipertestuale"/>
          </w:rPr>
          <w:t>reclutamento delle vittime</w:t>
        </w:r>
      </w:hyperlink>
      <w:r>
        <w:t xml:space="preserve">). Va segnalato come l’organizzazione della tratta delle donne ai fini di sfruttamento sessuale abbia, negli ultimi anni, subìto un’evoluzione. Risulta infatti come la criminalità nigeriana non riesca più ad agire in modo indisturbato sul territorio libico, dove gruppi armati che controllano porzioni di territorio mettono in atto proprie forme di sfruttamento. Le stesse </w:t>
      </w:r>
      <w:proofErr w:type="spellStart"/>
      <w:r>
        <w:rPr>
          <w:i/>
        </w:rPr>
        <w:t>madam</w:t>
      </w:r>
      <w:proofErr w:type="spellEnd"/>
      <w:r>
        <w:rPr>
          <w:i/>
        </w:rPr>
        <w:t xml:space="preserve"> </w:t>
      </w:r>
      <w:r>
        <w:t>non riescono più ad esercitare un controllo sul viaggio della vittima di tratta. Ciò comporta che, al confine con la Libia, le organizzazioni criminali nigeriane si trovino costrette a “cedere” le vittime di tratta a uomini libici, attraverso compravendite. Le vittime vengono così condotte in luoghi chiusi e controllati di smistamento dei migranti</w:t>
      </w:r>
      <w:r w:rsidR="001B6B22">
        <w:t>,</w:t>
      </w:r>
      <w:r>
        <w:t xml:space="preserve"> dove rimangono segregate fino a quando la </w:t>
      </w:r>
      <w:proofErr w:type="spellStart"/>
      <w:r>
        <w:rPr>
          <w:i/>
        </w:rPr>
        <w:t>madam</w:t>
      </w:r>
      <w:proofErr w:type="spellEnd"/>
      <w:r>
        <w:t xml:space="preserve"> nigeriana, operante in Italia, non le compra, pagando il prezzo della loro “liberazione”. In questo modo si realizza una doppia soggezione alla </w:t>
      </w:r>
      <w:proofErr w:type="spellStart"/>
      <w:r>
        <w:rPr>
          <w:i/>
        </w:rPr>
        <w:t>madam</w:t>
      </w:r>
      <w:proofErr w:type="spellEnd"/>
      <w:r>
        <w:t xml:space="preserve"> della vittima di tratta: vincolata al pagamento del debito di viaggio e contemporaneamente al “prezzo” della sua liberazione dal</w:t>
      </w:r>
      <w:r w:rsidR="001B6B22">
        <w:t xml:space="preserve"> luogo di segregazione</w:t>
      </w:r>
      <w:r>
        <w:t>.</w:t>
      </w:r>
      <w:r>
        <w:rPr>
          <w:vertAlign w:val="superscript"/>
        </w:rPr>
        <w:footnoteReference w:id="617"/>
      </w:r>
    </w:p>
    <w:p w14:paraId="00000168" w14:textId="378B2D5B" w:rsidR="00742FE9" w:rsidRDefault="0079660D" w:rsidP="00020D67">
      <w:pPr>
        <w:pStyle w:val="Titolo3"/>
        <w:numPr>
          <w:ilvl w:val="3"/>
          <w:numId w:val="51"/>
        </w:numPr>
        <w:ind w:hanging="648"/>
        <w:rPr>
          <w:i w:val="0"/>
        </w:rPr>
      </w:pPr>
      <w:bookmarkStart w:id="233" w:name="_Toc47607771"/>
      <w:r>
        <w:t>L’organizzazione criminale in Italia</w:t>
      </w:r>
      <w:bookmarkEnd w:id="233"/>
    </w:p>
    <w:p w14:paraId="00000169" w14:textId="77777777" w:rsidR="00742FE9" w:rsidRDefault="0079660D">
      <w:r>
        <w:t>In Italia, la criminalità organizzata nigeriana può contare su diverse figure. In particolare:</w:t>
      </w:r>
    </w:p>
    <w:p w14:paraId="0000016A" w14:textId="30EA6F7E" w:rsidR="00742FE9" w:rsidRDefault="0079660D">
      <w:pPr>
        <w:numPr>
          <w:ilvl w:val="0"/>
          <w:numId w:val="8"/>
        </w:numPr>
        <w:pBdr>
          <w:top w:val="nil"/>
          <w:left w:val="nil"/>
          <w:bottom w:val="nil"/>
          <w:right w:val="nil"/>
          <w:between w:val="nil"/>
        </w:pBdr>
      </w:pPr>
      <w:r>
        <w:rPr>
          <w:color w:val="000000"/>
        </w:rPr>
        <w:lastRenderedPageBreak/>
        <w:t xml:space="preserve">i </w:t>
      </w:r>
      <w:sdt>
        <w:sdtPr>
          <w:tag w:val="goog_rdk_43"/>
          <w:id w:val="-1174493152"/>
        </w:sdtPr>
        <w:sdtContent/>
      </w:sdt>
      <w:proofErr w:type="spellStart"/>
      <w:r>
        <w:rPr>
          <w:i/>
          <w:color w:val="000000"/>
        </w:rPr>
        <w:t>controll</w:t>
      </w:r>
      <w:r w:rsidR="001B6B22">
        <w:rPr>
          <w:i/>
          <w:color w:val="000000"/>
        </w:rPr>
        <w:t>ers</w:t>
      </w:r>
      <w:proofErr w:type="spellEnd"/>
      <w:r>
        <w:rPr>
          <w:color w:val="000000"/>
        </w:rPr>
        <w:t xml:space="preserve"> o </w:t>
      </w:r>
      <w:r>
        <w:rPr>
          <w:i/>
          <w:color w:val="000000"/>
        </w:rPr>
        <w:t>luogotenenti</w:t>
      </w:r>
      <w:r>
        <w:rPr>
          <w:color w:val="000000"/>
        </w:rPr>
        <w:t xml:space="preserve">: intercettano le vittime al momento dello sbarco e impartiscono loro le direttive da seguire al momento dell’identificazione e dell’ingresso nei centri di accoglienza. Spesso i </w:t>
      </w:r>
      <w:proofErr w:type="spellStart"/>
      <w:r>
        <w:rPr>
          <w:i/>
          <w:color w:val="000000"/>
        </w:rPr>
        <w:t>controllers</w:t>
      </w:r>
      <w:proofErr w:type="spellEnd"/>
      <w:r>
        <w:rPr>
          <w:color w:val="000000"/>
        </w:rPr>
        <w:t xml:space="preserve"> sono donne, a loro volta vittime di tratta, che prestano tale servizio in cambio di una decurtazione del proprio debito;</w:t>
      </w:r>
      <w:r>
        <w:rPr>
          <w:color w:val="000000"/>
          <w:vertAlign w:val="superscript"/>
        </w:rPr>
        <w:footnoteReference w:id="618"/>
      </w:r>
    </w:p>
    <w:p w14:paraId="0000016B" w14:textId="77777777" w:rsidR="00742FE9" w:rsidRDefault="0079660D">
      <w:pPr>
        <w:numPr>
          <w:ilvl w:val="0"/>
          <w:numId w:val="8"/>
        </w:numPr>
        <w:pBdr>
          <w:top w:val="nil"/>
          <w:left w:val="nil"/>
          <w:bottom w:val="nil"/>
          <w:right w:val="nil"/>
          <w:between w:val="nil"/>
        </w:pBdr>
        <w:spacing w:before="0"/>
      </w:pPr>
      <w:r>
        <w:rPr>
          <w:color w:val="000000"/>
        </w:rPr>
        <w:t xml:space="preserve">i </w:t>
      </w:r>
      <w:r>
        <w:rPr>
          <w:i/>
          <w:color w:val="000000"/>
        </w:rPr>
        <w:t>sodali</w:t>
      </w:r>
      <w:r>
        <w:rPr>
          <w:color w:val="000000"/>
        </w:rPr>
        <w:t>: smistano le vittime nei luoghi di prostituzione in Italia.</w:t>
      </w:r>
      <w:r>
        <w:rPr>
          <w:color w:val="000000"/>
          <w:vertAlign w:val="superscript"/>
        </w:rPr>
        <w:footnoteReference w:id="619"/>
      </w:r>
    </w:p>
    <w:p w14:paraId="0000016C" w14:textId="478DE55C" w:rsidR="00742FE9" w:rsidRDefault="0079660D">
      <w:r>
        <w:t>La criminalità organizzata nigeriana in Italia è emersa agli inizi degli anni ’90 del secolo scorso in Veneto, Lombardia, Emilia-Romagna e Campania. In particolare, l’area di Castel Volturno è da tempo espressione della coesistenza tra il clan dei Casalesi e la criminalità nigeriana.</w:t>
      </w:r>
      <w:r>
        <w:rPr>
          <w:vertAlign w:val="superscript"/>
        </w:rPr>
        <w:footnoteReference w:id="620"/>
      </w:r>
      <w:r>
        <w:t xml:space="preserve"> La Direzione Investigativa Antimafia identificava nel 2019 tra i principali gruppi della criminalità organizzata nigeriana (c.d. </w:t>
      </w:r>
      <w:r>
        <w:rPr>
          <w:i/>
        </w:rPr>
        <w:t>cult</w:t>
      </w:r>
      <w:r>
        <w:t xml:space="preserve">) a connotazione mafiosa operanti sul territorio italiano: i THE SUPREME EIYE CONFRATERNITY, i BLACK AXE, i MAPHITE e i VIKINGS. Si tratta di </w:t>
      </w:r>
      <w:r>
        <w:rPr>
          <w:i/>
        </w:rPr>
        <w:t>cult</w:t>
      </w:r>
      <w:r>
        <w:t xml:space="preserve"> che hanno avviato importanti sinergie con le mafie autoctone, diventando associazioni di stampo mafioso connotate dal vincolo associativo, dalla forza di intimidazione, dal controllo su parti del territorio e dalla realizzazione di profitti illeciti.</w:t>
      </w:r>
      <w:r w:rsidR="001B6B22">
        <w:t xml:space="preserve"> Secondo quanto evidenziato dalla Direzione Investigativa Antimafia: “u</w:t>
      </w:r>
      <w:r>
        <w:t xml:space="preserve">na parte dei proventi delle attività illegali resta in Italia, mentre gran parte dei ricavati viene inviata in Nigeria, dove le mafie locali </w:t>
      </w:r>
      <w:sdt>
        <w:sdtPr>
          <w:tag w:val="goog_rdk_45"/>
          <w:id w:val="560149533"/>
        </w:sdtPr>
        <w:sdtContent/>
      </w:sdt>
      <w:r>
        <w:t>r</w:t>
      </w:r>
      <w:r w:rsidR="001B6B22">
        <w:t>ei</w:t>
      </w:r>
      <w:r>
        <w:t>nvestono in attività illecite e per le spese connesse alla “filiera” dello sfruttamento sessuale.</w:t>
      </w:r>
      <w:r>
        <w:rPr>
          <w:vertAlign w:val="superscript"/>
        </w:rPr>
        <w:footnoteReference w:id="621"/>
      </w:r>
    </w:p>
    <w:p w14:paraId="0000016D" w14:textId="1BA5889A" w:rsidR="00742FE9" w:rsidRDefault="0079660D">
      <w:r>
        <w:t xml:space="preserve">Una precisa descrizione del ruolo che la </w:t>
      </w:r>
      <w:proofErr w:type="spellStart"/>
      <w:r>
        <w:rPr>
          <w:i/>
        </w:rPr>
        <w:t>madam</w:t>
      </w:r>
      <w:proofErr w:type="spellEnd"/>
      <w:r>
        <w:t xml:space="preserve"> svolge in Italia è fornita dalla Direzione Investigativa Antimafia che evidenzia come </w:t>
      </w:r>
      <w:sdt>
        <w:sdtPr>
          <w:tag w:val="goog_rdk_46"/>
          <w:id w:val="-2066707866"/>
        </w:sdtPr>
        <w:sdtContent>
          <w:r w:rsidR="001B6B22">
            <w:t>“</w:t>
          </w:r>
        </w:sdtContent>
      </w:sdt>
      <w:r>
        <w:t xml:space="preserve">la </w:t>
      </w:r>
      <w:proofErr w:type="spellStart"/>
      <w:r>
        <w:rPr>
          <w:i/>
        </w:rPr>
        <w:t>madam</w:t>
      </w:r>
      <w:proofErr w:type="spellEnd"/>
      <w:r>
        <w:t xml:space="preserve"> sia allo stesso tempo reclutatrice, organizzatrice, sfruttatrice, capo di unità operativa, punto di raccolta tra i diversi strati dell’organizzazione, cassiera ed investitrice dei proventi delle attività illecite</w:t>
      </w:r>
      <w:r w:rsidR="001B6B22">
        <w:t>”</w:t>
      </w:r>
      <w:r>
        <w:t>.</w:t>
      </w:r>
      <w:r>
        <w:rPr>
          <w:vertAlign w:val="superscript"/>
        </w:rPr>
        <w:footnoteReference w:id="622"/>
      </w:r>
      <w:r>
        <w:t xml:space="preserve"> </w:t>
      </w:r>
    </w:p>
    <w:p w14:paraId="0000016E" w14:textId="7CB68BF5" w:rsidR="00742FE9" w:rsidRDefault="0079660D" w:rsidP="00020D67">
      <w:pPr>
        <w:pStyle w:val="Titolo3"/>
        <w:numPr>
          <w:ilvl w:val="2"/>
          <w:numId w:val="51"/>
        </w:numPr>
      </w:pPr>
      <w:bookmarkStart w:id="238" w:name="_Reclutamento_delle_vittime"/>
      <w:bookmarkStart w:id="239" w:name="_Toc47607772"/>
      <w:bookmarkEnd w:id="238"/>
      <w:r>
        <w:t>Reclutamento delle vittime</w:t>
      </w:r>
      <w:bookmarkEnd w:id="239"/>
    </w:p>
    <w:p w14:paraId="0000016F" w14:textId="77777777" w:rsidR="00742FE9" w:rsidRDefault="0079660D">
      <w:r>
        <w:t xml:space="preserve">Il reclutamento delle vittime nigeriane di tratta a scopo di sfruttamento sessuale avviene (i) in patria, (ii) nei paesi di transito e (iii) in Italia. </w:t>
      </w:r>
    </w:p>
    <w:p w14:paraId="00000170" w14:textId="77777777" w:rsidR="00742FE9" w:rsidRDefault="0079660D">
      <w:r>
        <w:t xml:space="preserve">Quanto al reclutamento in patria, ciò avviene di regola secondo quattro modalità. </w:t>
      </w:r>
    </w:p>
    <w:p w14:paraId="00000171" w14:textId="77777777" w:rsidR="00742FE9" w:rsidRDefault="0079660D">
      <w:r>
        <w:t xml:space="preserve">Primo, può accadere che siano le donne stesse a cercare contatti con i trafficanti per poter arrivare in Europa: a Benin City, per esempio, ci sono due </w:t>
      </w:r>
      <w:r>
        <w:rPr>
          <w:i/>
        </w:rPr>
        <w:t>nightclub</w:t>
      </w:r>
      <w:r>
        <w:t xml:space="preserve"> chiamati “Italia” e “Spagna” proprio perché in tali luoghi si possono incontrare persone in grado di organizzare il viaggio.</w:t>
      </w:r>
      <w:r>
        <w:rPr>
          <w:vertAlign w:val="superscript"/>
        </w:rPr>
        <w:footnoteReference w:id="623"/>
      </w:r>
      <w:r>
        <w:t xml:space="preserve"> </w:t>
      </w:r>
    </w:p>
    <w:p w14:paraId="00000172" w14:textId="77777777" w:rsidR="00742FE9" w:rsidRDefault="0079660D">
      <w:r>
        <w:t>Secondo, le donne sono avvicinate per strada da reclutatori che le convincono con false promesse, principalmente concernenti opportunità di studio o lavoro in Europa,</w:t>
      </w:r>
      <w:r>
        <w:rPr>
          <w:vertAlign w:val="superscript"/>
        </w:rPr>
        <w:footnoteReference w:id="624"/>
      </w:r>
      <w:r>
        <w:t xml:space="preserve"> e le mettono in contatto con le </w:t>
      </w:r>
      <w:proofErr w:type="spellStart"/>
      <w:r>
        <w:rPr>
          <w:i/>
        </w:rPr>
        <w:t>madam</w:t>
      </w:r>
      <w:proofErr w:type="spellEnd"/>
      <w:r>
        <w:t>. In altri casi, la pressione esercitata dai trafficanti le convince a partire.</w:t>
      </w:r>
      <w:r>
        <w:rPr>
          <w:vertAlign w:val="superscript"/>
        </w:rPr>
        <w:footnoteReference w:id="625"/>
      </w:r>
      <w:r>
        <w:t xml:space="preserve"> </w:t>
      </w:r>
    </w:p>
    <w:p w14:paraId="00000173" w14:textId="77777777" w:rsidR="00742FE9" w:rsidRDefault="0079660D">
      <w:r>
        <w:t>Terzo, una ricerca mostra che 29 donne su 40 sono reclutate da qualcuno che loro stesse o un membro della propria famiglia conoscevano bene. Spesso il reclutamento avviene in luoghi familiari alla vittima (ad es. scuola, luogo di lavoro, casa) in quanto sono i familiari stessi a mettersi d’accordo con i trafficanti.</w:t>
      </w:r>
      <w:r>
        <w:rPr>
          <w:vertAlign w:val="superscript"/>
        </w:rPr>
        <w:footnoteReference w:id="626"/>
      </w:r>
      <w:r>
        <w:t xml:space="preserve"> Nel caso in cui la famiglia versi in una situazione di indigenza le donne sono sottoposte a una grande pressione affinché vadano in Europa e mandino regolarmente aiuti economici ai familiari in Nigeria.</w:t>
      </w:r>
      <w:r>
        <w:rPr>
          <w:vertAlign w:val="superscript"/>
        </w:rPr>
        <w:footnoteReference w:id="627"/>
      </w:r>
      <w:r>
        <w:t xml:space="preserve"> Le condizioni di povertà e il basso livello di istruzione risultano, infatti, </w:t>
      </w:r>
      <w:r>
        <w:lastRenderedPageBreak/>
        <w:t>ulteriori fattori che aumentano la vulnerabilità delle donne,</w:t>
      </w:r>
      <w:r>
        <w:rPr>
          <w:vertAlign w:val="superscript"/>
        </w:rPr>
        <w:footnoteReference w:id="628"/>
      </w:r>
      <w:r>
        <w:t xml:space="preserve"> considerate le prime da sacrificare per il benessere della famiglia.</w:t>
      </w:r>
      <w:r>
        <w:rPr>
          <w:vertAlign w:val="superscript"/>
        </w:rPr>
        <w:footnoteReference w:id="629"/>
      </w:r>
      <w:r>
        <w:t xml:space="preserve"> </w:t>
      </w:r>
      <w:sdt>
        <w:sdtPr>
          <w:tag w:val="goog_rdk_47"/>
          <w:id w:val="-1369144024"/>
        </w:sdtPr>
        <w:sdtContent/>
      </w:sdt>
      <w:r>
        <w:t xml:space="preserve">Inoltre, la tratta risulta agevolata dalla pratica dei “matrimoni per denaro”, presente in particolare all’interno della tribù dei </w:t>
      </w:r>
      <w:proofErr w:type="spellStart"/>
      <w:r>
        <w:t>becheve</w:t>
      </w:r>
      <w:proofErr w:type="spellEnd"/>
      <w:r>
        <w:t xml:space="preserve"> nella zona settentrionale dello stato Cross River, in forza della quale donne e ragazze vengono vendute in matrimonio senza o contro il loro consenso a uomini più anziani, in cambio di cibo o per pagare un debito.</w:t>
      </w:r>
      <w:r>
        <w:rPr>
          <w:vertAlign w:val="superscript"/>
        </w:rPr>
        <w:footnoteReference w:id="630"/>
      </w:r>
      <w:r>
        <w:t xml:space="preserve"> </w:t>
      </w:r>
    </w:p>
    <w:p w14:paraId="00000174" w14:textId="67C318E0" w:rsidR="00742FE9" w:rsidRDefault="0079660D">
      <w:r>
        <w:t xml:space="preserve">Quarto, il rapimento della vittima da parte dei trafficanti. Ciò avviene in particolare nelle zone rurali dell’Edo State e colpisce soprattutto le ragazze minorenni. In questi casi i trafficanti attendono che la </w:t>
      </w:r>
      <w:sdt>
        <w:sdtPr>
          <w:tag w:val="goog_rdk_48"/>
          <w:id w:val="2083174443"/>
        </w:sdtPr>
        <w:sdtContent/>
      </w:sdt>
      <w:r w:rsidR="001B6B22">
        <w:t>minore</w:t>
      </w:r>
      <w:r>
        <w:t xml:space="preserve"> si allontani dal paese (es. sia andata a lavorare nei campi) oppure vada al mercato o a scuola, per rapirla. Le minorenni vengono trasferite a Lagos o a Benin City, dove rimango fino al termine dei preparativi del viaggio verso l’Europa.</w:t>
      </w:r>
      <w:r>
        <w:rPr>
          <w:vertAlign w:val="superscript"/>
        </w:rPr>
        <w:footnoteReference w:id="631"/>
      </w:r>
    </w:p>
    <w:p w14:paraId="00000175" w14:textId="77777777" w:rsidR="00742FE9" w:rsidRDefault="0079660D">
      <w:r>
        <w:t>Quando le donne iniziano il loro viaggio di migrazione volontariamente, il reclutamento può avvenire anche nei Paesi di transito. Qui, le donne sono soggette a molteplici violazioni dei diritti umani, tra cui tortura, stupro, estorsione, lavoro forzato, sfruttamento sessuale.</w:t>
      </w:r>
      <w:r>
        <w:rPr>
          <w:vertAlign w:val="superscript"/>
        </w:rPr>
        <w:footnoteReference w:id="632"/>
      </w:r>
      <w:r>
        <w:t xml:space="preserve"> In particolare:</w:t>
      </w:r>
    </w:p>
    <w:p w14:paraId="00000176" w14:textId="77777777" w:rsidR="00742FE9" w:rsidRDefault="0079660D">
      <w:pPr>
        <w:numPr>
          <w:ilvl w:val="0"/>
          <w:numId w:val="14"/>
        </w:numPr>
        <w:pBdr>
          <w:top w:val="nil"/>
          <w:left w:val="nil"/>
          <w:bottom w:val="nil"/>
          <w:right w:val="nil"/>
          <w:between w:val="nil"/>
        </w:pBdr>
      </w:pPr>
      <w:r>
        <w:rPr>
          <w:color w:val="000000"/>
        </w:rPr>
        <w:t>in Niger le donne nigeriane entrano nel Paese attraverso Zinder e Maradi e sono condotte ad Agadez in “case di collegamento” (</w:t>
      </w:r>
      <w:r>
        <w:rPr>
          <w:i/>
          <w:color w:val="000000"/>
        </w:rPr>
        <w:t xml:space="preserve">connection </w:t>
      </w:r>
      <w:proofErr w:type="spellStart"/>
      <w:r>
        <w:rPr>
          <w:i/>
          <w:color w:val="000000"/>
        </w:rPr>
        <w:t>houses</w:t>
      </w:r>
      <w:proofErr w:type="spellEnd"/>
      <w:r>
        <w:rPr>
          <w:color w:val="000000"/>
        </w:rPr>
        <w:t>), dove sono costrette a prostituirsi per proseguire il viaggio. Infatti, proprio ad Agadez esiste un insediamento nigeriano, composto da migranti ritornati dalla Libia o fermatisi lungo il percorso, parte dei quali sono contatti locali della rete del traffico di persone;</w:t>
      </w:r>
      <w:r>
        <w:rPr>
          <w:color w:val="000000"/>
          <w:vertAlign w:val="superscript"/>
        </w:rPr>
        <w:footnoteReference w:id="633"/>
      </w:r>
    </w:p>
    <w:p w14:paraId="2A9A67F5" w14:textId="4847538F" w:rsidR="00020D67" w:rsidRDefault="0079660D" w:rsidP="00020D67">
      <w:pPr>
        <w:numPr>
          <w:ilvl w:val="0"/>
          <w:numId w:val="11"/>
        </w:numPr>
        <w:pBdr>
          <w:top w:val="nil"/>
          <w:left w:val="nil"/>
          <w:bottom w:val="nil"/>
          <w:right w:val="nil"/>
          <w:between w:val="nil"/>
        </w:pBdr>
        <w:spacing w:before="0"/>
      </w:pPr>
      <w:r w:rsidRPr="00020D67">
        <w:rPr>
          <w:color w:val="000000"/>
        </w:rPr>
        <w:t>in Libia le donne nigeriane sono detenute in “case di collegamento” (</w:t>
      </w:r>
      <w:r w:rsidRPr="00020D67">
        <w:rPr>
          <w:i/>
          <w:color w:val="000000"/>
        </w:rPr>
        <w:t xml:space="preserve">connection </w:t>
      </w:r>
      <w:proofErr w:type="spellStart"/>
      <w:r w:rsidRPr="00020D67">
        <w:rPr>
          <w:i/>
          <w:color w:val="000000"/>
        </w:rPr>
        <w:t>houses</w:t>
      </w:r>
      <w:proofErr w:type="spellEnd"/>
      <w:r w:rsidRPr="00020D67">
        <w:rPr>
          <w:color w:val="000000"/>
        </w:rPr>
        <w:t>), dove vengono sfruttate sessualmente e violentate finanche da 20 uomini al giorno, senza utilizzo di metodi di contraccezione. Spesso rimangono incinte e sono costrette a pagare per aborti non sicuri.</w:t>
      </w:r>
      <w:r>
        <w:rPr>
          <w:color w:val="000000"/>
          <w:vertAlign w:val="superscript"/>
        </w:rPr>
        <w:footnoteReference w:id="634"/>
      </w:r>
      <w:r w:rsidRPr="00020D67">
        <w:rPr>
          <w:color w:val="000000"/>
        </w:rPr>
        <w:t xml:space="preserve"> Le </w:t>
      </w:r>
      <w:proofErr w:type="spellStart"/>
      <w:r w:rsidRPr="00020D67">
        <w:rPr>
          <w:i/>
          <w:color w:val="000000"/>
        </w:rPr>
        <w:t>madam</w:t>
      </w:r>
      <w:proofErr w:type="spellEnd"/>
      <w:r w:rsidRPr="00020D67">
        <w:rPr>
          <w:color w:val="000000"/>
        </w:rPr>
        <w:t xml:space="preserve"> sono presenti anche in Libia: come riportato dalle testimonianze raccolte da Human </w:t>
      </w:r>
      <w:proofErr w:type="spellStart"/>
      <w:r w:rsidRPr="00020D67">
        <w:rPr>
          <w:color w:val="000000"/>
        </w:rPr>
        <w:t>Rights</w:t>
      </w:r>
      <w:proofErr w:type="spellEnd"/>
      <w:r w:rsidRPr="00020D67">
        <w:rPr>
          <w:color w:val="000000"/>
        </w:rPr>
        <w:t xml:space="preserve"> Watch, nel paese, le donne vengono sottoposte al dominio delle </w:t>
      </w:r>
      <w:proofErr w:type="spellStart"/>
      <w:r w:rsidRPr="00020D67">
        <w:rPr>
          <w:i/>
          <w:color w:val="000000"/>
        </w:rPr>
        <w:t>madam</w:t>
      </w:r>
      <w:proofErr w:type="spellEnd"/>
      <w:r w:rsidRPr="00020D67">
        <w:rPr>
          <w:color w:val="000000"/>
        </w:rPr>
        <w:t xml:space="preserve"> che requisiscono tutti i loro averi, compresi i telefoni, costringendole alla prostituzione.</w:t>
      </w:r>
      <w:r>
        <w:rPr>
          <w:color w:val="000000"/>
          <w:vertAlign w:val="superscript"/>
        </w:rPr>
        <w:footnoteReference w:id="635"/>
      </w:r>
      <w:r w:rsidRPr="00020D67">
        <w:rPr>
          <w:color w:val="000000"/>
        </w:rPr>
        <w:t xml:space="preserve"> Quanto al recente fenomeno della compravendita delle vittime di tratta in Libia v. par. </w:t>
      </w:r>
      <w:r w:rsidR="00020D67">
        <w:rPr>
          <w:color w:val="000000"/>
        </w:rPr>
        <w:t>sull’</w:t>
      </w:r>
      <w:hyperlink w:anchor="_L’organizzazione_criminale_nei" w:history="1">
        <w:r w:rsidR="00020D67" w:rsidRPr="00020D67">
          <w:rPr>
            <w:rStyle w:val="Collegamentoipertestuale"/>
          </w:rPr>
          <w:t>organizzazione criminale nei paesi di transito</w:t>
        </w:r>
      </w:hyperlink>
      <w:r w:rsidR="00020D67">
        <w:rPr>
          <w:color w:val="000000"/>
        </w:rPr>
        <w:t>.</w:t>
      </w:r>
    </w:p>
    <w:p w14:paraId="00000178" w14:textId="75467243" w:rsidR="00742FE9" w:rsidRDefault="0079660D" w:rsidP="00020D67">
      <w:pPr>
        <w:numPr>
          <w:ilvl w:val="0"/>
          <w:numId w:val="11"/>
        </w:numPr>
        <w:pBdr>
          <w:top w:val="nil"/>
          <w:left w:val="nil"/>
          <w:bottom w:val="nil"/>
          <w:right w:val="nil"/>
          <w:between w:val="nil"/>
        </w:pBdr>
        <w:spacing w:before="0"/>
      </w:pPr>
      <w:r>
        <w:t>Rispetto al reclutamento in Italia, esempi recenti dell’operatività delle organizzazioni nigeriane sul territorio nazionale sono: l’indagine “</w:t>
      </w:r>
      <w:proofErr w:type="spellStart"/>
      <w:r>
        <w:t>Catacata-Norsemen</w:t>
      </w:r>
      <w:proofErr w:type="spellEnd"/>
      <w:r>
        <w:t>” della Polizia di Stato del gennaio 2019 a Catania, culminata con l’adozione di un’ordinanza di custodia cautelare in carcere nei confronti dei membri di un’organizzazione, operante principalmente all’interno del CARA di Mineo (CT), composta da dieci cittadini nigeriani; l’indagine “</w:t>
      </w:r>
      <w:proofErr w:type="spellStart"/>
      <w:r>
        <w:t>Balanc</w:t>
      </w:r>
      <w:proofErr w:type="spellEnd"/>
      <w:r>
        <w:t>” del gennaio 2019 dell’Arma dei Carabinieri, che ha portato all’arresto di quattro nigeriani, di cui due donne, e un italiano, parte di un consolidato sistema di sfruttamento sessuale di minorenni nigeriane avviato nelle città di Messina, Pozzallo (RG) e nelle Marche, a Fermo. Le giovani donne venivano fatte sbarcare a Messina e, con l’apporto del responsabile di un’associazione di volontariato deputata all’assistenza, venivano recuperate dal gruppo e avviate alla prostituzione.</w:t>
      </w:r>
      <w:r>
        <w:rPr>
          <w:vertAlign w:val="superscript"/>
        </w:rPr>
        <w:footnoteReference w:id="636"/>
      </w:r>
      <w:r>
        <w:t xml:space="preserve"> Infine durante una visita effettuata nel 2018 dal GRETA all’interno di un CAS romano (zona Torre Angela), in cui </w:t>
      </w:r>
      <w:r>
        <w:lastRenderedPageBreak/>
        <w:t>trovano accoglienza donne nigeriane vittime di tratta, gli operatori hanno evidenziato come ogni mese scompaiano dal centro dalle due alle tre donne.</w:t>
      </w:r>
      <w:r>
        <w:rPr>
          <w:vertAlign w:val="superscript"/>
        </w:rPr>
        <w:footnoteReference w:id="637"/>
      </w:r>
    </w:p>
    <w:p w14:paraId="00000179" w14:textId="6BB62E49" w:rsidR="00742FE9" w:rsidRDefault="0079660D" w:rsidP="00020D67">
      <w:pPr>
        <w:pStyle w:val="Titolo3"/>
        <w:numPr>
          <w:ilvl w:val="2"/>
          <w:numId w:val="51"/>
        </w:numPr>
      </w:pPr>
      <w:bookmarkStart w:id="246" w:name="_Toc47607773"/>
      <w:r>
        <w:t>Il debito</w:t>
      </w:r>
      <w:bookmarkEnd w:id="246"/>
    </w:p>
    <w:p w14:paraId="0000017A" w14:textId="77777777" w:rsidR="00742FE9" w:rsidRDefault="0079660D">
      <w:r>
        <w:t>Il sistema nigeriano della tratta a scopo di sfruttamento sessuale si fonda sulla schiavitù da debito (</w:t>
      </w:r>
      <w:proofErr w:type="spellStart"/>
      <w:r>
        <w:rPr>
          <w:i/>
        </w:rPr>
        <w:t>debt</w:t>
      </w:r>
      <w:proofErr w:type="spellEnd"/>
      <w:r>
        <w:rPr>
          <w:i/>
        </w:rPr>
        <w:t xml:space="preserve"> </w:t>
      </w:r>
      <w:proofErr w:type="spellStart"/>
      <w:r>
        <w:rPr>
          <w:i/>
        </w:rPr>
        <w:t>bondage</w:t>
      </w:r>
      <w:proofErr w:type="spellEnd"/>
      <w:r>
        <w:t xml:space="preserve">) che obbliga le vittime a sottostare a gravi forme di sfruttamento per poter saldare un debito in denaro molto alto in cambio della libertà. </w:t>
      </w:r>
    </w:p>
    <w:p w14:paraId="0000017B" w14:textId="7E506883" w:rsidR="00742FE9" w:rsidRDefault="0079660D">
      <w:r>
        <w:t xml:space="preserve">Negli ultimi anni, l’ammontare del debito di viaggio da ripagare con la prostituzione o con il lavoro forzato si è leggermente abbassato: la forbice va dai 25.000 ai 60.000 euro. </w:t>
      </w:r>
      <w:r w:rsidR="001B6B22">
        <w:t xml:space="preserve">Secondo quanto affermato nel rapporto di </w:t>
      </w:r>
      <w:proofErr w:type="spellStart"/>
      <w:r w:rsidR="001B6B22">
        <w:t>Actionaid</w:t>
      </w:r>
      <w:proofErr w:type="spellEnd"/>
      <w:r w:rsidR="001B6B22">
        <w:t>-Be Free del 2018: “l</w:t>
      </w:r>
      <w:r>
        <w:t>’abbassamento della cifra è dovuto sia alla diminuzione del prezzo delle prestazioni sessuali – che attualmente vanno da 10 a 15 euro –, sia al maggior numero di ragazze nigeriane presenti, sia infine alle modalità di viaggio, che negli anni passati avveniva per lo più in aereo e ora attraverso la rotta libica, con un rischio di morte più elevato</w:t>
      </w:r>
      <w:r w:rsidR="001B6B22">
        <w:t>”</w:t>
      </w:r>
      <w:r>
        <w:t>.</w:t>
      </w:r>
      <w:r>
        <w:rPr>
          <w:vertAlign w:val="superscript"/>
        </w:rPr>
        <w:footnoteReference w:id="638"/>
      </w:r>
    </w:p>
    <w:p w14:paraId="0000017C" w14:textId="77777777" w:rsidR="00742FE9" w:rsidRDefault="0079660D">
      <w:r>
        <w:t>Le donne adulte hanno nella maggior parte dei casi una errata comprensione o nessuna informazione sull’entità del debito (spesso comunicato dai trafficanti in Libia e in euro, di cui molte non hanno una corretta percezione) e hanno delle aspettative di guadagno che non corrispondono alla realtà. Quando il debito è comunicato prima della partenza, i trafficanti riferiscono alle vittime che attraverso la prostituzione riusciranno a ripagare il debito in un breve periodo, dopo il quale saranno libere. Ciò, tuttavia, non corrisponde alla realtà perché le donne devono pagare ai trafficanti le spese di alloggio (con prezzi fuori mercato) e vitto.</w:t>
      </w:r>
      <w:r>
        <w:rPr>
          <w:vertAlign w:val="superscript"/>
        </w:rPr>
        <w:footnoteReference w:id="639"/>
      </w:r>
      <w:r>
        <w:t xml:space="preserve"> Inoltre, le vittime sono costrette a pagare il prezzo dell’utilizzo del luogo pubblico di meretricio, in gergo chiamato </w:t>
      </w:r>
      <w:r>
        <w:rPr>
          <w:i/>
        </w:rPr>
        <w:t>joint</w:t>
      </w:r>
      <w:r>
        <w:t>.</w:t>
      </w:r>
      <w:r>
        <w:rPr>
          <w:vertAlign w:val="superscript"/>
        </w:rPr>
        <w:footnoteReference w:id="640"/>
      </w:r>
    </w:p>
    <w:p w14:paraId="0000017D" w14:textId="77777777" w:rsidR="00742FE9" w:rsidRDefault="0079660D">
      <w:r>
        <w:t>Il debito può aumentare nel caso di comportamenti “scorretti” delle vittime, quali gravidanze e/o aborti.</w:t>
      </w:r>
      <w:r>
        <w:rPr>
          <w:vertAlign w:val="superscript"/>
        </w:rPr>
        <w:footnoteReference w:id="641"/>
      </w:r>
    </w:p>
    <w:p w14:paraId="0000017E" w14:textId="77777777" w:rsidR="00742FE9" w:rsidRDefault="0079660D">
      <w:r>
        <w:t>Se le donne si rifiutano di saldare il debito, sono spesso maltrattate e soggette a episodi di violenza.</w:t>
      </w:r>
      <w:r>
        <w:rPr>
          <w:vertAlign w:val="superscript"/>
        </w:rPr>
        <w:footnoteReference w:id="642"/>
      </w:r>
    </w:p>
    <w:p w14:paraId="0000017F" w14:textId="77777777" w:rsidR="00742FE9" w:rsidRDefault="0079660D">
      <w:r>
        <w:t>Il debito è ridotto (e in alcuni casi dimezzato) quando le vittime di tratta convincano altre cinque donne a effettuare lo stesso viaggio.</w:t>
      </w:r>
      <w:r>
        <w:rPr>
          <w:vertAlign w:val="superscript"/>
        </w:rPr>
        <w:footnoteReference w:id="643"/>
      </w:r>
    </w:p>
    <w:p w14:paraId="00000180" w14:textId="77777777" w:rsidR="00742FE9" w:rsidRDefault="0079660D">
      <w:r>
        <w:t xml:space="preserve">Infine, nella maggior parte dei casi, al debito si accompagna il giuramento </w:t>
      </w:r>
      <w:proofErr w:type="spellStart"/>
      <w:r>
        <w:rPr>
          <w:i/>
        </w:rPr>
        <w:t>vodoo</w:t>
      </w:r>
      <w:proofErr w:type="spellEnd"/>
      <w:r>
        <w:rPr>
          <w:i/>
        </w:rPr>
        <w:t xml:space="preserve"> </w:t>
      </w:r>
      <w:r>
        <w:t>(</w:t>
      </w:r>
      <w:proofErr w:type="spellStart"/>
      <w:r>
        <w:rPr>
          <w:i/>
        </w:rPr>
        <w:t>juju</w:t>
      </w:r>
      <w:proofErr w:type="spellEnd"/>
      <w:r>
        <w:t>)</w:t>
      </w:r>
      <w:r>
        <w:rPr>
          <w:vertAlign w:val="superscript"/>
        </w:rPr>
        <w:footnoteReference w:id="644"/>
      </w:r>
      <w:r>
        <w:t>, di cui al prossimo paragrafo.</w:t>
      </w:r>
    </w:p>
    <w:bookmarkStart w:id="247" w:name="_Uso_dei_riti"/>
    <w:bookmarkStart w:id="248" w:name="_Toc47607774"/>
    <w:bookmarkEnd w:id="247"/>
    <w:p w14:paraId="00000181" w14:textId="22841B8E" w:rsidR="00742FE9" w:rsidRDefault="002220DE" w:rsidP="00020D67">
      <w:pPr>
        <w:pStyle w:val="Titolo3"/>
        <w:numPr>
          <w:ilvl w:val="2"/>
          <w:numId w:val="51"/>
        </w:numPr>
      </w:pPr>
      <w:sdt>
        <w:sdtPr>
          <w:tag w:val="goog_rdk_50"/>
          <w:id w:val="1496756862"/>
        </w:sdtPr>
        <w:sdtContent/>
      </w:sdt>
      <w:r w:rsidR="0079660D">
        <w:t xml:space="preserve">Uso dei riti </w:t>
      </w:r>
      <w:proofErr w:type="spellStart"/>
      <w:r w:rsidR="0079660D">
        <w:t>juju</w:t>
      </w:r>
      <w:proofErr w:type="spellEnd"/>
      <w:r w:rsidR="0079660D">
        <w:t xml:space="preserve"> </w:t>
      </w:r>
      <w:sdt>
        <w:sdtPr>
          <w:tag w:val="goog_rdk_51"/>
          <w:id w:val="1691720739"/>
        </w:sdtPr>
        <w:sdtContent/>
      </w:sdt>
      <w:r w:rsidR="0079660D">
        <w:t>(voodoo)</w:t>
      </w:r>
      <w:bookmarkEnd w:id="248"/>
    </w:p>
    <w:p w14:paraId="00000182" w14:textId="77777777" w:rsidR="00742FE9" w:rsidRDefault="0079660D">
      <w:r>
        <w:t xml:space="preserve">I riti </w:t>
      </w:r>
      <w:proofErr w:type="spellStart"/>
      <w:r>
        <w:rPr>
          <w:i/>
        </w:rPr>
        <w:t>juju</w:t>
      </w:r>
      <w:proofErr w:type="spellEnd"/>
      <w:r>
        <w:t xml:space="preserve"> (</w:t>
      </w:r>
      <w:proofErr w:type="spellStart"/>
      <w:r>
        <w:rPr>
          <w:i/>
        </w:rPr>
        <w:t>vodoo</w:t>
      </w:r>
      <w:proofErr w:type="spellEnd"/>
      <w:r>
        <w:t>) sono un misto di “medicina” tradizionale e magia nera, aventi carattere protettivo o (come nel caso della tratta) coercitivo.</w:t>
      </w:r>
      <w:r>
        <w:rPr>
          <w:vertAlign w:val="superscript"/>
        </w:rPr>
        <w:footnoteReference w:id="645"/>
      </w:r>
      <w:r>
        <w:t xml:space="preserve"> Tale credenza è particolarmente diffusa nell’Edo State.</w:t>
      </w:r>
      <w:r>
        <w:rPr>
          <w:vertAlign w:val="superscript"/>
        </w:rPr>
        <w:footnoteReference w:id="646"/>
      </w:r>
    </w:p>
    <w:p w14:paraId="00000183" w14:textId="77777777" w:rsidR="00742FE9" w:rsidRDefault="0079660D">
      <w:r>
        <w:t xml:space="preserve">La peculiarità fondamentale dei riti </w:t>
      </w:r>
      <w:proofErr w:type="spellStart"/>
      <w:r>
        <w:rPr>
          <w:i/>
        </w:rPr>
        <w:t>juju</w:t>
      </w:r>
      <w:proofErr w:type="spellEnd"/>
      <w:r>
        <w:t>, che consistono in giuramenti, è il loro carattere contrattuale, oltre al fatto che creano un controllo psicologico sulle vittime.</w:t>
      </w:r>
      <w:r>
        <w:rPr>
          <w:vertAlign w:val="superscript"/>
        </w:rPr>
        <w:footnoteReference w:id="647"/>
      </w:r>
    </w:p>
    <w:p w14:paraId="00000184" w14:textId="60C73A5B" w:rsidR="00742FE9" w:rsidRDefault="0079660D">
      <w:r>
        <w:lastRenderedPageBreak/>
        <w:t xml:space="preserve">Il rito </w:t>
      </w:r>
      <w:proofErr w:type="spellStart"/>
      <w:r>
        <w:rPr>
          <w:i/>
        </w:rPr>
        <w:t>juju</w:t>
      </w:r>
      <w:proofErr w:type="spellEnd"/>
      <w:r>
        <w:t xml:space="preserve"> avviene alla presenza di </w:t>
      </w:r>
      <w:proofErr w:type="gramStart"/>
      <w:r>
        <w:t xml:space="preserve">un </w:t>
      </w:r>
      <w:r>
        <w:rPr>
          <w:i/>
        </w:rPr>
        <w:t>native</w:t>
      </w:r>
      <w:proofErr w:type="gramEnd"/>
      <w:r>
        <w:rPr>
          <w:i/>
        </w:rPr>
        <w:t xml:space="preserve"> </w:t>
      </w:r>
      <w:proofErr w:type="spellStart"/>
      <w:r>
        <w:rPr>
          <w:i/>
        </w:rPr>
        <w:t>doctor</w:t>
      </w:r>
      <w:proofErr w:type="spellEnd"/>
      <w:r>
        <w:rPr>
          <w:i/>
        </w:rPr>
        <w:t>,</w:t>
      </w:r>
      <w:r>
        <w:t xml:space="preserve"> figura tradizionale di medico guaritore erborista, che viene utilizzato per soggiogare le ragazze alla volontà del trafficante.</w:t>
      </w:r>
      <w:r w:rsidR="005A6D02" w:rsidRPr="005A6D02">
        <w:t xml:space="preserve"> </w:t>
      </w:r>
      <w:r w:rsidR="005A6D02">
        <w:t xml:space="preserve">Secondo quanto affermato nel rapporto di </w:t>
      </w:r>
      <w:proofErr w:type="spellStart"/>
      <w:r w:rsidR="005A6D02">
        <w:t>Actionaid</w:t>
      </w:r>
      <w:proofErr w:type="spellEnd"/>
      <w:r w:rsidR="005A6D02">
        <w:t xml:space="preserve">-Be Free del 2018: “il </w:t>
      </w:r>
      <w:r>
        <w:t xml:space="preserve">prete </w:t>
      </w:r>
      <w:proofErr w:type="spellStart"/>
      <w:r>
        <w:rPr>
          <w:i/>
        </w:rPr>
        <w:t>juju</w:t>
      </w:r>
      <w:proofErr w:type="spellEnd"/>
      <w:r>
        <w:t>, dietro compenso e su richiesta del trafficante, in un santuario (</w:t>
      </w:r>
      <w:proofErr w:type="spellStart"/>
      <w:r>
        <w:rPr>
          <w:i/>
        </w:rPr>
        <w:t>shrine</w:t>
      </w:r>
      <w:proofErr w:type="spellEnd"/>
      <w:r>
        <w:t>) fa giurare alla vittima che mai tradirà la persona che la sta</w:t>
      </w:r>
      <w:r w:rsidR="005A6D02">
        <w:t xml:space="preserve"> &lt;&lt;</w:t>
      </w:r>
      <w:r>
        <w:t>aiutando</w:t>
      </w:r>
      <w:r w:rsidR="005A6D02">
        <w:t>&gt;&gt;</w:t>
      </w:r>
      <w:r>
        <w:t xml:space="preserve"> a partire, pena la morte o la follia. La ragazza inoltre deve giurare di ripagare il debito. Per vincolare al pagamento e alla fedeltà, </w:t>
      </w:r>
      <w:proofErr w:type="gramStart"/>
      <w:r>
        <w:t xml:space="preserve">il </w:t>
      </w:r>
      <w:r>
        <w:rPr>
          <w:i/>
        </w:rPr>
        <w:t>native</w:t>
      </w:r>
      <w:proofErr w:type="gramEnd"/>
      <w:r>
        <w:rPr>
          <w:i/>
        </w:rPr>
        <w:t xml:space="preserve"> </w:t>
      </w:r>
      <w:proofErr w:type="spellStart"/>
      <w:r>
        <w:rPr>
          <w:i/>
        </w:rPr>
        <w:t>doctor</w:t>
      </w:r>
      <w:proofErr w:type="spellEnd"/>
      <w:r>
        <w:rPr>
          <w:i/>
        </w:rPr>
        <w:t xml:space="preserve"> </w:t>
      </w:r>
      <w:r>
        <w:t xml:space="preserve">si serve di alcune parti fisiologiche della ragazza – peli pubici o delle ascelle, unghie, sangue mestruale, ecc. – conservati negli </w:t>
      </w:r>
      <w:proofErr w:type="spellStart"/>
      <w:r>
        <w:rPr>
          <w:i/>
        </w:rPr>
        <w:t>shrine</w:t>
      </w:r>
      <w:proofErr w:type="spellEnd"/>
      <w:r>
        <w:t xml:space="preserve"> e usati come minaccia e dimostrazione di poterla raggiungere, ovunque ella si trovi</w:t>
      </w:r>
      <w:r w:rsidR="005A6D02">
        <w:t>”.</w:t>
      </w:r>
      <w:r>
        <w:rPr>
          <w:vertAlign w:val="superscript"/>
        </w:rPr>
        <w:footnoteReference w:id="648"/>
      </w:r>
      <w:r>
        <w:t xml:space="preserve"> Lo scopo del giuramento delle donne è, infatti, impedire alle vittime di rivelare l’identità dei trafficanti e garantire il saldo del debito contratto.</w:t>
      </w:r>
      <w:r>
        <w:rPr>
          <w:vertAlign w:val="superscript"/>
        </w:rPr>
        <w:footnoteReference w:id="649"/>
      </w:r>
    </w:p>
    <w:p w14:paraId="00000185" w14:textId="77777777" w:rsidR="00742FE9" w:rsidRDefault="0079660D">
      <w:r>
        <w:t>Le donne spesso ritengono che rompere il giuramento possa causare sfortuna, malattia, pazzia, morte propria o di un familiare.</w:t>
      </w:r>
      <w:r>
        <w:rPr>
          <w:vertAlign w:val="superscript"/>
        </w:rPr>
        <w:footnoteReference w:id="650"/>
      </w:r>
      <w:r>
        <w:t xml:space="preserve"> Si deve però osservare che tali riti vengono percepiti come oppressivi solo nel momento in cui la donna prova a rompere il patto.</w:t>
      </w:r>
      <w:r>
        <w:rPr>
          <w:vertAlign w:val="superscript"/>
        </w:rPr>
        <w:footnoteReference w:id="651"/>
      </w:r>
      <w:r>
        <w:t xml:space="preserve"> </w:t>
      </w:r>
    </w:p>
    <w:p w14:paraId="00000186" w14:textId="77777777" w:rsidR="00742FE9" w:rsidRDefault="0079660D">
      <w:r>
        <w:t xml:space="preserve">Il 9 marzo 2018 la massima autorità religiosa nell’ambito delle credenze </w:t>
      </w:r>
      <w:proofErr w:type="spellStart"/>
      <w:r>
        <w:rPr>
          <w:i/>
        </w:rPr>
        <w:t>vodoo</w:t>
      </w:r>
      <w:proofErr w:type="spellEnd"/>
      <w:r>
        <w:t>, l’</w:t>
      </w:r>
      <w:proofErr w:type="spellStart"/>
      <w:r>
        <w:t>Oba</w:t>
      </w:r>
      <w:proofErr w:type="spellEnd"/>
      <w:r>
        <w:t xml:space="preserve"> di Benin City </w:t>
      </w:r>
      <w:proofErr w:type="spellStart"/>
      <w:r>
        <w:t>Ewure</w:t>
      </w:r>
      <w:proofErr w:type="spellEnd"/>
      <w:r>
        <w:t xml:space="preserve"> II (antica figura di re risalente ai tempi dell’impero del Benin e guida spirituale della popolazione di Edo State), ha officiato una cerimonia alla presenza di tutti </w:t>
      </w:r>
      <w:proofErr w:type="gramStart"/>
      <w:r>
        <w:t xml:space="preserve">i </w:t>
      </w:r>
      <w:r>
        <w:rPr>
          <w:i/>
        </w:rPr>
        <w:t>native</w:t>
      </w:r>
      <w:proofErr w:type="gramEnd"/>
      <w:r>
        <w:rPr>
          <w:i/>
        </w:rPr>
        <w:t xml:space="preserve"> </w:t>
      </w:r>
      <w:proofErr w:type="spellStart"/>
      <w:r>
        <w:rPr>
          <w:i/>
        </w:rPr>
        <w:t>doctor</w:t>
      </w:r>
      <w:proofErr w:type="spellEnd"/>
      <w:r>
        <w:rPr>
          <w:i/>
        </w:rPr>
        <w:t xml:space="preserve"> </w:t>
      </w:r>
      <w:r>
        <w:t>del Benin per revocare i giuramenti effettuati dalle vittime di tratta presenti e futuri. Infatti, dopo molteplici sollecitazioni da parte della NAPTIP, l’</w:t>
      </w:r>
      <w:proofErr w:type="spellStart"/>
      <w:r>
        <w:t>Oba</w:t>
      </w:r>
      <w:proofErr w:type="spellEnd"/>
      <w:r>
        <w:t xml:space="preserve"> ha annunciato che le donne sottoposte ai giuramenti </w:t>
      </w:r>
      <w:proofErr w:type="spellStart"/>
      <w:r>
        <w:rPr>
          <w:i/>
        </w:rPr>
        <w:t>juju</w:t>
      </w:r>
      <w:proofErr w:type="spellEnd"/>
      <w:r>
        <w:t xml:space="preserve"> devono considerarsi liberate e possono denunciare l’identità dei loro trafficanti, senza timore di alcun danno. Inoltre, l’</w:t>
      </w:r>
      <w:proofErr w:type="spellStart"/>
      <w:r>
        <w:t>Oba</w:t>
      </w:r>
      <w:proofErr w:type="spellEnd"/>
      <w:r>
        <w:t xml:space="preserve"> ha lanciato delle maledizioni contro tutti coloro che utilizzeranno il rito </w:t>
      </w:r>
      <w:proofErr w:type="spellStart"/>
      <w:r>
        <w:rPr>
          <w:i/>
        </w:rPr>
        <w:t>juju</w:t>
      </w:r>
      <w:proofErr w:type="spellEnd"/>
      <w:r>
        <w:t xml:space="preserve"> ai fini della tratta, perdonando coloro che l’hanno effettuato in passato.</w:t>
      </w:r>
      <w:r>
        <w:rPr>
          <w:vertAlign w:val="superscript"/>
        </w:rPr>
        <w:footnoteReference w:id="652"/>
      </w:r>
    </w:p>
    <w:p w14:paraId="00000187" w14:textId="60EE9FAB" w:rsidR="00742FE9" w:rsidRDefault="002220DE">
      <w:sdt>
        <w:sdtPr>
          <w:tag w:val="goog_rdk_53"/>
          <w:id w:val="-999802525"/>
        </w:sdtPr>
        <w:sdtContent/>
      </w:sdt>
      <w:r w:rsidR="0079660D">
        <w:t xml:space="preserve">Il 23 maggio 2018, come conseguenza di tale editto, il governatore dello </w:t>
      </w:r>
      <w:r w:rsidR="00020D67">
        <w:t>s</w:t>
      </w:r>
      <w:r w:rsidR="0079660D">
        <w:t xml:space="preserve">tato di Edo, Godwin </w:t>
      </w:r>
      <w:proofErr w:type="spellStart"/>
      <w:r w:rsidR="0079660D">
        <w:t>Obaseki</w:t>
      </w:r>
      <w:proofErr w:type="spellEnd"/>
      <w:r w:rsidR="0079660D">
        <w:t>, ha firmato una legge per il divieto, la prevenzione e la punizione del traffico di esseri umani</w:t>
      </w:r>
      <w:r w:rsidR="005A6D02">
        <w:t xml:space="preserve"> (si rimanda al</w:t>
      </w:r>
      <w:r w:rsidR="00020D67">
        <w:t xml:space="preserve"> par. sulle politiche di contrasto alla tratta adottate nello </w:t>
      </w:r>
      <w:hyperlink w:anchor="_Livello_statale:_politiche" w:history="1">
        <w:r w:rsidR="00020D67" w:rsidRPr="00020D67">
          <w:rPr>
            <w:rStyle w:val="Collegamentoipertestuale"/>
          </w:rPr>
          <w:t>stato di Edo</w:t>
        </w:r>
      </w:hyperlink>
      <w:r w:rsidR="00A73AB9">
        <w:t>)</w:t>
      </w:r>
      <w:r w:rsidR="0079660D">
        <w:t xml:space="preserve">. </w:t>
      </w:r>
    </w:p>
    <w:p w14:paraId="00000188" w14:textId="77777777" w:rsidR="00742FE9" w:rsidRDefault="0079660D">
      <w:r>
        <w:t>Rispetto alle ripercussioni dell’editto dell’</w:t>
      </w:r>
      <w:proofErr w:type="spellStart"/>
      <w:r>
        <w:t>Oba</w:t>
      </w:r>
      <w:proofErr w:type="spellEnd"/>
      <w:r>
        <w:t xml:space="preserve"> sulle vittime di tratta, nel momento in cui la notizia è iniziata a circolare nella comunità nigeriana presente in Italia, si è rilevato un aumento di richieste di fuoriuscita dai circuiti dello sfruttamento, tanto che i servizi sociali non sono stati in grado di far fronte alle richieste di accoglienza. Infatti, nell’immediato, l’editto ha provocato panico tra le </w:t>
      </w:r>
      <w:proofErr w:type="spellStart"/>
      <w:r>
        <w:rPr>
          <w:i/>
        </w:rPr>
        <w:t>madam</w:t>
      </w:r>
      <w:proofErr w:type="spellEnd"/>
      <w:r>
        <w:t xml:space="preserve"> che, temendo le possibili ricadute delle maledizioni lanciate loro, hanno reagito cacciando le vittime di tratta dalle abitazioni e lasciandole in strada senza soldi né alloggio.</w:t>
      </w:r>
      <w:r>
        <w:rPr>
          <w:vertAlign w:val="superscript"/>
        </w:rPr>
        <w:footnoteReference w:id="653"/>
      </w:r>
      <w:r>
        <w:t xml:space="preserve"> </w:t>
      </w:r>
    </w:p>
    <w:p w14:paraId="00000189" w14:textId="77777777" w:rsidR="00742FE9" w:rsidRDefault="0079660D">
      <w:r>
        <w:t>Gli effetti dell’editto si sono rivelati poco durevoli. In alcuni casi le vittime, abbandonate a loro stesse senza mezzi di sostentamento, sono state costrette all’accattonaggio o hanno continuato a prostituirsi. Inoltre, rispetto alle conseguenze in Nigeria, sembra che i trafficanti abbiano cambiato zona di reclutamento, passando dall’Edo al Delta State.</w:t>
      </w:r>
      <w:r>
        <w:rPr>
          <w:vertAlign w:val="superscript"/>
        </w:rPr>
        <w:footnoteReference w:id="654"/>
      </w:r>
    </w:p>
    <w:p w14:paraId="0000018A" w14:textId="77777777" w:rsidR="00742FE9" w:rsidRDefault="0079660D">
      <w:r>
        <w:t xml:space="preserve">In Italia, invece, le organizzazioni criminali e le </w:t>
      </w:r>
      <w:proofErr w:type="spellStart"/>
      <w:r>
        <w:rPr>
          <w:i/>
        </w:rPr>
        <w:t>madam</w:t>
      </w:r>
      <w:proofErr w:type="spellEnd"/>
      <w:r>
        <w:t xml:space="preserve"> stanno convincendo le donne che quanto affermato nell’editto valga solo per chi ha effettuato il proprio giuramento a Benin City, non in altri Stati. Pertanto, vi è notizia della celebrazione di riti </w:t>
      </w:r>
      <w:proofErr w:type="spellStart"/>
      <w:r>
        <w:rPr>
          <w:i/>
        </w:rPr>
        <w:t>juju</w:t>
      </w:r>
      <w:proofErr w:type="spellEnd"/>
      <w:r>
        <w:t xml:space="preserve"> direttamente in Italia. Vi è, inoltre, il timore di una recrudescenza delle violenze fisiche, nel caso di un affievolirsi della soggezione psicologica, e il rischio del ricorso a nuovi mezzi di ricatto.</w:t>
      </w:r>
      <w:r>
        <w:rPr>
          <w:vertAlign w:val="superscript"/>
        </w:rPr>
        <w:footnoteReference w:id="655"/>
      </w:r>
      <w:r>
        <w:t xml:space="preserve"> A riguardo, un nuovo mezzo di coercizione messo </w:t>
      </w:r>
      <w:r>
        <w:lastRenderedPageBreak/>
        <w:t xml:space="preserve">in campo dalla </w:t>
      </w:r>
      <w:proofErr w:type="spellStart"/>
      <w:r>
        <w:rPr>
          <w:i/>
        </w:rPr>
        <w:t>madam</w:t>
      </w:r>
      <w:proofErr w:type="spellEnd"/>
      <w:r>
        <w:t xml:space="preserve"> è quello di minacciare di diffondere via internet dei video porno in cui hanno obbligato le ragazze ad essere riprese.</w:t>
      </w:r>
      <w:r>
        <w:rPr>
          <w:vertAlign w:val="superscript"/>
        </w:rPr>
        <w:footnoteReference w:id="656"/>
      </w:r>
    </w:p>
    <w:p w14:paraId="0000018B" w14:textId="1C0545ED" w:rsidR="00742FE9" w:rsidRDefault="0079660D" w:rsidP="00020D67">
      <w:pPr>
        <w:pStyle w:val="Titolo3"/>
        <w:numPr>
          <w:ilvl w:val="2"/>
          <w:numId w:val="51"/>
        </w:numPr>
      </w:pPr>
      <w:bookmarkStart w:id="257" w:name="_Toc47607775"/>
      <w:r>
        <w:t>Sfruttamento della prostituzione</w:t>
      </w:r>
      <w:bookmarkEnd w:id="257"/>
    </w:p>
    <w:p w14:paraId="0000018C" w14:textId="77777777" w:rsidR="00742FE9" w:rsidRDefault="0079660D">
      <w:r>
        <w:t xml:space="preserve">Nel 2019, Human </w:t>
      </w:r>
      <w:proofErr w:type="spellStart"/>
      <w:r>
        <w:t>Rights</w:t>
      </w:r>
      <w:proofErr w:type="spellEnd"/>
      <w:r>
        <w:t xml:space="preserve"> Watch ha intervistato 40 donne nigeriane vittima di tratta a scopo di sfruttamento sessuale, reclutate in Nigeria, trasportate in Libia e trasferite successivamente Italia. In tutte le testimonianze emerge come le donne siano state reclutate con l’inganno e costrette alla prostituzione attraverso violenze e minacce. L’attività di meretricio, tanto in Nigeria quanto in Italia, è avvenuta in alberghi o per strada. Le donne intervistate hanno riferito di essere state costrette dalla </w:t>
      </w:r>
      <w:proofErr w:type="spellStart"/>
      <w:r>
        <w:rPr>
          <w:i/>
        </w:rPr>
        <w:t>madam</w:t>
      </w:r>
      <w:proofErr w:type="spellEnd"/>
      <w:r>
        <w:t xml:space="preserve"> ad avere rapporti sessuali con i clienti anche quando erano malate, con ciclo mestruale, in stato di gravidanza, subito dopo il parto o dopo aver subito aborti forzati. In alcuni casi, le </w:t>
      </w:r>
      <w:proofErr w:type="spellStart"/>
      <w:r>
        <w:rPr>
          <w:i/>
        </w:rPr>
        <w:t>madam</w:t>
      </w:r>
      <w:proofErr w:type="spellEnd"/>
      <w:r>
        <w:t xml:space="preserve"> hanno costretto le donne a mettere materiali (es. salviettine) in vagina per bloccare il sangue mestruale o il sanguinamento da aborti, in modo da avere comunque rapporti sessuali con i clienti.</w:t>
      </w:r>
      <w:r>
        <w:rPr>
          <w:vertAlign w:val="superscript"/>
        </w:rPr>
        <w:footnoteReference w:id="657"/>
      </w:r>
      <w:r>
        <w:t xml:space="preserve"> Inoltre in quasi tutte le interviste le donne hanno affermato di essere state costrette ad avere rapporti sessuali non protetti.</w:t>
      </w:r>
      <w:r>
        <w:rPr>
          <w:vertAlign w:val="superscript"/>
        </w:rPr>
        <w:footnoteReference w:id="658"/>
      </w:r>
    </w:p>
    <w:p w14:paraId="0000018D" w14:textId="19F693EB" w:rsidR="00742FE9" w:rsidRDefault="0079660D">
      <w:r>
        <w:t xml:space="preserve">Con particolare riferimento all’Italia, si è registrato un cambiamento delle modalità di sfruttamento perpetrato dalle organizzazioni criminali. Infatti, non necessariamente le vittime sono sfruttate per strada (c.d. </w:t>
      </w:r>
      <w:r>
        <w:rPr>
          <w:i/>
        </w:rPr>
        <w:t>joint</w:t>
      </w:r>
      <w:r>
        <w:t xml:space="preserve">) ma sono – da tempo – emersi i luoghi del c.d. </w:t>
      </w:r>
      <w:r>
        <w:rPr>
          <w:i/>
        </w:rPr>
        <w:t xml:space="preserve">giro </w:t>
      </w:r>
      <w:proofErr w:type="spellStart"/>
      <w:r>
        <w:rPr>
          <w:i/>
        </w:rPr>
        <w:t>walk</w:t>
      </w:r>
      <w:proofErr w:type="spellEnd"/>
      <w:r>
        <w:t>, ossia le fermate degli autobus o i parchi. Questi ultimi vengono preferiti dai trafficanti perché meno visibili e meno intercettabili dalle unità di strada. Inoltre, si registra un aumento dello sfruttamento “al chiuso”</w:t>
      </w:r>
      <w:r>
        <w:rPr>
          <w:i/>
        </w:rPr>
        <w:t xml:space="preserve"> </w:t>
      </w:r>
      <w:r>
        <w:t xml:space="preserve">(c.d. </w:t>
      </w:r>
      <w:r>
        <w:rPr>
          <w:i/>
        </w:rPr>
        <w:t>indoor</w:t>
      </w:r>
      <w:r>
        <w:t>)</w:t>
      </w:r>
      <w:r>
        <w:rPr>
          <w:i/>
        </w:rPr>
        <w:t xml:space="preserve">. </w:t>
      </w:r>
      <w:r>
        <w:t xml:space="preserve">Ad esempio, in Piemonte e in Campania si stanno sviluppando sempre più le </w:t>
      </w:r>
      <w:r>
        <w:rPr>
          <w:i/>
        </w:rPr>
        <w:t xml:space="preserve">connection </w:t>
      </w:r>
      <w:proofErr w:type="spellStart"/>
      <w:r>
        <w:rPr>
          <w:i/>
        </w:rPr>
        <w:t>houses</w:t>
      </w:r>
      <w:proofErr w:type="spellEnd"/>
      <w:r>
        <w:t>, ovvero case chiuse in cui sono ammessi solo uomini africani ed in cui le ragazze affittano un posto letto attraverso i proventi della prostituzione. Infine, è frequente la prostituzione all’interno dei locali, in particolare bar e punti di ristoro della comunità nigeriana.</w:t>
      </w:r>
      <w:r>
        <w:rPr>
          <w:vertAlign w:val="superscript"/>
        </w:rPr>
        <w:footnoteReference w:id="659"/>
      </w:r>
    </w:p>
    <w:p w14:paraId="239553F2" w14:textId="77777777" w:rsidR="00331E39" w:rsidRDefault="00331E39"/>
    <w:p w14:paraId="4B3BC5EE" w14:textId="5B350827" w:rsidR="002220DE" w:rsidRPr="002220DE" w:rsidRDefault="0079660D" w:rsidP="00020D67">
      <w:pPr>
        <w:pStyle w:val="Titolo3"/>
        <w:numPr>
          <w:ilvl w:val="2"/>
          <w:numId w:val="51"/>
        </w:numPr>
      </w:pPr>
      <w:bookmarkStart w:id="258" w:name="_Il_viaggio"/>
      <w:bookmarkStart w:id="259" w:name="_Toc47607776"/>
      <w:bookmarkEnd w:id="258"/>
      <w:r>
        <w:lastRenderedPageBreak/>
        <w:t>Il viaggio</w:t>
      </w:r>
      <w:bookmarkEnd w:id="259"/>
    </w:p>
    <w:p w14:paraId="0000018F" w14:textId="77777777" w:rsidR="00742FE9" w:rsidRDefault="0079660D">
      <w:pPr>
        <w:jc w:val="center"/>
      </w:pPr>
      <w:r>
        <w:rPr>
          <w:noProof/>
        </w:rPr>
        <w:drawing>
          <wp:inline distT="0" distB="0" distL="0" distR="0" wp14:anchorId="5DA67785" wp14:editId="5644210D">
            <wp:extent cx="3742244" cy="3359216"/>
            <wp:effectExtent l="0" t="0" r="0" b="0"/>
            <wp:docPr id="1904929462" name="image5.png" descr="Immagine che contiene testo, mappa, aquilone, acqu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5.png" descr="Immagine che contiene testo, mappa, aquilone, acqua&#10;&#10;Descrizione generata automaticamente"/>
                    <pic:cNvPicPr preferRelativeResize="0"/>
                  </pic:nvPicPr>
                  <pic:blipFill>
                    <a:blip r:embed="rId48"/>
                    <a:srcRect/>
                    <a:stretch>
                      <a:fillRect/>
                    </a:stretch>
                  </pic:blipFill>
                  <pic:spPr>
                    <a:xfrm>
                      <a:off x="0" y="0"/>
                      <a:ext cx="3742244" cy="3359216"/>
                    </a:xfrm>
                    <a:prstGeom prst="rect">
                      <a:avLst/>
                    </a:prstGeom>
                    <a:ln/>
                  </pic:spPr>
                </pic:pic>
              </a:graphicData>
            </a:graphic>
          </wp:inline>
        </w:drawing>
      </w:r>
    </w:p>
    <w:p w14:paraId="00000191" w14:textId="7A0A19C4" w:rsidR="00742FE9" w:rsidRPr="002220DE" w:rsidRDefault="0079660D" w:rsidP="00F3364D">
      <w:pPr>
        <w:widowControl w:val="0"/>
        <w:pBdr>
          <w:top w:val="nil"/>
          <w:left w:val="nil"/>
          <w:bottom w:val="nil"/>
          <w:right w:val="nil"/>
          <w:between w:val="nil"/>
        </w:pBdr>
        <w:spacing w:before="0" w:after="200"/>
        <w:jc w:val="center"/>
        <w:rPr>
          <w:i/>
          <w:color w:val="44546A"/>
          <w:sz w:val="20"/>
          <w:szCs w:val="20"/>
        </w:rPr>
      </w:pPr>
      <w:r w:rsidRPr="002220DE">
        <w:rPr>
          <w:i/>
          <w:color w:val="44546A"/>
          <w:sz w:val="20"/>
          <w:szCs w:val="20"/>
        </w:rPr>
        <w:t xml:space="preserve">Save The </w:t>
      </w:r>
      <w:proofErr w:type="spellStart"/>
      <w:r w:rsidRPr="002220DE">
        <w:rPr>
          <w:i/>
          <w:color w:val="44546A"/>
          <w:sz w:val="20"/>
          <w:szCs w:val="20"/>
        </w:rPr>
        <w:t>Children</w:t>
      </w:r>
      <w:proofErr w:type="spellEnd"/>
      <w:r w:rsidR="002220DE" w:rsidRPr="002220DE">
        <w:rPr>
          <w:i/>
        </w:rPr>
        <w:fldChar w:fldCharType="begin"/>
      </w:r>
      <w:r w:rsidR="002220DE" w:rsidRPr="002220DE">
        <w:rPr>
          <w:i/>
        </w:rPr>
        <w:instrText xml:space="preserve"> HYPERLINK "https://www.savethechildren.it/sites/default/files/files/uploads/pubblicazioni/piccoli-schiavi-invisibili-2017.pdf" \h </w:instrText>
      </w:r>
      <w:r w:rsidR="002220DE" w:rsidRPr="002220DE">
        <w:rPr>
          <w:i/>
        </w:rPr>
        <w:fldChar w:fldCharType="separate"/>
      </w:r>
      <w:r w:rsidRPr="002220DE">
        <w:rPr>
          <w:i/>
          <w:color w:val="44546A"/>
          <w:sz w:val="20"/>
          <w:szCs w:val="20"/>
        </w:rPr>
        <w:t xml:space="preserve">, </w:t>
      </w:r>
      <w:r w:rsidR="002220DE" w:rsidRPr="002220DE">
        <w:rPr>
          <w:i/>
          <w:color w:val="44546A"/>
          <w:sz w:val="20"/>
          <w:szCs w:val="20"/>
        </w:rPr>
        <w:fldChar w:fldCharType="end"/>
      </w:r>
      <w:hyperlink r:id="rId49">
        <w:r w:rsidRPr="002220DE">
          <w:rPr>
            <w:i/>
            <w:color w:val="4472C4" w:themeColor="accent1"/>
            <w:sz w:val="20"/>
            <w:szCs w:val="20"/>
            <w:u w:val="single"/>
          </w:rPr>
          <w:t>Piccoli schiavi invisibili-2017</w:t>
        </w:r>
      </w:hyperlink>
      <w:r w:rsidRPr="002220DE">
        <w:rPr>
          <w:i/>
          <w:color w:val="44546A"/>
          <w:sz w:val="20"/>
          <w:szCs w:val="20"/>
        </w:rPr>
        <w:t>, 2017, p. 22</w:t>
      </w:r>
    </w:p>
    <w:p w14:paraId="00000192" w14:textId="77777777" w:rsidR="00742FE9" w:rsidRDefault="0079660D">
      <w:r>
        <w:t>Il viaggio, avente un costo compreso tra 25.000-60.000 euro,</w:t>
      </w:r>
      <w:r>
        <w:rPr>
          <w:vertAlign w:val="superscript"/>
        </w:rPr>
        <w:footnoteReference w:id="660"/>
      </w:r>
      <w:r>
        <w:t xml:space="preserve"> è organizzato dalle </w:t>
      </w:r>
      <w:proofErr w:type="spellStart"/>
      <w:r>
        <w:rPr>
          <w:i/>
        </w:rPr>
        <w:t>madam</w:t>
      </w:r>
      <w:proofErr w:type="spellEnd"/>
      <w:r>
        <w:rPr>
          <w:i/>
        </w:rPr>
        <w:t xml:space="preserve"> </w:t>
      </w:r>
      <w:r>
        <w:t xml:space="preserve">e realizzato grazie a uomini (chiamati fratelli, </w:t>
      </w:r>
      <w:proofErr w:type="spellStart"/>
      <w:r>
        <w:rPr>
          <w:i/>
        </w:rPr>
        <w:t>trolleys</w:t>
      </w:r>
      <w:proofErr w:type="spellEnd"/>
      <w:r>
        <w:rPr>
          <w:i/>
        </w:rPr>
        <w:t xml:space="preserve"> </w:t>
      </w:r>
      <w:r>
        <w:t xml:space="preserve">o </w:t>
      </w:r>
      <w:proofErr w:type="spellStart"/>
      <w:r>
        <w:rPr>
          <w:i/>
        </w:rPr>
        <w:t>dagos</w:t>
      </w:r>
      <w:proofErr w:type="spellEnd"/>
      <w:r>
        <w:t>) che accompagnano le vittime durante il tragitto.</w:t>
      </w:r>
      <w:r>
        <w:rPr>
          <w:vertAlign w:val="superscript"/>
        </w:rPr>
        <w:footnoteReference w:id="661"/>
      </w:r>
      <w:r>
        <w:t xml:space="preserve"> Le rotte più utilizzate prevedono l’attraversamento della Nigeria in mini-bus (passando da Kano), il passaggio alla frontiera con il Niger in macchina, a piedi o in moto, l’arrivo ad Agadez (Nigeria), il passaggio attraverso il deserto del Sahara fino alle città libiche di </w:t>
      </w:r>
      <w:proofErr w:type="spellStart"/>
      <w:r>
        <w:t>Zuwarah</w:t>
      </w:r>
      <w:proofErr w:type="spellEnd"/>
      <w:r>
        <w:t xml:space="preserve">, </w:t>
      </w:r>
      <w:proofErr w:type="spellStart"/>
      <w:r>
        <w:t>Sabha</w:t>
      </w:r>
      <w:proofErr w:type="spellEnd"/>
      <w:r>
        <w:t xml:space="preserve"> o Tripoli e l’attraversamento del Mar Mediterraneo verso l’Italia o verso Malta. Durante il viaggio via terra, le donne sono portate da una </w:t>
      </w:r>
      <w:r>
        <w:rPr>
          <w:i/>
        </w:rPr>
        <w:t xml:space="preserve">connection </w:t>
      </w:r>
      <w:proofErr w:type="spellStart"/>
      <w:r>
        <w:rPr>
          <w:i/>
        </w:rPr>
        <w:t>house</w:t>
      </w:r>
      <w:proofErr w:type="spellEnd"/>
      <w:r>
        <w:t xml:space="preserve"> (anche chiamati ghetti) ad un’altra e sono spesso violentate e obbligate a prostituirsi. Il viaggio può durare da alcuni mesi a qualche anno.</w:t>
      </w:r>
      <w:r>
        <w:rPr>
          <w:vertAlign w:val="superscript"/>
        </w:rPr>
        <w:footnoteReference w:id="662"/>
      </w:r>
    </w:p>
    <w:p w14:paraId="00000193" w14:textId="77777777" w:rsidR="00742FE9" w:rsidRDefault="0079660D">
      <w:pPr>
        <w:keepNext/>
        <w:jc w:val="center"/>
      </w:pPr>
      <w:r>
        <w:rPr>
          <w:noProof/>
        </w:rPr>
        <w:lastRenderedPageBreak/>
        <w:drawing>
          <wp:inline distT="0" distB="0" distL="0" distR="0" wp14:anchorId="0EB4D39B" wp14:editId="4A2699A8">
            <wp:extent cx="3474121" cy="3728768"/>
            <wp:effectExtent l="0" t="0" r="0" b="0"/>
            <wp:docPr id="190492946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0"/>
                    <a:srcRect/>
                    <a:stretch>
                      <a:fillRect/>
                    </a:stretch>
                  </pic:blipFill>
                  <pic:spPr>
                    <a:xfrm>
                      <a:off x="0" y="0"/>
                      <a:ext cx="3474121" cy="3728768"/>
                    </a:xfrm>
                    <a:prstGeom prst="rect">
                      <a:avLst/>
                    </a:prstGeom>
                    <a:ln/>
                  </pic:spPr>
                </pic:pic>
              </a:graphicData>
            </a:graphic>
          </wp:inline>
        </w:drawing>
      </w:r>
    </w:p>
    <w:p w14:paraId="00000194" w14:textId="52DCE0D9" w:rsidR="00742FE9" w:rsidRPr="002220DE" w:rsidRDefault="0079660D">
      <w:pPr>
        <w:widowControl w:val="0"/>
        <w:pBdr>
          <w:top w:val="nil"/>
          <w:left w:val="nil"/>
          <w:bottom w:val="nil"/>
          <w:right w:val="nil"/>
          <w:between w:val="nil"/>
        </w:pBdr>
        <w:spacing w:before="0" w:after="200"/>
        <w:jc w:val="center"/>
        <w:rPr>
          <w:i/>
          <w:color w:val="44546A"/>
          <w:sz w:val="20"/>
          <w:szCs w:val="20"/>
          <w:lang w:val="en-US"/>
        </w:rPr>
      </w:pPr>
      <w:r w:rsidRPr="002220DE">
        <w:rPr>
          <w:i/>
          <w:color w:val="44546A"/>
          <w:sz w:val="20"/>
          <w:szCs w:val="20"/>
          <w:lang w:val="en-US"/>
        </w:rPr>
        <w:t xml:space="preserve">Women’s Link Worldwide, </w:t>
      </w:r>
      <w:hyperlink r:id="rId51">
        <w:r w:rsidRPr="002220DE">
          <w:rPr>
            <w:i/>
            <w:color w:val="0563C1"/>
            <w:sz w:val="20"/>
            <w:szCs w:val="20"/>
            <w:u w:val="single"/>
            <w:lang w:val="en-US"/>
          </w:rPr>
          <w:t>Trafficking of Nigerian Women and Girls: slavery across borders and prejudices</w:t>
        </w:r>
      </w:hyperlink>
      <w:r w:rsidRPr="002220DE">
        <w:rPr>
          <w:i/>
          <w:color w:val="44546A"/>
          <w:sz w:val="20"/>
          <w:szCs w:val="20"/>
          <w:lang w:val="en-US"/>
        </w:rPr>
        <w:t>, 2015, p. 13</w:t>
      </w:r>
    </w:p>
    <w:p w14:paraId="00000195" w14:textId="77777777" w:rsidR="00742FE9" w:rsidRDefault="0079660D">
      <w:r>
        <w:t>Oltre alla rotta che attraversa il Niger e la Libia per giungere in Italia o a Malta, altri itinerari per arrivare in Europa sono quelli che vedono come paesi di transito l’Algeria e il Marocco.</w:t>
      </w:r>
      <w:r>
        <w:rPr>
          <w:vertAlign w:val="superscript"/>
        </w:rPr>
        <w:footnoteReference w:id="663"/>
      </w:r>
    </w:p>
    <w:p w14:paraId="00000196" w14:textId="77777777" w:rsidR="00742FE9" w:rsidRDefault="0079660D">
      <w:r>
        <w:t>Per quanto riguarda i documenti, secondo l’EUROPOL le organizzazioni criminali falsificano documenti di viaggio, oppure fanno usare alle vittime documenti di viaggio di persone con una fisionomia simile o falsificano solo i visti.</w:t>
      </w:r>
      <w:r>
        <w:rPr>
          <w:vertAlign w:val="superscript"/>
        </w:rPr>
        <w:footnoteReference w:id="664"/>
      </w:r>
    </w:p>
    <w:p w14:paraId="00000197" w14:textId="4DC3EF12" w:rsidR="00742FE9" w:rsidRDefault="0079660D" w:rsidP="00020D67">
      <w:pPr>
        <w:pStyle w:val="Titolo2"/>
        <w:numPr>
          <w:ilvl w:val="0"/>
          <w:numId w:val="51"/>
        </w:numPr>
      </w:pPr>
      <w:bookmarkStart w:id="264" w:name="_Tratta_degli_uomini"/>
      <w:bookmarkStart w:id="265" w:name="_Toc47607777"/>
      <w:bookmarkEnd w:id="264"/>
      <w:r>
        <w:t>Tratta degli uomini</w:t>
      </w:r>
      <w:bookmarkEnd w:id="265"/>
    </w:p>
    <w:p w14:paraId="35D4309C" w14:textId="77777777" w:rsidR="000B5A7A" w:rsidRDefault="0079660D">
      <w:r>
        <w:t>Non esistono attualmente stime precise circa la tratta degli uomini.</w:t>
      </w:r>
      <w:sdt>
        <w:sdtPr>
          <w:tag w:val="goog_rdk_54"/>
          <w:id w:val="1478417894"/>
        </w:sdtPr>
        <w:sdtContent/>
      </w:sdt>
      <w:r>
        <w:rPr>
          <w:vertAlign w:val="superscript"/>
        </w:rPr>
        <w:footnoteReference w:id="665"/>
      </w:r>
      <w:r>
        <w:t xml:space="preserve"> </w:t>
      </w:r>
    </w:p>
    <w:p w14:paraId="3BBE5CA4" w14:textId="49FD1144" w:rsidR="000B5A7A" w:rsidRDefault="000B5A7A" w:rsidP="000B5A7A">
      <w:r>
        <w:t>L’USDOS evidenzia come nonostante gli uomini ed i ragazzi rappresentino quasi la metà del numero totale di esseri umani vittime della tratta, l'identificazione e l'assistenza adeguata delle vittime di sesso maschile rimane una sfida enorme per i governi</w:t>
      </w:r>
      <w:r>
        <w:rPr>
          <w:rStyle w:val="Rimandonotaapidipagina"/>
        </w:rPr>
        <w:footnoteReference w:id="666"/>
      </w:r>
      <w:r>
        <w:t>. Infatti, spesso, gli uomini anche in Nigeria non vengono identificati come vittime di tratta e non viene fornita loro alcuna protezione (a riguardo si rimanda al</w:t>
      </w:r>
      <w:r w:rsidR="00020D67">
        <w:t xml:space="preserve"> par. sui </w:t>
      </w:r>
      <w:hyperlink w:anchor="_I_rifugi_della" w:history="1">
        <w:r w:rsidR="00020D67" w:rsidRPr="00020D67">
          <w:rPr>
            <w:rStyle w:val="Collegamentoipertestuale"/>
          </w:rPr>
          <w:t>rifugi della NAPTIP</w:t>
        </w:r>
      </w:hyperlink>
      <w:r>
        <w:t>)</w:t>
      </w:r>
    </w:p>
    <w:p w14:paraId="00000198" w14:textId="42DD4391" w:rsidR="00742FE9" w:rsidRDefault="000B5A7A">
      <w:r>
        <w:t>In Nigeria</w:t>
      </w:r>
      <w:r w:rsidR="0079660D">
        <w:t>, gli uomini risultano essere ad alto rischio di tratta a scopo di sfruttamento lavorativo nei campi interni per sfollati. Secondo le interviste effettuate dall’</w:t>
      </w:r>
      <w:sdt>
        <w:sdtPr>
          <w:tag w:val="goog_rdk_55"/>
          <w:id w:val="-820581917"/>
        </w:sdtPr>
        <w:sdtContent/>
      </w:sdt>
      <w:r w:rsidR="0079660D">
        <w:t>UN</w:t>
      </w:r>
      <w:r w:rsidR="00A73AB9">
        <w:t>HC</w:t>
      </w:r>
      <w:r w:rsidR="0079660D">
        <w:t>R, in 14 campi gli sfollati sono reclutati direttamente in tali centri o nelle zone limitrofe da soggetti esterni e sfruttati come muratori o lavoratori agricoli in luoghi lontani dai campi.</w:t>
      </w:r>
      <w:r w:rsidR="0079660D">
        <w:rPr>
          <w:vertAlign w:val="superscript"/>
        </w:rPr>
        <w:footnoteReference w:id="667"/>
      </w:r>
      <w:r w:rsidR="00E349F8">
        <w:t xml:space="preserve"> Inoltre, </w:t>
      </w:r>
      <w:r w:rsidR="008F4C6F">
        <w:t>sempre con riferimento alla tratta interna</w:t>
      </w:r>
      <w:r w:rsidR="00286DE6">
        <w:t>, nel rapporto ACCORD 2017 sulla Nigeria si evidenzia come</w:t>
      </w:r>
      <w:r w:rsidR="00FB62AB">
        <w:rPr>
          <w:rStyle w:val="Rimandonotaapidipagina"/>
        </w:rPr>
        <w:footnoteReference w:id="668"/>
      </w:r>
      <w:r w:rsidR="00286DE6">
        <w:t>:</w:t>
      </w:r>
    </w:p>
    <w:p w14:paraId="7B1F239D" w14:textId="7CB8F7E9" w:rsidR="008F4C6F" w:rsidRPr="00286DE6" w:rsidRDefault="00286DE6" w:rsidP="00286DE6">
      <w:pPr>
        <w:pStyle w:val="Paragrafoelenco"/>
        <w:numPr>
          <w:ilvl w:val="0"/>
          <w:numId w:val="24"/>
        </w:numPr>
        <w:ind w:left="426"/>
        <w:rPr>
          <w:i/>
          <w:iCs/>
        </w:rPr>
      </w:pPr>
      <w:r>
        <w:lastRenderedPageBreak/>
        <w:t xml:space="preserve">un fenomeno di tratta a scopo di sfruttamento lavorativo di uomini nigeriani si verifichi nello Stato di Benue (sud-est della Nigeria) e riguardi principalmente manodopera del sud-ovest (definiti </w:t>
      </w:r>
      <w:proofErr w:type="spellStart"/>
      <w:r w:rsidRPr="00286DE6">
        <w:rPr>
          <w:i/>
          <w:iCs/>
        </w:rPr>
        <w:t>Yorubaland</w:t>
      </w:r>
      <w:proofErr w:type="spellEnd"/>
      <w:r>
        <w:t>);</w:t>
      </w:r>
    </w:p>
    <w:p w14:paraId="14F67671" w14:textId="2BF01D8A" w:rsidR="00286DE6" w:rsidRPr="00286DE6" w:rsidRDefault="00286DE6" w:rsidP="00286DE6">
      <w:pPr>
        <w:pStyle w:val="Paragrafoelenco"/>
        <w:numPr>
          <w:ilvl w:val="0"/>
          <w:numId w:val="24"/>
        </w:numPr>
        <w:ind w:left="426"/>
        <w:rPr>
          <w:i/>
          <w:iCs/>
        </w:rPr>
      </w:pPr>
      <w:r>
        <w:t>rispetto alla tratta ai fini di sfruttamento della prostituzione, i lavoratori</w:t>
      </w:r>
      <w:r w:rsidR="000B5A7A">
        <w:t xml:space="preserve"> uomini</w:t>
      </w:r>
      <w:r>
        <w:t xml:space="preserve"> costituiscono una popolazione significativa del mercato del sesso di Abuja. Si tratta di uomini molto spesso appartenenti alla comunità LGBTQI e soggetti a forte stigmatizzazione in seguito all’adozione del </w:t>
      </w:r>
      <w:bookmarkStart w:id="268" w:name="_Hlk43728372"/>
      <w:proofErr w:type="spellStart"/>
      <w:r w:rsidRPr="00286DE6">
        <w:t>Same</w:t>
      </w:r>
      <w:proofErr w:type="spellEnd"/>
      <w:r w:rsidRPr="00286DE6">
        <w:t xml:space="preserve"> Sex </w:t>
      </w:r>
      <w:proofErr w:type="spellStart"/>
      <w:r w:rsidRPr="00286DE6">
        <w:t>Marriage</w:t>
      </w:r>
      <w:proofErr w:type="spellEnd"/>
      <w:r w:rsidRPr="00286DE6">
        <w:t xml:space="preserve"> (</w:t>
      </w:r>
      <w:proofErr w:type="spellStart"/>
      <w:r w:rsidRPr="00286DE6">
        <w:t>Prohibition</w:t>
      </w:r>
      <w:proofErr w:type="spellEnd"/>
      <w:r w:rsidRPr="00286DE6">
        <w:t xml:space="preserve">) </w:t>
      </w:r>
      <w:proofErr w:type="spellStart"/>
      <w:r w:rsidRPr="00286DE6">
        <w:t>Act</w:t>
      </w:r>
      <w:proofErr w:type="spellEnd"/>
      <w:r w:rsidRPr="00286DE6">
        <w:t xml:space="preserve"> (SSMPA)</w:t>
      </w:r>
      <w:bookmarkEnd w:id="268"/>
      <w:r w:rsidR="00FB62AB">
        <w:rPr>
          <w:rStyle w:val="Rimandonotaapidipagina"/>
        </w:rPr>
        <w:footnoteReference w:id="669"/>
      </w:r>
      <w:r>
        <w:t xml:space="preserve"> da parte del Governo federale nel </w:t>
      </w:r>
      <w:r w:rsidR="00FB62AB">
        <w:t>dicembre 2013</w:t>
      </w:r>
      <w:r>
        <w:t>, che cri</w:t>
      </w:r>
      <w:r w:rsidR="00FB62AB">
        <w:t>minalizza gli appartenenti a tale comunità.</w:t>
      </w:r>
    </w:p>
    <w:p w14:paraId="00000199" w14:textId="77777777" w:rsidR="00742FE9" w:rsidRDefault="0079660D">
      <w:pPr>
        <w:spacing w:after="120"/>
      </w:pPr>
      <w:r>
        <w:t>Tra il 2016 e il 2017 l’OIM ha intervistato 1.759 migranti nigeriani in viaggio lungo la rotta del Mediterraneo. È emerso come:</w:t>
      </w:r>
    </w:p>
    <w:p w14:paraId="0000019A" w14:textId="77777777" w:rsidR="00742FE9" w:rsidRDefault="0079660D">
      <w:pPr>
        <w:widowControl w:val="0"/>
        <w:numPr>
          <w:ilvl w:val="0"/>
          <w:numId w:val="1"/>
        </w:numPr>
        <w:pBdr>
          <w:top w:val="nil"/>
          <w:left w:val="nil"/>
          <w:bottom w:val="nil"/>
          <w:right w:val="nil"/>
          <w:between w:val="nil"/>
        </w:pBdr>
        <w:spacing w:before="0"/>
        <w:ind w:right="131"/>
      </w:pPr>
      <w:r>
        <w:rPr>
          <w:color w:val="000000"/>
        </w:rPr>
        <w:t xml:space="preserve">il 60% dei migranti nigeriani di sesso maschile abbiano riferito di essere stati trattenuti contro la loro volontà durante il viaggio da individui o gruppi armati al fine di ottenere un riscatto. Tali condotte si sono verificate nella quasi totalità dei casi in Libia (in particolare Tripoli, </w:t>
      </w:r>
      <w:proofErr w:type="spellStart"/>
      <w:r>
        <w:rPr>
          <w:color w:val="000000"/>
        </w:rPr>
        <w:t>Sabratah</w:t>
      </w:r>
      <w:proofErr w:type="spellEnd"/>
      <w:r>
        <w:rPr>
          <w:color w:val="000000"/>
        </w:rPr>
        <w:t xml:space="preserve">, </w:t>
      </w:r>
      <w:proofErr w:type="spellStart"/>
      <w:r>
        <w:rPr>
          <w:color w:val="000000"/>
        </w:rPr>
        <w:t>Sabha</w:t>
      </w:r>
      <w:proofErr w:type="spellEnd"/>
      <w:r>
        <w:rPr>
          <w:color w:val="000000"/>
        </w:rPr>
        <w:t xml:space="preserve">, Bani Walid). Inoltre, molti intervistati hanno riferito di essere stati trattenuti durante il transito da una città all’altra (da </w:t>
      </w:r>
      <w:proofErr w:type="spellStart"/>
      <w:r>
        <w:rPr>
          <w:color w:val="000000"/>
        </w:rPr>
        <w:t>Sabah</w:t>
      </w:r>
      <w:proofErr w:type="spellEnd"/>
      <w:r>
        <w:rPr>
          <w:color w:val="000000"/>
        </w:rPr>
        <w:t xml:space="preserve"> o </w:t>
      </w:r>
      <w:proofErr w:type="spellStart"/>
      <w:r>
        <w:rPr>
          <w:color w:val="000000"/>
        </w:rPr>
        <w:t>Gatrun</w:t>
      </w:r>
      <w:proofErr w:type="spellEnd"/>
      <w:r>
        <w:rPr>
          <w:color w:val="000000"/>
        </w:rPr>
        <w:t xml:space="preserve"> a Tripoli, da Tripoli a </w:t>
      </w:r>
      <w:proofErr w:type="spellStart"/>
      <w:r>
        <w:rPr>
          <w:color w:val="000000"/>
        </w:rPr>
        <w:t>Sabratah</w:t>
      </w:r>
      <w:proofErr w:type="spellEnd"/>
      <w:r>
        <w:rPr>
          <w:color w:val="000000"/>
        </w:rPr>
        <w:t xml:space="preserve"> o </w:t>
      </w:r>
      <w:proofErr w:type="spellStart"/>
      <w:r>
        <w:rPr>
          <w:color w:val="000000"/>
        </w:rPr>
        <w:t>Zawiya</w:t>
      </w:r>
      <w:proofErr w:type="spellEnd"/>
      <w:r>
        <w:rPr>
          <w:color w:val="000000"/>
        </w:rPr>
        <w:t>);</w:t>
      </w:r>
    </w:p>
    <w:p w14:paraId="0000019B" w14:textId="77777777" w:rsidR="00742FE9" w:rsidRDefault="0079660D">
      <w:pPr>
        <w:widowControl w:val="0"/>
        <w:numPr>
          <w:ilvl w:val="0"/>
          <w:numId w:val="1"/>
        </w:numPr>
        <w:pBdr>
          <w:top w:val="nil"/>
          <w:left w:val="nil"/>
          <w:bottom w:val="nil"/>
          <w:right w:val="nil"/>
          <w:between w:val="nil"/>
        </w:pBdr>
        <w:spacing w:before="0"/>
        <w:ind w:right="131"/>
      </w:pPr>
      <w:r>
        <w:rPr>
          <w:color w:val="000000"/>
        </w:rPr>
        <w:t>il 60% dei migranti nigeriani di sesso maschile abbiano riferito di essere stati sottoposti a sfruttamento lavorativo, senza retribuzione. In alcuni casi, il lavoro era finalizzato all’ottenimento della liberazione da una condizione di detenzione illegittima. Le attività più citate sono edilizia, lavori agricoli, pulizia e lavaggio auto, giardinaggio. Quasi tutte le situazioni di lavoro non retribuito sono avvenute in Libia, con casi segnalati anche in Niger e Algeria;</w:t>
      </w:r>
    </w:p>
    <w:p w14:paraId="0000019C" w14:textId="77777777" w:rsidR="00742FE9" w:rsidRDefault="0079660D">
      <w:pPr>
        <w:widowControl w:val="0"/>
        <w:numPr>
          <w:ilvl w:val="0"/>
          <w:numId w:val="1"/>
        </w:numPr>
        <w:pBdr>
          <w:top w:val="nil"/>
          <w:left w:val="nil"/>
          <w:bottom w:val="nil"/>
          <w:right w:val="nil"/>
          <w:between w:val="nil"/>
        </w:pBdr>
        <w:spacing w:before="0"/>
        <w:ind w:right="131"/>
      </w:pPr>
      <w:r>
        <w:rPr>
          <w:color w:val="000000"/>
        </w:rPr>
        <w:t>l’87% degli uomini nigeriani ha riferito di aver subito violenze fisiche durante il viaggio e di aver sofferto la fame e la sete. Il 94% degli eventi suddetti è avvenuto in Libia, seguito da Niger (5%) e Algeria (1%).</w:t>
      </w:r>
      <w:r>
        <w:rPr>
          <w:color w:val="000000"/>
          <w:vertAlign w:val="superscript"/>
        </w:rPr>
        <w:footnoteReference w:id="670"/>
      </w:r>
    </w:p>
    <w:p w14:paraId="0000019D" w14:textId="77777777" w:rsidR="00742FE9" w:rsidRDefault="0079660D">
      <w:r>
        <w:t>Per quanto concerne la tratta a scopo di sfruttamento lavorativo di migranti giunti in Italia, secondo le informazioni fornite dalle autorità italiane al GRETA, nella prima metà del 2018, l’ispettorato nazionale del lavoro ha effettuato 87.773 ispezioni, durante le quali ha rilevato la presenza di 77.222 lavoratori irregolari.</w:t>
      </w:r>
      <w:r>
        <w:rPr>
          <w:vertAlign w:val="superscript"/>
        </w:rPr>
        <w:footnoteReference w:id="671"/>
      </w:r>
      <w:r>
        <w:t xml:space="preserve"> A riguardo, il </w:t>
      </w:r>
      <w:r>
        <w:rPr>
          <w:i/>
        </w:rPr>
        <w:t xml:space="preserve">Group of </w:t>
      </w:r>
      <w:proofErr w:type="spellStart"/>
      <w:r>
        <w:rPr>
          <w:i/>
        </w:rPr>
        <w:t>Experts</w:t>
      </w:r>
      <w:proofErr w:type="spellEnd"/>
      <w:r>
        <w:rPr>
          <w:i/>
        </w:rPr>
        <w:t xml:space="preserve"> on Action </w:t>
      </w:r>
      <w:proofErr w:type="spellStart"/>
      <w:r>
        <w:rPr>
          <w:i/>
        </w:rPr>
        <w:t>against</w:t>
      </w:r>
      <w:proofErr w:type="spellEnd"/>
      <w:r>
        <w:rPr>
          <w:i/>
        </w:rPr>
        <w:t xml:space="preserve"> </w:t>
      </w:r>
      <w:proofErr w:type="spellStart"/>
      <w:r>
        <w:rPr>
          <w:i/>
        </w:rPr>
        <w:t>Trafficking</w:t>
      </w:r>
      <w:proofErr w:type="spellEnd"/>
      <w:r>
        <w:rPr>
          <w:i/>
        </w:rPr>
        <w:t xml:space="preserve"> in Human </w:t>
      </w:r>
      <w:proofErr w:type="spellStart"/>
      <w:r>
        <w:rPr>
          <w:i/>
        </w:rPr>
        <w:t>Beings</w:t>
      </w:r>
      <w:proofErr w:type="spellEnd"/>
      <w:r>
        <w:t xml:space="preserve"> ha espresso preoccupazione sull’elevato numero di lavoratori irregolari e ha sollecitato le autorità italiane a potenziare gli sforzi per la tutela delle vittime di tratta a scopo di sfruttamento lavorativo.</w:t>
      </w:r>
      <w:r>
        <w:rPr>
          <w:vertAlign w:val="superscript"/>
        </w:rPr>
        <w:footnoteReference w:id="672"/>
      </w:r>
      <w:r>
        <w:t xml:space="preserve"> Infatti, nonostante tale fenomeno sia diffuso, in particolare nel campo dell’agricoltura e dell’edilizia, nel 2016 su un totale di 1172 vittime di tratta identificate in Italia, solo il 7,8% (92) risultava vittima di sfruttamento lavorativo.</w:t>
      </w:r>
      <w:r>
        <w:rPr>
          <w:vertAlign w:val="superscript"/>
        </w:rPr>
        <w:footnoteReference w:id="673"/>
      </w:r>
      <w:r>
        <w:rPr>
          <w:i/>
        </w:rPr>
        <w:t xml:space="preserve"> Inter alia</w:t>
      </w:r>
      <w:r>
        <w:t>, la criminalità organizzata nigeriana gestisce nella provincia di Caserta, in particolar modo nella zona di Castel Volturno, la manodopera irregolare (anche di propri connazionali) impiegata nella raccolta di pomodori, frutta e pastorizia.</w:t>
      </w:r>
      <w:r>
        <w:rPr>
          <w:vertAlign w:val="superscript"/>
        </w:rPr>
        <w:footnoteReference w:id="674"/>
      </w:r>
      <w:r>
        <w:t xml:space="preserve"> Secondo quanto riportato dal primo collaboratore di giustizia della criminalità nigeriana di Castel Volturno e affiliato al </w:t>
      </w:r>
      <w:r>
        <w:rPr>
          <w:i/>
        </w:rPr>
        <w:t>cult</w:t>
      </w:r>
      <w:r>
        <w:t xml:space="preserve"> degli </w:t>
      </w:r>
      <w:proofErr w:type="spellStart"/>
      <w:r>
        <w:t>Eiye</w:t>
      </w:r>
      <w:proofErr w:type="spellEnd"/>
      <w:r>
        <w:t xml:space="preserve">, negli ultimi anni 25.000 migranti nigeriani e ghanesi (non rilevati dall’anagrafe) si sono riversati sul litorale Domiziano per essere sfruttati nella raccolta di pomodori. Ciascuno di essi pagava 150 euro al mese di affitto all’interno di case inagibili e otteneva una </w:t>
      </w:r>
      <w:r>
        <w:lastRenderedPageBreak/>
        <w:t>retribuzione di 20 euro al giorno per l’attività svolta.</w:t>
      </w:r>
      <w:r>
        <w:rPr>
          <w:vertAlign w:val="superscript"/>
        </w:rPr>
        <w:footnoteReference w:id="675"/>
      </w:r>
      <w:r>
        <w:t xml:space="preserve"> Questi dati sono confermati dall’OIM che, già nel 2010, evidenziava l’importante presenza di migranti nigeriani sottoposti a sfruttamento lavorativo nell’area di Castel Volturno, in particolare nei settori dell’edilizia e dell’agricoltura.</w:t>
      </w:r>
      <w:r>
        <w:rPr>
          <w:vertAlign w:val="superscript"/>
        </w:rPr>
        <w:footnoteReference w:id="676"/>
      </w:r>
    </w:p>
    <w:p w14:paraId="0000019E" w14:textId="77777777" w:rsidR="00742FE9" w:rsidRDefault="0079660D">
      <w:r>
        <w:t>Inoltre, migranti nigeriani di sesso maschile vittime di sfruttamento lavorativo nel settore agricolo si registrano in Puglia</w:t>
      </w:r>
      <w:r>
        <w:rPr>
          <w:vertAlign w:val="superscript"/>
        </w:rPr>
        <w:footnoteReference w:id="677"/>
      </w:r>
      <w:r>
        <w:t xml:space="preserve"> (in particolare, nel foggiano, nel barese e nel leccese)</w:t>
      </w:r>
      <w:r>
        <w:rPr>
          <w:vertAlign w:val="superscript"/>
        </w:rPr>
        <w:footnoteReference w:id="678"/>
      </w:r>
      <w:r>
        <w:t xml:space="preserve"> e in diverse province del Veneto (Verona, Vicenza, Padova, Treviso).</w:t>
      </w:r>
      <w:r>
        <w:rPr>
          <w:vertAlign w:val="superscript"/>
        </w:rPr>
        <w:footnoteReference w:id="679"/>
      </w:r>
      <w:r>
        <w:t xml:space="preserve"> </w:t>
      </w:r>
    </w:p>
    <w:p w14:paraId="0000019F" w14:textId="77777777" w:rsidR="00742FE9" w:rsidRDefault="0079660D">
      <w:r>
        <w:t xml:space="preserve">Risulta complesso ricostruire la filiera di tale sfruttamento lavorativo per la carenza di informazioni sul punto. Dalla testimonianza, raccolta nel secondo Rapporto </w:t>
      </w:r>
      <w:proofErr w:type="spellStart"/>
      <w:r>
        <w:t>Agromafie</w:t>
      </w:r>
      <w:proofErr w:type="spellEnd"/>
      <w:r>
        <w:t>, di un ragazzo nigeriano vittima di tratta a scopo di sfruttamento lavorativo emerge come questi, in condizioni di povertà, sia stato reclutato nella sua città di origine (Calabar nel sud della Nigeria) da un conoscente con la falsa promessa di un lavoro ben retribuito in Italia. Il reclutatore ha fornito al ragazzo un passaporto falso e un biglietto per Roma. Giunto in Italia, a sua insaputa, è stato trasferito da un italiano a Latina dove è stato sfruttato nella raccolta della frutta. Successivamente è stato spostato prima a Caserta e poi a Foggia, dove ha continuato a essere sfruttato nel settore agricolo fino a quando non è riuscito a chiedere aiuto alle autorità competenti.</w:t>
      </w:r>
      <w:r>
        <w:rPr>
          <w:vertAlign w:val="superscript"/>
        </w:rPr>
        <w:footnoteReference w:id="680"/>
      </w:r>
    </w:p>
    <w:p w14:paraId="000001A0" w14:textId="3E21AF2E" w:rsidR="00742FE9" w:rsidRDefault="0079660D" w:rsidP="00020D67">
      <w:pPr>
        <w:pStyle w:val="Titolo2"/>
        <w:numPr>
          <w:ilvl w:val="0"/>
          <w:numId w:val="51"/>
        </w:numPr>
      </w:pPr>
      <w:bookmarkStart w:id="275" w:name="_Contrasto_alla_tratta"/>
      <w:bookmarkStart w:id="276" w:name="_Toc47607778"/>
      <w:bookmarkEnd w:id="275"/>
      <w:r>
        <w:t>Contrasto alla tratta</w:t>
      </w:r>
      <w:bookmarkEnd w:id="276"/>
    </w:p>
    <w:p w14:paraId="000001A1" w14:textId="2FC8679B" w:rsidR="00742FE9" w:rsidRDefault="0079660D" w:rsidP="00020D67">
      <w:pPr>
        <w:pStyle w:val="Titolo3"/>
        <w:numPr>
          <w:ilvl w:val="1"/>
          <w:numId w:val="51"/>
        </w:numPr>
      </w:pPr>
      <w:bookmarkStart w:id="277" w:name="_Toc47607779"/>
      <w:r>
        <w:t>Quadro giuridico</w:t>
      </w:r>
      <w:bookmarkEnd w:id="277"/>
    </w:p>
    <w:p w14:paraId="000001A2" w14:textId="77777777" w:rsidR="00742FE9" w:rsidRDefault="0079660D">
      <w:r>
        <w:t>Quanto agli strumenti giuridici adottati dalla Nigeria al fine di prevenire e contrastare la tratta di esseri umani, si procederà ad analizzare (i) il contesto internazionale; (ii) il contesto federale; e (iii) il contesto interno agli stati.</w:t>
      </w:r>
    </w:p>
    <w:p w14:paraId="000001A3" w14:textId="77777777" w:rsidR="00742FE9" w:rsidRDefault="0079660D">
      <w:r>
        <w:t>Con riferimento al quadro giuridico internazionale, la Nigeria è parte dei seguenti trattati:</w:t>
      </w:r>
    </w:p>
    <w:p w14:paraId="000001A4" w14:textId="77777777" w:rsidR="00742FE9" w:rsidRDefault="0079660D">
      <w:pPr>
        <w:numPr>
          <w:ilvl w:val="0"/>
          <w:numId w:val="2"/>
        </w:numPr>
        <w:pBdr>
          <w:top w:val="nil"/>
          <w:left w:val="nil"/>
          <w:bottom w:val="nil"/>
          <w:right w:val="nil"/>
          <w:between w:val="nil"/>
        </w:pBdr>
      </w:pPr>
      <w:r>
        <w:rPr>
          <w:color w:val="000000"/>
        </w:rPr>
        <w:t>Convenzione sulla schiavitù (1927);</w:t>
      </w:r>
    </w:p>
    <w:p w14:paraId="000001A5" w14:textId="77777777" w:rsidR="00742FE9" w:rsidRDefault="0079660D">
      <w:pPr>
        <w:numPr>
          <w:ilvl w:val="0"/>
          <w:numId w:val="2"/>
        </w:numPr>
        <w:pBdr>
          <w:top w:val="nil"/>
          <w:left w:val="nil"/>
          <w:bottom w:val="nil"/>
          <w:right w:val="nil"/>
          <w:between w:val="nil"/>
        </w:pBdr>
        <w:spacing w:before="0"/>
      </w:pPr>
      <w:r>
        <w:rPr>
          <w:color w:val="000000"/>
        </w:rPr>
        <w:t>Convenzione per la repressione del traffico di persone e dello sfruttamento della prostituzione (1949);</w:t>
      </w:r>
    </w:p>
    <w:p w14:paraId="000001A6" w14:textId="77777777" w:rsidR="00742FE9" w:rsidRDefault="0079660D">
      <w:pPr>
        <w:numPr>
          <w:ilvl w:val="0"/>
          <w:numId w:val="2"/>
        </w:numPr>
        <w:pBdr>
          <w:top w:val="nil"/>
          <w:left w:val="nil"/>
          <w:bottom w:val="nil"/>
          <w:right w:val="nil"/>
          <w:between w:val="nil"/>
        </w:pBdr>
        <w:spacing w:before="0"/>
      </w:pPr>
      <w:r>
        <w:rPr>
          <w:color w:val="000000"/>
        </w:rPr>
        <w:t>Convenzione sull’abolizione del lavoro forzato (1957);</w:t>
      </w:r>
    </w:p>
    <w:p w14:paraId="000001A7" w14:textId="77777777" w:rsidR="00742FE9" w:rsidRDefault="0079660D">
      <w:pPr>
        <w:numPr>
          <w:ilvl w:val="0"/>
          <w:numId w:val="2"/>
        </w:numPr>
        <w:pBdr>
          <w:top w:val="nil"/>
          <w:left w:val="nil"/>
          <w:bottom w:val="nil"/>
          <w:right w:val="nil"/>
          <w:between w:val="nil"/>
        </w:pBdr>
        <w:spacing w:before="0"/>
      </w:pPr>
      <w:r>
        <w:rPr>
          <w:color w:val="000000"/>
        </w:rPr>
        <w:t>Convenzione sulle forme peggiori di lavoro minorile (1999);</w:t>
      </w:r>
    </w:p>
    <w:p w14:paraId="000001A8" w14:textId="77777777" w:rsidR="00742FE9" w:rsidRDefault="0079660D">
      <w:pPr>
        <w:numPr>
          <w:ilvl w:val="0"/>
          <w:numId w:val="2"/>
        </w:numPr>
        <w:pBdr>
          <w:top w:val="nil"/>
          <w:left w:val="nil"/>
          <w:bottom w:val="nil"/>
          <w:right w:val="nil"/>
          <w:between w:val="nil"/>
        </w:pBdr>
        <w:spacing w:before="0"/>
      </w:pPr>
      <w:r>
        <w:rPr>
          <w:color w:val="000000"/>
        </w:rPr>
        <w:t>Protocollo addizionale per prevenire, reprimere e punire la tratta di persone, in particolare donne e bambini (2000).</w:t>
      </w:r>
    </w:p>
    <w:p w14:paraId="000001A9" w14:textId="77777777" w:rsidR="00742FE9" w:rsidRDefault="0079660D">
      <w:r>
        <w:t>Tuttavia, la Nigeria non ha ratificato:</w:t>
      </w:r>
    </w:p>
    <w:p w14:paraId="000001AA" w14:textId="77777777" w:rsidR="00742FE9" w:rsidRDefault="0079660D">
      <w:pPr>
        <w:numPr>
          <w:ilvl w:val="0"/>
          <w:numId w:val="4"/>
        </w:numPr>
        <w:pBdr>
          <w:top w:val="nil"/>
          <w:left w:val="nil"/>
          <w:bottom w:val="nil"/>
          <w:right w:val="nil"/>
          <w:between w:val="nil"/>
        </w:pBdr>
      </w:pPr>
      <w:r>
        <w:rPr>
          <w:color w:val="000000"/>
        </w:rPr>
        <w:t>il Protocollo del 2014 relativo alla Convenzione sul lavoro forzato (1930);</w:t>
      </w:r>
    </w:p>
    <w:p w14:paraId="000001AB" w14:textId="77777777" w:rsidR="00742FE9" w:rsidRDefault="0079660D">
      <w:pPr>
        <w:numPr>
          <w:ilvl w:val="0"/>
          <w:numId w:val="4"/>
        </w:numPr>
        <w:pBdr>
          <w:top w:val="nil"/>
          <w:left w:val="nil"/>
          <w:bottom w:val="nil"/>
          <w:right w:val="nil"/>
          <w:between w:val="nil"/>
        </w:pBdr>
        <w:spacing w:before="0"/>
      </w:pPr>
      <w:r>
        <w:rPr>
          <w:color w:val="000000"/>
        </w:rPr>
        <w:t xml:space="preserve">le raccomandazioni sul lavoro forzato dell’ILO (misure suppletive) del 2014; </w:t>
      </w:r>
    </w:p>
    <w:p w14:paraId="000001AC" w14:textId="77777777" w:rsidR="00742FE9" w:rsidRDefault="0079660D">
      <w:pPr>
        <w:numPr>
          <w:ilvl w:val="0"/>
          <w:numId w:val="4"/>
        </w:numPr>
        <w:pBdr>
          <w:top w:val="nil"/>
          <w:left w:val="nil"/>
          <w:bottom w:val="nil"/>
          <w:right w:val="nil"/>
          <w:between w:val="nil"/>
        </w:pBdr>
        <w:spacing w:before="0"/>
      </w:pPr>
      <w:r>
        <w:rPr>
          <w:color w:val="000000"/>
        </w:rPr>
        <w:t>la Convenzione sui lavoratori domestici del 2011.</w:t>
      </w:r>
    </w:p>
    <w:p w14:paraId="000001AD" w14:textId="5718C468" w:rsidR="00742FE9" w:rsidRDefault="0079660D">
      <w:r>
        <w:t>Con riferimento al quadro giuridico federale, la Costituzione nigeriana vieta la schiavitù e il lavoro forzato o obbligatorio (art. 34 co. 1).</w:t>
      </w:r>
      <w:r>
        <w:rPr>
          <w:vertAlign w:val="superscript"/>
        </w:rPr>
        <w:footnoteReference w:id="681"/>
      </w:r>
      <w:r>
        <w:t xml:space="preserve"> Inoltre, la legge federale sui diritti dell’infanzia emanata nel 2003 e adottata da 24 stati (12 stati del nord non hanno proceduto alla ratifica)</w:t>
      </w:r>
      <w:r>
        <w:rPr>
          <w:vertAlign w:val="superscript"/>
        </w:rPr>
        <w:footnoteReference w:id="682"/>
      </w:r>
      <w:r>
        <w:t xml:space="preserve"> codifica i diritti dei minori in materia di tratta, lavoro forzato e altre pratiche dannose. Le sezioni 21-23 di tale legge </w:t>
      </w:r>
      <w:r>
        <w:lastRenderedPageBreak/>
        <w:t>vietano il matrimonio infantile (al di sotto dei 18 anni di età) e forzato;</w:t>
      </w:r>
      <w:r>
        <w:rPr>
          <w:vertAlign w:val="superscript"/>
        </w:rPr>
        <w:footnoteReference w:id="683"/>
      </w:r>
      <w:r>
        <w:t xml:space="preserve"> le sezioni 28-30 vietano il lavoro forzato, compresa la tratta di minori a tale scopo;</w:t>
      </w:r>
      <w:r>
        <w:rPr>
          <w:vertAlign w:val="superscript"/>
        </w:rPr>
        <w:footnoteReference w:id="684"/>
      </w:r>
      <w:r>
        <w:t xml:space="preserve"> le sezioni 31-32 vietano lo sfruttamento sessuale dei minori.</w:t>
      </w:r>
      <w:r>
        <w:rPr>
          <w:vertAlign w:val="superscript"/>
        </w:rPr>
        <w:footnoteReference w:id="685"/>
      </w:r>
      <w:r>
        <w:t xml:space="preserve"> Infine, è di estrema rilevanza è il </w:t>
      </w:r>
      <w:proofErr w:type="spellStart"/>
      <w:r>
        <w:rPr>
          <w:i/>
        </w:rPr>
        <w:t>Trafficking</w:t>
      </w:r>
      <w:proofErr w:type="spellEnd"/>
      <w:r>
        <w:rPr>
          <w:i/>
        </w:rPr>
        <w:t xml:space="preserve"> in </w:t>
      </w:r>
      <w:proofErr w:type="spellStart"/>
      <w:r>
        <w:rPr>
          <w:i/>
        </w:rPr>
        <w:t>Persons</w:t>
      </w:r>
      <w:proofErr w:type="spellEnd"/>
      <w:r>
        <w:rPr>
          <w:i/>
        </w:rPr>
        <w:t xml:space="preserve"> (</w:t>
      </w:r>
      <w:proofErr w:type="spellStart"/>
      <w:r>
        <w:rPr>
          <w:i/>
        </w:rPr>
        <w:t>Prohibition</w:t>
      </w:r>
      <w:proofErr w:type="spellEnd"/>
      <w:r>
        <w:rPr>
          <w:i/>
        </w:rPr>
        <w:t xml:space="preserve">) and </w:t>
      </w:r>
      <w:proofErr w:type="spellStart"/>
      <w:r>
        <w:rPr>
          <w:i/>
        </w:rPr>
        <w:t>Enforcement</w:t>
      </w:r>
      <w:proofErr w:type="spellEnd"/>
      <w:r>
        <w:rPr>
          <w:i/>
        </w:rPr>
        <w:t xml:space="preserve"> Administration </w:t>
      </w:r>
      <w:proofErr w:type="spellStart"/>
      <w:r>
        <w:rPr>
          <w:i/>
        </w:rPr>
        <w:t>Act</w:t>
      </w:r>
      <w:proofErr w:type="spellEnd"/>
      <w:r>
        <w:t xml:space="preserve"> (adottato nel 2003 e modificato nel 2005 e nel 2015).</w:t>
      </w:r>
      <w:r>
        <w:rPr>
          <w:vertAlign w:val="superscript"/>
        </w:rPr>
        <w:footnoteReference w:id="686"/>
      </w:r>
      <w:r>
        <w:t xml:space="preserve"> Tale legge ha istituito la </w:t>
      </w:r>
      <w:r>
        <w:rPr>
          <w:i/>
        </w:rPr>
        <w:t xml:space="preserve">National Agency for the </w:t>
      </w:r>
      <w:proofErr w:type="spellStart"/>
      <w:r>
        <w:rPr>
          <w:i/>
        </w:rPr>
        <w:t>Prohibition</w:t>
      </w:r>
      <w:proofErr w:type="spellEnd"/>
      <w:r>
        <w:rPr>
          <w:i/>
        </w:rPr>
        <w:t xml:space="preserve"> of </w:t>
      </w:r>
      <w:proofErr w:type="spellStart"/>
      <w:r>
        <w:rPr>
          <w:i/>
        </w:rPr>
        <w:t>Trafficking</w:t>
      </w:r>
      <w:proofErr w:type="spellEnd"/>
      <w:r>
        <w:rPr>
          <w:i/>
        </w:rPr>
        <w:t xml:space="preserve"> in </w:t>
      </w:r>
      <w:proofErr w:type="spellStart"/>
      <w:r>
        <w:rPr>
          <w:i/>
        </w:rPr>
        <w:t>Persons</w:t>
      </w:r>
      <w:proofErr w:type="spellEnd"/>
      <w:r>
        <w:t xml:space="preserve"> (NAPTIP, di cui più </w:t>
      </w:r>
      <w:hyperlink w:anchor="_heading=h.nmf14n">
        <w:r>
          <w:rPr>
            <w:color w:val="0563C1"/>
            <w:u w:val="single"/>
          </w:rPr>
          <w:t>avanti</w:t>
        </w:r>
      </w:hyperlink>
      <w:r>
        <w:t>) e ha definito la tratta in conformità con il Protocollo sulla tratta degli esseri umani delle NU.</w:t>
      </w:r>
      <w:r>
        <w:rPr>
          <w:vertAlign w:val="superscript"/>
        </w:rPr>
        <w:footnoteReference w:id="687"/>
      </w:r>
      <w:r>
        <w:t xml:space="preserve"> </w:t>
      </w:r>
      <w:r>
        <w:rPr>
          <w:color w:val="000000"/>
        </w:rPr>
        <w:t>In seguito a modifiche introdotte nel 2015, la tratta a scopo di sfruttamento sessuale</w:t>
      </w:r>
      <w:r>
        <w:rPr>
          <w:color w:val="000000"/>
          <w:vertAlign w:val="superscript"/>
        </w:rPr>
        <w:footnoteReference w:id="688"/>
      </w:r>
      <w:r>
        <w:rPr>
          <w:color w:val="000000"/>
        </w:rPr>
        <w:t xml:space="preserve"> e lavorativo</w:t>
      </w:r>
      <w:r>
        <w:rPr>
          <w:color w:val="000000"/>
          <w:vertAlign w:val="superscript"/>
        </w:rPr>
        <w:footnoteReference w:id="689"/>
      </w:r>
      <w:r>
        <w:rPr>
          <w:color w:val="000000"/>
        </w:rPr>
        <w:t xml:space="preserve"> è punita con una pena di cinque anni di reclusione e una multa di</w:t>
      </w:r>
      <w:r>
        <w:rPr>
          <w:color w:val="000000"/>
          <w:highlight w:val="white"/>
        </w:rPr>
        <w:t xml:space="preserve"> un milione di naira ($ 2.770), e la pena detentiva è </w:t>
      </w:r>
      <w:sdt>
        <w:sdtPr>
          <w:tag w:val="goog_rdk_56"/>
          <w:id w:val="-1801834627"/>
        </w:sdtPr>
        <w:sdtContent/>
      </w:sdt>
      <w:r>
        <w:rPr>
          <w:color w:val="000000"/>
          <w:highlight w:val="white"/>
        </w:rPr>
        <w:t>aumenta</w:t>
      </w:r>
      <w:r w:rsidR="000B5A7A">
        <w:rPr>
          <w:color w:val="000000"/>
          <w:highlight w:val="white"/>
        </w:rPr>
        <w:t>ta</w:t>
      </w:r>
      <w:r>
        <w:rPr>
          <w:color w:val="000000"/>
          <w:highlight w:val="white"/>
        </w:rPr>
        <w:t xml:space="preserve"> fino a sette anni se la vittima di tratta a scopo di sfruttamento sessuale è minore.</w:t>
      </w:r>
      <w:r>
        <w:rPr>
          <w:color w:val="000000"/>
          <w:highlight w:val="white"/>
          <w:vertAlign w:val="superscript"/>
        </w:rPr>
        <w:footnoteReference w:id="690"/>
      </w:r>
      <w:r>
        <w:rPr>
          <w:rFonts w:ascii="Arial" w:eastAsia="Arial" w:hAnsi="Arial" w:cs="Arial"/>
          <w:color w:val="000000"/>
          <w:highlight w:val="white"/>
        </w:rPr>
        <w:t> </w:t>
      </w:r>
      <w:r>
        <w:t>Tuttavia, secondo il Relatore speciale sulla tratta delle NU, tale normativa risulta più orientata al perseguimento dei trafficanti che alla prevenzione della tratta e alla tutela delle vittime</w:t>
      </w:r>
      <w:r>
        <w:rPr>
          <w:vertAlign w:val="superscript"/>
        </w:rPr>
        <w:footnoteReference w:id="691"/>
      </w:r>
      <w:r>
        <w:t xml:space="preserve"> e si concentra principalmente sulla tratta a scopo di sfruttamento sessuale, a discapito della tratta a scopo di sfruttamento lavorativo e delle altre forme di sfruttamento.</w:t>
      </w:r>
      <w:r>
        <w:rPr>
          <w:vertAlign w:val="superscript"/>
        </w:rPr>
        <w:footnoteReference w:id="692"/>
      </w:r>
    </w:p>
    <w:p w14:paraId="000001AE" w14:textId="77777777" w:rsidR="00742FE9" w:rsidRDefault="0079660D">
      <w:r>
        <w:t>Con riferimento al quadro giuridico dei singoli stati: sia il Codice criminale del sud sia il Codice penale del nord, ma anche il Codice penale armonizzato della sharia,</w:t>
      </w:r>
      <w:r>
        <w:rPr>
          <w:vertAlign w:val="superscript"/>
        </w:rPr>
        <w:footnoteReference w:id="693"/>
      </w:r>
      <w:r>
        <w:t xml:space="preserve"> prevedono delle norme riguardanti la tratta di esseri umani.</w:t>
      </w:r>
      <w:r>
        <w:rPr>
          <w:vertAlign w:val="superscript"/>
        </w:rPr>
        <w:footnoteReference w:id="694"/>
      </w:r>
      <w:r>
        <w:t xml:space="preserve"> In particolare: </w:t>
      </w:r>
    </w:p>
    <w:p w14:paraId="000001AF" w14:textId="77777777" w:rsidR="00742FE9" w:rsidRDefault="0079660D">
      <w:pPr>
        <w:numPr>
          <w:ilvl w:val="0"/>
          <w:numId w:val="6"/>
        </w:numPr>
        <w:pBdr>
          <w:top w:val="nil"/>
          <w:left w:val="nil"/>
          <w:bottom w:val="nil"/>
          <w:right w:val="nil"/>
          <w:between w:val="nil"/>
        </w:pBdr>
      </w:pPr>
      <w:r>
        <w:rPr>
          <w:color w:val="000000"/>
        </w:rPr>
        <w:t xml:space="preserve">il Codice criminale del sud vieta il reclutamento di donne ai fini di sfruttamento della prostituzione anche all’estero (sezione 223) e punisce l’utilizzo dei riti </w:t>
      </w:r>
      <w:proofErr w:type="spellStart"/>
      <w:r>
        <w:rPr>
          <w:i/>
          <w:color w:val="000000"/>
        </w:rPr>
        <w:t>juju</w:t>
      </w:r>
      <w:proofErr w:type="spellEnd"/>
      <w:r>
        <w:rPr>
          <w:color w:val="000000"/>
        </w:rPr>
        <w:t xml:space="preserve"> ai fini di coercizione altrui (sezione 210);</w:t>
      </w:r>
      <w:r>
        <w:rPr>
          <w:color w:val="000000"/>
          <w:vertAlign w:val="superscript"/>
        </w:rPr>
        <w:footnoteReference w:id="695"/>
      </w:r>
    </w:p>
    <w:p w14:paraId="000001B0" w14:textId="77777777" w:rsidR="00742FE9" w:rsidRDefault="0079660D">
      <w:pPr>
        <w:numPr>
          <w:ilvl w:val="0"/>
          <w:numId w:val="6"/>
        </w:numPr>
        <w:pBdr>
          <w:top w:val="nil"/>
          <w:left w:val="nil"/>
          <w:bottom w:val="nil"/>
          <w:right w:val="nil"/>
          <w:between w:val="nil"/>
        </w:pBdr>
        <w:spacing w:before="0"/>
      </w:pPr>
      <w:r>
        <w:rPr>
          <w:color w:val="000000"/>
        </w:rPr>
        <w:t>il Codice penale di Abuja, che rimanda per le disposizioni generali al Codice penale del nord,</w:t>
      </w:r>
      <w:r>
        <w:rPr>
          <w:color w:val="000000"/>
          <w:vertAlign w:val="superscript"/>
        </w:rPr>
        <w:footnoteReference w:id="696"/>
      </w:r>
      <w:r>
        <w:rPr>
          <w:color w:val="000000"/>
        </w:rPr>
        <w:t xml:space="preserve"> prevede delle pene severe (fino a 10 anni di detenzione) per il reclutamento di minori al fine di sfruttamento della prostituzione (sezione 278). Quanto alla tratta delle donne, essa è proibita solo internamente (sezione 276). Quanto alla tratta a scopo di sfruttamento lavorativo, prevede una pena di un anno di detenzione e, in via alternativa o cumulativa, una multa (sezione 280);</w:t>
      </w:r>
      <w:r>
        <w:rPr>
          <w:color w:val="000000"/>
          <w:vertAlign w:val="superscript"/>
        </w:rPr>
        <w:footnoteReference w:id="697"/>
      </w:r>
    </w:p>
    <w:p w14:paraId="000001B1" w14:textId="77777777" w:rsidR="00742FE9" w:rsidRDefault="0079660D">
      <w:pPr>
        <w:numPr>
          <w:ilvl w:val="0"/>
          <w:numId w:val="6"/>
        </w:numPr>
        <w:pBdr>
          <w:top w:val="nil"/>
          <w:left w:val="nil"/>
          <w:bottom w:val="nil"/>
          <w:right w:val="nil"/>
          <w:between w:val="nil"/>
        </w:pBdr>
        <w:spacing w:before="0"/>
      </w:pPr>
      <w:r>
        <w:rPr>
          <w:color w:val="000000"/>
        </w:rPr>
        <w:t>il testo armonizzato del Codice penale della sharia (applicato da 12 su 19 stati del nord) proibisce solo la tratta di donne al fine di sfruttamento della prostituzione, prevedendo la reclusione fino a due anni e un massimo di 50 frustate (sezione 239).</w:t>
      </w:r>
      <w:r>
        <w:rPr>
          <w:color w:val="000000"/>
          <w:vertAlign w:val="superscript"/>
        </w:rPr>
        <w:footnoteReference w:id="698"/>
      </w:r>
    </w:p>
    <w:p w14:paraId="000001B2" w14:textId="2EB3D6C2" w:rsidR="00742FE9" w:rsidRDefault="0079660D" w:rsidP="00020D67">
      <w:pPr>
        <w:pStyle w:val="Titolo3"/>
        <w:numPr>
          <w:ilvl w:val="1"/>
          <w:numId w:val="51"/>
        </w:numPr>
      </w:pPr>
      <w:bookmarkStart w:id="292" w:name="_Toc47607780"/>
      <w:r>
        <w:t>Applicazione delle norme</w:t>
      </w:r>
      <w:bookmarkEnd w:id="292"/>
    </w:p>
    <w:p w14:paraId="000001B3" w14:textId="77777777" w:rsidR="00742FE9" w:rsidRDefault="0079660D">
      <w:pPr>
        <w:widowControl w:val="0"/>
        <w:pBdr>
          <w:top w:val="nil"/>
          <w:left w:val="nil"/>
          <w:bottom w:val="nil"/>
          <w:right w:val="nil"/>
          <w:between w:val="nil"/>
        </w:pBdr>
        <w:spacing w:before="0"/>
        <w:ind w:right="131"/>
        <w:rPr>
          <w:color w:val="000000"/>
        </w:rPr>
      </w:pPr>
      <w:r>
        <w:rPr>
          <w:color w:val="000000"/>
        </w:rPr>
        <w:t xml:space="preserve">La Nigeria è uno dei primi Paesi africani ad aver adottato una legislazione anti-tratta. Tuttavia, come evidenziato dal Relatore speciale delle NU sulla tratta di persone, le sfide principali sono collegate all’attuazione di tale normativa. A riguardo, gli ostacoli alla concreta applicazione sono principalmente rappresentati dalla mancanza di risorse, formazione ed attrezzature adeguate per i </w:t>
      </w:r>
      <w:r>
        <w:rPr>
          <w:color w:val="000000"/>
        </w:rPr>
        <w:lastRenderedPageBreak/>
        <w:t>vari uffici pubblici coinvolti nel contrasto alla tratta di persone.</w:t>
      </w:r>
      <w:r>
        <w:rPr>
          <w:color w:val="000000"/>
          <w:vertAlign w:val="superscript"/>
        </w:rPr>
        <w:footnoteReference w:id="699"/>
      </w:r>
    </w:p>
    <w:p w14:paraId="000001B4" w14:textId="50C9B790" w:rsidR="00742FE9" w:rsidRDefault="0079660D" w:rsidP="00020D67">
      <w:pPr>
        <w:pStyle w:val="Titolo3"/>
        <w:numPr>
          <w:ilvl w:val="1"/>
          <w:numId w:val="51"/>
        </w:numPr>
      </w:pPr>
      <w:bookmarkStart w:id="293" w:name="_Toc47607781"/>
      <w:r>
        <w:t>Agenti di protezione</w:t>
      </w:r>
      <w:bookmarkEnd w:id="293"/>
    </w:p>
    <w:p w14:paraId="000001B5" w14:textId="5CC3C03E" w:rsidR="00742FE9" w:rsidRDefault="0079660D" w:rsidP="00020D67">
      <w:pPr>
        <w:pStyle w:val="Titolo3"/>
        <w:numPr>
          <w:ilvl w:val="2"/>
          <w:numId w:val="51"/>
        </w:numPr>
      </w:pPr>
      <w:bookmarkStart w:id="294" w:name="_Livello_federale:_la"/>
      <w:bookmarkStart w:id="295" w:name="_Toc47607782"/>
      <w:bookmarkEnd w:id="294"/>
      <w:r>
        <w:t>Livello federale: la NAPTIP</w:t>
      </w:r>
      <w:bookmarkEnd w:id="295"/>
    </w:p>
    <w:p w14:paraId="000001B6" w14:textId="77777777" w:rsidR="00742FE9" w:rsidRDefault="0079660D">
      <w:r>
        <w:t>La NAPTIP (</w:t>
      </w:r>
      <w:r>
        <w:rPr>
          <w:i/>
        </w:rPr>
        <w:t xml:space="preserve">National Agency for </w:t>
      </w:r>
      <w:proofErr w:type="spellStart"/>
      <w:r>
        <w:rPr>
          <w:i/>
        </w:rPr>
        <w:t>Prohibition</w:t>
      </w:r>
      <w:proofErr w:type="spellEnd"/>
      <w:r>
        <w:rPr>
          <w:i/>
        </w:rPr>
        <w:t xml:space="preserve"> of </w:t>
      </w:r>
      <w:proofErr w:type="spellStart"/>
      <w:r>
        <w:rPr>
          <w:i/>
        </w:rPr>
        <w:t>Trafficking</w:t>
      </w:r>
      <w:proofErr w:type="spellEnd"/>
      <w:r>
        <w:rPr>
          <w:i/>
        </w:rPr>
        <w:t xml:space="preserve"> in </w:t>
      </w:r>
      <w:proofErr w:type="spellStart"/>
      <w:r>
        <w:rPr>
          <w:i/>
        </w:rPr>
        <w:t>Persons</w:t>
      </w:r>
      <w:proofErr w:type="spellEnd"/>
      <w:r>
        <w:t>) è un’agenzia anti-tratta dipendente dal Ministero federale della giustizia e operativa dal 2003, i cui scopi principali sono:</w:t>
      </w:r>
    </w:p>
    <w:p w14:paraId="000001B7" w14:textId="77777777" w:rsidR="00742FE9" w:rsidRDefault="0079660D">
      <w:pPr>
        <w:numPr>
          <w:ilvl w:val="0"/>
          <w:numId w:val="12"/>
        </w:numPr>
        <w:pBdr>
          <w:top w:val="nil"/>
          <w:left w:val="nil"/>
          <w:bottom w:val="nil"/>
          <w:right w:val="nil"/>
          <w:between w:val="nil"/>
        </w:pBdr>
      </w:pPr>
      <w:r>
        <w:rPr>
          <w:color w:val="000000"/>
        </w:rPr>
        <w:t>prevenire la tratta di esseri umani e aumentare la consapevolezza delle possibili vittime;</w:t>
      </w:r>
    </w:p>
    <w:p w14:paraId="000001B8" w14:textId="77777777" w:rsidR="00742FE9" w:rsidRDefault="0079660D">
      <w:pPr>
        <w:numPr>
          <w:ilvl w:val="0"/>
          <w:numId w:val="12"/>
        </w:numPr>
        <w:pBdr>
          <w:top w:val="nil"/>
          <w:left w:val="nil"/>
          <w:bottom w:val="nil"/>
          <w:right w:val="nil"/>
          <w:between w:val="nil"/>
        </w:pBdr>
        <w:spacing w:before="0"/>
      </w:pPr>
      <w:r>
        <w:rPr>
          <w:color w:val="000000"/>
        </w:rPr>
        <w:t>indagare e perseguire gli autori del reato di tratta di persone;</w:t>
      </w:r>
    </w:p>
    <w:p w14:paraId="000001B9" w14:textId="77777777" w:rsidR="00742FE9" w:rsidRDefault="0079660D">
      <w:pPr>
        <w:numPr>
          <w:ilvl w:val="0"/>
          <w:numId w:val="12"/>
        </w:numPr>
        <w:pBdr>
          <w:top w:val="nil"/>
          <w:left w:val="nil"/>
          <w:bottom w:val="nil"/>
          <w:right w:val="nil"/>
          <w:between w:val="nil"/>
        </w:pBdr>
        <w:spacing w:before="0"/>
      </w:pPr>
      <w:r>
        <w:rPr>
          <w:color w:val="000000"/>
        </w:rPr>
        <w:t xml:space="preserve">organizzare il ritorno delle vittime e la loro reintegrazione nella società. </w:t>
      </w:r>
    </w:p>
    <w:p w14:paraId="000001BA" w14:textId="77777777" w:rsidR="00742FE9" w:rsidRDefault="0079660D">
      <w:pPr>
        <w:widowControl w:val="0"/>
        <w:pBdr>
          <w:top w:val="nil"/>
          <w:left w:val="nil"/>
          <w:bottom w:val="nil"/>
          <w:right w:val="nil"/>
          <w:between w:val="nil"/>
        </w:pBdr>
        <w:spacing w:before="77"/>
        <w:rPr>
          <w:color w:val="000000"/>
        </w:rPr>
      </w:pPr>
      <w:r>
        <w:rPr>
          <w:color w:val="000000"/>
        </w:rPr>
        <w:t>Secondi i dati della NAPTIP, nel 2017 sono state salvate 1.890 vittime, di cui il 23,7% uomini e ragazzi e il 75,3% donne e ragazze. La maggior parte delle vittime nigeriane proveniva dallo stato di Edo e, in misura minore, dagli stati del Delta e del Benue; 89 di esse provenivano da altri stati, principalmente dal Benin e dal Togo.</w:t>
      </w:r>
      <w:r>
        <w:rPr>
          <w:color w:val="000000"/>
          <w:vertAlign w:val="superscript"/>
        </w:rPr>
        <w:footnoteReference w:id="700"/>
      </w:r>
    </w:p>
    <w:p w14:paraId="000001BB" w14:textId="77777777" w:rsidR="00742FE9" w:rsidRDefault="0079660D">
      <w:pPr>
        <w:widowControl w:val="0"/>
        <w:pBdr>
          <w:top w:val="nil"/>
          <w:left w:val="nil"/>
          <w:bottom w:val="nil"/>
          <w:right w:val="nil"/>
          <w:between w:val="nil"/>
        </w:pBdr>
        <w:spacing w:before="77"/>
        <w:rPr>
          <w:color w:val="000000"/>
        </w:rPr>
      </w:pPr>
      <w:r>
        <w:rPr>
          <w:color w:val="000000"/>
        </w:rPr>
        <w:t xml:space="preserve">La NAPTIP incontra le seguenti difficoltà: </w:t>
      </w:r>
    </w:p>
    <w:p w14:paraId="000001BC" w14:textId="77777777" w:rsidR="00742FE9" w:rsidRDefault="0079660D">
      <w:pPr>
        <w:widowControl w:val="0"/>
        <w:numPr>
          <w:ilvl w:val="0"/>
          <w:numId w:val="9"/>
        </w:numPr>
        <w:pBdr>
          <w:top w:val="nil"/>
          <w:left w:val="nil"/>
          <w:bottom w:val="nil"/>
          <w:right w:val="nil"/>
          <w:between w:val="nil"/>
        </w:pBdr>
        <w:spacing w:before="0"/>
        <w:ind w:left="470" w:hanging="357"/>
      </w:pPr>
      <w:r>
        <w:rPr>
          <w:color w:val="000000"/>
        </w:rPr>
        <w:t>la corruzione che coinvolge funzionari del governo, magistrati</w:t>
      </w:r>
      <w:r>
        <w:rPr>
          <w:color w:val="000000"/>
          <w:vertAlign w:val="superscript"/>
        </w:rPr>
        <w:footnoteReference w:id="701"/>
      </w:r>
      <w:r>
        <w:rPr>
          <w:color w:val="000000"/>
        </w:rPr>
        <w:t xml:space="preserve"> e polizia di frontiera.</w:t>
      </w:r>
      <w:r>
        <w:rPr>
          <w:color w:val="000000"/>
          <w:vertAlign w:val="superscript"/>
        </w:rPr>
        <w:footnoteReference w:id="702"/>
      </w:r>
      <w:r>
        <w:rPr>
          <w:color w:val="000000"/>
        </w:rPr>
        <w:t xml:space="preserve"> Tra il 2018 ed il 2019 è stato avviato un procedimento penale nei confronti di sette funzionari (appartenenti alla NAPTIP; alle forze di polizia nigeriane; al servizio di immigrazione nigeriano; al servizio penitenziario nigeriano) accusati di essere complici nella tratta di persone. Nessuno di essi è stato condannato;</w:t>
      </w:r>
      <w:r>
        <w:rPr>
          <w:color w:val="000000"/>
          <w:vertAlign w:val="superscript"/>
        </w:rPr>
        <w:footnoteReference w:id="703"/>
      </w:r>
    </w:p>
    <w:p w14:paraId="000001BD" w14:textId="77777777" w:rsidR="00742FE9" w:rsidRDefault="0079660D">
      <w:pPr>
        <w:widowControl w:val="0"/>
        <w:numPr>
          <w:ilvl w:val="0"/>
          <w:numId w:val="9"/>
        </w:numPr>
        <w:pBdr>
          <w:top w:val="nil"/>
          <w:left w:val="nil"/>
          <w:bottom w:val="nil"/>
          <w:right w:val="nil"/>
          <w:between w:val="nil"/>
        </w:pBdr>
        <w:spacing w:before="0"/>
        <w:ind w:left="470" w:hanging="357"/>
      </w:pPr>
      <w:r>
        <w:rPr>
          <w:color w:val="000000"/>
        </w:rPr>
        <w:t xml:space="preserve">il </w:t>
      </w:r>
      <w:proofErr w:type="spellStart"/>
      <w:r>
        <w:rPr>
          <w:color w:val="000000"/>
        </w:rPr>
        <w:t>sottofinanziamento</w:t>
      </w:r>
      <w:proofErr w:type="spellEnd"/>
      <w:r>
        <w:rPr>
          <w:color w:val="000000"/>
        </w:rPr>
        <w:t xml:space="preserve"> dell’Agenzia. Nel 2018 il budget previsto doveva essere di 4,3 miliardi di naira (11,91 milioni di dollari), con un aumento di 8,59 milioni di dollari rispetto al 2017. Tuttavia, al marzo del 2019, la reale entità dei finanziamenti conferiti all’Agenzia è pari a 2,6 miliardi di naira (7,2 milioni di dollari).</w:t>
      </w:r>
      <w:r>
        <w:rPr>
          <w:color w:val="000000"/>
          <w:vertAlign w:val="superscript"/>
        </w:rPr>
        <w:footnoteReference w:id="704"/>
      </w:r>
      <w:r>
        <w:rPr>
          <w:color w:val="000000"/>
        </w:rPr>
        <w:t xml:space="preserve"> Le problematiche principali collegate a tale carenza di risorse sono l’incapacità di svolgere un’adeguata azione di protezione delle vittime e la mancata presenza di funzionari della NAPTIP nelle zone rurali;</w:t>
      </w:r>
      <w:r>
        <w:rPr>
          <w:color w:val="000000"/>
          <w:vertAlign w:val="superscript"/>
        </w:rPr>
        <w:footnoteReference w:id="705"/>
      </w:r>
    </w:p>
    <w:p w14:paraId="000001BE" w14:textId="77777777" w:rsidR="00742FE9" w:rsidRDefault="0079660D">
      <w:pPr>
        <w:widowControl w:val="0"/>
        <w:numPr>
          <w:ilvl w:val="0"/>
          <w:numId w:val="9"/>
        </w:numPr>
        <w:pBdr>
          <w:top w:val="nil"/>
          <w:left w:val="nil"/>
          <w:bottom w:val="nil"/>
          <w:right w:val="nil"/>
          <w:between w:val="nil"/>
        </w:pBdr>
        <w:spacing w:before="0" w:after="120"/>
      </w:pPr>
      <w:r>
        <w:rPr>
          <w:color w:val="000000"/>
        </w:rPr>
        <w:t>la mancanza di coordinamento tra la NAPTIP e i dipartimenti governativi federali competenti per materia (Ministero delle donne e degli Affari sociali; Ministero del lavoro; Ministero dell’istruzione).</w:t>
      </w:r>
      <w:r>
        <w:rPr>
          <w:color w:val="000000"/>
          <w:vertAlign w:val="superscript"/>
        </w:rPr>
        <w:footnoteReference w:id="706"/>
      </w:r>
      <w:r>
        <w:rPr>
          <w:color w:val="000000"/>
        </w:rPr>
        <w:t xml:space="preserve"> Inoltre risulta problematico il coordinamento tra il Servizio di immigrazione nigeriano e la NAPTIP, a causa dell’assenza di uffici dell’Agenzia nelle aree di confine.</w:t>
      </w:r>
      <w:r>
        <w:rPr>
          <w:color w:val="000000"/>
          <w:vertAlign w:val="superscript"/>
        </w:rPr>
        <w:footnoteReference w:id="707"/>
      </w:r>
      <w:r>
        <w:rPr>
          <w:color w:val="000000"/>
        </w:rPr>
        <w:t xml:space="preserve"> </w:t>
      </w:r>
    </w:p>
    <w:p w14:paraId="000001BF" w14:textId="77777777" w:rsidR="00742FE9" w:rsidRDefault="0079660D">
      <w:pPr>
        <w:widowControl w:val="0"/>
        <w:pBdr>
          <w:top w:val="nil"/>
          <w:left w:val="nil"/>
          <w:bottom w:val="nil"/>
          <w:right w:val="nil"/>
          <w:between w:val="nil"/>
        </w:pBdr>
        <w:spacing w:before="77" w:after="120"/>
        <w:rPr>
          <w:color w:val="000000"/>
        </w:rPr>
      </w:pPr>
      <w:r>
        <w:rPr>
          <w:color w:val="000000"/>
        </w:rPr>
        <w:t xml:space="preserve">Importante, infine, risulta la creazione della </w:t>
      </w:r>
      <w:r>
        <w:rPr>
          <w:i/>
          <w:color w:val="000000"/>
        </w:rPr>
        <w:t xml:space="preserve">Joint </w:t>
      </w:r>
      <w:proofErr w:type="spellStart"/>
      <w:r>
        <w:rPr>
          <w:i/>
          <w:color w:val="000000"/>
        </w:rPr>
        <w:t>Border</w:t>
      </w:r>
      <w:proofErr w:type="spellEnd"/>
      <w:r>
        <w:rPr>
          <w:i/>
          <w:color w:val="000000"/>
        </w:rPr>
        <w:t xml:space="preserve"> Task Force</w:t>
      </w:r>
      <w:r>
        <w:rPr>
          <w:color w:val="000000"/>
        </w:rPr>
        <w:t>, progetto avviato dal Regno Unito nel 2015 in collaborazione con la NAPTIP, per rafforzare la fiducia tra le forze di polizia dei due Stati, creare un ambiente favorevole per le indagini congiunte</w:t>
      </w:r>
      <w:r>
        <w:rPr>
          <w:color w:val="000000"/>
          <w:vertAlign w:val="superscript"/>
        </w:rPr>
        <w:footnoteReference w:id="708"/>
      </w:r>
      <w:r>
        <w:rPr>
          <w:color w:val="000000"/>
        </w:rPr>
        <w:t xml:space="preserve"> e formare i magistrati nigeriani.</w:t>
      </w:r>
      <w:r>
        <w:rPr>
          <w:color w:val="000000"/>
          <w:vertAlign w:val="superscript"/>
        </w:rPr>
        <w:footnoteReference w:id="709"/>
      </w:r>
      <w:r>
        <w:rPr>
          <w:color w:val="000000"/>
        </w:rPr>
        <w:t xml:space="preserve"> Il progetto prevede, inoltre, una Task Force congiunta presso i posti di frontiera, attualmente composta da una squadra anti-tratta composta da 19 agenti (circa il 10% del totale delle squadre investigative della NAPTIP) e da tre avvocati. Secondo il Relatore speciale sulla tratta delle NU, tale Task Force rappresenta un esempio efficace di cooperazione internazionale tra Regno Unito </w:t>
      </w:r>
      <w:r>
        <w:rPr>
          <w:color w:val="000000"/>
        </w:rPr>
        <w:lastRenderedPageBreak/>
        <w:t>e Nigeria nella lotta contro la tratta di persone.</w:t>
      </w:r>
      <w:r>
        <w:rPr>
          <w:color w:val="000000"/>
          <w:vertAlign w:val="superscript"/>
        </w:rPr>
        <w:footnoteReference w:id="710"/>
      </w:r>
    </w:p>
    <w:p w14:paraId="000001C0" w14:textId="5AA008EB" w:rsidR="00742FE9" w:rsidRDefault="0079660D" w:rsidP="00020D67">
      <w:pPr>
        <w:pStyle w:val="Titolo3"/>
        <w:numPr>
          <w:ilvl w:val="2"/>
          <w:numId w:val="51"/>
        </w:numPr>
      </w:pPr>
      <w:bookmarkStart w:id="298" w:name="_Livello_statale:_politiche"/>
      <w:bookmarkStart w:id="299" w:name="_Toc47607783"/>
      <w:bookmarkEnd w:id="298"/>
      <w:r>
        <w:t>Livello statale: politiche anti-tratta dell’Edo State</w:t>
      </w:r>
      <w:bookmarkEnd w:id="299"/>
      <w:r>
        <w:t xml:space="preserve"> </w:t>
      </w:r>
    </w:p>
    <w:p w14:paraId="000001C1" w14:textId="77777777" w:rsidR="00742FE9" w:rsidRDefault="0079660D">
      <w:r>
        <w:t>L’Edo State, principale zona di provenienza delle vittime nigeriane di tratta, è impegnato nel contrasto del fenomeno attraverso politiche di prevenzione e repressione.</w:t>
      </w:r>
    </w:p>
    <w:p w14:paraId="000001C2" w14:textId="77777777" w:rsidR="00742FE9" w:rsidRDefault="0079660D">
      <w:r>
        <w:t>Nel 2017 è stata istituita, dal governo statale, la Task Force dell’Edo State contro la tratta di esseri umani (ETAHT), che ha tra i suoi scopi principali:</w:t>
      </w:r>
      <w:r>
        <w:rPr>
          <w:vertAlign w:val="superscript"/>
        </w:rPr>
        <w:footnoteReference w:id="711"/>
      </w:r>
    </w:p>
    <w:p w14:paraId="000001C3" w14:textId="77777777" w:rsidR="00742FE9" w:rsidRDefault="0079660D">
      <w:pPr>
        <w:numPr>
          <w:ilvl w:val="0"/>
          <w:numId w:val="7"/>
        </w:numPr>
        <w:pBdr>
          <w:top w:val="nil"/>
          <w:left w:val="nil"/>
          <w:bottom w:val="nil"/>
          <w:right w:val="nil"/>
          <w:between w:val="nil"/>
        </w:pBdr>
      </w:pPr>
      <w:r>
        <w:rPr>
          <w:color w:val="000000"/>
        </w:rPr>
        <w:t>contrastare la tratta di esseri umani;</w:t>
      </w:r>
    </w:p>
    <w:p w14:paraId="000001C4" w14:textId="77777777" w:rsidR="00742FE9" w:rsidRDefault="0079660D">
      <w:pPr>
        <w:numPr>
          <w:ilvl w:val="0"/>
          <w:numId w:val="7"/>
        </w:numPr>
        <w:pBdr>
          <w:top w:val="nil"/>
          <w:left w:val="nil"/>
          <w:bottom w:val="nil"/>
          <w:right w:val="nil"/>
          <w:between w:val="nil"/>
        </w:pBdr>
        <w:spacing w:before="0"/>
      </w:pPr>
      <w:r>
        <w:rPr>
          <w:color w:val="000000"/>
        </w:rPr>
        <w:t>contribuire al rinserimento delle vittime di tratta;</w:t>
      </w:r>
    </w:p>
    <w:p w14:paraId="000001C5" w14:textId="77777777" w:rsidR="00742FE9" w:rsidRDefault="0079660D">
      <w:pPr>
        <w:numPr>
          <w:ilvl w:val="0"/>
          <w:numId w:val="7"/>
        </w:numPr>
        <w:pBdr>
          <w:top w:val="nil"/>
          <w:left w:val="nil"/>
          <w:bottom w:val="nil"/>
          <w:right w:val="nil"/>
          <w:between w:val="nil"/>
        </w:pBdr>
        <w:spacing w:before="0"/>
      </w:pPr>
      <w:r>
        <w:rPr>
          <w:color w:val="000000"/>
        </w:rPr>
        <w:t>lavorare in collaborazione con gli altri enti e agenzie coinvolte nel contrasto alla tratta.</w:t>
      </w:r>
    </w:p>
    <w:p w14:paraId="000001C6" w14:textId="77777777" w:rsidR="00742FE9" w:rsidRDefault="0079660D">
      <w:r>
        <w:t>Nel 2018, l’Edo State ha destinato 242 milioni di naira (670.360 dollari) all’ETAHT.</w:t>
      </w:r>
      <w:r>
        <w:rPr>
          <w:vertAlign w:val="superscript"/>
        </w:rPr>
        <w:footnoteReference w:id="712"/>
      </w:r>
    </w:p>
    <w:p w14:paraId="000001C7" w14:textId="77777777" w:rsidR="00742FE9" w:rsidRDefault="0079660D">
      <w:r>
        <w:t>Secondo i dati dell’ETAHT, tra il novembre del 2017 ed il maggio del 2019 è stata fornita assistenza a 4676 persone vittime di tratta e rimpatriate nell’Edo State, di cui 592 hanno usufruito di corsi professionali. Si sono avviate 58 indagini nei confronti di presunti trafficanti di esseri umani; 25 persone sono state condannate. Inoltre, al dicembre del 2018, sono stati spesi 90 milioni di naira in contributi alle vittime di tratta.</w:t>
      </w:r>
      <w:r>
        <w:rPr>
          <w:vertAlign w:val="superscript"/>
        </w:rPr>
        <w:footnoteReference w:id="713"/>
      </w:r>
    </w:p>
    <w:p w14:paraId="000001C8" w14:textId="77777777" w:rsidR="00742FE9" w:rsidRDefault="0079660D">
      <w:r>
        <w:t>Secondo le NU, il principale problema concernente il funzionamento dell’ETAHT risulta essere il mancato coordinamento con la NAPTIP.</w:t>
      </w:r>
      <w:r>
        <w:rPr>
          <w:vertAlign w:val="superscript"/>
        </w:rPr>
        <w:footnoteReference w:id="714"/>
      </w:r>
    </w:p>
    <w:p w14:paraId="000001C9" w14:textId="77777777" w:rsidR="00742FE9" w:rsidRDefault="0079660D">
      <w:r>
        <w:t>Il 23 maggio 2018, come conseguenza dell’</w:t>
      </w:r>
      <w:sdt>
        <w:sdtPr>
          <w:tag w:val="goog_rdk_57"/>
          <w:id w:val="1055672153"/>
        </w:sdtPr>
        <w:sdtContent/>
      </w:sdt>
      <w:r>
        <w:t>editto dell’</w:t>
      </w:r>
      <w:proofErr w:type="spellStart"/>
      <w:r>
        <w:t>Oba</w:t>
      </w:r>
      <w:proofErr w:type="spellEnd"/>
      <w:r>
        <w:t>,</w:t>
      </w:r>
      <w:r>
        <w:rPr>
          <w:vertAlign w:val="superscript"/>
        </w:rPr>
        <w:footnoteReference w:id="715"/>
      </w:r>
      <w:r>
        <w:t xml:space="preserve"> il governatore dello stato di Edo, Godwin </w:t>
      </w:r>
      <w:proofErr w:type="spellStart"/>
      <w:r>
        <w:t>Obaseki</w:t>
      </w:r>
      <w:proofErr w:type="spellEnd"/>
      <w:r>
        <w:t>, ha firmato una legge per il divieto, la prevenzione e la punizione del traffico di esseri umani. In particolare, tale legislazione punisce la tratta di persone allo scopo di sfruttamento sessuale, lavorativo, di rimozione degli organi e l’impiego di minori di età inferiore ai 12 anni come domestici.</w:t>
      </w:r>
      <w:r>
        <w:rPr>
          <w:vertAlign w:val="superscript"/>
        </w:rPr>
        <w:footnoteReference w:id="716"/>
      </w:r>
      <w:r>
        <w:t xml:space="preserve"> Scopo di tale legge è fornire un quadro giuridico efficace e completo per la prevenzione e la repressione della tratta di esseri umani e dei reati correlati nell’Edo State, facilitando la cooperazione locale, nazionale e internazionale.</w:t>
      </w:r>
      <w:r>
        <w:rPr>
          <w:vertAlign w:val="superscript"/>
        </w:rPr>
        <w:footnoteReference w:id="717"/>
      </w:r>
    </w:p>
    <w:p w14:paraId="000001CA" w14:textId="291BABFD" w:rsidR="00742FE9" w:rsidRDefault="0079660D" w:rsidP="00020D67">
      <w:pPr>
        <w:pStyle w:val="Titolo3"/>
        <w:numPr>
          <w:ilvl w:val="2"/>
          <w:numId w:val="51"/>
        </w:numPr>
      </w:pPr>
      <w:bookmarkStart w:id="304" w:name="_Toc47607784"/>
      <w:r>
        <w:t>Livello statale: politiche anti-tratta in altri Stati</w:t>
      </w:r>
      <w:bookmarkEnd w:id="304"/>
    </w:p>
    <w:p w14:paraId="000001CB" w14:textId="77777777" w:rsidR="00742FE9" w:rsidRDefault="0079660D">
      <w:r>
        <w:t>Seguendo l’esempio dell’Edo State, sono state istituite Task Force per il contrasto della tratta negli stati di Ondo, Delta ed Ekiti, con il sostegno di UNODOC.</w:t>
      </w:r>
      <w:r>
        <w:rPr>
          <w:vertAlign w:val="superscript"/>
        </w:rPr>
        <w:footnoteReference w:id="718"/>
      </w:r>
    </w:p>
    <w:p w14:paraId="000001CC" w14:textId="4F75AD9B" w:rsidR="00742FE9" w:rsidRDefault="0079660D" w:rsidP="00020D67">
      <w:pPr>
        <w:pStyle w:val="Titolo3"/>
        <w:numPr>
          <w:ilvl w:val="2"/>
          <w:numId w:val="51"/>
        </w:numPr>
      </w:pPr>
      <w:bookmarkStart w:id="305" w:name="_Toc47607785"/>
      <w:r>
        <w:t>Organizzazioni non governative</w:t>
      </w:r>
      <w:bookmarkEnd w:id="305"/>
    </w:p>
    <w:p w14:paraId="000001CD" w14:textId="77777777" w:rsidR="00742FE9" w:rsidRDefault="0079660D">
      <w:r>
        <w:t xml:space="preserve">Un gran numero di ONG assiste le vittime di tratta e conduce campagne di sensibilizzazione. </w:t>
      </w:r>
      <w:proofErr w:type="spellStart"/>
      <w:r w:rsidRPr="0079660D">
        <w:rPr>
          <w:lang w:val="en-US"/>
        </w:rPr>
        <w:t>Tra</w:t>
      </w:r>
      <w:proofErr w:type="spellEnd"/>
      <w:r w:rsidRPr="0079660D">
        <w:rPr>
          <w:lang w:val="en-US"/>
        </w:rPr>
        <w:t xml:space="preserve"> le </w:t>
      </w:r>
      <w:proofErr w:type="spellStart"/>
      <w:r w:rsidRPr="0079660D">
        <w:rPr>
          <w:lang w:val="en-US"/>
        </w:rPr>
        <w:t>più</w:t>
      </w:r>
      <w:proofErr w:type="spellEnd"/>
      <w:r w:rsidRPr="0079660D">
        <w:rPr>
          <w:lang w:val="en-US"/>
        </w:rPr>
        <w:t xml:space="preserve"> </w:t>
      </w:r>
      <w:proofErr w:type="spellStart"/>
      <w:r w:rsidRPr="0079660D">
        <w:rPr>
          <w:lang w:val="en-US"/>
        </w:rPr>
        <w:t>rilevanti</w:t>
      </w:r>
      <w:proofErr w:type="spellEnd"/>
      <w:r w:rsidRPr="0079660D">
        <w:rPr>
          <w:lang w:val="en-US"/>
        </w:rPr>
        <w:t xml:space="preserve"> (</w:t>
      </w:r>
      <w:proofErr w:type="spellStart"/>
      <w:r w:rsidRPr="0079660D">
        <w:rPr>
          <w:lang w:val="en-US"/>
        </w:rPr>
        <w:t>impegnate</w:t>
      </w:r>
      <w:proofErr w:type="spellEnd"/>
      <w:r w:rsidRPr="0079660D">
        <w:rPr>
          <w:lang w:val="en-US"/>
        </w:rPr>
        <w:t xml:space="preserve"> </w:t>
      </w:r>
      <w:proofErr w:type="spellStart"/>
      <w:r w:rsidRPr="0079660D">
        <w:rPr>
          <w:lang w:val="en-US"/>
        </w:rPr>
        <w:t>esclusivamente</w:t>
      </w:r>
      <w:proofErr w:type="spellEnd"/>
      <w:r w:rsidRPr="0079660D">
        <w:rPr>
          <w:lang w:val="en-US"/>
        </w:rPr>
        <w:t xml:space="preserve"> </w:t>
      </w:r>
      <w:proofErr w:type="spellStart"/>
      <w:r w:rsidRPr="0079660D">
        <w:rPr>
          <w:lang w:val="en-US"/>
        </w:rPr>
        <w:t>sulla</w:t>
      </w:r>
      <w:proofErr w:type="spellEnd"/>
      <w:r w:rsidRPr="0079660D">
        <w:rPr>
          <w:lang w:val="en-US"/>
        </w:rPr>
        <w:t xml:space="preserve"> </w:t>
      </w:r>
      <w:proofErr w:type="spellStart"/>
      <w:r w:rsidRPr="0079660D">
        <w:rPr>
          <w:lang w:val="en-US"/>
        </w:rPr>
        <w:t>tratta</w:t>
      </w:r>
      <w:proofErr w:type="spellEnd"/>
      <w:r w:rsidRPr="0079660D">
        <w:rPr>
          <w:lang w:val="en-US"/>
        </w:rPr>
        <w:t xml:space="preserve"> </w:t>
      </w:r>
      <w:proofErr w:type="spellStart"/>
      <w:r w:rsidRPr="0079660D">
        <w:rPr>
          <w:lang w:val="en-US"/>
        </w:rPr>
        <w:t>delle</w:t>
      </w:r>
      <w:proofErr w:type="spellEnd"/>
      <w:r w:rsidRPr="0079660D">
        <w:rPr>
          <w:lang w:val="en-US"/>
        </w:rPr>
        <w:t xml:space="preserve"> </w:t>
      </w:r>
      <w:proofErr w:type="spellStart"/>
      <w:r w:rsidRPr="0079660D">
        <w:rPr>
          <w:lang w:val="en-US"/>
        </w:rPr>
        <w:t>donne</w:t>
      </w:r>
      <w:proofErr w:type="spellEnd"/>
      <w:r w:rsidRPr="0079660D">
        <w:rPr>
          <w:lang w:val="en-US"/>
        </w:rPr>
        <w:t xml:space="preserve">) </w:t>
      </w:r>
      <w:proofErr w:type="spellStart"/>
      <w:r w:rsidRPr="0079660D">
        <w:rPr>
          <w:lang w:val="en-US"/>
        </w:rPr>
        <w:t>si</w:t>
      </w:r>
      <w:proofErr w:type="spellEnd"/>
      <w:r w:rsidRPr="0079660D">
        <w:rPr>
          <w:lang w:val="en-US"/>
        </w:rPr>
        <w:t xml:space="preserve"> </w:t>
      </w:r>
      <w:proofErr w:type="spellStart"/>
      <w:r w:rsidRPr="0079660D">
        <w:rPr>
          <w:lang w:val="en-US"/>
        </w:rPr>
        <w:t>segnalano</w:t>
      </w:r>
      <w:proofErr w:type="spellEnd"/>
      <w:r w:rsidRPr="0079660D">
        <w:rPr>
          <w:lang w:val="en-US"/>
        </w:rPr>
        <w:t xml:space="preserve">: African Women Empowerment Guild, Committee for Support of the Dignity of Women, Girls Power Initiative, </w:t>
      </w:r>
      <w:proofErr w:type="spellStart"/>
      <w:r w:rsidRPr="0079660D">
        <w:rPr>
          <w:lang w:val="en-US"/>
        </w:rPr>
        <w:t>Idia</w:t>
      </w:r>
      <w:proofErr w:type="spellEnd"/>
      <w:r w:rsidRPr="0079660D">
        <w:rPr>
          <w:lang w:val="en-US"/>
        </w:rPr>
        <w:t xml:space="preserve"> Renaissance, International Reproductive Rights Research Action Group </w:t>
      </w:r>
      <w:proofErr w:type="gramStart"/>
      <w:r w:rsidRPr="0079660D">
        <w:rPr>
          <w:lang w:val="en-US"/>
        </w:rPr>
        <w:t>e</w:t>
      </w:r>
      <w:proofErr w:type="gramEnd"/>
      <w:r w:rsidRPr="0079660D">
        <w:rPr>
          <w:lang w:val="en-US"/>
        </w:rPr>
        <w:t xml:space="preserve"> National Council of Women Society.</w:t>
      </w:r>
      <w:r>
        <w:rPr>
          <w:vertAlign w:val="superscript"/>
        </w:rPr>
        <w:footnoteReference w:id="719"/>
      </w:r>
      <w:r w:rsidRPr="0079660D">
        <w:rPr>
          <w:lang w:val="en-US"/>
        </w:rPr>
        <w:t xml:space="preserve"> </w:t>
      </w:r>
      <w:r>
        <w:t xml:space="preserve">Molte di queste ONG hanno sede a Benin City. In particolare, l’associazione Idia </w:t>
      </w:r>
      <w:proofErr w:type="spellStart"/>
      <w:r>
        <w:lastRenderedPageBreak/>
        <w:t>Renaissance</w:t>
      </w:r>
      <w:proofErr w:type="spellEnd"/>
      <w:r>
        <w:t xml:space="preserve"> fornisce a Benin City programmi di formazione professionale alle vittime di tratta e assistenza sanitaria. Inoltre, tale ONG mette in campo azioni di prevenzione e sensibilizzazione attraverso il confronto tra coloro che vorrebbero intraprendere il percorso migratorio e le vittime di tratta.</w:t>
      </w:r>
      <w:r>
        <w:rPr>
          <w:vertAlign w:val="superscript"/>
        </w:rPr>
        <w:footnoteReference w:id="720"/>
      </w:r>
    </w:p>
    <w:p w14:paraId="000001CE" w14:textId="77777777" w:rsidR="00742FE9" w:rsidRDefault="0079660D">
      <w:r>
        <w:t>Le maggiori problematiche riscontrate dalle ONG che si occupano del contrasto alla tratta in Nigeria riguardano una carenza strutturale di finanziamenti da parte del governo, e un eccessivo affidamento della NAPTIP ai servizi delle ONG riguardanti il reinserimento delle vittime di tratta.</w:t>
      </w:r>
      <w:r>
        <w:rPr>
          <w:vertAlign w:val="superscript"/>
        </w:rPr>
        <w:footnoteReference w:id="721"/>
      </w:r>
    </w:p>
    <w:p w14:paraId="000001CF" w14:textId="6F42135C" w:rsidR="00742FE9" w:rsidRDefault="0079660D" w:rsidP="00020D67">
      <w:pPr>
        <w:pStyle w:val="Titolo3"/>
        <w:numPr>
          <w:ilvl w:val="1"/>
          <w:numId w:val="51"/>
        </w:numPr>
      </w:pPr>
      <w:bookmarkStart w:id="306" w:name="_Toc47607786"/>
      <w:r>
        <w:t>Indagini, azioni penali e accesso alla giustizia</w:t>
      </w:r>
      <w:bookmarkEnd w:id="306"/>
    </w:p>
    <w:p w14:paraId="000001D0" w14:textId="77777777" w:rsidR="00742FE9" w:rsidRDefault="0079660D">
      <w:r>
        <w:t>Dal 2004 al 2018, 362 persone sono state condannate in Nigeria per tratta di esseri umani. Considerata l’entità del fenomeno, il Relatore speciale delle NU evidenzia come la fase della repressione della tratta necessiti di un irrobustimento. I principali problemi riscontrati dal Relatore speciale riguardano:</w:t>
      </w:r>
      <w:r>
        <w:rPr>
          <w:vertAlign w:val="superscript"/>
        </w:rPr>
        <w:footnoteReference w:id="722"/>
      </w:r>
    </w:p>
    <w:p w14:paraId="000001D1" w14:textId="77777777" w:rsidR="00742FE9" w:rsidRDefault="0079660D">
      <w:pPr>
        <w:numPr>
          <w:ilvl w:val="0"/>
          <w:numId w:val="10"/>
        </w:numPr>
        <w:pBdr>
          <w:top w:val="nil"/>
          <w:left w:val="nil"/>
          <w:bottom w:val="nil"/>
          <w:right w:val="nil"/>
          <w:between w:val="nil"/>
        </w:pBdr>
      </w:pPr>
      <w:r>
        <w:rPr>
          <w:color w:val="000000"/>
        </w:rPr>
        <w:t>la corruzione e relativa impunità;</w:t>
      </w:r>
    </w:p>
    <w:p w14:paraId="000001D2" w14:textId="77777777" w:rsidR="00742FE9" w:rsidRDefault="0079660D">
      <w:pPr>
        <w:numPr>
          <w:ilvl w:val="0"/>
          <w:numId w:val="10"/>
        </w:numPr>
        <w:pBdr>
          <w:top w:val="nil"/>
          <w:left w:val="nil"/>
          <w:bottom w:val="nil"/>
          <w:right w:val="nil"/>
          <w:between w:val="nil"/>
        </w:pBdr>
        <w:spacing w:before="0"/>
      </w:pPr>
      <w:r>
        <w:rPr>
          <w:color w:val="000000"/>
        </w:rPr>
        <w:t>l’assenza di competenze specifiche sul tema da parte di forze dell’ordine, pubblici ministeri e magistrati;</w:t>
      </w:r>
    </w:p>
    <w:p w14:paraId="000001D3" w14:textId="77777777" w:rsidR="00742FE9" w:rsidRDefault="0079660D">
      <w:pPr>
        <w:numPr>
          <w:ilvl w:val="0"/>
          <w:numId w:val="10"/>
        </w:numPr>
        <w:pBdr>
          <w:top w:val="nil"/>
          <w:left w:val="nil"/>
          <w:bottom w:val="nil"/>
          <w:right w:val="nil"/>
          <w:between w:val="nil"/>
        </w:pBdr>
        <w:spacing w:before="0"/>
      </w:pPr>
      <w:r>
        <w:rPr>
          <w:color w:val="000000"/>
        </w:rPr>
        <w:t>i tempi, eccessivamente lunghi, dei procedimenti giudiziari;</w:t>
      </w:r>
    </w:p>
    <w:p w14:paraId="000001D4" w14:textId="77777777" w:rsidR="00742FE9" w:rsidRDefault="0079660D">
      <w:pPr>
        <w:numPr>
          <w:ilvl w:val="0"/>
          <w:numId w:val="10"/>
        </w:numPr>
        <w:pBdr>
          <w:top w:val="nil"/>
          <w:left w:val="nil"/>
          <w:bottom w:val="nil"/>
          <w:right w:val="nil"/>
          <w:between w:val="nil"/>
        </w:pBdr>
        <w:spacing w:before="0"/>
      </w:pPr>
      <w:r>
        <w:rPr>
          <w:color w:val="000000"/>
        </w:rPr>
        <w:t>la mancanza di coordinamento tra NAPTIP, pubblici ministeri e consulenti in fase di indagine;</w:t>
      </w:r>
    </w:p>
    <w:p w14:paraId="000001D5" w14:textId="77777777" w:rsidR="00742FE9" w:rsidRDefault="0079660D">
      <w:pPr>
        <w:numPr>
          <w:ilvl w:val="0"/>
          <w:numId w:val="10"/>
        </w:numPr>
        <w:pBdr>
          <w:top w:val="nil"/>
          <w:left w:val="nil"/>
          <w:bottom w:val="nil"/>
          <w:right w:val="nil"/>
          <w:between w:val="nil"/>
        </w:pBdr>
        <w:spacing w:before="0"/>
      </w:pPr>
      <w:r>
        <w:rPr>
          <w:color w:val="000000"/>
        </w:rPr>
        <w:t>il fatto che le indagini si basino quasi esclusivamente sulla testimonianza della vittima, causando l’archiviazione di casi per la mancanza di prove e la pressione dei familiari al ritiro della denuncia da parte della vittima;</w:t>
      </w:r>
    </w:p>
    <w:p w14:paraId="000001D6" w14:textId="77777777" w:rsidR="00742FE9" w:rsidRDefault="0079660D">
      <w:pPr>
        <w:numPr>
          <w:ilvl w:val="0"/>
          <w:numId w:val="10"/>
        </w:numPr>
        <w:pBdr>
          <w:top w:val="nil"/>
          <w:left w:val="nil"/>
          <w:bottom w:val="nil"/>
          <w:right w:val="nil"/>
          <w:between w:val="nil"/>
        </w:pBdr>
        <w:spacing w:before="0"/>
      </w:pPr>
      <w:r>
        <w:rPr>
          <w:color w:val="000000"/>
        </w:rPr>
        <w:t>la mancanza di dati certi sull’entità dei risarcimenti erogati alle vittime di tratta all’esito dei procedimenti giudiziari;</w:t>
      </w:r>
    </w:p>
    <w:p w14:paraId="000001D7" w14:textId="77777777" w:rsidR="00742FE9" w:rsidRDefault="0079660D">
      <w:pPr>
        <w:numPr>
          <w:ilvl w:val="0"/>
          <w:numId w:val="10"/>
        </w:numPr>
        <w:pBdr>
          <w:top w:val="nil"/>
          <w:left w:val="nil"/>
          <w:bottom w:val="nil"/>
          <w:right w:val="nil"/>
          <w:between w:val="nil"/>
        </w:pBdr>
        <w:spacing w:before="0"/>
      </w:pPr>
      <w:r>
        <w:rPr>
          <w:color w:val="000000"/>
        </w:rPr>
        <w:t>la considerazione da parte delle autorità nigeriane della sola tratta ai fini di sfruttamento della prostituzione, trascurando le altre forme di tratta. Inoltre, spesso non si considerano vittime di tratta coloro che hanno iniziato la migrazione volontariamente e sono stati soggetti a sfruttamento nei Paesi di transito o destinazione.</w:t>
      </w:r>
    </w:p>
    <w:p w14:paraId="000001D8" w14:textId="0E86021D" w:rsidR="00742FE9" w:rsidRDefault="0079660D" w:rsidP="00020D67">
      <w:pPr>
        <w:pStyle w:val="Titolo2"/>
        <w:numPr>
          <w:ilvl w:val="0"/>
          <w:numId w:val="51"/>
        </w:numPr>
      </w:pPr>
      <w:bookmarkStart w:id="307" w:name="_Identificazione,_rimpatrio_e"/>
      <w:bookmarkStart w:id="308" w:name="_Toc47607787"/>
      <w:bookmarkEnd w:id="307"/>
      <w:r>
        <w:t>Identificazione, rimpatrio e reinserimento delle vittime in Nigeria</w:t>
      </w:r>
      <w:bookmarkEnd w:id="308"/>
    </w:p>
    <w:p w14:paraId="000001D9" w14:textId="2F218CA9" w:rsidR="00742FE9" w:rsidRDefault="0079660D" w:rsidP="00020D67">
      <w:pPr>
        <w:pStyle w:val="Titolo3"/>
        <w:numPr>
          <w:ilvl w:val="1"/>
          <w:numId w:val="51"/>
        </w:numPr>
      </w:pPr>
      <w:bookmarkStart w:id="309" w:name="_Identificazione_delle_vittime"/>
      <w:bookmarkStart w:id="310" w:name="_Toc47607788"/>
      <w:bookmarkEnd w:id="309"/>
      <w:r>
        <w:t>Identificazione delle vittime</w:t>
      </w:r>
      <w:bookmarkEnd w:id="310"/>
      <w:r>
        <w:t xml:space="preserve"> </w:t>
      </w:r>
    </w:p>
    <w:p w14:paraId="000001DA" w14:textId="77777777" w:rsidR="00742FE9" w:rsidRDefault="0079660D">
      <w:r>
        <w:t xml:space="preserve">Sussistono difficoltà relative (i) generalmente all’identificazione delle vittime di tratta e (ii) specificamente all’identificazione degli sfollati interni vittime di tratta, come segue. </w:t>
      </w:r>
    </w:p>
    <w:p w14:paraId="000001DB" w14:textId="77777777" w:rsidR="00742FE9" w:rsidRDefault="0079660D">
      <w:r>
        <w:t>Nel 2014, la NAPTIP ha elaborato delle linee guida per la protezione e l’assistenza alle vittime di tratta.</w:t>
      </w:r>
      <w:r>
        <w:rPr>
          <w:vertAlign w:val="superscript"/>
        </w:rPr>
        <w:footnoteReference w:id="723"/>
      </w:r>
      <w:r>
        <w:t xml:space="preserve"> Tuttavia alcuni funzionari dell’Agenzia e del servizio immigrazione, intervistati nel 2018 da Human </w:t>
      </w:r>
      <w:proofErr w:type="spellStart"/>
      <w:r>
        <w:t>Rights</w:t>
      </w:r>
      <w:proofErr w:type="spellEnd"/>
      <w:r>
        <w:t xml:space="preserve"> Watch, hanno dichiarato di ignorarne l’esistenza.</w:t>
      </w:r>
      <w:r>
        <w:rPr>
          <w:vertAlign w:val="superscript"/>
        </w:rPr>
        <w:footnoteReference w:id="724"/>
      </w:r>
      <w:r>
        <w:t xml:space="preserve"> Inoltre, l’identificazione delle vittime è affidata esclusivamente al personale delle forze dell’ordine e del servizio immigrazione, senza il coinvolgimento di altre figure competenti (ad es. educatori, operatori sanitari, assistenti sociali). In particolare, manca un’adeguata formazione del personale delle ambasciate all’estero.</w:t>
      </w:r>
      <w:r>
        <w:rPr>
          <w:vertAlign w:val="superscript"/>
        </w:rPr>
        <w:footnoteReference w:id="725"/>
      </w:r>
      <w:r>
        <w:t xml:space="preserve"> L’identificazione delle vittime risulta inoltre ostacolata dalla mancanza di una banca dati nazionale e </w:t>
      </w:r>
      <w:r>
        <w:lastRenderedPageBreak/>
        <w:t>di procedure operative standard, oltre che dalla corruzione delle forze dell’ordine operanti nelle zone di frontiera.</w:t>
      </w:r>
      <w:r>
        <w:rPr>
          <w:vertAlign w:val="superscript"/>
        </w:rPr>
        <w:footnoteReference w:id="726"/>
      </w:r>
    </w:p>
    <w:p w14:paraId="000001DC" w14:textId="77777777" w:rsidR="00742FE9" w:rsidRDefault="002220DE">
      <w:sdt>
        <w:sdtPr>
          <w:tag w:val="goog_rdk_58"/>
          <w:id w:val="-365599034"/>
        </w:sdtPr>
        <w:sdtContent/>
      </w:sdt>
      <w:r w:rsidR="0079660D">
        <w:t xml:space="preserve">Di estrema difficoltà risulta essere l’identificazione delle vittime di tratta presenti nei campi per sfollati interni della Nigeria. Ciò è legato al fatto che le donne e i bambini reclutati con la forza da </w:t>
      </w:r>
      <w:proofErr w:type="spellStart"/>
      <w:r w:rsidR="0079660D">
        <w:t>Boko</w:t>
      </w:r>
      <w:proofErr w:type="spellEnd"/>
      <w:r w:rsidR="0079660D">
        <w:t xml:space="preserve"> </w:t>
      </w:r>
      <w:proofErr w:type="spellStart"/>
      <w:r w:rsidR="0079660D">
        <w:t>Haram</w:t>
      </w:r>
      <w:proofErr w:type="spellEnd"/>
      <w:r w:rsidR="0079660D">
        <w:t xml:space="preserve"> ai fini di sfruttamento sessuale, lavoro minorile e arruolamento non sono considerati dal governo vittime di tratta. Pertanto, nei campi per sfollati non si prevedono né procedure di riconoscimento né servizi adeguati.</w:t>
      </w:r>
      <w:r w:rsidR="0079660D">
        <w:rPr>
          <w:vertAlign w:val="superscript"/>
        </w:rPr>
        <w:footnoteReference w:id="727"/>
      </w:r>
      <w:r w:rsidR="0079660D">
        <w:t xml:space="preserve"> Inoltre, gli uomini e i minori reclutati da </w:t>
      </w:r>
      <w:proofErr w:type="spellStart"/>
      <w:r w:rsidR="0079660D">
        <w:t>Boko</w:t>
      </w:r>
      <w:proofErr w:type="spellEnd"/>
      <w:r w:rsidR="0079660D">
        <w:t xml:space="preserve"> </w:t>
      </w:r>
      <w:proofErr w:type="spellStart"/>
      <w:r w:rsidR="0079660D">
        <w:t>Haram</w:t>
      </w:r>
      <w:proofErr w:type="spellEnd"/>
      <w:r w:rsidR="0079660D">
        <w:t xml:space="preserve"> e salvati dall’esercito nigeriano sono detenuti dal </w:t>
      </w:r>
      <w:sdt>
        <w:sdtPr>
          <w:tag w:val="goog_rdk_59"/>
          <w:id w:val="112711335"/>
        </w:sdtPr>
        <w:sdtContent/>
      </w:sdt>
      <w:r w:rsidR="0079660D">
        <w:t xml:space="preserve">governo per un periodo di de-radicalizzazione. Il Relatore speciale sulla tratta di esseri umani delle NU riferisce che non si conoscono né le modalità né le tempistiche riguardanti tale detenzione e sottolinea come, in particolare, i bambini rapiti e sfruttati da </w:t>
      </w:r>
      <w:proofErr w:type="spellStart"/>
      <w:r w:rsidR="0079660D">
        <w:t>Boko</w:t>
      </w:r>
      <w:proofErr w:type="spellEnd"/>
      <w:r w:rsidR="0079660D">
        <w:t xml:space="preserve"> </w:t>
      </w:r>
      <w:proofErr w:type="spellStart"/>
      <w:r w:rsidR="0079660D">
        <w:t>Haram</w:t>
      </w:r>
      <w:proofErr w:type="spellEnd"/>
      <w:r w:rsidR="0079660D">
        <w:t xml:space="preserve"> siano fortemente traumatizzati e necessitino di una riabilitazione adeguata.</w:t>
      </w:r>
      <w:r w:rsidR="0079660D">
        <w:rPr>
          <w:vertAlign w:val="superscript"/>
        </w:rPr>
        <w:footnoteReference w:id="728"/>
      </w:r>
    </w:p>
    <w:p w14:paraId="000001DD" w14:textId="6EF9223F" w:rsidR="00742FE9" w:rsidRDefault="0079660D" w:rsidP="00020D67">
      <w:pPr>
        <w:pStyle w:val="Titolo3"/>
        <w:numPr>
          <w:ilvl w:val="1"/>
          <w:numId w:val="51"/>
        </w:numPr>
      </w:pPr>
      <w:bookmarkStart w:id="311" w:name="_Toc47607789"/>
      <w:r>
        <w:t>Rimpatri</w:t>
      </w:r>
      <w:bookmarkEnd w:id="311"/>
    </w:p>
    <w:p w14:paraId="000001DE" w14:textId="3150A644" w:rsidR="00742FE9" w:rsidRDefault="0079660D">
      <w:pPr>
        <w:tabs>
          <w:tab w:val="left" w:pos="3180"/>
        </w:tabs>
      </w:pPr>
      <w:r>
        <w:t>Per quanto concerne i rimpatri delle vittime di tratta in Nigeria bisogna distinguere tra (i) rimpatri effettuati all’interno del programma OIM-UE e (ii) rimpatri effettuati dal governo federale nigeriano sulla base di accordi bilaterali con Stati terzi. Inoltre, verrà data particolare rilevanza (iii) ai rimpatri di cittadini nigeriani dall’Italia. Sulla reintegrazione, si rinvia al par.</w:t>
      </w:r>
      <w:r w:rsidR="00020D67">
        <w:t xml:space="preserve"> sui </w:t>
      </w:r>
      <w:hyperlink w:anchor="_Servizi_di_accoglienza" w:history="1">
        <w:r w:rsidR="00020D67" w:rsidRPr="00020D67">
          <w:rPr>
            <w:rStyle w:val="Collegamentoipertestuale"/>
          </w:rPr>
          <w:t>servizi di accoglienza</w:t>
        </w:r>
      </w:hyperlink>
      <w:r w:rsidR="00020D67">
        <w:t>.</w:t>
      </w:r>
    </w:p>
    <w:p w14:paraId="000001DF" w14:textId="1AF41DA5" w:rsidR="00742FE9" w:rsidRDefault="0079660D" w:rsidP="00020D67">
      <w:pPr>
        <w:pStyle w:val="Titolo3"/>
        <w:numPr>
          <w:ilvl w:val="2"/>
          <w:numId w:val="51"/>
        </w:numPr>
      </w:pPr>
      <w:bookmarkStart w:id="312" w:name="_Rimpatri_volontari_effettuati"/>
      <w:bookmarkStart w:id="313" w:name="_Toc47607790"/>
      <w:bookmarkEnd w:id="312"/>
      <w:r>
        <w:t>Rimpatri volontari effettuati dall’OIM dalle zone di transito</w:t>
      </w:r>
      <w:bookmarkEnd w:id="313"/>
    </w:p>
    <w:p w14:paraId="000001E0" w14:textId="77777777" w:rsidR="00742FE9" w:rsidRDefault="0079660D">
      <w:pPr>
        <w:tabs>
          <w:tab w:val="left" w:pos="3180"/>
        </w:tabs>
      </w:pPr>
      <w:r>
        <w:t>A dicembre del 2016 è stata avviata, con il finanziamento del fondo fiduciario di emergenza dell’Unione Europea per l’Africa (EUTF), l’iniziativa congiunta UE-OIM per assistere i migranti lungo le principali rotte migratorie africane, con un particolare focus sui rimpatri volontari.</w:t>
      </w:r>
      <w:r>
        <w:rPr>
          <w:vertAlign w:val="superscript"/>
        </w:rPr>
        <w:footnoteReference w:id="729"/>
      </w:r>
    </w:p>
    <w:p w14:paraId="000001E1" w14:textId="77777777" w:rsidR="00742FE9" w:rsidRDefault="0079660D">
      <w:pPr>
        <w:tabs>
          <w:tab w:val="left" w:pos="3180"/>
        </w:tabs>
      </w:pPr>
      <w:r>
        <w:t>I rimpatri volontari sono definiti dall’OIM come quelli effettuati in assenza di pressione fisica o psicologica e basati su una decisione consapevole da parte dei migranti.</w:t>
      </w:r>
      <w:r>
        <w:rPr>
          <w:vertAlign w:val="superscript"/>
        </w:rPr>
        <w:footnoteReference w:id="730"/>
      </w:r>
      <w:r>
        <w:t xml:space="preserve"> Tuttavia, in varie occasioni, le NU hanno messo in discussione proprio l’elemento della “volontarietà” di tali rimpatri, in particolare dai Paesi di transito, quali la Libia, il Niger e il Mali. Nel maggio 2018 il Relatore speciale delle NU per i diritti dei migranti ha evidenziato come, nella maggior parte dei casi, tali rimpatri non possano considerarsi realmente “volontari” per la mancanza di una decisione priva di coercizione e pienamente informata: molti migranti accettano il rimpatrio perché sono in una condizione di detenzione o per assenza di reali alternative.</w:t>
      </w:r>
      <w:r>
        <w:rPr>
          <w:vertAlign w:val="superscript"/>
        </w:rPr>
        <w:footnoteReference w:id="731"/>
      </w:r>
      <w:r>
        <w:t xml:space="preserve"> Tale valutazione è stata recentemente confermata dal Relatore con particolare riferimento ai rimpatri volontari dal Niger: i migranti intervistati hanno affermato di aver aderito al programma perché sfiniti dalle vessazioni subite durante il viaggio o perché il rimpatrio era l’unica assistenza loro proposta.</w:t>
      </w:r>
      <w:r>
        <w:rPr>
          <w:vertAlign w:val="superscript"/>
        </w:rPr>
        <w:footnoteReference w:id="732"/>
      </w:r>
      <w:r>
        <w:t xml:space="preserve"> </w:t>
      </w:r>
    </w:p>
    <w:p w14:paraId="000001E2" w14:textId="0066E2E7" w:rsidR="00742FE9" w:rsidRDefault="0079660D">
      <w:pPr>
        <w:tabs>
          <w:tab w:val="left" w:pos="3180"/>
        </w:tabs>
      </w:pPr>
      <w:r>
        <w:t>Al febbraio 2020, sono 78.297 i migranti rimpatriati attraverso il programma dell’OIM dalle zone di transito, in particolare dalla Libia (38.248), dal Niger (33.970) e dal Mali (2642).</w:t>
      </w:r>
      <w:r>
        <w:rPr>
          <w:vertAlign w:val="superscript"/>
        </w:rPr>
        <w:footnoteReference w:id="733"/>
      </w:r>
      <w:r>
        <w:t xml:space="preserve"> </w:t>
      </w:r>
      <w:r w:rsidR="000B5A7A">
        <w:t>Inoltre</w:t>
      </w:r>
      <w:r>
        <w:t xml:space="preserve">, al 28 agosto 2018, risultavano 9.695 migranti nigeriani assistiti attraverso tale programma; di questi, 440 erano stati identificati dall’OIM, in collaborazione con la NAPTIP, come vittime di tratta. Tuttavia, il Relatore speciale delle NU per i diritti dei migranti ha evidenziato come, considerando le condizioni </w:t>
      </w:r>
      <w:r>
        <w:lastRenderedPageBreak/>
        <w:t>inumane in cui si trovano i migranti in Libia, il numero di vittime di tratta tra i rimpatriati potrebbe essere molto più elevato.</w:t>
      </w:r>
      <w:r>
        <w:rPr>
          <w:vertAlign w:val="superscript"/>
        </w:rPr>
        <w:footnoteReference w:id="734"/>
      </w:r>
    </w:p>
    <w:p w14:paraId="000001E3" w14:textId="77777777" w:rsidR="00742FE9" w:rsidRDefault="0079660D">
      <w:pPr>
        <w:tabs>
          <w:tab w:val="left" w:pos="3180"/>
        </w:tabs>
      </w:pPr>
      <w:r>
        <w:t>In ogni caso, dai dati disaggregati su tali rimpatri si evidenzia come:</w:t>
      </w:r>
      <w:r>
        <w:rPr>
          <w:vertAlign w:val="superscript"/>
        </w:rPr>
        <w:footnoteReference w:id="735"/>
      </w:r>
    </w:p>
    <w:p w14:paraId="000001E4" w14:textId="77777777" w:rsidR="00742FE9" w:rsidRDefault="0079660D">
      <w:pPr>
        <w:numPr>
          <w:ilvl w:val="0"/>
          <w:numId w:val="16"/>
        </w:numPr>
        <w:pBdr>
          <w:top w:val="nil"/>
          <w:left w:val="nil"/>
          <w:bottom w:val="nil"/>
          <w:right w:val="nil"/>
          <w:between w:val="nil"/>
        </w:pBdr>
        <w:tabs>
          <w:tab w:val="left" w:pos="3180"/>
        </w:tabs>
      </w:pPr>
      <w:r>
        <w:rPr>
          <w:color w:val="000000"/>
        </w:rPr>
        <w:t>59% sia di sesso maschile ed il 41% di sesso femminile;</w:t>
      </w:r>
    </w:p>
    <w:p w14:paraId="000001E5" w14:textId="77777777" w:rsidR="00742FE9" w:rsidRDefault="0079660D">
      <w:pPr>
        <w:numPr>
          <w:ilvl w:val="0"/>
          <w:numId w:val="16"/>
        </w:numPr>
        <w:pBdr>
          <w:top w:val="nil"/>
          <w:left w:val="nil"/>
          <w:bottom w:val="nil"/>
          <w:right w:val="nil"/>
          <w:between w:val="nil"/>
        </w:pBdr>
        <w:tabs>
          <w:tab w:val="left" w:pos="3180"/>
        </w:tabs>
        <w:spacing w:before="0"/>
      </w:pPr>
      <w:r>
        <w:rPr>
          <w:color w:val="000000"/>
        </w:rPr>
        <w:t>83% sia di età compresa tra i 18 ed i 35 anni;</w:t>
      </w:r>
    </w:p>
    <w:p w14:paraId="000001E6" w14:textId="77777777" w:rsidR="00742FE9" w:rsidRDefault="0079660D">
      <w:pPr>
        <w:numPr>
          <w:ilvl w:val="0"/>
          <w:numId w:val="16"/>
        </w:numPr>
        <w:pBdr>
          <w:top w:val="nil"/>
          <w:left w:val="nil"/>
          <w:bottom w:val="nil"/>
          <w:right w:val="nil"/>
          <w:between w:val="nil"/>
        </w:pBdr>
        <w:tabs>
          <w:tab w:val="left" w:pos="3180"/>
        </w:tabs>
        <w:spacing w:before="0"/>
      </w:pPr>
      <w:r>
        <w:rPr>
          <w:color w:val="000000"/>
        </w:rPr>
        <w:t>90% sono stati rimpatriati dalla Libia, il restante 10% da Niger e Mali;</w:t>
      </w:r>
    </w:p>
    <w:p w14:paraId="000001E7" w14:textId="77777777" w:rsidR="00742FE9" w:rsidRDefault="0079660D">
      <w:pPr>
        <w:numPr>
          <w:ilvl w:val="0"/>
          <w:numId w:val="16"/>
        </w:numPr>
        <w:pBdr>
          <w:top w:val="nil"/>
          <w:left w:val="nil"/>
          <w:bottom w:val="nil"/>
          <w:right w:val="nil"/>
          <w:between w:val="nil"/>
        </w:pBdr>
        <w:tabs>
          <w:tab w:val="left" w:pos="3180"/>
        </w:tabs>
        <w:spacing w:before="0"/>
      </w:pPr>
      <w:r>
        <w:rPr>
          <w:color w:val="000000"/>
        </w:rPr>
        <w:t>50% è originario dell’Edo State.</w:t>
      </w:r>
    </w:p>
    <w:p w14:paraId="000001E8" w14:textId="77777777" w:rsidR="00742FE9" w:rsidRDefault="0079660D">
      <w:pPr>
        <w:tabs>
          <w:tab w:val="left" w:pos="3180"/>
        </w:tabs>
      </w:pPr>
      <w:r>
        <w:t>Il programma OIM-UE prevede servizi di assistenza e accoglienza per i migranti rimpatriati, che in Nigeria vengono effettuati in collaborazione con la Commissione nazionale per i rifugiati, i migranti e gli sfollati interni, la NAPTIP, la National Emergency Management Agency, i servizi sanitari portuali nigeriani e la Task Force dell’Edo State contro la tratta di esseri umani. I servizi di base forniti all’arrivo ai migranti nigeriani rimpatriati nel 2019 comprendevano:</w:t>
      </w:r>
      <w:r>
        <w:rPr>
          <w:vertAlign w:val="superscript"/>
        </w:rPr>
        <w:footnoteReference w:id="736"/>
      </w:r>
    </w:p>
    <w:p w14:paraId="000001E9" w14:textId="77777777" w:rsidR="00742FE9" w:rsidRDefault="0079660D">
      <w:pPr>
        <w:numPr>
          <w:ilvl w:val="0"/>
          <w:numId w:val="15"/>
        </w:numPr>
        <w:pBdr>
          <w:top w:val="nil"/>
          <w:left w:val="nil"/>
          <w:bottom w:val="nil"/>
          <w:right w:val="nil"/>
          <w:between w:val="nil"/>
        </w:pBdr>
        <w:tabs>
          <w:tab w:val="left" w:pos="3180"/>
        </w:tabs>
      </w:pPr>
      <w:r>
        <w:rPr>
          <w:color w:val="000000"/>
        </w:rPr>
        <w:t>trasporto successivo, telefoni e cibo (per tutti i 9.695 rimpatriati);</w:t>
      </w:r>
    </w:p>
    <w:p w14:paraId="000001EA" w14:textId="77777777" w:rsidR="00742FE9" w:rsidRDefault="0079660D">
      <w:pPr>
        <w:numPr>
          <w:ilvl w:val="0"/>
          <w:numId w:val="15"/>
        </w:numPr>
        <w:pBdr>
          <w:top w:val="nil"/>
          <w:left w:val="nil"/>
          <w:bottom w:val="nil"/>
          <w:right w:val="nil"/>
          <w:between w:val="nil"/>
        </w:pBdr>
        <w:tabs>
          <w:tab w:val="left" w:pos="3180"/>
        </w:tabs>
        <w:spacing w:before="0"/>
      </w:pPr>
      <w:r>
        <w:rPr>
          <w:color w:val="000000"/>
        </w:rPr>
        <w:t>alloggio temporaneo (per 6.503);</w:t>
      </w:r>
    </w:p>
    <w:p w14:paraId="000001EB" w14:textId="77777777" w:rsidR="00742FE9" w:rsidRDefault="0079660D">
      <w:pPr>
        <w:numPr>
          <w:ilvl w:val="0"/>
          <w:numId w:val="15"/>
        </w:numPr>
        <w:pBdr>
          <w:top w:val="nil"/>
          <w:left w:val="nil"/>
          <w:bottom w:val="nil"/>
          <w:right w:val="nil"/>
          <w:between w:val="nil"/>
        </w:pBdr>
        <w:tabs>
          <w:tab w:val="left" w:pos="3180"/>
        </w:tabs>
        <w:spacing w:before="0"/>
      </w:pPr>
      <w:r>
        <w:rPr>
          <w:color w:val="000000"/>
        </w:rPr>
        <w:t>supporto medico (per 1.018);</w:t>
      </w:r>
    </w:p>
    <w:p w14:paraId="000001EC" w14:textId="77777777" w:rsidR="00742FE9" w:rsidRDefault="0079660D">
      <w:pPr>
        <w:numPr>
          <w:ilvl w:val="0"/>
          <w:numId w:val="15"/>
        </w:numPr>
        <w:pBdr>
          <w:top w:val="nil"/>
          <w:left w:val="nil"/>
          <w:bottom w:val="nil"/>
          <w:right w:val="nil"/>
          <w:between w:val="nil"/>
        </w:pBdr>
        <w:tabs>
          <w:tab w:val="left" w:pos="3180"/>
        </w:tabs>
        <w:spacing w:before="0"/>
      </w:pPr>
      <w:r>
        <w:rPr>
          <w:color w:val="000000"/>
        </w:rPr>
        <w:t>protezione (per 551);</w:t>
      </w:r>
    </w:p>
    <w:p w14:paraId="000001ED" w14:textId="77777777" w:rsidR="00742FE9" w:rsidRDefault="0079660D">
      <w:pPr>
        <w:numPr>
          <w:ilvl w:val="0"/>
          <w:numId w:val="15"/>
        </w:numPr>
        <w:pBdr>
          <w:top w:val="nil"/>
          <w:left w:val="nil"/>
          <w:bottom w:val="nil"/>
          <w:right w:val="nil"/>
          <w:between w:val="nil"/>
        </w:pBdr>
        <w:tabs>
          <w:tab w:val="left" w:pos="3180"/>
        </w:tabs>
        <w:spacing w:before="0"/>
      </w:pPr>
      <w:r>
        <w:rPr>
          <w:color w:val="000000"/>
        </w:rPr>
        <w:t>rinvio a cliniche e supporto psicosociale (per 549).</w:t>
      </w:r>
    </w:p>
    <w:p w14:paraId="000001EE" w14:textId="536CB04F" w:rsidR="00742FE9" w:rsidRDefault="0079660D" w:rsidP="00020D67">
      <w:pPr>
        <w:pStyle w:val="Titolo3"/>
        <w:numPr>
          <w:ilvl w:val="2"/>
          <w:numId w:val="51"/>
        </w:numPr>
      </w:pPr>
      <w:bookmarkStart w:id="320" w:name="_Toc47607791"/>
      <w:r>
        <w:t>Rimpatri effettuati dal governo nigeriano</w:t>
      </w:r>
      <w:bookmarkEnd w:id="320"/>
      <w:r>
        <w:t xml:space="preserve"> </w:t>
      </w:r>
    </w:p>
    <w:p w14:paraId="000001EF" w14:textId="77777777" w:rsidR="00742FE9" w:rsidRDefault="0079660D">
      <w:pPr>
        <w:tabs>
          <w:tab w:val="left" w:pos="3180"/>
        </w:tabs>
      </w:pPr>
      <w:r>
        <w:t xml:space="preserve">Il governo federale nigeriano ha rimpatriato dalla Libia un numero considerevole di migranti nigeriani. Non sono stati forniti dati ufficiali. Tuttavia, le NU stimano che il governo abbia rimpatriato, nel gennaio del 2018, 2.130 migranti dalla Libia attraverso Port </w:t>
      </w:r>
      <w:proofErr w:type="spellStart"/>
      <w:r>
        <w:t>Harcourt</w:t>
      </w:r>
      <w:proofErr w:type="spellEnd"/>
      <w:r>
        <w:t>. Secondo il Relatore speciale delle NU sulla tratta di esseri umani, i rimpatriati attraverso il programma federale di reinserimento non hanno ricevuto alcun tipo di sostegno al loro arrivo, nonostante molti siano stati respinti dalle loro famiglie. Alcuni hanno ricevuto sostegno da organizzazioni della società civile, la cui capacità di assistenza risulta tuttavia limitata.</w:t>
      </w:r>
      <w:r>
        <w:rPr>
          <w:vertAlign w:val="superscript"/>
        </w:rPr>
        <w:footnoteReference w:id="737"/>
      </w:r>
    </w:p>
    <w:p w14:paraId="000001F0" w14:textId="67C0105A" w:rsidR="00742FE9" w:rsidRDefault="0079660D" w:rsidP="00020D67">
      <w:pPr>
        <w:pStyle w:val="Titolo3"/>
        <w:numPr>
          <w:ilvl w:val="2"/>
          <w:numId w:val="51"/>
        </w:numPr>
      </w:pPr>
      <w:bookmarkStart w:id="321" w:name="_Toc47607792"/>
      <w:r>
        <w:t>Rimpatri dall’Italia</w:t>
      </w:r>
      <w:bookmarkEnd w:id="321"/>
      <w:r>
        <w:t xml:space="preserve"> </w:t>
      </w:r>
    </w:p>
    <w:p w14:paraId="000001F1" w14:textId="60C38470" w:rsidR="00742FE9" w:rsidRDefault="0079660D">
      <w:pPr>
        <w:tabs>
          <w:tab w:val="left" w:pos="3180"/>
        </w:tabs>
      </w:pPr>
      <w:r>
        <w:t xml:space="preserve">Con specifico riferimento ai migranti nigeriani soggetti a rimpatri dall’Italia, secondo </w:t>
      </w:r>
      <w:r w:rsidR="000B5A7A">
        <w:t>i dati del Ministero dell’Interno</w:t>
      </w:r>
      <w:r>
        <w:t xml:space="preserve"> tale numero ha subito negli anni un significativo aumento, arrivando a </w:t>
      </w:r>
      <w:sdt>
        <w:sdtPr>
          <w:tag w:val="goog_rdk_61"/>
          <w:id w:val="-395822627"/>
        </w:sdtPr>
        <w:sdtContent/>
      </w:sdt>
      <w:r>
        <w:t>246 nei primi sei mesi del 2017 (ultimo dato disponibile).</w:t>
      </w:r>
      <w:r>
        <w:rPr>
          <w:vertAlign w:val="superscript"/>
        </w:rPr>
        <w:footnoteReference w:id="738"/>
      </w:r>
      <w:r>
        <w:t xml:space="preserve"> Questo dato è confermato dal Garante nazionale dei detenuti che evidenzia come, alla fine del 2017, vi siano stati 314 rimpatri di cittadini nigeriani (di cui </w:t>
      </w:r>
      <w:sdt>
        <w:sdtPr>
          <w:tag w:val="goog_rdk_62"/>
          <w:id w:val="-1231233586"/>
        </w:sdtPr>
        <w:sdtContent/>
      </w:sdt>
      <w:r>
        <w:t>297 con scorta internazionale).</w:t>
      </w:r>
      <w:r>
        <w:rPr>
          <w:vertAlign w:val="superscript"/>
        </w:rPr>
        <w:footnoteReference w:id="739"/>
      </w:r>
    </w:p>
    <w:p w14:paraId="000001F2" w14:textId="77777777" w:rsidR="00742FE9" w:rsidRDefault="0079660D">
      <w:pPr>
        <w:keepNext/>
        <w:tabs>
          <w:tab w:val="left" w:pos="3180"/>
        </w:tabs>
      </w:pPr>
      <w:r>
        <w:rPr>
          <w:noProof/>
        </w:rPr>
        <w:lastRenderedPageBreak/>
        <w:drawing>
          <wp:inline distT="0" distB="0" distL="0" distR="0" wp14:anchorId="45E18C49" wp14:editId="78CFA695">
            <wp:extent cx="5906768" cy="2562225"/>
            <wp:effectExtent l="0" t="0" r="0" b="0"/>
            <wp:docPr id="1904929464" name="image3.png" descr="Immagine che contiene screenshot&#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3.png" descr="Immagine che contiene screenshot&#10;&#10;Descrizione generata automaticamente"/>
                    <pic:cNvPicPr preferRelativeResize="0"/>
                  </pic:nvPicPr>
                  <pic:blipFill>
                    <a:blip r:embed="rId52"/>
                    <a:srcRect/>
                    <a:stretch>
                      <a:fillRect/>
                    </a:stretch>
                  </pic:blipFill>
                  <pic:spPr>
                    <a:xfrm>
                      <a:off x="0" y="0"/>
                      <a:ext cx="5906768" cy="2562225"/>
                    </a:xfrm>
                    <a:prstGeom prst="rect">
                      <a:avLst/>
                    </a:prstGeom>
                    <a:ln/>
                  </pic:spPr>
                </pic:pic>
              </a:graphicData>
            </a:graphic>
          </wp:inline>
        </w:drawing>
      </w:r>
    </w:p>
    <w:p w14:paraId="000001F3" w14:textId="4920D932" w:rsidR="00742FE9" w:rsidRPr="00331E39" w:rsidRDefault="0079660D">
      <w:pPr>
        <w:widowControl w:val="0"/>
        <w:pBdr>
          <w:top w:val="nil"/>
          <w:left w:val="nil"/>
          <w:bottom w:val="nil"/>
          <w:right w:val="nil"/>
          <w:between w:val="nil"/>
        </w:pBdr>
        <w:spacing w:before="0" w:after="200"/>
        <w:jc w:val="center"/>
        <w:rPr>
          <w:i/>
          <w:color w:val="44546A"/>
          <w:sz w:val="18"/>
          <w:szCs w:val="18"/>
        </w:rPr>
      </w:pPr>
      <w:proofErr w:type="spellStart"/>
      <w:r w:rsidRPr="00331E39">
        <w:rPr>
          <w:i/>
          <w:color w:val="44546A"/>
          <w:sz w:val="18"/>
          <w:szCs w:val="18"/>
        </w:rPr>
        <w:t>Frontex</w:t>
      </w:r>
      <w:proofErr w:type="spellEnd"/>
      <w:r w:rsidRPr="00331E39">
        <w:rPr>
          <w:i/>
          <w:color w:val="44546A"/>
          <w:sz w:val="18"/>
          <w:szCs w:val="18"/>
        </w:rPr>
        <w:t xml:space="preserve"> e Ministero dell'Interno</w:t>
      </w:r>
    </w:p>
    <w:p w14:paraId="000001F4" w14:textId="45108DE6" w:rsidR="00742FE9" w:rsidRDefault="0079660D">
      <w:r>
        <w:t>In particolare, il 26 gennaio del 2017 il Ministero dell’interno italiano, in un telegramma inviato a diverse questure, invitava a rintracciare i cittadini nigeriani irregolari e a rendere disponibili 95 posti (45 per gli uomini e 50 per le donne) all’interno degli allora CIE (attualmente CPR), ai fini del rimpatrio.</w:t>
      </w:r>
      <w:r>
        <w:rPr>
          <w:vertAlign w:val="superscript"/>
        </w:rPr>
        <w:footnoteReference w:id="740"/>
      </w:r>
      <w:r>
        <w:t xml:space="preserve"> Le organizzazioni della società civile hanno condiviso la loro preoccupazione per le conseguenze di tale </w:t>
      </w:r>
      <w:r w:rsidR="000B5A7A">
        <w:t xml:space="preserve">documento </w:t>
      </w:r>
      <w:r>
        <w:t xml:space="preserve">sulle donne nigeriane vittime di tratta in seno al </w:t>
      </w:r>
      <w:r>
        <w:rPr>
          <w:i/>
        </w:rPr>
        <w:t xml:space="preserve">Group of </w:t>
      </w:r>
      <w:proofErr w:type="spellStart"/>
      <w:r>
        <w:rPr>
          <w:i/>
        </w:rPr>
        <w:t>Experts</w:t>
      </w:r>
      <w:proofErr w:type="spellEnd"/>
      <w:r>
        <w:rPr>
          <w:i/>
        </w:rPr>
        <w:t xml:space="preserve"> on Action </w:t>
      </w:r>
      <w:proofErr w:type="spellStart"/>
      <w:r>
        <w:rPr>
          <w:i/>
        </w:rPr>
        <w:t>Against</w:t>
      </w:r>
      <w:proofErr w:type="spellEnd"/>
      <w:r>
        <w:rPr>
          <w:i/>
        </w:rPr>
        <w:t xml:space="preserve"> </w:t>
      </w:r>
      <w:proofErr w:type="spellStart"/>
      <w:r>
        <w:rPr>
          <w:i/>
        </w:rPr>
        <w:t>Trafficking</w:t>
      </w:r>
      <w:proofErr w:type="spellEnd"/>
      <w:r>
        <w:rPr>
          <w:i/>
        </w:rPr>
        <w:t xml:space="preserve"> in Human </w:t>
      </w:r>
      <w:proofErr w:type="spellStart"/>
      <w:r>
        <w:rPr>
          <w:i/>
        </w:rPr>
        <w:t>Beings</w:t>
      </w:r>
      <w:proofErr w:type="spellEnd"/>
      <w:r>
        <w:t xml:space="preserve"> (GRETA).</w:t>
      </w:r>
      <w:r>
        <w:rPr>
          <w:vertAlign w:val="superscript"/>
        </w:rPr>
        <w:footnoteReference w:id="741"/>
      </w:r>
      <w:r>
        <w:t xml:space="preserve"> Infatti, nel 2018, sul totale delle donne detenute nei CPR (632) la maggior parte risulta essere di nazionalità nigeriana (146).</w:t>
      </w:r>
      <w:r>
        <w:rPr>
          <w:vertAlign w:val="superscript"/>
        </w:rPr>
        <w:footnoteReference w:id="742"/>
      </w:r>
      <w:r>
        <w:t xml:space="preserve"> Sul </w:t>
      </w:r>
      <w:r>
        <w:rPr>
          <w:i/>
        </w:rPr>
        <w:t>re-</w:t>
      </w:r>
      <w:proofErr w:type="spellStart"/>
      <w:r>
        <w:rPr>
          <w:i/>
        </w:rPr>
        <w:t>traffickin</w:t>
      </w:r>
      <w:r>
        <w:t>g</w:t>
      </w:r>
      <w:proofErr w:type="spellEnd"/>
      <w:r>
        <w:t xml:space="preserve"> si rinvia al par.</w:t>
      </w:r>
      <w:r w:rsidR="00020D67">
        <w:t xml:space="preserve"> sul </w:t>
      </w:r>
      <w:hyperlink w:anchor="_Rischio_di_re-trafficking_1" w:history="1">
        <w:r w:rsidR="00020D67" w:rsidRPr="00020D67">
          <w:rPr>
            <w:rStyle w:val="Collegamentoipertestuale"/>
          </w:rPr>
          <w:t>rischio di re-</w:t>
        </w:r>
        <w:proofErr w:type="spellStart"/>
        <w:r w:rsidR="00020D67" w:rsidRPr="00020D67">
          <w:rPr>
            <w:rStyle w:val="Collegamentoipertestuale"/>
          </w:rPr>
          <w:t>trafficking</w:t>
        </w:r>
        <w:proofErr w:type="spellEnd"/>
        <w:r w:rsidR="00020D67" w:rsidRPr="00020D67">
          <w:rPr>
            <w:rStyle w:val="Collegamentoipertestuale"/>
          </w:rPr>
          <w:t xml:space="preserve"> nei paesi di destinazione</w:t>
        </w:r>
      </w:hyperlink>
      <w:r w:rsidR="00020D67">
        <w:t>.</w:t>
      </w:r>
    </w:p>
    <w:p w14:paraId="000001F5" w14:textId="5F8B9697" w:rsidR="00742FE9" w:rsidRDefault="0079660D" w:rsidP="00020D67">
      <w:pPr>
        <w:pStyle w:val="Titolo3"/>
        <w:numPr>
          <w:ilvl w:val="1"/>
          <w:numId w:val="51"/>
        </w:numPr>
      </w:pPr>
      <w:bookmarkStart w:id="328" w:name="_Servizi_di_accoglienza"/>
      <w:bookmarkStart w:id="329" w:name="_Toc47607793"/>
      <w:bookmarkEnd w:id="328"/>
      <w:r>
        <w:t>Servizi di accoglienza</w:t>
      </w:r>
      <w:bookmarkEnd w:id="329"/>
    </w:p>
    <w:p w14:paraId="000001F6" w14:textId="0102D1F7" w:rsidR="00742FE9" w:rsidRDefault="0079660D" w:rsidP="00020D67">
      <w:pPr>
        <w:pStyle w:val="Titolo3"/>
        <w:numPr>
          <w:ilvl w:val="2"/>
          <w:numId w:val="51"/>
        </w:numPr>
      </w:pPr>
      <w:bookmarkStart w:id="330" w:name="_I_rifugi_della"/>
      <w:bookmarkStart w:id="331" w:name="_Toc47607794"/>
      <w:bookmarkEnd w:id="330"/>
      <w:r>
        <w:t>I rifugi della NAPTIP</w:t>
      </w:r>
      <w:bookmarkEnd w:id="331"/>
    </w:p>
    <w:p w14:paraId="000001F7" w14:textId="77777777" w:rsidR="00742FE9" w:rsidRDefault="0079660D">
      <w:r>
        <w:t xml:space="preserve">La NAPTIP ha istituito dieci rifugi per donne e minori vittime di tratta nelle città di Abuja (38 posti letto), Lagos, Benin City, </w:t>
      </w:r>
      <w:proofErr w:type="spellStart"/>
      <w:r>
        <w:t>Uyo</w:t>
      </w:r>
      <w:proofErr w:type="spellEnd"/>
      <w:r>
        <w:t xml:space="preserve">, Enugu, Kano, Maiduguri, Makurdi e </w:t>
      </w:r>
      <w:proofErr w:type="spellStart"/>
      <w:r>
        <w:t>Osogbo</w:t>
      </w:r>
      <w:proofErr w:type="spellEnd"/>
      <w:r>
        <w:t>,</w:t>
      </w:r>
      <w:r>
        <w:rPr>
          <w:vertAlign w:val="superscript"/>
        </w:rPr>
        <w:footnoteReference w:id="743"/>
      </w:r>
      <w:r>
        <w:t xml:space="preserve"> per un totale di 334 posti.</w:t>
      </w:r>
      <w:r>
        <w:rPr>
          <w:vertAlign w:val="superscript"/>
        </w:rPr>
        <w:footnoteReference w:id="744"/>
      </w:r>
      <w:r>
        <w:t xml:space="preserve"> Dal 2004 la NAPTIP ha fornito assistenza ad un totale di 13.186 persone: 1.890 nel 2017 e 826 nel 2018.</w:t>
      </w:r>
      <w:r>
        <w:rPr>
          <w:vertAlign w:val="superscript"/>
        </w:rPr>
        <w:footnoteReference w:id="745"/>
      </w:r>
      <w:r>
        <w:t xml:space="preserve"> </w:t>
      </w:r>
    </w:p>
    <w:p w14:paraId="000001F8" w14:textId="77777777" w:rsidR="00742FE9" w:rsidRDefault="0079660D">
      <w:r>
        <w:t>Le principali problematiche connesse all’assistenza fornita dalla NAPTIP riguardano:</w:t>
      </w:r>
    </w:p>
    <w:p w14:paraId="000001F9" w14:textId="77777777" w:rsidR="00742FE9" w:rsidRDefault="0079660D">
      <w:pPr>
        <w:numPr>
          <w:ilvl w:val="0"/>
          <w:numId w:val="18"/>
        </w:numPr>
        <w:pBdr>
          <w:top w:val="nil"/>
          <w:left w:val="nil"/>
          <w:bottom w:val="nil"/>
          <w:right w:val="nil"/>
          <w:between w:val="nil"/>
        </w:pBdr>
      </w:pPr>
      <w:r>
        <w:rPr>
          <w:color w:val="000000"/>
        </w:rPr>
        <w:t xml:space="preserve">l’assenza di rifugi per gli uomini: secondo i dati disaggregati forniti dalla NAPTIP, dal 2004 al 2018 sono stati assistiti 9.344 donne e 3.842 maschi, tuttavia questi ultimi risultano essere solo minorenni. La mancanza di servizi adeguati, lo stigma aggiuntivo associato allo stato di vittima e ai relativi stereotipi sulla mascolinità comportano il rifiuto degli uomini di essere rimpatriati. In ogni caso, il 60% degli uomini che ritornano in Nigeria dalla Libia soffrono di tossicodipendenza e necessitano di adeguata assistenza specialistica, fornita solo dalle </w:t>
      </w:r>
      <w:r>
        <w:rPr>
          <w:color w:val="000000"/>
        </w:rPr>
        <w:lastRenderedPageBreak/>
        <w:t>organizzazioni della società civile che – tuttavia – non sono attrezzate per far fronte all’entità del fenomeno;</w:t>
      </w:r>
      <w:r>
        <w:rPr>
          <w:color w:val="000000"/>
          <w:vertAlign w:val="superscript"/>
        </w:rPr>
        <w:footnoteReference w:id="746"/>
      </w:r>
    </w:p>
    <w:p w14:paraId="000001FA" w14:textId="77777777" w:rsidR="00742FE9" w:rsidRDefault="0079660D">
      <w:pPr>
        <w:numPr>
          <w:ilvl w:val="0"/>
          <w:numId w:val="18"/>
        </w:numPr>
        <w:pBdr>
          <w:top w:val="nil"/>
          <w:left w:val="nil"/>
          <w:bottom w:val="nil"/>
          <w:right w:val="nil"/>
          <w:between w:val="nil"/>
        </w:pBdr>
        <w:spacing w:before="0"/>
      </w:pPr>
      <w:r>
        <w:rPr>
          <w:color w:val="000000"/>
        </w:rPr>
        <w:t>la mancanza di criteri predeterminati e chiari per l’accesso delle vittime di tratta ai rifugi;</w:t>
      </w:r>
      <w:r>
        <w:rPr>
          <w:color w:val="000000"/>
          <w:vertAlign w:val="superscript"/>
        </w:rPr>
        <w:footnoteReference w:id="747"/>
      </w:r>
    </w:p>
    <w:p w14:paraId="000001FB" w14:textId="77777777" w:rsidR="00742FE9" w:rsidRDefault="0079660D">
      <w:pPr>
        <w:numPr>
          <w:ilvl w:val="0"/>
          <w:numId w:val="18"/>
        </w:numPr>
        <w:pBdr>
          <w:top w:val="nil"/>
          <w:left w:val="nil"/>
          <w:bottom w:val="nil"/>
          <w:right w:val="nil"/>
          <w:between w:val="nil"/>
        </w:pBdr>
        <w:spacing w:before="0"/>
      </w:pPr>
      <w:r>
        <w:rPr>
          <w:color w:val="000000"/>
        </w:rPr>
        <w:t>la presenza di rifugi “misti” che accolgono sia vittime di tratta sia vittime di altre forme di violenza (ad es. violenza domestica). Ciò ostacola l’efficacia della riabilitazione delle vittime di tratta, spesso costrette a subire anche nei rifugi lo stigma derivante dall’ esperienza di prostituzione forzata.</w:t>
      </w:r>
      <w:r>
        <w:rPr>
          <w:color w:val="000000"/>
          <w:vertAlign w:val="superscript"/>
        </w:rPr>
        <w:footnoteReference w:id="748"/>
      </w:r>
      <w:r>
        <w:rPr>
          <w:color w:val="000000"/>
        </w:rPr>
        <w:t xml:space="preserve"> Il Relatore speciale delle NU, durante la visita al rifugio di Abuja gestito dalla NAPTIP, ha osservato che su 43 adulti e quattro bambini ospitati, solo tre erano vittime di tratta;</w:t>
      </w:r>
      <w:r>
        <w:rPr>
          <w:color w:val="000000"/>
          <w:vertAlign w:val="superscript"/>
        </w:rPr>
        <w:footnoteReference w:id="749"/>
      </w:r>
    </w:p>
    <w:p w14:paraId="000001FC" w14:textId="77777777" w:rsidR="00742FE9" w:rsidRDefault="0079660D">
      <w:pPr>
        <w:numPr>
          <w:ilvl w:val="0"/>
          <w:numId w:val="18"/>
        </w:numPr>
        <w:pBdr>
          <w:top w:val="nil"/>
          <w:left w:val="nil"/>
          <w:bottom w:val="nil"/>
          <w:right w:val="nil"/>
          <w:between w:val="nil"/>
        </w:pBdr>
        <w:spacing w:before="0"/>
      </w:pPr>
      <w:r>
        <w:rPr>
          <w:color w:val="000000"/>
        </w:rPr>
        <w:t>la carenza di risorse sufficienti per gestire e mantenere i rifugi della NAPTIP. Nel 2018, il rifugio dell’Agenzia nello stato di Borno risultava vuoto e il personale si è rivelato poco formato. Le vittime sono state spesso rinviate nei campi per sfollati interni o lasciate a loro stesse;</w:t>
      </w:r>
      <w:r>
        <w:rPr>
          <w:color w:val="000000"/>
          <w:vertAlign w:val="superscript"/>
        </w:rPr>
        <w:footnoteReference w:id="750"/>
      </w:r>
    </w:p>
    <w:p w14:paraId="000001FD" w14:textId="77777777" w:rsidR="00742FE9" w:rsidRDefault="0079660D">
      <w:pPr>
        <w:numPr>
          <w:ilvl w:val="0"/>
          <w:numId w:val="18"/>
        </w:numPr>
        <w:pBdr>
          <w:top w:val="nil"/>
          <w:left w:val="nil"/>
          <w:bottom w:val="nil"/>
          <w:right w:val="nil"/>
          <w:between w:val="nil"/>
        </w:pBdr>
        <w:spacing w:before="0"/>
      </w:pPr>
      <w:r>
        <w:rPr>
          <w:color w:val="000000"/>
        </w:rPr>
        <w:t>il periodo di permanenza limitato nei rifugi, che risulta essere di sole sei settimane e che, secondo le NU, si rivela insufficiente per consentire una reale riabilitazione delle vittime;</w:t>
      </w:r>
      <w:r>
        <w:rPr>
          <w:color w:val="000000"/>
          <w:vertAlign w:val="superscript"/>
        </w:rPr>
        <w:footnoteReference w:id="751"/>
      </w:r>
    </w:p>
    <w:p w14:paraId="000001FE" w14:textId="77777777" w:rsidR="00742FE9" w:rsidRDefault="0079660D">
      <w:pPr>
        <w:numPr>
          <w:ilvl w:val="0"/>
          <w:numId w:val="18"/>
        </w:numPr>
        <w:pBdr>
          <w:top w:val="nil"/>
          <w:left w:val="nil"/>
          <w:bottom w:val="nil"/>
          <w:right w:val="nil"/>
          <w:between w:val="nil"/>
        </w:pBdr>
        <w:spacing w:before="0"/>
      </w:pPr>
      <w:r>
        <w:rPr>
          <w:color w:val="000000"/>
        </w:rPr>
        <w:t>la detenzione arbitraria e la negazione delle libertà di movimento nei rifugi della NAPTIP. L’agenzia afferma di gestire dei “rifugi chiusi” a causa della peculiarità del proprio mandato.</w:t>
      </w:r>
      <w:r>
        <w:rPr>
          <w:color w:val="000000"/>
          <w:vertAlign w:val="superscript"/>
        </w:rPr>
        <w:footnoteReference w:id="752"/>
      </w:r>
      <w:r>
        <w:rPr>
          <w:color w:val="000000"/>
        </w:rPr>
        <w:t xml:space="preserve"> I rifugi della NAPTIP a Lagos e Benin City, visitati nel 2017 da Human </w:t>
      </w:r>
      <w:proofErr w:type="spellStart"/>
      <w:r>
        <w:rPr>
          <w:color w:val="000000"/>
        </w:rPr>
        <w:t>Rights</w:t>
      </w:r>
      <w:proofErr w:type="spellEnd"/>
      <w:r>
        <w:rPr>
          <w:color w:val="000000"/>
        </w:rPr>
        <w:t xml:space="preserve"> Watch, si trovano lontano dal centro delle città, sono circondate da alte mura, filo spinato e le entrate sono presidiate da guardie di sicurezza. Le vittime presenti nei rifugi, oltre a vedersi negata la libertà di movimento, non possono né comunicare con i propri familiari né ricevere visite. Inoltre, molte delle vittime intervistate da Human </w:t>
      </w:r>
      <w:proofErr w:type="spellStart"/>
      <w:r>
        <w:rPr>
          <w:color w:val="000000"/>
        </w:rPr>
        <w:t>Rights</w:t>
      </w:r>
      <w:proofErr w:type="spellEnd"/>
      <w:r>
        <w:rPr>
          <w:color w:val="000000"/>
        </w:rPr>
        <w:t xml:space="preserve"> Watch affermano di non aver ricevuto informazioni adeguate su quando avrebbero potuto ritornare dalle proprie famiglie. Tale stato di detenzione arbitraria mina il reinserimento della vittima nella comunità, indebolisce la fiducia nei servizi forniti e impedisce alle vittime di richiedere la protezione e l’assistenza necessaria, tanto che le vittime spesso rifiutano l’accoglienza.</w:t>
      </w:r>
      <w:r>
        <w:rPr>
          <w:color w:val="000000"/>
          <w:vertAlign w:val="superscript"/>
        </w:rPr>
        <w:footnoteReference w:id="753"/>
      </w:r>
      <w:r>
        <w:rPr>
          <w:color w:val="000000"/>
        </w:rPr>
        <w:t xml:space="preserve"> Il Relatore speciale delle NU ha evidenziato come tale approccio perpetui il falso presupposto che le vittime di tratta debbano essere detenute per la propria sicurezza, pur non avendo commesso alcun reato. Inoltre, la possibilità di gestire rifugi aperti per vittime di tratta con adeguate garanzie di sicurezza è confermato dal lavoro effettuato dalle ONG nel territorio nigeriano.</w:t>
      </w:r>
      <w:r>
        <w:rPr>
          <w:color w:val="000000"/>
          <w:vertAlign w:val="superscript"/>
        </w:rPr>
        <w:footnoteReference w:id="754"/>
      </w:r>
    </w:p>
    <w:p w14:paraId="000001FF" w14:textId="77777777" w:rsidR="00742FE9" w:rsidRDefault="0079660D">
      <w:r>
        <w:t xml:space="preserve">Nel 2017 Human </w:t>
      </w:r>
      <w:proofErr w:type="spellStart"/>
      <w:r>
        <w:t>Rights</w:t>
      </w:r>
      <w:proofErr w:type="spellEnd"/>
      <w:r>
        <w:t xml:space="preserve"> Watch ha intervistato otto ragazze minorenni vittime di tratta che, dopo un breve soggiorno nei rifugi, sono state trasferite dalla NAPTIP in un orfanotrofio. Le minori hanno riferito di condizioni e servizi scadenti in tali strutture: mancanza di cibo adeguato, prodotti igienici, cure mediche e formazione professionale. La maggior parte ha affermato di non essere più entrata in contatto con gli agenti della NAPTIP, nonostante molteplici richieste in tal senso ai dirigenti dell’orfanotrofio.</w:t>
      </w:r>
      <w:r>
        <w:rPr>
          <w:vertAlign w:val="superscript"/>
        </w:rPr>
        <w:footnoteReference w:id="755"/>
      </w:r>
    </w:p>
    <w:p w14:paraId="00000200" w14:textId="41852B74" w:rsidR="00742FE9" w:rsidRDefault="0079660D" w:rsidP="00020D67">
      <w:pPr>
        <w:pStyle w:val="Titolo3"/>
        <w:numPr>
          <w:ilvl w:val="2"/>
          <w:numId w:val="51"/>
        </w:numPr>
      </w:pPr>
      <w:bookmarkStart w:id="334" w:name="_Toc47607795"/>
      <w:r>
        <w:lastRenderedPageBreak/>
        <w:t>I rifugi privati</w:t>
      </w:r>
      <w:bookmarkEnd w:id="334"/>
    </w:p>
    <w:p w14:paraId="00000201" w14:textId="77777777" w:rsidR="00742FE9" w:rsidRDefault="0079660D">
      <w:r>
        <w:t>La NAPTIP si avvale del sostegno delle associazioni della società civile per fornire alloggio ed assistenza alle vittime di tratta, quando queste necessitino di un’assistenza superiore alle sei settimane.</w:t>
      </w:r>
      <w:r>
        <w:rPr>
          <w:vertAlign w:val="superscript"/>
        </w:rPr>
        <w:footnoteReference w:id="756"/>
      </w:r>
      <w:r>
        <w:t xml:space="preserve"> </w:t>
      </w:r>
    </w:p>
    <w:p w14:paraId="00000202" w14:textId="77777777" w:rsidR="00742FE9" w:rsidRDefault="0079660D">
      <w:r>
        <w:t>Nonostante i fondi estremamente limitati, le organizzazioni della società civile in Nigeria gestiscono rifugi; forniscono assistenza psicosociale, medico, legale e materiale ai sopravvissuti alla tratta, anche rimpatriati dalla Libia o da altri Paesi di transito o destinazione.</w:t>
      </w:r>
      <w:r>
        <w:rPr>
          <w:vertAlign w:val="superscript"/>
        </w:rPr>
        <w:footnoteReference w:id="757"/>
      </w:r>
    </w:p>
    <w:p w14:paraId="00000203" w14:textId="7E6479E0" w:rsidR="00742FE9" w:rsidRDefault="0079660D">
      <w:r>
        <w:t xml:space="preserve">Tuttavia, pur fornendo un importante supporto alla NAPTIP, tali ONG non hanno </w:t>
      </w:r>
      <w:sdt>
        <w:sdtPr>
          <w:tag w:val="goog_rdk_64"/>
          <w:id w:val="-367995898"/>
        </w:sdtPr>
        <w:sdtContent/>
      </w:sdt>
      <w:r>
        <w:t>ricev</w:t>
      </w:r>
      <w:r w:rsidR="000B5A7A">
        <w:t xml:space="preserve">uto </w:t>
      </w:r>
      <w:r>
        <w:t>alcun sostegno finanziario da parte delle autorità nigeriane. Il Relatore speciale delle NU ha auspicato che la Nigeria riconosca il contributo di tali organizzazioni alle attività anti-tratta, fornendo loro contributi economici adeguati.</w:t>
      </w:r>
      <w:r>
        <w:rPr>
          <w:vertAlign w:val="superscript"/>
        </w:rPr>
        <w:footnoteReference w:id="758"/>
      </w:r>
    </w:p>
    <w:p w14:paraId="00000204" w14:textId="6D024CD8" w:rsidR="00742FE9" w:rsidRDefault="0079660D" w:rsidP="00020D67">
      <w:pPr>
        <w:pStyle w:val="Titolo3"/>
        <w:numPr>
          <w:ilvl w:val="2"/>
          <w:numId w:val="51"/>
        </w:numPr>
      </w:pPr>
      <w:bookmarkStart w:id="335" w:name="_Toc47607796"/>
      <w:r>
        <w:t>Servizi di reinserimento</w:t>
      </w:r>
      <w:bookmarkEnd w:id="335"/>
    </w:p>
    <w:p w14:paraId="00000205" w14:textId="77777777" w:rsidR="00742FE9" w:rsidRDefault="0079660D">
      <w:r>
        <w:t>Le linee guida per la protezione e l’assistenza alle vittime di tratta elaborate dalla NAPTIP evidenziano la primaria importanza della riabilitazione di lungo periodo delle vittime.</w:t>
      </w:r>
      <w:r>
        <w:rPr>
          <w:vertAlign w:val="superscript"/>
        </w:rPr>
        <w:footnoteReference w:id="759"/>
      </w:r>
      <w:r>
        <w:t xml:space="preserve"> In base alle interviste effettuate nel 2017 e 2018 da Human </w:t>
      </w:r>
      <w:proofErr w:type="spellStart"/>
      <w:r>
        <w:t>Rights</w:t>
      </w:r>
      <w:proofErr w:type="spellEnd"/>
      <w:r>
        <w:t xml:space="preserve"> Watch emerge come la maggior parte delle vittime ritenga di non aver ricevuto assistenza adeguata, sul lungo periodo, da parte dell’Agenzia e delle ONG.</w:t>
      </w:r>
      <w:r>
        <w:rPr>
          <w:vertAlign w:val="superscript"/>
        </w:rPr>
        <w:footnoteReference w:id="760"/>
      </w:r>
    </w:p>
    <w:p w14:paraId="00000206" w14:textId="77777777" w:rsidR="00742FE9" w:rsidRDefault="0079660D">
      <w:r>
        <w:t>Ciò riguarda anche i servizi offerti dall’OIM ai migranti rimpatriati in Nigeria da tale organizzazione internazionale.</w:t>
      </w:r>
      <w:r>
        <w:rPr>
          <w:vertAlign w:val="superscript"/>
        </w:rPr>
        <w:footnoteReference w:id="761"/>
      </w:r>
      <w:r>
        <w:t xml:space="preserve"> Human </w:t>
      </w:r>
      <w:proofErr w:type="spellStart"/>
      <w:r>
        <w:t>Rights</w:t>
      </w:r>
      <w:proofErr w:type="spellEnd"/>
      <w:r>
        <w:t xml:space="preserve"> Watch riporta come la maggior parte delle vittime intervistate nel 2017 e 2018 riferisca di non aver ricevuto da parte dell’OIM assistenza e cure sanitarie significative, in particolare supporto psicologico.</w:t>
      </w:r>
      <w:r>
        <w:rPr>
          <w:vertAlign w:val="superscript"/>
        </w:rPr>
        <w:footnoteReference w:id="762"/>
      </w:r>
      <w:r>
        <w:t xml:space="preserve"> OIM, inoltre, offre un programma di formazione professionale di quattro giorni a tutti i migranti rimpatriati. Le vittime di tratta si sono dimostrate insoddisfatte di tale servizio, evidenziando come non vi sia stato un reale supporto nell’acquisizione di competenze e nella ricerca di lavoro.</w:t>
      </w:r>
      <w:r>
        <w:rPr>
          <w:vertAlign w:val="superscript"/>
        </w:rPr>
        <w:footnoteReference w:id="763"/>
      </w:r>
      <w:r>
        <w:t xml:space="preserve"> Inoltre, molte vittime hanno affermato di non aver ricevuto adeguati corsi di formazione professionale da parte della NAPTIP o dalle ONG e di non essere stati supportati nell’avvio delle loro attività imprenditoriali.</w:t>
      </w:r>
      <w:r>
        <w:rPr>
          <w:vertAlign w:val="superscript"/>
        </w:rPr>
        <w:footnoteReference w:id="764"/>
      </w:r>
      <w:r>
        <w:t xml:space="preserve"> Sempre nell’ambito dei servizi professionali offerti, la Relatrice speciale delle NU sulla tratta ha evidenziato come essi siano limitati alla formazione di breve periodo e offrano alle donne opzioni limitate di lavoro, principalmente nelle professioni tradizionalmente associate al ruolo delle donne nella società (ad es. cucito, sartoria, acconciatura).</w:t>
      </w:r>
      <w:r>
        <w:rPr>
          <w:vertAlign w:val="superscript"/>
        </w:rPr>
        <w:footnoteReference w:id="765"/>
      </w:r>
    </w:p>
    <w:p w14:paraId="00000207" w14:textId="77777777" w:rsidR="00742FE9" w:rsidRDefault="0079660D">
      <w:r>
        <w:t>In generale, le principali problematiche legate al reinserimento delle vittime di tratta nella società nigeriana riguardano:</w:t>
      </w:r>
    </w:p>
    <w:p w14:paraId="00000208" w14:textId="77777777" w:rsidR="00742FE9" w:rsidRDefault="0079660D">
      <w:pPr>
        <w:numPr>
          <w:ilvl w:val="0"/>
          <w:numId w:val="19"/>
        </w:numPr>
        <w:pBdr>
          <w:top w:val="nil"/>
          <w:left w:val="nil"/>
          <w:bottom w:val="nil"/>
          <w:right w:val="nil"/>
          <w:between w:val="nil"/>
        </w:pBdr>
      </w:pPr>
      <w:r>
        <w:rPr>
          <w:color w:val="000000"/>
        </w:rPr>
        <w:t>lo stigma sociale e il rifiuto familiare, quest’ultimo derivante dal non aver soddisfatto le aspettative di guadagno connesse alla migrazione. Il timore di poter subire ritorsioni comporta, in alcuni casi, il rifiuto delle vittime di fare ritorno presso la comunità di origine;</w:t>
      </w:r>
      <w:r>
        <w:rPr>
          <w:color w:val="000000"/>
          <w:vertAlign w:val="superscript"/>
        </w:rPr>
        <w:footnoteReference w:id="766"/>
      </w:r>
    </w:p>
    <w:p w14:paraId="00000209" w14:textId="6FA47052" w:rsidR="00742FE9" w:rsidRDefault="0079660D">
      <w:pPr>
        <w:numPr>
          <w:ilvl w:val="0"/>
          <w:numId w:val="19"/>
        </w:numPr>
        <w:pBdr>
          <w:top w:val="nil"/>
          <w:left w:val="nil"/>
          <w:bottom w:val="nil"/>
          <w:right w:val="nil"/>
          <w:between w:val="nil"/>
        </w:pBdr>
        <w:spacing w:before="0"/>
      </w:pPr>
      <w:r>
        <w:rPr>
          <w:color w:val="000000"/>
        </w:rPr>
        <w:lastRenderedPageBreak/>
        <w:t xml:space="preserve">difficoltà </w:t>
      </w:r>
      <w:sdt>
        <w:sdtPr>
          <w:tag w:val="goog_rdk_65"/>
          <w:id w:val="-156772523"/>
        </w:sdtPr>
        <w:sdtContent/>
      </w:sdt>
      <w:r>
        <w:rPr>
          <w:color w:val="000000"/>
        </w:rPr>
        <w:t>finanziar</w:t>
      </w:r>
      <w:r w:rsidR="000B5A7A">
        <w:rPr>
          <w:color w:val="000000"/>
        </w:rPr>
        <w:t>i</w:t>
      </w:r>
      <w:r>
        <w:rPr>
          <w:color w:val="000000"/>
        </w:rPr>
        <w:t>e. Molte vittime dichiarano di non avere mezzi di sussistenza e di non riuscire a trovare un’occupazione;</w:t>
      </w:r>
      <w:r>
        <w:rPr>
          <w:color w:val="000000"/>
          <w:vertAlign w:val="superscript"/>
        </w:rPr>
        <w:footnoteReference w:id="767"/>
      </w:r>
      <w:r>
        <w:rPr>
          <w:color w:val="000000"/>
        </w:rPr>
        <w:t xml:space="preserve"> </w:t>
      </w:r>
    </w:p>
    <w:p w14:paraId="0000020A" w14:textId="19D111C9" w:rsidR="00742FE9" w:rsidRPr="00FD4C91" w:rsidRDefault="002220DE">
      <w:pPr>
        <w:numPr>
          <w:ilvl w:val="0"/>
          <w:numId w:val="19"/>
        </w:numPr>
        <w:pBdr>
          <w:top w:val="nil"/>
          <w:left w:val="nil"/>
          <w:bottom w:val="nil"/>
          <w:right w:val="nil"/>
          <w:between w:val="nil"/>
        </w:pBdr>
        <w:spacing w:before="0"/>
      </w:pPr>
      <w:sdt>
        <w:sdtPr>
          <w:tag w:val="goog_rdk_66"/>
          <w:id w:val="-1636640552"/>
        </w:sdtPr>
        <w:sdtContent/>
      </w:sdt>
      <w:r w:rsidR="0079660D">
        <w:rPr>
          <w:color w:val="000000"/>
        </w:rPr>
        <w:t>assenza di adeguato sostegno per fronteggiare l’impatto della tratta sulla salute mentale e fisica delle vittime. La maggior parte di queste, infatti, riferisce di soffrire di disturbi fisici e mentali (stress post traumatico, depressione, istinti suicidi) e di avere difficoltà ad accedere ai servizi di assistenza.</w:t>
      </w:r>
      <w:r w:rsidR="0079660D">
        <w:rPr>
          <w:color w:val="000000"/>
          <w:vertAlign w:val="superscript"/>
        </w:rPr>
        <w:footnoteReference w:id="768"/>
      </w:r>
      <w:r w:rsidR="0079660D">
        <w:rPr>
          <w:color w:val="000000"/>
        </w:rPr>
        <w:t xml:space="preserve"> In particolare, si evidenzia la totale insufficienza dei servizi di supporto psicologici. Situazione resa ancora più complessa dalla carenza di strutture sanitarie adeguate: in Nigeria esistono otto ospedali neuro-psichiatrici federali, con un rapporto di uno psichiatra per milione di abitanti.</w:t>
      </w:r>
      <w:r w:rsidR="0079660D">
        <w:rPr>
          <w:color w:val="000000"/>
          <w:vertAlign w:val="superscript"/>
        </w:rPr>
        <w:footnoteReference w:id="769"/>
      </w:r>
    </w:p>
    <w:p w14:paraId="04A41A66" w14:textId="1E0D81BD" w:rsidR="00FD4C91" w:rsidRDefault="00FD4C91">
      <w:pPr>
        <w:numPr>
          <w:ilvl w:val="0"/>
          <w:numId w:val="19"/>
        </w:numPr>
        <w:pBdr>
          <w:top w:val="nil"/>
          <w:left w:val="nil"/>
          <w:bottom w:val="nil"/>
          <w:right w:val="nil"/>
          <w:between w:val="nil"/>
        </w:pBdr>
        <w:spacing w:before="0"/>
      </w:pPr>
      <w:r>
        <w:rPr>
          <w:color w:val="000000"/>
        </w:rPr>
        <w:t>il ricollocamento in uno stato nigeriano diverso da quello d’origine. Infatti, vi è la tendenza a chiamare “straniero” chiunque provenga da una regione geografica diversa (in particolare rispetto al sud ed al nord del paese), discriminando tali persone anche rispetto all’accesso al lavoro. Dunque, il ricollocamento delle vittime di tratta in zone geografiche caratterizzate da gruppi etnici e religiosi diversi da quello di appartenenza</w:t>
      </w:r>
      <w:r w:rsidR="00686D0B">
        <w:rPr>
          <w:color w:val="000000"/>
        </w:rPr>
        <w:t xml:space="preserve"> </w:t>
      </w:r>
      <w:r>
        <w:rPr>
          <w:color w:val="000000"/>
        </w:rPr>
        <w:t>potrebbe rendere queste ultime maggiormente vulnerabili, ostacolando</w:t>
      </w:r>
      <w:r w:rsidR="00686D0B">
        <w:rPr>
          <w:color w:val="000000"/>
        </w:rPr>
        <w:t>ne</w:t>
      </w:r>
      <w:r>
        <w:rPr>
          <w:color w:val="000000"/>
        </w:rPr>
        <w:t xml:space="preserve"> il reinserimento</w:t>
      </w:r>
      <w:r w:rsidR="00686D0B">
        <w:rPr>
          <w:rStyle w:val="Rimandonotaapidipagina"/>
          <w:color w:val="000000"/>
        </w:rPr>
        <w:footnoteReference w:id="770"/>
      </w:r>
      <w:r>
        <w:rPr>
          <w:color w:val="000000"/>
        </w:rPr>
        <w:t>.</w:t>
      </w:r>
    </w:p>
    <w:p w14:paraId="0000020B" w14:textId="4F5E3C2D" w:rsidR="00742FE9" w:rsidRDefault="0079660D" w:rsidP="00020D67">
      <w:pPr>
        <w:pStyle w:val="Titolo2"/>
        <w:numPr>
          <w:ilvl w:val="0"/>
          <w:numId w:val="51"/>
        </w:numPr>
      </w:pPr>
      <w:bookmarkStart w:id="340" w:name="_Re-trafficking"/>
      <w:bookmarkStart w:id="341" w:name="_Toc47607797"/>
      <w:bookmarkEnd w:id="340"/>
      <w:r>
        <w:t>Re-</w:t>
      </w:r>
      <w:proofErr w:type="spellStart"/>
      <w:r>
        <w:t>trafficking</w:t>
      </w:r>
      <w:bookmarkEnd w:id="341"/>
      <w:proofErr w:type="spellEnd"/>
    </w:p>
    <w:p w14:paraId="0000020C" w14:textId="77777777" w:rsidR="00742FE9" w:rsidRDefault="0079660D">
      <w:r>
        <w:t xml:space="preserve">Uno dei maggiori rischi per le vittime di tratta fuoriuscite dal circuito dello sfruttamento è quello del c.d. </w:t>
      </w:r>
      <w:r>
        <w:rPr>
          <w:i/>
        </w:rPr>
        <w:t>re-</w:t>
      </w:r>
      <w:proofErr w:type="spellStart"/>
      <w:r>
        <w:rPr>
          <w:i/>
        </w:rPr>
        <w:t>trafficking</w:t>
      </w:r>
      <w:proofErr w:type="spellEnd"/>
      <w:r>
        <w:t xml:space="preserve">. </w:t>
      </w:r>
    </w:p>
    <w:p w14:paraId="0000020D" w14:textId="77777777" w:rsidR="00742FE9" w:rsidRDefault="0079660D">
      <w:r>
        <w:t>Secondo l’OIM,</w:t>
      </w:r>
      <w:r>
        <w:rPr>
          <w:vertAlign w:val="superscript"/>
        </w:rPr>
        <w:footnoteReference w:id="771"/>
      </w:r>
      <w:r>
        <w:t xml:space="preserve"> il Relatore speciale sulla tratta di persone delle NU,</w:t>
      </w:r>
      <w:r>
        <w:rPr>
          <w:vertAlign w:val="superscript"/>
        </w:rPr>
        <w:footnoteReference w:id="772"/>
      </w:r>
      <w:r>
        <w:t xml:space="preserve"> il GRETA</w:t>
      </w:r>
      <w:r>
        <w:rPr>
          <w:vertAlign w:val="superscript"/>
        </w:rPr>
        <w:footnoteReference w:id="773"/>
      </w:r>
      <w:r>
        <w:t xml:space="preserve"> e la Commissione europea,</w:t>
      </w:r>
      <w:r>
        <w:rPr>
          <w:vertAlign w:val="superscript"/>
        </w:rPr>
        <w:footnoteReference w:id="774"/>
      </w:r>
      <w:r>
        <w:t xml:space="preserve"> per </w:t>
      </w:r>
      <w:r>
        <w:rPr>
          <w:i/>
        </w:rPr>
        <w:t>re-</w:t>
      </w:r>
      <w:proofErr w:type="spellStart"/>
      <w:r>
        <w:rPr>
          <w:i/>
        </w:rPr>
        <w:t>trafficking</w:t>
      </w:r>
      <w:proofErr w:type="spellEnd"/>
      <w:r>
        <w:t xml:space="preserve"> deve intendersi la situazione in cui una persona, fuoriuscita dal circuito dello sfruttamento, vi risulti nuovamente assoggettata (i) una volta tornata presso il paese di origine, (ii) nei paesi di transito o (iii) nei paesi di destinazione.</w:t>
      </w:r>
    </w:p>
    <w:p w14:paraId="0000020E" w14:textId="77777777" w:rsidR="00742FE9" w:rsidRDefault="0079660D">
      <w:r>
        <w:t xml:space="preserve">Pertanto, nei prossimi paragrafi si procederà ad analizzare i rischi di </w:t>
      </w:r>
      <w:r>
        <w:rPr>
          <w:i/>
        </w:rPr>
        <w:t>re-</w:t>
      </w:r>
      <w:proofErr w:type="spellStart"/>
      <w:r>
        <w:rPr>
          <w:i/>
        </w:rPr>
        <w:t>trafficking</w:t>
      </w:r>
      <w:proofErr w:type="spellEnd"/>
      <w:r>
        <w:t xml:space="preserve"> delle vittime di tratta nigeriane (i) nei paesi di destinazione, in particolare in Italia, (ii) nei paesi di transito, in particolare in Libia, e (iii) in Nigeria.</w:t>
      </w:r>
    </w:p>
    <w:p w14:paraId="0000020F" w14:textId="45C3FA41" w:rsidR="00742FE9" w:rsidRDefault="0079660D" w:rsidP="00020D67">
      <w:pPr>
        <w:pStyle w:val="Titolo3"/>
        <w:numPr>
          <w:ilvl w:val="1"/>
          <w:numId w:val="51"/>
        </w:numPr>
      </w:pPr>
      <w:bookmarkStart w:id="346" w:name="_Rischio_di_re-trafficking_1"/>
      <w:bookmarkStart w:id="347" w:name="_Toc47607798"/>
      <w:bookmarkEnd w:id="346"/>
      <w:r>
        <w:t>Rischio di re-</w:t>
      </w:r>
      <w:proofErr w:type="spellStart"/>
      <w:r>
        <w:t>trafficking</w:t>
      </w:r>
      <w:proofErr w:type="spellEnd"/>
      <w:r>
        <w:t xml:space="preserve"> nei paesi di destinazione, in particolare in Italia</w:t>
      </w:r>
      <w:bookmarkEnd w:id="347"/>
      <w:r>
        <w:t xml:space="preserve"> </w:t>
      </w:r>
    </w:p>
    <w:p w14:paraId="00000210" w14:textId="77777777" w:rsidR="00742FE9" w:rsidRDefault="0079660D">
      <w:pPr>
        <w:rPr>
          <w:b/>
          <w:i/>
        </w:rPr>
      </w:pPr>
      <w:r>
        <w:t>Nel 2018, i principali paesi di destinazione per le vittime di tratta nigeriane risultavano essere la Spagna e l’Italia.</w:t>
      </w:r>
      <w:r>
        <w:rPr>
          <w:vertAlign w:val="superscript"/>
        </w:rPr>
        <w:footnoteReference w:id="775"/>
      </w:r>
      <w:r>
        <w:t xml:space="preserve"> Tra il 2010 e il 2015 il maggior numero di vittime di tratta nigeriane sono state registrate nei Paesi bassi, nel Regno unito e in Francia.</w:t>
      </w:r>
      <w:r>
        <w:rPr>
          <w:vertAlign w:val="superscript"/>
        </w:rPr>
        <w:footnoteReference w:id="776"/>
      </w:r>
    </w:p>
    <w:p w14:paraId="00000211" w14:textId="77777777" w:rsidR="00742FE9" w:rsidRDefault="0079660D">
      <w:r>
        <w:t xml:space="preserve">Secondo il GRETA, il rischio di </w:t>
      </w:r>
      <w:r>
        <w:rPr>
          <w:i/>
        </w:rPr>
        <w:t>re-</w:t>
      </w:r>
      <w:proofErr w:type="spellStart"/>
      <w:r>
        <w:rPr>
          <w:i/>
        </w:rPr>
        <w:t>trafficking</w:t>
      </w:r>
      <w:proofErr w:type="spellEnd"/>
      <w:r>
        <w:t>:</w:t>
      </w:r>
    </w:p>
    <w:p w14:paraId="00000212" w14:textId="44C786E5" w:rsidR="00742FE9" w:rsidRDefault="0079660D">
      <w:pPr>
        <w:numPr>
          <w:ilvl w:val="0"/>
          <w:numId w:val="20"/>
        </w:numPr>
        <w:pBdr>
          <w:top w:val="nil"/>
          <w:left w:val="nil"/>
          <w:bottom w:val="nil"/>
          <w:right w:val="nil"/>
          <w:between w:val="nil"/>
        </w:pBdr>
      </w:pPr>
      <w:r>
        <w:rPr>
          <w:color w:val="000000"/>
        </w:rPr>
        <w:t>in Spagna, è particolarmente elevato nel caso di vittime di tratta</w:t>
      </w:r>
      <w:r w:rsidR="00686D0B">
        <w:rPr>
          <w:color w:val="000000"/>
        </w:rPr>
        <w:t xml:space="preserve"> rimpatriate nel paesi di primo arrivo (in base al regolamento Dublino).</w:t>
      </w:r>
      <w:r>
        <w:rPr>
          <w:color w:val="000000"/>
        </w:rPr>
        <w:t>Infatti, alle vittime di tratta riportate in Spagna nell’ambito del regolamento Dublino, non è fornita alcun tipo di assistenza.</w:t>
      </w:r>
      <w:r>
        <w:rPr>
          <w:color w:val="000000"/>
          <w:vertAlign w:val="superscript"/>
        </w:rPr>
        <w:footnoteReference w:id="777"/>
      </w:r>
      <w:r>
        <w:rPr>
          <w:color w:val="000000"/>
        </w:rPr>
        <w:t xml:space="preserve"> Inoltre, il GRETA segnala la presenza di vittime di tratta nigeriane nei centri di espulsione (rimpatriate senza alcuna preliminare verifica sulla protezione che avrebbero ricevuto in Nigeria) e l’assenza di adeguati </w:t>
      </w:r>
      <w:r>
        <w:rPr>
          <w:color w:val="000000"/>
        </w:rPr>
        <w:lastRenderedPageBreak/>
        <w:t>servizi di identificazione e assistenza alle vittime di tratta presenti nei centri di accoglienza temporanea di Ceuta e Melilla;</w:t>
      </w:r>
      <w:r>
        <w:rPr>
          <w:color w:val="000000"/>
          <w:vertAlign w:val="superscript"/>
        </w:rPr>
        <w:footnoteReference w:id="778"/>
      </w:r>
    </w:p>
    <w:p w14:paraId="00000213" w14:textId="77777777" w:rsidR="00742FE9" w:rsidRDefault="0079660D">
      <w:pPr>
        <w:numPr>
          <w:ilvl w:val="0"/>
          <w:numId w:val="20"/>
        </w:numPr>
        <w:pBdr>
          <w:top w:val="nil"/>
          <w:left w:val="nil"/>
          <w:bottom w:val="nil"/>
          <w:right w:val="nil"/>
          <w:between w:val="nil"/>
        </w:pBdr>
        <w:spacing w:before="0"/>
      </w:pPr>
      <w:r>
        <w:rPr>
          <w:color w:val="000000"/>
        </w:rPr>
        <w:t xml:space="preserve">nel Regno unito, è collegato ai rimpatri volontari assistiti, non essendo previsti programmi specializzati per le vittime di tratta che valutino il pericolo di </w:t>
      </w:r>
      <w:r>
        <w:rPr>
          <w:i/>
          <w:color w:val="000000"/>
        </w:rPr>
        <w:t>re-</w:t>
      </w:r>
      <w:proofErr w:type="spellStart"/>
      <w:r>
        <w:rPr>
          <w:i/>
          <w:color w:val="000000"/>
        </w:rPr>
        <w:t>trafficking</w:t>
      </w:r>
      <w:proofErr w:type="spellEnd"/>
      <w:r>
        <w:rPr>
          <w:color w:val="000000"/>
        </w:rPr>
        <w:t>;</w:t>
      </w:r>
      <w:r>
        <w:rPr>
          <w:color w:val="000000"/>
          <w:vertAlign w:val="superscript"/>
        </w:rPr>
        <w:footnoteReference w:id="779"/>
      </w:r>
    </w:p>
    <w:p w14:paraId="00000214" w14:textId="77777777" w:rsidR="00742FE9" w:rsidRDefault="0079660D">
      <w:pPr>
        <w:numPr>
          <w:ilvl w:val="0"/>
          <w:numId w:val="20"/>
        </w:numPr>
        <w:pBdr>
          <w:top w:val="nil"/>
          <w:left w:val="nil"/>
          <w:bottom w:val="nil"/>
          <w:right w:val="nil"/>
          <w:between w:val="nil"/>
        </w:pBdr>
        <w:spacing w:before="0"/>
      </w:pPr>
      <w:r>
        <w:rPr>
          <w:color w:val="000000"/>
        </w:rPr>
        <w:t>in Francia, è connesso alla mancata identificazione delle vittime di tratta minorenni nigeriane che, affermando di essere maggiorenni all’arrivo, non beneficiano di adeguata protezione.</w:t>
      </w:r>
      <w:r>
        <w:rPr>
          <w:color w:val="000000"/>
          <w:vertAlign w:val="superscript"/>
        </w:rPr>
        <w:footnoteReference w:id="780"/>
      </w:r>
      <w:r>
        <w:rPr>
          <w:color w:val="000000"/>
        </w:rPr>
        <w:t xml:space="preserve"> Inoltre, vi è un rischio di </w:t>
      </w:r>
      <w:r>
        <w:rPr>
          <w:i/>
          <w:color w:val="000000"/>
        </w:rPr>
        <w:t>re-</w:t>
      </w:r>
      <w:proofErr w:type="spellStart"/>
      <w:r>
        <w:rPr>
          <w:i/>
          <w:color w:val="000000"/>
        </w:rPr>
        <w:t>trafficking</w:t>
      </w:r>
      <w:proofErr w:type="spellEnd"/>
      <w:r>
        <w:rPr>
          <w:color w:val="000000"/>
        </w:rPr>
        <w:t xml:space="preserve"> connesso al tema dei rimpatri: il GRETA esorta le autorità francesi a fornire maggiori informazioni alle vittime sui programmi di reinserimento e di protezione previsti nei paesi d’origine.</w:t>
      </w:r>
      <w:r>
        <w:rPr>
          <w:color w:val="000000"/>
          <w:vertAlign w:val="superscript"/>
        </w:rPr>
        <w:footnoteReference w:id="781"/>
      </w:r>
    </w:p>
    <w:p w14:paraId="00000215" w14:textId="77777777" w:rsidR="00742FE9" w:rsidRDefault="0079660D">
      <w:r>
        <w:t xml:space="preserve">In Italia, il rischio di </w:t>
      </w:r>
      <w:r>
        <w:rPr>
          <w:i/>
        </w:rPr>
        <w:t>re-</w:t>
      </w:r>
      <w:proofErr w:type="spellStart"/>
      <w:r>
        <w:rPr>
          <w:i/>
        </w:rPr>
        <w:t>trafficking</w:t>
      </w:r>
      <w:proofErr w:type="spellEnd"/>
      <w:r>
        <w:t xml:space="preserve"> delle vittime di tratta nigeriane attiene a diversi profili: </w:t>
      </w:r>
    </w:p>
    <w:p w14:paraId="00000216" w14:textId="617F18DC" w:rsidR="00742FE9" w:rsidRDefault="0079660D">
      <w:pPr>
        <w:numPr>
          <w:ilvl w:val="0"/>
          <w:numId w:val="22"/>
        </w:numPr>
        <w:pBdr>
          <w:top w:val="nil"/>
          <w:left w:val="nil"/>
          <w:bottom w:val="nil"/>
          <w:right w:val="nil"/>
          <w:between w:val="nil"/>
        </w:pBdr>
      </w:pPr>
      <w:r>
        <w:rPr>
          <w:color w:val="000000"/>
        </w:rPr>
        <w:t>la capacità delle reti criminali di prelevare le vittime dai centri di accoglienza (v. par.</w:t>
      </w:r>
      <w:r w:rsidR="00020D67">
        <w:rPr>
          <w:color w:val="000000"/>
        </w:rPr>
        <w:t xml:space="preserve"> </w:t>
      </w:r>
      <w:hyperlink w:anchor="_Reclutamento_delle_vittime" w:history="1">
        <w:r w:rsidR="00020D67" w:rsidRPr="00020D67">
          <w:rPr>
            <w:rStyle w:val="Collegamentoipertestuale"/>
          </w:rPr>
          <w:t>sul reclutamento delle vittime</w:t>
        </w:r>
      </w:hyperlink>
      <w:r>
        <w:rPr>
          <w:color w:val="000000"/>
        </w:rPr>
        <w:t>);</w:t>
      </w:r>
    </w:p>
    <w:p w14:paraId="00000217" w14:textId="77777777" w:rsidR="00742FE9" w:rsidRDefault="0079660D">
      <w:pPr>
        <w:numPr>
          <w:ilvl w:val="0"/>
          <w:numId w:val="22"/>
        </w:numPr>
        <w:pBdr>
          <w:top w:val="nil"/>
          <w:left w:val="nil"/>
          <w:bottom w:val="nil"/>
          <w:right w:val="nil"/>
          <w:between w:val="nil"/>
        </w:pBdr>
        <w:spacing w:before="0"/>
      </w:pPr>
      <w:r>
        <w:rPr>
          <w:color w:val="000000"/>
        </w:rPr>
        <w:t>la mancanza di procedure chiare per identificare le vittime di tratta in attesa di espulsione.</w:t>
      </w:r>
      <w:r>
        <w:rPr>
          <w:color w:val="000000"/>
          <w:vertAlign w:val="superscript"/>
        </w:rPr>
        <w:footnoteReference w:id="782"/>
      </w:r>
      <w:r>
        <w:rPr>
          <w:color w:val="000000"/>
        </w:rPr>
        <w:t xml:space="preserve"> Ciò risulta confermato dalle associazioni anti-tratta operanti all’interno dei CPR.</w:t>
      </w:r>
      <w:r>
        <w:rPr>
          <w:color w:val="000000"/>
          <w:vertAlign w:val="superscript"/>
        </w:rPr>
        <w:footnoteReference w:id="783"/>
      </w:r>
      <w:r>
        <w:rPr>
          <w:color w:val="000000"/>
        </w:rPr>
        <w:t xml:space="preserve"> Inoltre, il Garante nazionale dei diritti delle persone detenute o private delle libertà, in diversi rapporti menzionati dal GRETA,</w:t>
      </w:r>
      <w:r>
        <w:rPr>
          <w:color w:val="000000"/>
          <w:vertAlign w:val="superscript"/>
        </w:rPr>
        <w:footnoteReference w:id="784"/>
      </w:r>
      <w:r>
        <w:rPr>
          <w:color w:val="000000"/>
        </w:rPr>
        <w:t xml:space="preserve"> sottolinea casi di donne nigeriane il cui allontanamento è stato ordinato nonostante la richiesta di protezione internazionale</w:t>
      </w:r>
      <w:r>
        <w:rPr>
          <w:color w:val="000000"/>
          <w:vertAlign w:val="superscript"/>
        </w:rPr>
        <w:footnoteReference w:id="785"/>
      </w:r>
      <w:r>
        <w:rPr>
          <w:color w:val="000000"/>
        </w:rPr>
        <w:t xml:space="preserve"> e l’impossibilità di effettuare un monitoraggio delle procedure di presa in carico da parte delle autorità nigeriane dei cittadini rimpatriati;</w:t>
      </w:r>
      <w:r>
        <w:rPr>
          <w:color w:val="000000"/>
          <w:vertAlign w:val="superscript"/>
        </w:rPr>
        <w:footnoteReference w:id="786"/>
      </w:r>
    </w:p>
    <w:p w14:paraId="00000218" w14:textId="77777777" w:rsidR="00742FE9" w:rsidRDefault="0079660D">
      <w:pPr>
        <w:numPr>
          <w:ilvl w:val="0"/>
          <w:numId w:val="22"/>
        </w:numPr>
        <w:pBdr>
          <w:top w:val="nil"/>
          <w:left w:val="nil"/>
          <w:bottom w:val="nil"/>
          <w:right w:val="nil"/>
          <w:between w:val="nil"/>
        </w:pBdr>
        <w:spacing w:before="0"/>
      </w:pPr>
      <w:r>
        <w:rPr>
          <w:color w:val="000000"/>
        </w:rPr>
        <w:t>la difficoltà di accesso per le vittime di tratta nigeriane al gratuito patrocinio.</w:t>
      </w:r>
      <w:r>
        <w:rPr>
          <w:color w:val="000000"/>
          <w:vertAlign w:val="superscript"/>
        </w:rPr>
        <w:footnoteReference w:id="787"/>
      </w:r>
    </w:p>
    <w:p w14:paraId="00000219" w14:textId="77777777" w:rsidR="00742FE9" w:rsidRDefault="0079660D">
      <w:r>
        <w:t xml:space="preserve">Inoltre, secondo le associazioni della società civile, le vittime di tratta potrebbero essere maggiormente esposte al rischio di </w:t>
      </w:r>
      <w:r>
        <w:rPr>
          <w:i/>
        </w:rPr>
        <w:t>re-</w:t>
      </w:r>
      <w:proofErr w:type="spellStart"/>
      <w:r>
        <w:rPr>
          <w:i/>
        </w:rPr>
        <w:t>trafficking</w:t>
      </w:r>
      <w:proofErr w:type="spellEnd"/>
      <w:r>
        <w:t xml:space="preserve"> in Italia a causa delle recenti modifiche della legislazione italiana in materia di immigrazione. In particolare:</w:t>
      </w:r>
    </w:p>
    <w:p w14:paraId="0000021A" w14:textId="235E6A00" w:rsidR="00742FE9" w:rsidRDefault="002220DE">
      <w:pPr>
        <w:numPr>
          <w:ilvl w:val="0"/>
          <w:numId w:val="23"/>
        </w:numPr>
        <w:pBdr>
          <w:top w:val="nil"/>
          <w:left w:val="nil"/>
          <w:bottom w:val="nil"/>
          <w:right w:val="nil"/>
          <w:between w:val="nil"/>
        </w:pBdr>
      </w:pPr>
      <w:sdt>
        <w:sdtPr>
          <w:tag w:val="goog_rdk_68"/>
          <w:id w:val="-493409712"/>
        </w:sdtPr>
        <w:sdtContent/>
      </w:sdt>
      <w:r w:rsidR="0079660D">
        <w:rPr>
          <w:color w:val="000000"/>
        </w:rPr>
        <w:t>le vittime di tratta titolari del permesso di soggiorno per motivi umanitari, rischiano ad oggi di diventare irregolari</w:t>
      </w:r>
      <w:r w:rsidR="00686D0B">
        <w:rPr>
          <w:rStyle w:val="Rimandonotaapidipagina"/>
          <w:color w:val="000000"/>
        </w:rPr>
        <w:footnoteReference w:id="788"/>
      </w:r>
      <w:r w:rsidR="0079660D">
        <w:rPr>
          <w:color w:val="000000"/>
        </w:rPr>
        <w:t xml:space="preserve"> e di essere nuovamente intercettate dalle reti dei trafficanti.</w:t>
      </w:r>
      <w:r w:rsidR="0079660D">
        <w:rPr>
          <w:color w:val="000000"/>
          <w:vertAlign w:val="superscript"/>
        </w:rPr>
        <w:footnoteReference w:id="789"/>
      </w:r>
      <w:r w:rsidR="0079660D">
        <w:rPr>
          <w:color w:val="000000"/>
        </w:rPr>
        <w:t xml:space="preserve"> Ciò è particolarmente rilevante alla luce dei dati forniti dall</w:t>
      </w:r>
      <w:r w:rsidR="00686D0B">
        <w:rPr>
          <w:color w:val="000000"/>
        </w:rPr>
        <w:t>’UNHCR</w:t>
      </w:r>
      <w:r w:rsidR="0079660D">
        <w:rPr>
          <w:color w:val="000000"/>
        </w:rPr>
        <w:t>, che evidenziano come su un totale di 3590 richieste di asilo da parte di donne nigeriane nel 2016, il 27,58% (990) abbia ottenuto un permesso per motivi umanitari; seguito da 7,66% di asilo (275) ed un 5,01% di protezione sussidiaria (180);</w:t>
      </w:r>
      <w:r w:rsidR="0079660D">
        <w:rPr>
          <w:color w:val="000000"/>
          <w:vertAlign w:val="superscript"/>
        </w:rPr>
        <w:footnoteReference w:id="790"/>
      </w:r>
    </w:p>
    <w:p w14:paraId="0000021B" w14:textId="77777777" w:rsidR="00742FE9" w:rsidRDefault="0079660D">
      <w:pPr>
        <w:numPr>
          <w:ilvl w:val="0"/>
          <w:numId w:val="23"/>
        </w:numPr>
        <w:pBdr>
          <w:top w:val="nil"/>
          <w:left w:val="nil"/>
          <w:bottom w:val="nil"/>
          <w:right w:val="nil"/>
          <w:between w:val="nil"/>
        </w:pBdr>
        <w:spacing w:before="0"/>
      </w:pPr>
      <w:r>
        <w:rPr>
          <w:color w:val="000000"/>
        </w:rPr>
        <w:t>la presunzione di inammissibilità delle domande reiterate presentate dallo straniero nella fase di esecuzione di un provvedimento di espulsione</w:t>
      </w:r>
      <w:r>
        <w:rPr>
          <w:color w:val="000000"/>
          <w:vertAlign w:val="superscript"/>
        </w:rPr>
        <w:footnoteReference w:id="791"/>
      </w:r>
      <w:r>
        <w:rPr>
          <w:color w:val="000000"/>
        </w:rPr>
        <w:t xml:space="preserve"> potrebbe ripercuotersi negativamente sulla </w:t>
      </w:r>
      <w:r>
        <w:rPr>
          <w:color w:val="000000"/>
        </w:rPr>
        <w:lastRenderedPageBreak/>
        <w:t>tutela delle vittime di tratta: le donne sopravvissute alla tratta che in un primo momento non hanno parlato della propria situazione a causa della coercizione subita dai trafficanti (l’ACNUR considera uno degli indicatori di tratta per le donne nigeriane la storia poco credibile presentate dinanzi alla Commissione),</w:t>
      </w:r>
      <w:r>
        <w:rPr>
          <w:color w:val="000000"/>
          <w:vertAlign w:val="superscript"/>
        </w:rPr>
        <w:footnoteReference w:id="792"/>
      </w:r>
      <w:r>
        <w:rPr>
          <w:color w:val="000000"/>
        </w:rPr>
        <w:t xml:space="preserve"> non potendo veder accolta la domanda reiterata, saranno maggiormente esposte al rimpatrio nel proprio Paese, aggravando il rischio di </w:t>
      </w:r>
      <w:r>
        <w:rPr>
          <w:i/>
          <w:color w:val="000000"/>
        </w:rPr>
        <w:t>re-</w:t>
      </w:r>
      <w:proofErr w:type="spellStart"/>
      <w:r>
        <w:rPr>
          <w:i/>
          <w:color w:val="000000"/>
        </w:rPr>
        <w:t>trafficking</w:t>
      </w:r>
      <w:proofErr w:type="spellEnd"/>
      <w:r>
        <w:rPr>
          <w:color w:val="000000"/>
        </w:rPr>
        <w:t>.</w:t>
      </w:r>
      <w:r>
        <w:rPr>
          <w:color w:val="000000"/>
          <w:vertAlign w:val="superscript"/>
        </w:rPr>
        <w:footnoteReference w:id="793"/>
      </w:r>
    </w:p>
    <w:p w14:paraId="0000021C" w14:textId="18469529" w:rsidR="00742FE9" w:rsidRDefault="0079660D" w:rsidP="00020D67">
      <w:pPr>
        <w:pStyle w:val="Titolo3"/>
        <w:numPr>
          <w:ilvl w:val="1"/>
          <w:numId w:val="51"/>
        </w:numPr>
      </w:pPr>
      <w:bookmarkStart w:id="368" w:name="_Rischio_di_re-trafficking"/>
      <w:bookmarkStart w:id="369" w:name="_Toc47607799"/>
      <w:bookmarkEnd w:id="368"/>
      <w:r>
        <w:t>Rischio di re-</w:t>
      </w:r>
      <w:proofErr w:type="spellStart"/>
      <w:r>
        <w:t>trafficking</w:t>
      </w:r>
      <w:proofErr w:type="spellEnd"/>
      <w:r>
        <w:t xml:space="preserve"> nei paesi di transito, in particolare in Libia</w:t>
      </w:r>
      <w:bookmarkEnd w:id="369"/>
    </w:p>
    <w:p w14:paraId="0000021D" w14:textId="77777777" w:rsidR="00742FE9" w:rsidRDefault="0079660D">
      <w:r>
        <w:t>Durante il viaggio verso l’Europa può accadere che le vittime di tratta riescano a fuoriuscire dai circuiti dello sfruttamento, per poi rientrarvi nei paesi di transito.</w:t>
      </w:r>
    </w:p>
    <w:p w14:paraId="0000021E" w14:textId="2465045A" w:rsidR="00742FE9" w:rsidRDefault="0079660D">
      <w:r>
        <w:t>Come evidenziato al par.</w:t>
      </w:r>
      <w:r w:rsidR="00020D67">
        <w:t xml:space="preserve"> sul </w:t>
      </w:r>
      <w:hyperlink w:anchor="_Il_viaggio" w:history="1">
        <w:r w:rsidR="00020D67" w:rsidRPr="00020D67">
          <w:rPr>
            <w:rStyle w:val="Collegamentoipertestuale"/>
          </w:rPr>
          <w:t>viaggio</w:t>
        </w:r>
      </w:hyperlink>
      <w:r>
        <w:t xml:space="preserve">, i principali paesi di transito delle vittime di tratta nigeriane per giungere in Europa sono la Libia, il Marocco o l’Algeria. Pertanto, si procederà ad analizzare i rischi di </w:t>
      </w:r>
      <w:r>
        <w:rPr>
          <w:i/>
        </w:rPr>
        <w:t>re-</w:t>
      </w:r>
      <w:proofErr w:type="spellStart"/>
      <w:r>
        <w:rPr>
          <w:i/>
        </w:rPr>
        <w:t>trafficking</w:t>
      </w:r>
      <w:proofErr w:type="spellEnd"/>
      <w:r>
        <w:rPr>
          <w:i/>
        </w:rPr>
        <w:t xml:space="preserve"> </w:t>
      </w:r>
      <w:r>
        <w:t>in tali contesti.</w:t>
      </w:r>
    </w:p>
    <w:p w14:paraId="0000021F" w14:textId="77777777" w:rsidR="00742FE9" w:rsidRDefault="0079660D">
      <w:r>
        <w:t>In Algeria i migranti sub-sahariani, provenienti anche dalla Nigeria, entrano illegalmente nel territorio attraverso la rete dei trafficanti e, quando riescono a sottrarvisi, sono maggiormente esposti al rischio di rientrare nel circuito della tratta, a causa del loro status di migranti irregolari e delle condizioni di povertà.</w:t>
      </w:r>
      <w:r>
        <w:rPr>
          <w:vertAlign w:val="superscript"/>
        </w:rPr>
        <w:footnoteReference w:id="794"/>
      </w:r>
      <w:r>
        <w:t xml:space="preserve"> Inoltre, in Algeria il rischio di </w:t>
      </w:r>
      <w:r>
        <w:rPr>
          <w:i/>
        </w:rPr>
        <w:t>re-</w:t>
      </w:r>
      <w:proofErr w:type="spellStart"/>
      <w:r>
        <w:rPr>
          <w:i/>
        </w:rPr>
        <w:t>trafficking</w:t>
      </w:r>
      <w:proofErr w:type="spellEnd"/>
      <w:r>
        <w:t xml:space="preserve"> risulta connesso alle espulsioni collettive verso il Niger che colpiscono, dal 2017, i migranti anche nigeriani, come denunciato dal Relatore speciale delle NU sui diritti dei migranti.</w:t>
      </w:r>
      <w:r>
        <w:rPr>
          <w:vertAlign w:val="superscript"/>
        </w:rPr>
        <w:footnoteReference w:id="795"/>
      </w:r>
      <w:r>
        <w:t xml:space="preserve"> </w:t>
      </w:r>
    </w:p>
    <w:p w14:paraId="00000220" w14:textId="77777777" w:rsidR="00742FE9" w:rsidRDefault="0079660D">
      <w:r>
        <w:t xml:space="preserve">In Marocco, il rischio di </w:t>
      </w:r>
      <w:r>
        <w:rPr>
          <w:i/>
        </w:rPr>
        <w:t>re-</w:t>
      </w:r>
      <w:proofErr w:type="spellStart"/>
      <w:r>
        <w:rPr>
          <w:i/>
        </w:rPr>
        <w:t>trafficking</w:t>
      </w:r>
      <w:proofErr w:type="spellEnd"/>
      <w:r>
        <w:t xml:space="preserve"> delle vittime di tratta nigeriane è connesso a diversi fattori: la presenza di una rete di trafficanti nigeriani che opera da diversi anni in tale Paese</w:t>
      </w:r>
      <w:r>
        <w:rPr>
          <w:vertAlign w:val="superscript"/>
        </w:rPr>
        <w:footnoteReference w:id="796"/>
      </w:r>
      <w:r>
        <w:t xml:space="preserve"> e lo stigma sociale che subiscono le donne sopravvissute alla tratta a scopo di sfruttamento sessuale.</w:t>
      </w:r>
      <w:r>
        <w:rPr>
          <w:vertAlign w:val="superscript"/>
        </w:rPr>
        <w:footnoteReference w:id="797"/>
      </w:r>
    </w:p>
    <w:p w14:paraId="00000221" w14:textId="77777777" w:rsidR="00742FE9" w:rsidRDefault="0079660D">
      <w:r>
        <w:t xml:space="preserve">In Libia, il rischio di </w:t>
      </w:r>
      <w:r>
        <w:rPr>
          <w:i/>
        </w:rPr>
        <w:t>re-</w:t>
      </w:r>
      <w:proofErr w:type="spellStart"/>
      <w:r>
        <w:rPr>
          <w:i/>
        </w:rPr>
        <w:t>trafficking</w:t>
      </w:r>
      <w:proofErr w:type="spellEnd"/>
      <w:r>
        <w:t xml:space="preserve"> è elevato a causa della corruzione presente nelle istituzioni: la Missione delle NU in Libia (UNSMIL) ha evidenziato di ricevere informazioni credibili sulla complicità di alcuni agenti statali libici, anche funzionari dei Ministeri dell’interno e della difesa,</w:t>
      </w:r>
      <w:r>
        <w:rPr>
          <w:vertAlign w:val="superscript"/>
        </w:rPr>
        <w:footnoteReference w:id="798"/>
      </w:r>
      <w:r>
        <w:t xml:space="preserve"> con i trafficanti di esseri umani.</w:t>
      </w:r>
      <w:r>
        <w:rPr>
          <w:vertAlign w:val="superscript"/>
        </w:rPr>
        <w:footnoteReference w:id="799"/>
      </w:r>
      <w:r>
        <w:t xml:space="preserve"> Inoltre, l’instabilità politica che ha colpito la Libia negli ultimi anni ha comportato che polizia, milizie, contrabbandieri, trafficanti, bande criminali e civili possano trattenere impunemente i migranti in centri di detenzione non ufficiali, utilizzarli per estorcere denaro e costringerli a lavorare gratuitamente.</w:t>
      </w:r>
      <w:r>
        <w:rPr>
          <w:vertAlign w:val="superscript"/>
        </w:rPr>
        <w:footnoteReference w:id="800"/>
      </w:r>
      <w:r>
        <w:t xml:space="preserve"> In particolare, i trafficanti di esseri umani detengono in maniera illegittima i migranti e li vendono a bande criminali che li liberano, dietro pagamento di riscatto, per portarli nelle zone costiere in attesa della traversata del Mediterraneo.</w:t>
      </w:r>
      <w:r>
        <w:rPr>
          <w:vertAlign w:val="superscript"/>
        </w:rPr>
        <w:footnoteReference w:id="801"/>
      </w:r>
      <w:r>
        <w:t xml:space="preserve"> In questi casi può accadere che i migranti vengano nuovamente arrestati, ricondotti nei centri di detenzione e rivenduti a bande criminali</w:t>
      </w:r>
      <w:r>
        <w:rPr>
          <w:vertAlign w:val="superscript"/>
        </w:rPr>
        <w:footnoteReference w:id="802"/>
      </w:r>
      <w:r>
        <w:t xml:space="preserve"> oppure che riescano a imbarcarsi verso l’Europa. Anche una volta intrapreso il viaggio nel Mediterraneo, esiste un alto rischio di </w:t>
      </w:r>
      <w:r>
        <w:rPr>
          <w:i/>
        </w:rPr>
        <w:t>re-</w:t>
      </w:r>
      <w:proofErr w:type="spellStart"/>
      <w:r>
        <w:rPr>
          <w:i/>
        </w:rPr>
        <w:t>trafficking</w:t>
      </w:r>
      <w:proofErr w:type="spellEnd"/>
      <w:r>
        <w:t xml:space="preserve">. Ciò è connesso alle operazioni di salvataggio svolte dalla c.d. Guardia costiera libica, di cui è stata dimostrata la </w:t>
      </w:r>
      <w:r>
        <w:lastRenderedPageBreak/>
        <w:t>connivenza con i trafficanti: nel giugno 2017 il Gruppo di esperti del Comitato delle sanzioni del Consiglio di sicurezza delle NU sulla Libia ha denunciato il coinvolgimento della c.d. Guardia costiera libica nella tratta di esseri umani.</w:t>
      </w:r>
      <w:r>
        <w:rPr>
          <w:vertAlign w:val="superscript"/>
        </w:rPr>
        <w:footnoteReference w:id="803"/>
      </w:r>
      <w:r>
        <w:t xml:space="preserve"> In particolare i migranti, intercettati da quest’ultima, sono riportati nei centri di detenzione libici, dove sono esposti a maggiori rischi di rientrare nel circuito dello sfruttamento sessuale e lavorativo,</w:t>
      </w:r>
      <w:r>
        <w:rPr>
          <w:vertAlign w:val="superscript"/>
        </w:rPr>
        <w:footnoteReference w:id="804"/>
      </w:r>
      <w:r>
        <w:t xml:space="preserve"> come confermato dalle NU.</w:t>
      </w:r>
      <w:r>
        <w:rPr>
          <w:vertAlign w:val="superscript"/>
        </w:rPr>
        <w:footnoteReference w:id="805"/>
      </w:r>
      <w:r>
        <w:t xml:space="preserve"> </w:t>
      </w:r>
    </w:p>
    <w:p w14:paraId="00000222" w14:textId="7542359B" w:rsidR="00742FE9" w:rsidRDefault="0079660D" w:rsidP="00020D67">
      <w:pPr>
        <w:pStyle w:val="Titolo3"/>
        <w:numPr>
          <w:ilvl w:val="1"/>
          <w:numId w:val="51"/>
        </w:numPr>
      </w:pPr>
      <w:bookmarkStart w:id="386" w:name="_Toc47607800"/>
      <w:r>
        <w:t>Rischio di re-</w:t>
      </w:r>
      <w:proofErr w:type="spellStart"/>
      <w:r>
        <w:t>trafficking</w:t>
      </w:r>
      <w:proofErr w:type="spellEnd"/>
      <w:r>
        <w:t xml:space="preserve"> in Nigeria</w:t>
      </w:r>
      <w:bookmarkEnd w:id="386"/>
      <w:r>
        <w:t xml:space="preserve"> </w:t>
      </w:r>
    </w:p>
    <w:p w14:paraId="00000223" w14:textId="77777777" w:rsidR="00742FE9" w:rsidRDefault="0079660D">
      <w:r>
        <w:t xml:space="preserve">In Nigeria risulta elevato il rischio di </w:t>
      </w:r>
      <w:r>
        <w:rPr>
          <w:i/>
        </w:rPr>
        <w:t>re-</w:t>
      </w:r>
      <w:proofErr w:type="spellStart"/>
      <w:r>
        <w:rPr>
          <w:i/>
        </w:rPr>
        <w:t>trafficking</w:t>
      </w:r>
      <w:proofErr w:type="spellEnd"/>
      <w:r>
        <w:t xml:space="preserve"> in particolare per le vittime di tratta a scopo di sfruttamento della prostituzione. Ciò è causato da diversi fattori:</w:t>
      </w:r>
    </w:p>
    <w:p w14:paraId="00000224" w14:textId="77777777" w:rsidR="00742FE9" w:rsidRDefault="0079660D">
      <w:pPr>
        <w:numPr>
          <w:ilvl w:val="0"/>
          <w:numId w:val="13"/>
        </w:numPr>
        <w:pBdr>
          <w:top w:val="nil"/>
          <w:left w:val="nil"/>
          <w:bottom w:val="nil"/>
          <w:right w:val="nil"/>
          <w:between w:val="nil"/>
        </w:pBdr>
      </w:pPr>
      <w:r>
        <w:rPr>
          <w:color w:val="000000"/>
        </w:rPr>
        <w:t xml:space="preserve">lo stretto rapporto spesso esistente tra i trafficanti e la famiglia della vittima, che aumenta il rischio per quest’ultima di essere </w:t>
      </w:r>
      <w:proofErr w:type="spellStart"/>
      <w:r>
        <w:rPr>
          <w:color w:val="000000"/>
        </w:rPr>
        <w:t>ri</w:t>
      </w:r>
      <w:proofErr w:type="spellEnd"/>
      <w:r>
        <w:rPr>
          <w:color w:val="000000"/>
        </w:rPr>
        <w:t>-trafficata;</w:t>
      </w:r>
      <w:r>
        <w:rPr>
          <w:color w:val="000000"/>
          <w:vertAlign w:val="superscript"/>
        </w:rPr>
        <w:footnoteReference w:id="806"/>
      </w:r>
    </w:p>
    <w:p w14:paraId="00000225" w14:textId="77777777" w:rsidR="00742FE9" w:rsidRDefault="0079660D">
      <w:pPr>
        <w:numPr>
          <w:ilvl w:val="0"/>
          <w:numId w:val="13"/>
        </w:numPr>
        <w:pBdr>
          <w:top w:val="nil"/>
          <w:left w:val="nil"/>
          <w:bottom w:val="nil"/>
          <w:right w:val="nil"/>
          <w:between w:val="nil"/>
        </w:pBdr>
        <w:spacing w:before="0"/>
      </w:pPr>
      <w:r>
        <w:rPr>
          <w:color w:val="000000"/>
        </w:rPr>
        <w:t>l’esclusione sociale che subiscono le vittime di tratta una volta ritornate nella propria comunità, stigmatizzate per aver svolto attività di prostituzione e isolate per il timore di essere portatrici di malattie sessualmente trasmissibili;</w:t>
      </w:r>
      <w:r>
        <w:rPr>
          <w:color w:val="000000"/>
          <w:vertAlign w:val="superscript"/>
        </w:rPr>
        <w:footnoteReference w:id="807"/>
      </w:r>
    </w:p>
    <w:p w14:paraId="00000226" w14:textId="77777777" w:rsidR="00742FE9" w:rsidRDefault="0079660D">
      <w:pPr>
        <w:numPr>
          <w:ilvl w:val="0"/>
          <w:numId w:val="13"/>
        </w:numPr>
        <w:pBdr>
          <w:top w:val="nil"/>
          <w:left w:val="nil"/>
          <w:bottom w:val="nil"/>
          <w:right w:val="nil"/>
          <w:between w:val="nil"/>
        </w:pBdr>
        <w:spacing w:before="0"/>
      </w:pPr>
      <w:r>
        <w:rPr>
          <w:color w:val="000000"/>
        </w:rPr>
        <w:t xml:space="preserve">la soggezione al rito </w:t>
      </w:r>
      <w:proofErr w:type="spellStart"/>
      <w:r>
        <w:rPr>
          <w:i/>
          <w:color w:val="000000"/>
        </w:rPr>
        <w:t>juju</w:t>
      </w:r>
      <w:proofErr w:type="spellEnd"/>
      <w:r>
        <w:rPr>
          <w:color w:val="000000"/>
        </w:rPr>
        <w:t>, che consente ai trafficanti di mantenere il controllo sulla vittima anche una volta ritornata nel paese d’origine;</w:t>
      </w:r>
      <w:r>
        <w:rPr>
          <w:color w:val="000000"/>
          <w:vertAlign w:val="superscript"/>
        </w:rPr>
        <w:footnoteReference w:id="808"/>
      </w:r>
    </w:p>
    <w:p w14:paraId="00000227" w14:textId="77777777" w:rsidR="00742FE9" w:rsidRDefault="0079660D">
      <w:pPr>
        <w:numPr>
          <w:ilvl w:val="0"/>
          <w:numId w:val="13"/>
        </w:numPr>
        <w:pBdr>
          <w:top w:val="nil"/>
          <w:left w:val="nil"/>
          <w:bottom w:val="nil"/>
          <w:right w:val="nil"/>
          <w:between w:val="nil"/>
        </w:pBdr>
        <w:spacing w:before="0"/>
      </w:pPr>
      <w:r>
        <w:rPr>
          <w:color w:val="000000"/>
        </w:rPr>
        <w:t>l’insufficienza di alloggi per le vittime di tratta predisposti dalla NAPTIP e dalle ONG in Nigeria;</w:t>
      </w:r>
      <w:r>
        <w:rPr>
          <w:color w:val="000000"/>
          <w:vertAlign w:val="superscript"/>
        </w:rPr>
        <w:footnoteReference w:id="809"/>
      </w:r>
      <w:r>
        <w:rPr>
          <w:color w:val="000000"/>
        </w:rPr>
        <w:t xml:space="preserve"> </w:t>
      </w:r>
    </w:p>
    <w:p w14:paraId="00000228" w14:textId="77777777" w:rsidR="00742FE9" w:rsidRDefault="0079660D">
      <w:pPr>
        <w:numPr>
          <w:ilvl w:val="0"/>
          <w:numId w:val="13"/>
        </w:numPr>
        <w:pBdr>
          <w:top w:val="nil"/>
          <w:left w:val="nil"/>
          <w:bottom w:val="nil"/>
          <w:right w:val="nil"/>
          <w:between w:val="nil"/>
        </w:pBdr>
        <w:spacing w:before="0"/>
      </w:pPr>
      <w:r>
        <w:rPr>
          <w:color w:val="000000"/>
        </w:rPr>
        <w:t xml:space="preserve">le condizioni economiche delle vittime di tratta che, una volta fuoriuscite dai circuiti dello sfruttamento, si trovano in una situazione di estrema povertà. In questi casi il rischio di </w:t>
      </w:r>
      <w:r>
        <w:rPr>
          <w:i/>
          <w:color w:val="000000"/>
        </w:rPr>
        <w:t>re-</w:t>
      </w:r>
      <w:proofErr w:type="spellStart"/>
      <w:r>
        <w:rPr>
          <w:i/>
          <w:color w:val="000000"/>
        </w:rPr>
        <w:t>trafficking</w:t>
      </w:r>
      <w:proofErr w:type="spellEnd"/>
      <w:r>
        <w:rPr>
          <w:color w:val="000000"/>
        </w:rPr>
        <w:t xml:space="preserve"> è più elevato quando le vittime non hanno finito di pagare il debito con i trafficanti, anche a causa delle minacce che questi ultimi rivolgono alla vittima ed ai suoi familiari;</w:t>
      </w:r>
      <w:r>
        <w:rPr>
          <w:color w:val="000000"/>
          <w:vertAlign w:val="superscript"/>
        </w:rPr>
        <w:footnoteReference w:id="810"/>
      </w:r>
    </w:p>
    <w:p w14:paraId="00000229" w14:textId="77777777" w:rsidR="00742FE9" w:rsidRDefault="0079660D">
      <w:pPr>
        <w:numPr>
          <w:ilvl w:val="0"/>
          <w:numId w:val="13"/>
        </w:numPr>
        <w:pBdr>
          <w:top w:val="nil"/>
          <w:left w:val="nil"/>
          <w:bottom w:val="nil"/>
          <w:right w:val="nil"/>
          <w:between w:val="nil"/>
        </w:pBdr>
        <w:spacing w:before="0"/>
      </w:pPr>
      <w:r>
        <w:rPr>
          <w:color w:val="000000"/>
        </w:rPr>
        <w:t xml:space="preserve">i pericoli connessi ai rimpatri. La complessa articolazione della rete criminale che si occupa della tratta di esseri umani consente ai trafficanti, presenti in Europa, di avvertire i sodali in Nigeria del rimpatrio della vittima. In particolare, l’organizzazione </w:t>
      </w:r>
      <w:proofErr w:type="spellStart"/>
      <w:r>
        <w:rPr>
          <w:color w:val="000000"/>
        </w:rPr>
        <w:t>Women’s</w:t>
      </w:r>
      <w:proofErr w:type="spellEnd"/>
      <w:r>
        <w:rPr>
          <w:color w:val="000000"/>
        </w:rPr>
        <w:t xml:space="preserve"> </w:t>
      </w:r>
      <w:proofErr w:type="spellStart"/>
      <w:r>
        <w:rPr>
          <w:color w:val="000000"/>
        </w:rPr>
        <w:t>Consortium</w:t>
      </w:r>
      <w:proofErr w:type="spellEnd"/>
      <w:r>
        <w:rPr>
          <w:color w:val="000000"/>
        </w:rPr>
        <w:t xml:space="preserve"> of Nigeria (WOCON) riferisce di casi in cui i trafficanti attendono le vittime rimpatriate direttamente all’aeroporto.</w:t>
      </w:r>
      <w:r>
        <w:rPr>
          <w:color w:val="000000"/>
          <w:vertAlign w:val="superscript"/>
        </w:rPr>
        <w:footnoteReference w:id="811"/>
      </w:r>
    </w:p>
    <w:p w14:paraId="0000022A" w14:textId="3092D3D5" w:rsidR="00742FE9" w:rsidRDefault="0079660D">
      <w:r>
        <w:t>Problematico è, inoltre, il tema legato alla volontà o alla percezione della volontà delle vittime di tratta di ritornare in Europa, anche se ciò implichi rientrare nel circuito dello sfruttamento. Infatti, la mancanza di sostegno economico e l’isolamento che subiscono le vittime ritornate presso le proprie comunità comporta che il tentativo di una nuova migrazione sia, per molte, una scelta forzata.</w:t>
      </w:r>
      <w:r>
        <w:rPr>
          <w:vertAlign w:val="superscript"/>
        </w:rPr>
        <w:footnoteReference w:id="812"/>
      </w:r>
      <w:r>
        <w:t xml:space="preserve"> </w:t>
      </w:r>
    </w:p>
    <w:p w14:paraId="0BD56195" w14:textId="52EF1F48" w:rsidR="00494BDD" w:rsidRDefault="00494BDD" w:rsidP="00494BDD">
      <w:pPr>
        <w:pStyle w:val="Titolo1"/>
      </w:pPr>
      <w:bookmarkStart w:id="387" w:name="_Toc47607801"/>
      <w:r>
        <w:t>RELIGIONE</w:t>
      </w:r>
      <w:bookmarkEnd w:id="387"/>
    </w:p>
    <w:p w14:paraId="2DA72722" w14:textId="77777777" w:rsidR="00494BDD" w:rsidRDefault="00494BDD" w:rsidP="00494BDD">
      <w:r>
        <w:t>Le religioni più diffuse sono l’Islam (53.5%) e il Cristianesimo (45.9%), mentre una minoranza della popolazione (6%) pratica culti indigeni.</w:t>
      </w:r>
      <w:r>
        <w:rPr>
          <w:rStyle w:val="Rimandonotaapidipagina"/>
        </w:rPr>
        <w:footnoteReference w:id="813"/>
      </w:r>
    </w:p>
    <w:p w14:paraId="0094FF39" w14:textId="77777777" w:rsidR="00494BDD" w:rsidRDefault="00494BDD" w:rsidP="00494BDD">
      <w:r>
        <w:t xml:space="preserve">Spesso, ma non sempre, è possibile riscontrare un collegamento tra gruppo etnico di appartenenza e religione professata: gli </w:t>
      </w:r>
      <w:proofErr w:type="spellStart"/>
      <w:r>
        <w:t>hausa</w:t>
      </w:r>
      <w:proofErr w:type="spellEnd"/>
      <w:r w:rsidRPr="3B1215B0">
        <w:t>/</w:t>
      </w:r>
      <w:proofErr w:type="spellStart"/>
      <w:r>
        <w:t>fulani</w:t>
      </w:r>
      <w:proofErr w:type="spellEnd"/>
      <w:r>
        <w:t xml:space="preserve"> sono principalmente musulmani, gli yoruba e gli </w:t>
      </w:r>
      <w:proofErr w:type="spellStart"/>
      <w:r>
        <w:t>igbos</w:t>
      </w:r>
      <w:proofErr w:type="spellEnd"/>
      <w:r>
        <w:t xml:space="preserve"> sono principalmente cristiani. Geograficamente, invece, la maggior parte della popolazione del nord </w:t>
      </w:r>
      <w:r>
        <w:lastRenderedPageBreak/>
        <w:t>professa la religione islamica, mentre al sud vi è una netta maggioranza cristiana e al centro vi è una compresenza delle due confessioni.</w:t>
      </w:r>
      <w:r>
        <w:rPr>
          <w:rStyle w:val="Rimandonotaapidipagina"/>
        </w:rPr>
        <w:footnoteReference w:id="814"/>
      </w:r>
    </w:p>
    <w:p w14:paraId="6F0FE633" w14:textId="27E32F1E" w:rsidR="00494BDD" w:rsidRDefault="00494BDD" w:rsidP="00B60169">
      <w:pPr>
        <w:pStyle w:val="Titolo2"/>
        <w:numPr>
          <w:ilvl w:val="0"/>
          <w:numId w:val="47"/>
        </w:numPr>
      </w:pPr>
      <w:bookmarkStart w:id="389" w:name="_Toc1049792"/>
      <w:bookmarkStart w:id="390" w:name="_Toc47607802"/>
      <w:r>
        <w:t xml:space="preserve">Tutela della libertà religiosa </w:t>
      </w:r>
      <w:bookmarkEnd w:id="389"/>
      <w:r>
        <w:t>a livello legislativo</w:t>
      </w:r>
      <w:bookmarkEnd w:id="390"/>
    </w:p>
    <w:p w14:paraId="4FFF3115" w14:textId="77777777" w:rsidR="00494BDD" w:rsidRDefault="00494BDD" w:rsidP="00494BDD">
      <w:r>
        <w:t xml:space="preserve">L’art. 10 </w:t>
      </w:r>
      <w:proofErr w:type="spellStart"/>
      <w:r>
        <w:t>Cost</w:t>
      </w:r>
      <w:proofErr w:type="spellEnd"/>
      <w:r>
        <w:t xml:space="preserve">. sancisce la laicità dello Stato federale e dei singoli stati. L’art. 38 </w:t>
      </w:r>
      <w:proofErr w:type="spellStart"/>
      <w:r>
        <w:t>Cost</w:t>
      </w:r>
      <w:proofErr w:type="spellEnd"/>
      <w:r>
        <w:t xml:space="preserve">. sancisce la libertà di pensiero, coscienza e religione, inclusa la libertà di modificare il proprio credo religioso e il diritto di professare pubblicamente e fare propaganda religiosa. Nessuno, in ambito scolastico, può essere soggetto a obblighi religiosi o a partecipare a riti religiosi che non corrispondono alla fede propria o dei propri genitori o tutori. A nessuna comunità religiosa deve essere impedito di educare i propri adepti alla luce dei precetti religiosi professati. L’art. 42 </w:t>
      </w:r>
      <w:proofErr w:type="spellStart"/>
      <w:r>
        <w:t>Cost</w:t>
      </w:r>
      <w:proofErr w:type="spellEnd"/>
      <w:r>
        <w:t>., infine, vieta le discriminazioni di carattere religioso.</w:t>
      </w:r>
    </w:p>
    <w:p w14:paraId="0C0AD011" w14:textId="77777777" w:rsidR="00494BDD" w:rsidRPr="0089255B" w:rsidRDefault="00494BDD" w:rsidP="00494BDD">
      <w:r>
        <w:t>Nonostante il disposto costituzionale, sia i cristiani che i musulmani lamentano la lesione del proprio diritto alla libertà religiosa. In particolare, i cristiani affermano di subire limitazioni alla propria libertà negli stati in cui sono stati promulgati codici penali basati sulla sharia. La blasfemia è proibita sia dai codici penali basati sulla sharia, che dal Codice criminale, con la pena della reclusione nel massimo a due anni. Inoltre, nel nord del paese dove si applica la sharia, la maggior parte dei locatori non affitta unità immobiliari a donne non sposate a causa delle tradizioni islamiche.</w:t>
      </w:r>
      <w:r>
        <w:rPr>
          <w:rStyle w:val="Rimandonotaapidipagina"/>
        </w:rPr>
        <w:footnoteReference w:id="815"/>
      </w:r>
      <w:r>
        <w:t xml:space="preserve"> </w:t>
      </w:r>
    </w:p>
    <w:p w14:paraId="15DCE310" w14:textId="54CBC19B" w:rsidR="00494BDD" w:rsidRPr="005D12FB" w:rsidRDefault="00494BDD" w:rsidP="00B60169">
      <w:pPr>
        <w:pStyle w:val="Titolo2"/>
        <w:numPr>
          <w:ilvl w:val="0"/>
          <w:numId w:val="47"/>
        </w:numPr>
      </w:pPr>
      <w:bookmarkStart w:id="391" w:name="_Toc1049793"/>
      <w:bookmarkStart w:id="392" w:name="_Toc47607803"/>
      <w:r>
        <w:t>Islam</w:t>
      </w:r>
      <w:bookmarkEnd w:id="391"/>
      <w:bookmarkEnd w:id="392"/>
    </w:p>
    <w:p w14:paraId="55FF89D8" w14:textId="77777777" w:rsidR="00494BDD" w:rsidRDefault="00494BDD" w:rsidP="00494BDD">
      <w:r>
        <w:t xml:space="preserve">La maggior parte dei musulmani in Nigeria è sunnita, ma sono presenti anche sciiti e, nel sud, </w:t>
      </w:r>
      <w:proofErr w:type="spellStart"/>
      <w:r>
        <w:t>ahmadiyyas</w:t>
      </w:r>
      <w:proofErr w:type="spellEnd"/>
      <w:r w:rsidRPr="3B1215B0">
        <w:t>.</w:t>
      </w:r>
      <w:r>
        <w:rPr>
          <w:rStyle w:val="Rimandonotaapidipagina"/>
        </w:rPr>
        <w:footnoteReference w:id="816"/>
      </w:r>
      <w:r w:rsidRPr="3B1215B0">
        <w:t xml:space="preserve"> </w:t>
      </w:r>
      <w:r>
        <w:t xml:space="preserve">All’interno della corrente sunnita, è nato nel 2015 il gruppo terroristico di </w:t>
      </w:r>
      <w:proofErr w:type="spellStart"/>
      <w:r>
        <w:t>Boko</w:t>
      </w:r>
      <w:proofErr w:type="spellEnd"/>
      <w:r w:rsidRPr="3B1215B0">
        <w:t xml:space="preserve"> </w:t>
      </w:r>
      <w:proofErr w:type="spellStart"/>
      <w:r>
        <w:t>Haram</w:t>
      </w:r>
      <w:proofErr w:type="spellEnd"/>
      <w:r w:rsidRPr="3B1215B0">
        <w:t xml:space="preserve">. </w:t>
      </w:r>
      <w:r>
        <w:t>Negli stati in cui sono stati promulgati i codici penali basati sulla sharia, alcuni musulmani lamentano la scarsa preparazione dei giudici.</w:t>
      </w:r>
      <w:r w:rsidRPr="3B1215B0">
        <w:t xml:space="preserve"> </w:t>
      </w:r>
      <w:r>
        <w:t>Negli stati a prevalenza cristiana del sud, invece, i musulmani affermano di essere discriminati in quanto non sufficientemente rappresentati nelle forze armate e nei corpi di polizia.</w:t>
      </w:r>
      <w:r>
        <w:rPr>
          <w:rStyle w:val="Rimandonotaapidipagina"/>
        </w:rPr>
        <w:footnoteReference w:id="817"/>
      </w:r>
      <w:r>
        <w:t xml:space="preserve"> Inoltre, musulmani lamentano di non essere adeguatamente rappresentati nei corpi militari e di polizia a causa di pregiudizi diffusi.</w:t>
      </w:r>
      <w:r>
        <w:rPr>
          <w:rStyle w:val="Rimandonotaapidipagina"/>
        </w:rPr>
        <w:footnoteReference w:id="818"/>
      </w:r>
      <w:r>
        <w:t xml:space="preserve"> La FAO riporta come nella maggior parte del paese i matrimoni contratti secondo le leggi religiose musulmano non siano riconosciuti e protetti dalla legislazione ordinaria.</w:t>
      </w:r>
      <w:r>
        <w:rPr>
          <w:rStyle w:val="Rimandonotaapidipagina"/>
        </w:rPr>
        <w:footnoteReference w:id="819"/>
      </w:r>
    </w:p>
    <w:p w14:paraId="475803AD" w14:textId="251DAD7E" w:rsidR="00494BDD" w:rsidRDefault="00494BDD" w:rsidP="00B60169">
      <w:pPr>
        <w:pStyle w:val="Titolo2"/>
        <w:numPr>
          <w:ilvl w:val="0"/>
          <w:numId w:val="47"/>
        </w:numPr>
      </w:pPr>
      <w:bookmarkStart w:id="393" w:name="_Toc1049794"/>
      <w:bookmarkStart w:id="394" w:name="_Toc47607804"/>
      <w:r>
        <w:t>Cristianesimo</w:t>
      </w:r>
      <w:bookmarkEnd w:id="393"/>
      <w:bookmarkEnd w:id="394"/>
    </w:p>
    <w:p w14:paraId="1691E662" w14:textId="77777777" w:rsidR="00494BDD" w:rsidRPr="003F40BF" w:rsidRDefault="00494BDD" w:rsidP="00494BDD">
      <w:r>
        <w:t>I cristiani sono principalmente di confessione cattolica, anglicana, metodista, presbiteriana, pentecostale ed evangelica.</w:t>
      </w:r>
      <w:r>
        <w:rPr>
          <w:rStyle w:val="Rimandonotaapidipagina"/>
        </w:rPr>
        <w:footnoteReference w:id="820"/>
      </w:r>
      <w:r w:rsidRPr="63F85519">
        <w:t xml:space="preserve"> </w:t>
      </w:r>
      <w:r>
        <w:t>Soprattutto negli stati del nord in cui sono vigenti i codici penali basati sulla sharia, i cristiani lamentano la violazione della loro libertà in diversi ambiti, che spaziano dalla possibilità di bere alcolici all’obbligo di viaggiare su mezzi di trasporto diversi rispetto ai musulmani fino all’impossibilità di tenere aperti bar e ristoranti durante il mese di Ramadan</w:t>
      </w:r>
      <w:r w:rsidRPr="63F85519">
        <w:t>.</w:t>
      </w:r>
      <w:r>
        <w:rPr>
          <w:rStyle w:val="Rimandonotaapidipagina"/>
        </w:rPr>
        <w:footnoteReference w:id="821"/>
      </w:r>
    </w:p>
    <w:p w14:paraId="763FEB9B" w14:textId="5F653C37" w:rsidR="00494BDD" w:rsidRDefault="00494BDD" w:rsidP="00B60169">
      <w:pPr>
        <w:pStyle w:val="Titolo2"/>
        <w:numPr>
          <w:ilvl w:val="0"/>
          <w:numId w:val="47"/>
        </w:numPr>
      </w:pPr>
      <w:bookmarkStart w:id="395" w:name="_Toc1049795"/>
      <w:bookmarkStart w:id="396" w:name="_Toc47607805"/>
      <w:r>
        <w:t>Religioni indigene/tradizionali</w:t>
      </w:r>
      <w:bookmarkEnd w:id="395"/>
      <w:bookmarkEnd w:id="396"/>
    </w:p>
    <w:p w14:paraId="0D3E8762" w14:textId="77777777" w:rsidR="00494BDD" w:rsidRDefault="00494BDD" w:rsidP="00494BDD">
      <w:r>
        <w:t xml:space="preserve">Le religioni tradizionali sono quei credo religiosi esistenti in Nigeria da prima della diffusione dell’islam, penetrato attraverso altri Stati africani, e del cristianesimo, importato dai colonizzatori europei. Queste religioni esistono tutt’oggi, in particolare negli stati del sud-ovest a maggioranza yoruba, anche se il numero di adepti è grandemente diminuito. Generalmente, queste religioni si basano: sul culto degli antenati che compongono un panteon di divinità; sull’esistenza di spiriti (sia </w:t>
      </w:r>
      <w:r>
        <w:lastRenderedPageBreak/>
        <w:t>benevoli che malvagi) associati a elementi fisici (come i fiumi); e su certe pratiche come l’insegnamento del karma e della moralità.</w:t>
      </w:r>
      <w:r>
        <w:rPr>
          <w:rStyle w:val="Rimandonotaapidipagina"/>
        </w:rPr>
        <w:footnoteReference w:id="822"/>
      </w:r>
      <w:r>
        <w:t xml:space="preserve"> Nonostante tali religioni varino rispetto al gruppo etnico che le professa, esse hanno dei tratti comuni. I leader religiosi detengono un grande potere sia spirituale che materiale, e svolgono pratiche per porre rimedio alla sfortuna o alle malattie mentali (che si ritengono causate dagli spiriti). I fedeli ritengono che le malattie, la pazzia e gli incidenti possono essere causati da spiriti maligni o da persone aventi poteri magici, capaci di manipolare le forze maligne.</w:t>
      </w:r>
      <w:r w:rsidRPr="3B1215B0">
        <w:t xml:space="preserve"> </w:t>
      </w:r>
      <w:r>
        <w:t>Accade che leader spirituali e individui che vogliano aumentare il proprio potere si organizzino in culti segreti e non discutano con i non-membri delle attività ivi svolte.</w:t>
      </w:r>
      <w:r>
        <w:rPr>
          <w:rStyle w:val="Rimandonotaapidipagina"/>
        </w:rPr>
        <w:footnoteReference w:id="823"/>
      </w:r>
      <w:r>
        <w:t xml:space="preserve"> </w:t>
      </w:r>
    </w:p>
    <w:p w14:paraId="32DC67A2" w14:textId="77777777" w:rsidR="00494BDD" w:rsidRDefault="00494BDD" w:rsidP="00494BDD">
      <w:r>
        <w:t xml:space="preserve">Maggiori informazioni si trovano nel paragrafo “Uso dei riti </w:t>
      </w:r>
      <w:proofErr w:type="spellStart"/>
      <w:r>
        <w:t>juju</w:t>
      </w:r>
      <w:proofErr w:type="spellEnd"/>
      <w:r>
        <w:t xml:space="preserve"> (voodoo)”, nella sezione sulla “Tratta di Esseri Umani”.</w:t>
      </w:r>
    </w:p>
    <w:p w14:paraId="4C80920F" w14:textId="4A70E627" w:rsidR="00494BDD" w:rsidRDefault="00494BDD" w:rsidP="00B60169">
      <w:pPr>
        <w:pStyle w:val="Titolo2"/>
        <w:numPr>
          <w:ilvl w:val="0"/>
          <w:numId w:val="47"/>
        </w:numPr>
      </w:pPr>
      <w:bookmarkStart w:id="397" w:name="_Toc47607806"/>
      <w:r>
        <w:t>Ateismo</w:t>
      </w:r>
      <w:bookmarkEnd w:id="397"/>
    </w:p>
    <w:p w14:paraId="7B702BFA" w14:textId="77777777" w:rsidR="00494BDD" w:rsidRPr="008A440A" w:rsidRDefault="00494BDD" w:rsidP="00494BDD">
      <w:r>
        <w:t xml:space="preserve">Vi sono notizie di discriminazioni nei confronti degli atei. </w:t>
      </w:r>
      <w:proofErr w:type="spellStart"/>
      <w:r>
        <w:t>Muabarak</w:t>
      </w:r>
      <w:proofErr w:type="spellEnd"/>
      <w:r>
        <w:t xml:space="preserve"> </w:t>
      </w:r>
      <w:proofErr w:type="spellStart"/>
      <w:r>
        <w:t>Bala</w:t>
      </w:r>
      <w:proofErr w:type="spellEnd"/>
      <w:r>
        <w:t>, un leader del movimento umanista, già privato della propria libertà personale e forzatamente condotto presso un ospedale psichiatrico nel 2014 per aver affermato di essere ateo,</w:t>
      </w:r>
      <w:r>
        <w:rPr>
          <w:rStyle w:val="Rimandonotaapidipagina"/>
        </w:rPr>
        <w:footnoteReference w:id="824"/>
      </w:r>
      <w:r>
        <w:t xml:space="preserve"> è stato arrestato il 28 aprile 2020 a Kaduna, nel nord-est della Nigeria. Accusato di blasfemia, reato per cui l’art. 210 del Codice penale dello stato di Kano prevede la pena della reclusione fino a due anni, </w:t>
      </w:r>
      <w:proofErr w:type="spellStart"/>
      <w:r>
        <w:t>Bala</w:t>
      </w:r>
      <w:proofErr w:type="spellEnd"/>
      <w:r>
        <w:t xml:space="preserve"> aveva ricevuto minacce di morte prima del suo arresto. Sempre nello stato di Kano, una corte della sharia ha condannato otto uomini e una donna a morte per aver insultato il profeta Maometto nel 2015. Il processo si era svolto in segreto.</w:t>
      </w:r>
      <w:r>
        <w:rPr>
          <w:rStyle w:val="Rimandonotaapidipagina"/>
        </w:rPr>
        <w:footnoteReference w:id="825"/>
      </w:r>
      <w:r>
        <w:t xml:space="preserve"> La Commissione degli Stati uniti sulla libertà religiosa riporta inoltre nel 2020 notizie di conversioni forzate, insulti e internamenti in ospedali psichiatrici.</w:t>
      </w:r>
      <w:r>
        <w:rPr>
          <w:rStyle w:val="Rimandonotaapidipagina"/>
        </w:rPr>
        <w:footnoteReference w:id="826"/>
      </w:r>
    </w:p>
    <w:p w14:paraId="1954108E" w14:textId="4EECB057" w:rsidR="00494BDD" w:rsidRPr="007E2088" w:rsidRDefault="00494BDD" w:rsidP="00B60169">
      <w:pPr>
        <w:pStyle w:val="Titolo2"/>
        <w:numPr>
          <w:ilvl w:val="0"/>
          <w:numId w:val="47"/>
        </w:numPr>
      </w:pPr>
      <w:bookmarkStart w:id="398" w:name="_Toc1049796"/>
      <w:bookmarkStart w:id="399" w:name="_Toc47607807"/>
      <w:r>
        <w:t>Conflitti e tensioni religiose</w:t>
      </w:r>
      <w:bookmarkEnd w:id="398"/>
      <w:bookmarkEnd w:id="399"/>
    </w:p>
    <w:p w14:paraId="490BDF71" w14:textId="77777777" w:rsidR="00494BDD" w:rsidRDefault="00494BDD" w:rsidP="00494BDD">
      <w:r>
        <w:t xml:space="preserve">Conflitti e tensioni in Nigeria sono sia inter- che intra-religiosi. </w:t>
      </w:r>
    </w:p>
    <w:p w14:paraId="6787D34E" w14:textId="6E829504" w:rsidR="00494BDD" w:rsidRDefault="00494BDD" w:rsidP="00494BDD">
      <w:r>
        <w:t>Quanto ai conflitti e le tensioni tra membri di religioni diverse, negli ultimi anni si sono verificati numerosi conflitti</w:t>
      </w:r>
      <w:r w:rsidRPr="2BA3C9BB">
        <w:t xml:space="preserve"> </w:t>
      </w:r>
      <w:r>
        <w:t>tra musulmani negli stati del nord e tra cristiani e musulmani negli stati del nord e del centro</w:t>
      </w:r>
      <w:r w:rsidRPr="2BA3C9BB">
        <w:t>.</w:t>
      </w:r>
      <w:r>
        <w:rPr>
          <w:rStyle w:val="Rimandonotaapidipagina"/>
        </w:rPr>
        <w:footnoteReference w:id="827"/>
      </w:r>
      <w:r>
        <w:t xml:space="preserve"> Per maggiori informazioni su questi ultimi conflitti, che si verificano nel più ampio contesto delle violenze tra agricoltori e pastori, si veda il par</w:t>
      </w:r>
      <w:r w:rsidR="00E34012">
        <w:t>.</w:t>
      </w:r>
      <w:r>
        <w:t xml:space="preserve"> </w:t>
      </w:r>
      <w:hyperlink w:anchor="_INSTABILITÀ_E_VIOLENZE" w:history="1">
        <w:r w:rsidRPr="00E34012">
          <w:rPr>
            <w:rStyle w:val="Collegamentoipertestuale"/>
          </w:rPr>
          <w:t>i</w:t>
        </w:r>
        <w:r w:rsidR="00E34012">
          <w:rPr>
            <w:rStyle w:val="Collegamentoipertestuale"/>
          </w:rPr>
          <w:t>nstabilità e vi</w:t>
        </w:r>
        <w:r w:rsidRPr="00E34012">
          <w:rPr>
            <w:rStyle w:val="Collegamentoipertestuale"/>
          </w:rPr>
          <w:t>olenza</w:t>
        </w:r>
      </w:hyperlink>
      <w:r>
        <w:t>. I conflitti non sempre hanno matrice religiosa, come nel caso del conflitto per le terre a seguito della desertificazione.</w:t>
      </w:r>
    </w:p>
    <w:p w14:paraId="60C24EB2" w14:textId="77777777" w:rsidR="00494BDD" w:rsidRDefault="00494BDD" w:rsidP="00494BDD">
      <w:r>
        <w:t>Tra le tensioni</w:t>
      </w:r>
      <w:r w:rsidRPr="3B1215B0">
        <w:t xml:space="preserve"> </w:t>
      </w:r>
      <w:r>
        <w:t>di natura religiosa, è rilevante quanto</w:t>
      </w:r>
      <w:r w:rsidRPr="3B1215B0">
        <w:t xml:space="preserve"> </w:t>
      </w:r>
      <w:r>
        <w:t>avvenuto a seguito della promulgazione del codice penale basato sulla sharia a Kaduna: si sono verificati degli scontri (22-25 febbraio e 22-23 maggio 2000) che hanno causato oltre 1200 morti.</w:t>
      </w:r>
      <w:r>
        <w:rPr>
          <w:rStyle w:val="Rimandonotaapidipagina"/>
        </w:rPr>
        <w:footnoteReference w:id="828"/>
      </w:r>
    </w:p>
    <w:p w14:paraId="1951EA11" w14:textId="77777777" w:rsidR="00494BDD" w:rsidRDefault="00494BDD" w:rsidP="00494BDD">
      <w:r>
        <w:t>Scontri tra cristiani e musulmani si verificano molto spesso anche su scala più ridotta: nel Plateau State, a gennaio 2010 sono morte più di 300 persone e circa 200 sono state arrestate;</w:t>
      </w:r>
      <w:r>
        <w:rPr>
          <w:rStyle w:val="Rimandonotaapidipagina"/>
        </w:rPr>
        <w:footnoteReference w:id="829"/>
      </w:r>
      <w:r>
        <w:t xml:space="preserve"> nel Kaduna State, il 28 febbraio 2018 ci sono stati 13 morti</w:t>
      </w:r>
      <w:r w:rsidRPr="3B1215B0">
        <w:t>.</w:t>
      </w:r>
      <w:r>
        <w:rPr>
          <w:rStyle w:val="Rimandonotaapidipagina"/>
        </w:rPr>
        <w:footnoteReference w:id="830"/>
      </w:r>
      <w:r>
        <w:t xml:space="preserve"> Anche durante il </w:t>
      </w:r>
      <w:proofErr w:type="spellStart"/>
      <w:r>
        <w:rPr>
          <w:i/>
          <w:iCs/>
        </w:rPr>
        <w:t>lockdown</w:t>
      </w:r>
      <w:proofErr w:type="spellEnd"/>
      <w:r>
        <w:rPr>
          <w:i/>
          <w:iCs/>
        </w:rPr>
        <w:t xml:space="preserve"> </w:t>
      </w:r>
      <w:r>
        <w:t xml:space="preserve">causato dal COVID-19 nel corso del 2020 si sono verificati scontri: in particolare, il 13 maggio 2020 13 uomini </w:t>
      </w:r>
      <w:proofErr w:type="spellStart"/>
      <w:r>
        <w:t>fula</w:t>
      </w:r>
      <w:proofErr w:type="spellEnd"/>
      <w:r>
        <w:t xml:space="preserve"> hanno attaccato il </w:t>
      </w:r>
      <w:proofErr w:type="spellStart"/>
      <w:r>
        <w:t>villaffio</w:t>
      </w:r>
      <w:proofErr w:type="spellEnd"/>
      <w:r>
        <w:t xml:space="preserve"> di </w:t>
      </w:r>
      <w:proofErr w:type="spellStart"/>
      <w:r>
        <w:t>Mackyali</w:t>
      </w:r>
      <w:proofErr w:type="spellEnd"/>
      <w:r>
        <w:t xml:space="preserve"> nello stato di Kaduna uccidendo 25 persone in quanto cristiane.</w:t>
      </w:r>
      <w:r>
        <w:rPr>
          <w:rStyle w:val="Rimandonotaapidipagina"/>
        </w:rPr>
        <w:footnoteReference w:id="831"/>
      </w:r>
      <w:r>
        <w:t xml:space="preserve"> La Human </w:t>
      </w:r>
      <w:proofErr w:type="spellStart"/>
      <w:r>
        <w:t>Rights</w:t>
      </w:r>
      <w:proofErr w:type="spellEnd"/>
      <w:r>
        <w:t xml:space="preserve"> Writers </w:t>
      </w:r>
      <w:proofErr w:type="spellStart"/>
      <w:r>
        <w:t>Association</w:t>
      </w:r>
      <w:proofErr w:type="spellEnd"/>
      <w:r>
        <w:t xml:space="preserve"> of Nigeria (HURIWA) ha chiesto al governo dello stato di </w:t>
      </w:r>
      <w:r>
        <w:lastRenderedPageBreak/>
        <w:t>Kaduna e al governo federale di impegnarsi per porre fine a questi attacchi che vengono definiti come incessanti, lamentando una cattiva gestione della situazione.</w:t>
      </w:r>
      <w:r>
        <w:rPr>
          <w:rStyle w:val="Rimandonotaapidipagina"/>
        </w:rPr>
        <w:footnoteReference w:id="832"/>
      </w:r>
      <w:r>
        <w:t xml:space="preserve"> </w:t>
      </w:r>
    </w:p>
    <w:p w14:paraId="768D5B20" w14:textId="77777777" w:rsidR="00494BDD" w:rsidRDefault="00494BDD" w:rsidP="00494BDD">
      <w:r>
        <w:t>Quanto ai conflitti intra-religiosi, gli scontri interni tra musulmani sono aumentati recentemente, soprattutto a seguito dell</w:t>
      </w:r>
      <w:r w:rsidRPr="3B1215B0">
        <w:t>’</w:t>
      </w:r>
      <w:r>
        <w:t xml:space="preserve">emersione di </w:t>
      </w:r>
      <w:proofErr w:type="spellStart"/>
      <w:r>
        <w:t>Boko</w:t>
      </w:r>
      <w:proofErr w:type="spellEnd"/>
      <w:r w:rsidRPr="3B1215B0">
        <w:t xml:space="preserve"> </w:t>
      </w:r>
      <w:proofErr w:type="spellStart"/>
      <w:r>
        <w:t>Haram</w:t>
      </w:r>
      <w:proofErr w:type="spellEnd"/>
      <w:r>
        <w:t>. Tipicamente, tali scontri si concretizzano in attacchi terroristici nelle moschee o durante le funzioni religiose</w:t>
      </w:r>
      <w:r w:rsidRPr="3B1215B0">
        <w:t>.</w:t>
      </w:r>
      <w:r>
        <w:rPr>
          <w:rStyle w:val="Rimandonotaapidipagina"/>
        </w:rPr>
        <w:footnoteReference w:id="833"/>
      </w:r>
      <w:r>
        <w:t xml:space="preserve"> </w:t>
      </w:r>
    </w:p>
    <w:p w14:paraId="27EDC95F" w14:textId="77777777" w:rsidR="00494BDD" w:rsidRDefault="00494BDD" w:rsidP="00494BDD">
      <w:r>
        <w:t xml:space="preserve">Fedeli </w:t>
      </w:r>
      <w:proofErr w:type="spellStart"/>
      <w:r>
        <w:t>shia</w:t>
      </w:r>
      <w:proofErr w:type="spellEnd"/>
      <w:r>
        <w:t xml:space="preserve"> pro-Iran, appartenenti al Movimento islamico in Nigeria (</w:t>
      </w:r>
      <w:proofErr w:type="spellStart"/>
      <w:r>
        <w:t>Islamic</w:t>
      </w:r>
      <w:proofErr w:type="spellEnd"/>
      <w:r>
        <w:t xml:space="preserve"> </w:t>
      </w:r>
      <w:proofErr w:type="spellStart"/>
      <w:r>
        <w:t>Movement</w:t>
      </w:r>
      <w:proofErr w:type="spellEnd"/>
      <w:r>
        <w:t xml:space="preserve"> in Nigeria o IMN) nel nord del paese si scontrano regolarmente con la polizia che, secondo certi osservatori, apre il fuoco nei loro confronti alla minima provocazione. Membri dell’IMN – che si stimano nell’ordine di circa tre milioni di persone – riconoscono solo le leggi iraniane e l’autorità dei leader spirituali iraniani. Secondo i sunniti, essi hanno opinioni e svolgono attività antislamiche. Vi è notizia che abbiano preso il controllo di moschee sunnite.</w:t>
      </w:r>
      <w:r>
        <w:rPr>
          <w:rStyle w:val="Rimandonotaapidipagina"/>
        </w:rPr>
        <w:footnoteReference w:id="834"/>
      </w:r>
      <w:r>
        <w:t xml:space="preserve"> Il governo federale continua a detenere il leader di IMN </w:t>
      </w:r>
      <w:proofErr w:type="spellStart"/>
      <w:r w:rsidRPr="00433CFF">
        <w:t>Sheikh</w:t>
      </w:r>
      <w:proofErr w:type="spellEnd"/>
      <w:r w:rsidRPr="00433CFF">
        <w:t xml:space="preserve"> Ibrahim </w:t>
      </w:r>
      <w:proofErr w:type="spellStart"/>
      <w:r w:rsidRPr="00433CFF">
        <w:t>El</w:t>
      </w:r>
      <w:proofErr w:type="spellEnd"/>
      <w:r w:rsidRPr="00433CFF">
        <w:t xml:space="preserve"> </w:t>
      </w:r>
      <w:proofErr w:type="spellStart"/>
      <w:r w:rsidRPr="00433CFF">
        <w:t>Zakzaky</w:t>
      </w:r>
      <w:proofErr w:type="spellEnd"/>
      <w:r>
        <w:t xml:space="preserve"> – nonostante un ordine di scarcerazione risalente al 2016 – e a luglio 2019 ha messo al bando INM, affermandone la natura violenta. I membri di IMN continuano a protestare nonostante il menzionato divieto, affermando di essere un’organizzazione non violenta.</w:t>
      </w:r>
      <w:r>
        <w:rPr>
          <w:rStyle w:val="Rimandonotaapidipagina"/>
        </w:rPr>
        <w:footnoteReference w:id="835"/>
      </w:r>
    </w:p>
    <w:p w14:paraId="685306F8" w14:textId="0602920D" w:rsidR="00494BDD" w:rsidRDefault="00494BDD" w:rsidP="00B60169">
      <w:pPr>
        <w:pStyle w:val="Titolo2"/>
        <w:numPr>
          <w:ilvl w:val="0"/>
          <w:numId w:val="47"/>
        </w:numPr>
      </w:pPr>
      <w:bookmarkStart w:id="400" w:name="_Toc1049797"/>
      <w:bookmarkStart w:id="401" w:name="_Toc47607808"/>
      <w:proofErr w:type="spellStart"/>
      <w:r>
        <w:t>Hisbah</w:t>
      </w:r>
      <w:bookmarkEnd w:id="400"/>
      <w:bookmarkEnd w:id="401"/>
      <w:proofErr w:type="spellEnd"/>
    </w:p>
    <w:p w14:paraId="543F408B" w14:textId="77777777" w:rsidR="00494BDD" w:rsidRDefault="00494BDD" w:rsidP="00494BDD">
      <w:r>
        <w:t xml:space="preserve">Negli Stati del nord in cui sono stati promulgati dei codici penali basati sulla sharia, è stata legittimata l’azione degli </w:t>
      </w:r>
      <w:proofErr w:type="spellStart"/>
      <w:r>
        <w:rPr>
          <w:i/>
          <w:iCs/>
        </w:rPr>
        <w:t>h</w:t>
      </w:r>
      <w:r w:rsidRPr="00310547">
        <w:rPr>
          <w:i/>
          <w:iCs/>
        </w:rPr>
        <w:t>isbah</w:t>
      </w:r>
      <w:proofErr w:type="spellEnd"/>
      <w:r>
        <w:t xml:space="preserve">. In arabo, </w:t>
      </w:r>
      <w:proofErr w:type="spellStart"/>
      <w:r w:rsidRPr="00F2636B">
        <w:rPr>
          <w:i/>
          <w:iCs/>
        </w:rPr>
        <w:t>hisbah</w:t>
      </w:r>
      <w:proofErr w:type="spellEnd"/>
      <w:r>
        <w:t xml:space="preserve"> significa un atto che è posto in essere per il bene comune, o con l’intenzione di ottenere una ricompensa da dio. L’</w:t>
      </w:r>
      <w:proofErr w:type="spellStart"/>
      <w:r>
        <w:rPr>
          <w:i/>
          <w:iCs/>
        </w:rPr>
        <w:t>hisbah</w:t>
      </w:r>
      <w:proofErr w:type="spellEnd"/>
      <w:r>
        <w:rPr>
          <w:i/>
          <w:iCs/>
        </w:rPr>
        <w:t xml:space="preserve"> </w:t>
      </w:r>
      <w:r>
        <w:t xml:space="preserve">si traduce in corpi di civili, i cui membri  chiamano </w:t>
      </w:r>
      <w:proofErr w:type="spellStart"/>
      <w:r w:rsidRPr="00F2636B">
        <w:rPr>
          <w:i/>
          <w:iCs/>
        </w:rPr>
        <w:t>Muhtasib</w:t>
      </w:r>
      <w:proofErr w:type="spellEnd"/>
      <w:r>
        <w:t>,</w:t>
      </w:r>
      <w:r>
        <w:rPr>
          <w:rStyle w:val="Rimandonotaapidipagina"/>
        </w:rPr>
        <w:footnoteReference w:id="836"/>
      </w:r>
      <w:r>
        <w:t xml:space="preserve"> aventi come scopo quello di garantire alcuni servizi sociali (tra cui </w:t>
      </w:r>
      <w:proofErr w:type="spellStart"/>
      <w:r w:rsidRPr="60F28CF7">
        <w:rPr>
          <w:i/>
          <w:iCs/>
        </w:rPr>
        <w:t>counselling</w:t>
      </w:r>
      <w:proofErr w:type="spellEnd"/>
      <w:r>
        <w:t xml:space="preserve"> matrimoniale, “match-</w:t>
      </w:r>
      <w:proofErr w:type="spellStart"/>
      <w:r>
        <w:t>making</w:t>
      </w:r>
      <w:proofErr w:type="spellEnd"/>
      <w:r>
        <w:t>” per vedove e donne single, controllo dell’uso di droghe), proteggere i musulmani durante le funzioni religiose, riparare le moschee, provvedere al pronto soccorso durante festival e cerimonie ma anche garantire il rispetto e l’applicazione dei principi dell’islam.</w:t>
      </w:r>
      <w:r>
        <w:rPr>
          <w:rStyle w:val="Rimandonotaapidipagina"/>
        </w:rPr>
        <w:footnoteReference w:id="837"/>
      </w:r>
      <w:r w:rsidRPr="3B1215B0">
        <w:t xml:space="preserve"> </w:t>
      </w:r>
      <w:r>
        <w:t>È proprio quest’ultima funzione ad essere oggetto di critiche, in quanto i loro atti sono sovente illegali e costituiscono violazioni dei diritti umani (soprattutto contro donne non musulmane).</w:t>
      </w:r>
      <w:r>
        <w:rPr>
          <w:rStyle w:val="Rimandonotaapidipagina"/>
        </w:rPr>
        <w:footnoteReference w:id="838"/>
      </w:r>
      <w:r>
        <w:t xml:space="preserve"> Inoltre, risulta come 114 uomini e donne omosessuali siano stati arrestati da </w:t>
      </w:r>
      <w:proofErr w:type="spellStart"/>
      <w:r>
        <w:rPr>
          <w:i/>
          <w:iCs/>
        </w:rPr>
        <w:t>hisbah</w:t>
      </w:r>
      <w:proofErr w:type="spellEnd"/>
      <w:r>
        <w:t xml:space="preserve"> tra il gennaio e l’ottobre del 2017, in particolare nel nord del paese.</w:t>
      </w:r>
      <w:r>
        <w:rPr>
          <w:rStyle w:val="Rimandonotaapidipagina"/>
        </w:rPr>
        <w:footnoteReference w:id="839"/>
      </w:r>
      <w:r>
        <w:t xml:space="preserve"> Il 10 gennaio 2018</w:t>
      </w:r>
      <w:r w:rsidRPr="3B1215B0">
        <w:t xml:space="preserve"> </w:t>
      </w:r>
      <w:r>
        <w:t>l’</w:t>
      </w:r>
      <w:proofErr w:type="spellStart"/>
      <w:r w:rsidRPr="00B203C8">
        <w:rPr>
          <w:i/>
          <w:iCs/>
        </w:rPr>
        <w:t>hisbah</w:t>
      </w:r>
      <w:proofErr w:type="spellEnd"/>
      <w:r>
        <w:t xml:space="preserve"> del Kano State ha arrestato 17 persone per comportamenti immorali.</w:t>
      </w:r>
      <w:r>
        <w:rPr>
          <w:rStyle w:val="Rimandonotaapidipagina"/>
        </w:rPr>
        <w:footnoteReference w:id="840"/>
      </w:r>
    </w:p>
    <w:p w14:paraId="11DFD657" w14:textId="368A11E7" w:rsidR="00494BDD" w:rsidRDefault="00494BDD" w:rsidP="00494BDD">
      <w:r>
        <w:t xml:space="preserve">La situazione varia notevolmente nei diversi Stati: nel Kano State e nello </w:t>
      </w:r>
      <w:proofErr w:type="spellStart"/>
      <w:r>
        <w:t>Zamfara</w:t>
      </w:r>
      <w:proofErr w:type="spellEnd"/>
      <w:r>
        <w:t xml:space="preserve"> State, i gruppi </w:t>
      </w:r>
      <w:proofErr w:type="spellStart"/>
      <w:r w:rsidRPr="00B203C8">
        <w:rPr>
          <w:i/>
          <w:iCs/>
        </w:rPr>
        <w:t>hisbah</w:t>
      </w:r>
      <w:proofErr w:type="spellEnd"/>
      <w:r>
        <w:t xml:space="preserve"> sono istituzionalizzati e i soggetti impiegati in tale ambito sono stipendiati dallo Stato; nel Borno State, l’</w:t>
      </w:r>
      <w:proofErr w:type="spellStart"/>
      <w:r w:rsidRPr="00B203C8">
        <w:rPr>
          <w:i/>
          <w:iCs/>
        </w:rPr>
        <w:t>hisbah</w:t>
      </w:r>
      <w:proofErr w:type="spellEnd"/>
      <w:r>
        <w:t xml:space="preserve"> esiste ufficialmente ma non è stipendiato dallo stato e non ha reali poteri; nel </w:t>
      </w:r>
      <w:proofErr w:type="spellStart"/>
      <w:r>
        <w:t>Bauchi</w:t>
      </w:r>
      <w:proofErr w:type="spellEnd"/>
      <w:r>
        <w:t xml:space="preserve"> State, l’</w:t>
      </w:r>
      <w:proofErr w:type="spellStart"/>
      <w:r w:rsidRPr="00B203C8">
        <w:rPr>
          <w:i/>
          <w:iCs/>
        </w:rPr>
        <w:t>hisbah</w:t>
      </w:r>
      <w:proofErr w:type="spellEnd"/>
      <w:r>
        <w:t xml:space="preserve"> è un dipartimento sotto il controllo della Commissione della Sharia; nel Gombe State, come anche nel Kaduna e Katsina State, l’</w:t>
      </w:r>
      <w:proofErr w:type="spellStart"/>
      <w:r w:rsidRPr="00B203C8">
        <w:rPr>
          <w:i/>
          <w:iCs/>
        </w:rPr>
        <w:t>hisbah</w:t>
      </w:r>
      <w:proofErr w:type="spellEnd"/>
      <w:r>
        <w:t xml:space="preserve"> agisce su base volontaria, non ha una base legislativa e non riceve fondi dallo Stato.</w:t>
      </w:r>
      <w:r>
        <w:rPr>
          <w:rStyle w:val="Rimandonotaapidipagina"/>
        </w:rPr>
        <w:footnoteReference w:id="841"/>
      </w:r>
    </w:p>
    <w:p w14:paraId="675A2224" w14:textId="45CDE97A" w:rsidR="00494BDD" w:rsidRPr="00AD29FA" w:rsidRDefault="00494BDD" w:rsidP="00494BDD">
      <w:pPr>
        <w:pStyle w:val="Titolo1"/>
        <w:rPr>
          <w:szCs w:val="24"/>
        </w:rPr>
      </w:pPr>
      <w:bookmarkStart w:id="402" w:name="_Toc1049802"/>
      <w:bookmarkStart w:id="403" w:name="_Toc47607809"/>
      <w:r>
        <w:lastRenderedPageBreak/>
        <w:t>SOCIETÀ SEGRETE/</w:t>
      </w:r>
      <w:r w:rsidRPr="00494BDD">
        <w:t>CULTI</w:t>
      </w:r>
      <w:bookmarkEnd w:id="402"/>
      <w:bookmarkEnd w:id="403"/>
    </w:p>
    <w:p w14:paraId="4687AB2C" w14:textId="77777777" w:rsidR="00494BDD" w:rsidRDefault="00494BDD" w:rsidP="00494BDD">
      <w:r w:rsidRPr="00AD29FA">
        <w:t>Il termine “culto” è usato frequentemente in Nigeria e può essere riferito anche a qualsiasi gruppo organizzato nel quale è presente una sorta di segretezza attorno ai membri, alle riunioni e alle attività. Spesso il termine implica una dimensione religiosa, generalmente collegata alla pratica del</w:t>
      </w:r>
      <w:r>
        <w:t>lo</w:t>
      </w:r>
      <w:r w:rsidRPr="00AD29FA">
        <w:t xml:space="preserve"> </w:t>
      </w:r>
      <w:proofErr w:type="spellStart"/>
      <w:r w:rsidRPr="60F28CF7">
        <w:rPr>
          <w:i/>
          <w:iCs/>
        </w:rPr>
        <w:t>juju</w:t>
      </w:r>
      <w:proofErr w:type="spellEnd"/>
      <w:r w:rsidRPr="00AD29FA">
        <w:t>.</w:t>
      </w:r>
      <w:r w:rsidRPr="00AD29FA">
        <w:rPr>
          <w:vertAlign w:val="superscript"/>
        </w:rPr>
        <w:footnoteReference w:id="842"/>
      </w:r>
      <w:r w:rsidRPr="00AD29FA">
        <w:t xml:space="preserve"> Società segrete/culti in Nigeria hanno sempre costituito argomento di dibattito. La trattazione che segue distingue tra società segrete/culti tradizionali e società segrete/culti moderni. Tra le società segrete/culti moderni verrà in particolar modo trattato l’argomento dei cosiddetti “culti dei campus”, fenomeno che ha conosciuto un recente sviluppo.</w:t>
      </w:r>
    </w:p>
    <w:p w14:paraId="4E4D886A" w14:textId="19C72BEE" w:rsidR="00494BDD" w:rsidRPr="00494BDD" w:rsidRDefault="00494BDD" w:rsidP="00B60169">
      <w:pPr>
        <w:pStyle w:val="Titolo2"/>
        <w:numPr>
          <w:ilvl w:val="0"/>
          <w:numId w:val="48"/>
        </w:numPr>
        <w:rPr>
          <w:b w:val="0"/>
          <w:color w:val="auto"/>
        </w:rPr>
      </w:pPr>
      <w:bookmarkStart w:id="405" w:name="_Toc47607810"/>
      <w:r>
        <w:t>Società segrete/culti tradizionali</w:t>
      </w:r>
      <w:bookmarkEnd w:id="405"/>
    </w:p>
    <w:p w14:paraId="13F2A2C7" w14:textId="77777777" w:rsidR="00494BDD" w:rsidRPr="00AD29FA" w:rsidRDefault="00494BDD" w:rsidP="00494BDD">
      <w:r w:rsidRPr="00AD29FA">
        <w:t>Le società segrete o culti tradizionali sono gruppi che osservano delle tradizioni radicate nell’età precolonial</w:t>
      </w:r>
      <w:r>
        <w:t>e e</w:t>
      </w:r>
      <w:r w:rsidRPr="00AD29FA">
        <w:t xml:space="preserve"> nella pratica religiosa.</w:t>
      </w:r>
      <w:r w:rsidRPr="00AD29FA">
        <w:rPr>
          <w:rStyle w:val="Rimandonotaapidipagina"/>
        </w:rPr>
        <w:footnoteReference w:id="843"/>
      </w:r>
      <w:r w:rsidRPr="00AD29FA">
        <w:t xml:space="preserve"> Storicamente tali società sono molto importanti nel sud della Nigeria.</w:t>
      </w:r>
      <w:r w:rsidRPr="00AD29FA">
        <w:rPr>
          <w:rStyle w:val="Rimandonotaapidipagina"/>
        </w:rPr>
        <w:footnoteReference w:id="844"/>
      </w:r>
    </w:p>
    <w:p w14:paraId="5E5B55CD" w14:textId="24633AFC" w:rsidR="00494BDD" w:rsidRDefault="00494BDD" w:rsidP="00494BDD">
      <w:r w:rsidRPr="00AD29FA">
        <w:t xml:space="preserve">Nel periodo precoloniale esse giocavano un ruolo chiave </w:t>
      </w:r>
      <w:r>
        <w:t>nel</w:t>
      </w:r>
      <w:r w:rsidRPr="00AD29FA">
        <w:t xml:space="preserve"> governo locale e </w:t>
      </w:r>
      <w:r>
        <w:t>nell’</w:t>
      </w:r>
      <w:r w:rsidRPr="00AD29FA">
        <w:t>amministrazione della giustizia.</w:t>
      </w:r>
      <w:r>
        <w:t xml:space="preserve"> In alcuni casi, furono utili per limitare il potere dei capi e dei re.</w:t>
      </w:r>
      <w:r w:rsidRPr="00AD29FA">
        <w:rPr>
          <w:rStyle w:val="Rimandonotaapidipagina"/>
        </w:rPr>
        <w:footnoteReference w:id="845"/>
      </w:r>
      <w:r w:rsidRPr="00AD29FA">
        <w:t xml:space="preserve"> Tuttavia oggi hanno perso la loro influenza, svolgendo in gran parte solo un ruolo cerimoniale.</w:t>
      </w:r>
      <w:r w:rsidRPr="00AD29FA">
        <w:rPr>
          <w:rStyle w:val="Rimandonotaapidipagina"/>
        </w:rPr>
        <w:footnoteReference w:id="846"/>
      </w:r>
    </w:p>
    <w:p w14:paraId="3F5027D0" w14:textId="77777777" w:rsidR="00494BDD" w:rsidRDefault="00494BDD" w:rsidP="00494BDD">
      <w:r w:rsidRPr="00AD29FA">
        <w:t xml:space="preserve">Per quanto riguarda la società di </w:t>
      </w:r>
      <w:proofErr w:type="spellStart"/>
      <w:r w:rsidRPr="00AD29FA">
        <w:t>Ogboni</w:t>
      </w:r>
      <w:proofErr w:type="spellEnd"/>
      <w:r w:rsidRPr="00AD29FA">
        <w:t>, reputata essere una delle più illustri,</w:t>
      </w:r>
      <w:r w:rsidRPr="00AD29FA">
        <w:rPr>
          <w:rStyle w:val="Rimandonotaapidipagina"/>
        </w:rPr>
        <w:footnoteReference w:id="847"/>
      </w:r>
      <w:r w:rsidRPr="00AD29FA">
        <w:t xml:space="preserve"> vi è la percezione diffusa che essa sia un culto segreto che elimina i membri che cercano di uscire o che dicono di non volerne essere più parte. Il gruppo stesso ha cercato di smentire queste voci e di riabilitare il proprio nome definendosi semplicemente un social club. Tuttavia</w:t>
      </w:r>
      <w:r>
        <w:t>,</w:t>
      </w:r>
      <w:r w:rsidRPr="00AD29FA">
        <w:t xml:space="preserve"> durante l’EASO COI Meeting</w:t>
      </w:r>
      <w:r>
        <w:t xml:space="preserve"> sulla Nigeria del 2017</w:t>
      </w:r>
      <w:r w:rsidRPr="00AD29FA">
        <w:t xml:space="preserve">, l’avvocato e internazionalista </w:t>
      </w:r>
      <w:proofErr w:type="spellStart"/>
      <w:r w:rsidRPr="00AD29FA">
        <w:t>Odiase</w:t>
      </w:r>
      <w:proofErr w:type="spellEnd"/>
      <w:r w:rsidRPr="00AD29FA">
        <w:t xml:space="preserve"> </w:t>
      </w:r>
      <w:r>
        <w:t xml:space="preserve">ha </w:t>
      </w:r>
      <w:r w:rsidRPr="00AD29FA">
        <w:t>sos</w:t>
      </w:r>
      <w:r>
        <w:t>tenuto</w:t>
      </w:r>
      <w:r w:rsidRPr="00AD29FA">
        <w:t xml:space="preserve"> di essersi occupata di almeno due casi di ex-membri che sono stati perseguitati a causa della loro uscita dal gruppo. </w:t>
      </w:r>
      <w:proofErr w:type="spellStart"/>
      <w:r>
        <w:t>O</w:t>
      </w:r>
      <w:r w:rsidRPr="00AD29FA">
        <w:t>diase</w:t>
      </w:r>
      <w:proofErr w:type="spellEnd"/>
      <w:r w:rsidRPr="00AD29FA">
        <w:t xml:space="preserve"> </w:t>
      </w:r>
      <w:r>
        <w:t xml:space="preserve">ha </w:t>
      </w:r>
      <w:r w:rsidRPr="00AD29FA">
        <w:t>sost</w:t>
      </w:r>
      <w:r>
        <w:t>enuto</w:t>
      </w:r>
      <w:r w:rsidRPr="00AD29FA">
        <w:t xml:space="preserve"> che i culti segreti hanno branche in tutta la Nigeria</w:t>
      </w:r>
      <w:r>
        <w:t>: ciò rende difficoltoso per i fuoriusciti liberarsene</w:t>
      </w:r>
      <w:r w:rsidRPr="00AD29FA">
        <w:t xml:space="preserve"> semplicemente trasfer</w:t>
      </w:r>
      <w:r>
        <w:t>endosi</w:t>
      </w:r>
      <w:r w:rsidRPr="00AD29FA">
        <w:t>.</w:t>
      </w:r>
      <w:r w:rsidRPr="00AD29FA">
        <w:rPr>
          <w:rStyle w:val="Rimandonotaapidipagina"/>
        </w:rPr>
        <w:footnoteReference w:id="848"/>
      </w:r>
    </w:p>
    <w:p w14:paraId="60046890" w14:textId="74CFD4E6" w:rsidR="00494BDD" w:rsidRDefault="00494BDD" w:rsidP="00B60169">
      <w:pPr>
        <w:pStyle w:val="Titolo2"/>
        <w:numPr>
          <w:ilvl w:val="0"/>
          <w:numId w:val="48"/>
        </w:numPr>
      </w:pPr>
      <w:bookmarkStart w:id="407" w:name="_Toc47607811"/>
      <w:r>
        <w:t>Società segrete/culti moderni</w:t>
      </w:r>
      <w:bookmarkEnd w:id="407"/>
    </w:p>
    <w:p w14:paraId="3C5CD421" w14:textId="71D8C41E" w:rsidR="00494BDD" w:rsidRDefault="00494BDD" w:rsidP="00494BDD">
      <w:r w:rsidRPr="00AD29FA">
        <w:t xml:space="preserve">Oltre alle società segrete con radici tradizionali, esistono due tipi di culti di importazione culturale occidentale ma che si sono adattati alla situazione locale: le organizzazioni occidentali (come </w:t>
      </w:r>
      <w:proofErr w:type="spellStart"/>
      <w:r w:rsidRPr="00AD29FA">
        <w:t>Freemasons</w:t>
      </w:r>
      <w:proofErr w:type="spellEnd"/>
      <w:r w:rsidRPr="00AD29FA">
        <w:t xml:space="preserve">, </w:t>
      </w:r>
      <w:proofErr w:type="spellStart"/>
      <w:r w:rsidRPr="00AD29FA">
        <w:t>Rosicrucian</w:t>
      </w:r>
      <w:proofErr w:type="spellEnd"/>
      <w:r w:rsidRPr="00AD29FA">
        <w:t xml:space="preserve">, Rotary, </w:t>
      </w:r>
      <w:proofErr w:type="spellStart"/>
      <w:r w:rsidRPr="00AD29FA">
        <w:t>Kiwanis</w:t>
      </w:r>
      <w:proofErr w:type="spellEnd"/>
      <w:r w:rsidRPr="00AD29FA">
        <w:t xml:space="preserve">, Lions Club, ecc. che hanno sezioni </w:t>
      </w:r>
      <w:r>
        <w:t>in vari</w:t>
      </w:r>
      <w:r w:rsidRPr="00AD29FA">
        <w:t xml:space="preserve"> paesi africani) e i cosiddetti “culti dei campus”.</w:t>
      </w:r>
      <w:r w:rsidRPr="00AD29FA">
        <w:rPr>
          <w:rStyle w:val="Rimandonotaapidipagina"/>
        </w:rPr>
        <w:footnoteReference w:id="849"/>
      </w:r>
    </w:p>
    <w:p w14:paraId="23E89E59" w14:textId="09B06851" w:rsidR="00494BDD" w:rsidRDefault="00494BDD" w:rsidP="00B60169">
      <w:pPr>
        <w:pStyle w:val="Titolo3"/>
        <w:numPr>
          <w:ilvl w:val="1"/>
          <w:numId w:val="48"/>
        </w:numPr>
      </w:pPr>
      <w:bookmarkStart w:id="409" w:name="_Toc47607812"/>
      <w:r>
        <w:t>Culti dei campus</w:t>
      </w:r>
      <w:bookmarkEnd w:id="409"/>
    </w:p>
    <w:p w14:paraId="75CE8515" w14:textId="3AEB81ED" w:rsidR="00494BDD" w:rsidRDefault="00494BDD" w:rsidP="00494BDD">
      <w:r w:rsidRPr="00AD29FA">
        <w:t xml:space="preserve">I culti dei campus sono nati negli anni </w:t>
      </w:r>
      <w:r>
        <w:t>’</w:t>
      </w:r>
      <w:r w:rsidRPr="00AD29FA">
        <w:t>50, quando i primi studenti nigeriani che frequentavano l’</w:t>
      </w:r>
      <w:r>
        <w:t>u</w:t>
      </w:r>
      <w:r w:rsidRPr="00AD29FA">
        <w:t>niversità negli Stati Uniti importarono in Nigeria il modello delle confraternite americane e lo adattarono al contesto nigeriano.</w:t>
      </w:r>
      <w:r w:rsidRPr="00AD29FA">
        <w:rPr>
          <w:rStyle w:val="Rimandonotaapidipagina"/>
        </w:rPr>
        <w:footnoteReference w:id="850"/>
      </w:r>
      <w:r>
        <w:t xml:space="preserve"> </w:t>
      </w:r>
      <w:r w:rsidRPr="00AD29FA">
        <w:t xml:space="preserve">Essi si svilupparono soprattutto negli stati del </w:t>
      </w:r>
      <w:r>
        <w:t>s</w:t>
      </w:r>
      <w:r w:rsidRPr="00AD29FA">
        <w:t>ud.</w:t>
      </w:r>
      <w:r w:rsidRPr="00AD29FA">
        <w:rPr>
          <w:rStyle w:val="Rimandonotaapidipagina"/>
        </w:rPr>
        <w:footnoteReference w:id="851"/>
      </w:r>
      <w:r>
        <w:t xml:space="preserve"> Il primo culto in un campus, la confraternita dei </w:t>
      </w:r>
      <w:proofErr w:type="spellStart"/>
      <w:r>
        <w:t>Pyrates</w:t>
      </w:r>
      <w:proofErr w:type="spellEnd"/>
      <w:r>
        <w:t>, nacque con l’obiettivo di organizzare gli ex studenti universitari e migliorare l’eccellenza delle università nigeriane.</w:t>
      </w:r>
      <w:r>
        <w:rPr>
          <w:rStyle w:val="Rimandonotaapidipagina"/>
        </w:rPr>
        <w:footnoteReference w:id="852"/>
      </w:r>
      <w:r w:rsidRPr="00AD29FA">
        <w:t xml:space="preserve"> Negli anni </w:t>
      </w:r>
      <w:r>
        <w:t>’90 il</w:t>
      </w:r>
      <w:r w:rsidRPr="00AD29FA">
        <w:t xml:space="preserve"> fenomeno si è espanso ed è diventato violento</w:t>
      </w:r>
      <w:r>
        <w:t xml:space="preserve">. Talvolta i culti moderni utilizzano pratiche rituali che traggono </w:t>
      </w:r>
      <w:r>
        <w:lastRenderedPageBreak/>
        <w:t xml:space="preserve">ispirazione dai culti religiosi tradizionali. Oltre Part </w:t>
      </w:r>
      <w:proofErr w:type="spellStart"/>
      <w:r>
        <w:t>Harcourt</w:t>
      </w:r>
      <w:proofErr w:type="spellEnd"/>
      <w:r>
        <w:t xml:space="preserve"> (nel Niger Delta), dove vi è un’alta concentrazione di culti, le università di Benin, Lagos e </w:t>
      </w:r>
      <w:proofErr w:type="spellStart"/>
      <w:r>
        <w:t>Obafemi</w:t>
      </w:r>
      <w:proofErr w:type="spellEnd"/>
      <w:r>
        <w:t xml:space="preserve"> </w:t>
      </w:r>
      <w:proofErr w:type="spellStart"/>
      <w:r>
        <w:t>Awolowo</w:t>
      </w:r>
      <w:proofErr w:type="spellEnd"/>
      <w:r>
        <w:t xml:space="preserve"> </w:t>
      </w:r>
      <w:proofErr w:type="spellStart"/>
      <w:r>
        <w:t>University</w:t>
      </w:r>
      <w:proofErr w:type="spellEnd"/>
      <w:r>
        <w:t xml:space="preserve"> (Ile Ife) hanno almeno 16 culti ciascuna.</w:t>
      </w:r>
      <w:r>
        <w:rPr>
          <w:rStyle w:val="Rimandonotaapidipagina"/>
        </w:rPr>
        <w:footnoteReference w:id="853"/>
      </w:r>
    </w:p>
    <w:p w14:paraId="0ED47124" w14:textId="34E751CB" w:rsidR="00494BDD" w:rsidRPr="00AD29FA" w:rsidRDefault="00494BDD" w:rsidP="00494BDD">
      <w:r>
        <w:t>Il</w:t>
      </w:r>
      <w:r w:rsidRPr="00AD29FA">
        <w:t xml:space="preserve"> reclutamento</w:t>
      </w:r>
      <w:r>
        <w:t xml:space="preserve"> può avvenire</w:t>
      </w:r>
      <w:r w:rsidRPr="00AD29FA">
        <w:t xml:space="preserve"> </w:t>
      </w:r>
      <w:r>
        <w:t>attraverso</w:t>
      </w:r>
      <w:r w:rsidRPr="00AD29FA">
        <w:t xml:space="preserve"> intimidazione e minacce, arrivando anche al rapimento e alla violenza fisica.</w:t>
      </w:r>
      <w:r w:rsidRPr="00AD29FA">
        <w:rPr>
          <w:rStyle w:val="Rimandonotaapidipagina"/>
        </w:rPr>
        <w:footnoteReference w:id="854"/>
      </w:r>
      <w:r>
        <w:t xml:space="preserve"> A Port </w:t>
      </w:r>
      <w:proofErr w:type="spellStart"/>
      <w:r>
        <w:t>Harcourt</w:t>
      </w:r>
      <w:proofErr w:type="spellEnd"/>
      <w:r>
        <w:t>, si è notato come studenti appartenenti ai culti reclutino addirittura teenagers per poterli utilizzare negli scontri, così creando una gerarchia tra i membri.</w:t>
      </w:r>
      <w:r>
        <w:rPr>
          <w:rStyle w:val="Rimandonotaapidipagina"/>
        </w:rPr>
        <w:footnoteReference w:id="855"/>
      </w:r>
      <w:r>
        <w:t xml:space="preserve"> Si riportano</w:t>
      </w:r>
      <w:r w:rsidRPr="00AD29FA">
        <w:t xml:space="preserve"> diversi episodi in cui i membri dei club </w:t>
      </w:r>
      <w:r>
        <w:t xml:space="preserve">hanno </w:t>
      </w:r>
      <w:r w:rsidRPr="00AD29FA">
        <w:t>infli</w:t>
      </w:r>
      <w:r>
        <w:t>tto</w:t>
      </w:r>
      <w:r w:rsidRPr="00AD29FA">
        <w:t xml:space="preserve"> </w:t>
      </w:r>
      <w:r>
        <w:t>sofferenze</w:t>
      </w:r>
      <w:r w:rsidRPr="00AD29FA">
        <w:t xml:space="preserve"> fisic</w:t>
      </w:r>
      <w:r>
        <w:t>he</w:t>
      </w:r>
      <w:r w:rsidRPr="00AD29FA">
        <w:t xml:space="preserve"> ad altri </w:t>
      </w:r>
      <w:r>
        <w:t>membri</w:t>
      </w:r>
      <w:r w:rsidRPr="00AD29FA">
        <w:t xml:space="preserve"> come punizione o </w:t>
      </w:r>
      <w:r>
        <w:t>nel</w:t>
      </w:r>
      <w:r w:rsidRPr="00AD29FA">
        <w:t xml:space="preserve"> corso di cerimonie di iniziazione</w:t>
      </w:r>
      <w:r>
        <w:t>.</w:t>
      </w:r>
      <w:r w:rsidRPr="00AD29FA">
        <w:rPr>
          <w:rStyle w:val="Rimandonotaapidipagina"/>
        </w:rPr>
        <w:footnoteReference w:id="856"/>
      </w:r>
      <w:r w:rsidRPr="00AD29FA">
        <w:t xml:space="preserve"> </w:t>
      </w:r>
      <w:r>
        <w:t>L</w:t>
      </w:r>
      <w:r w:rsidRPr="00AD29FA">
        <w:t xml:space="preserve">’iniziazione </w:t>
      </w:r>
      <w:r>
        <w:t xml:space="preserve">può anche </w:t>
      </w:r>
      <w:r w:rsidRPr="00AD29FA">
        <w:t>comporta</w:t>
      </w:r>
      <w:r>
        <w:t>re</w:t>
      </w:r>
      <w:r w:rsidRPr="00AD29FA">
        <w:t xml:space="preserve"> un pestaggio violento o uno stupro di gruppo per le ragazze</w:t>
      </w:r>
      <w:r>
        <w:t>.</w:t>
      </w:r>
      <w:r w:rsidRPr="00AD29FA">
        <w:rPr>
          <w:rStyle w:val="Rimandonotaapidipagina"/>
        </w:rPr>
        <w:footnoteReference w:id="857"/>
      </w:r>
      <w:r>
        <w:t xml:space="preserve"> </w:t>
      </w:r>
      <w:r w:rsidRPr="00AD29FA">
        <w:t xml:space="preserve">Una volta che un soggetto </w:t>
      </w:r>
      <w:r>
        <w:t>viene</w:t>
      </w:r>
      <w:r w:rsidRPr="00AD29FA">
        <w:t xml:space="preserve"> iniziato è molto difficile lasciare il gruppo o parlare della propria esperienza con persone terze.</w:t>
      </w:r>
      <w:r w:rsidRPr="00AD29FA">
        <w:rPr>
          <w:rStyle w:val="Rimandonotaapidipagina"/>
        </w:rPr>
        <w:footnoteReference w:id="858"/>
      </w:r>
    </w:p>
    <w:p w14:paraId="070524F5" w14:textId="77777777" w:rsidR="00494BDD" w:rsidRPr="00AD29FA" w:rsidRDefault="00494BDD" w:rsidP="00494BDD">
      <w:pPr>
        <w:rPr>
          <w:b/>
          <w:bCs/>
        </w:rPr>
      </w:pPr>
      <w:r w:rsidRPr="00AD29FA">
        <w:t>Nonostante le leggi che vietano i culti segreti e sanzionano l’adesione agli stessi,</w:t>
      </w:r>
      <w:r w:rsidRPr="00AD29FA">
        <w:rPr>
          <w:rStyle w:val="Rimandonotaapidipagina"/>
        </w:rPr>
        <w:footnoteReference w:id="859"/>
      </w:r>
      <w:r w:rsidRPr="00AD29FA">
        <w:t xml:space="preserve"> e le vaste campagne per tenere i culti fuori dai campus, essi costituiscono un problema oggi più che mai. </w:t>
      </w:r>
      <w:proofErr w:type="gramStart"/>
      <w:r w:rsidRPr="00AD29FA">
        <w:t>Infatti</w:t>
      </w:r>
      <w:proofErr w:type="gramEnd"/>
      <w:r w:rsidRPr="00AD29FA">
        <w:t xml:space="preserve"> non appena tali culti hanno cominciato ad espandersi, la loro reputazione si è rapidamente deteriorata e si sono trasformati in delle specie di “gang”. </w:t>
      </w:r>
      <w:proofErr w:type="gramStart"/>
      <w:r w:rsidRPr="00AD29FA">
        <w:t>Ad esempio</w:t>
      </w:r>
      <w:proofErr w:type="gramEnd"/>
      <w:r w:rsidRPr="00AD29FA">
        <w:t xml:space="preserve"> i ragazzi si uniscono ai culti per ricevere protezione o a </w:t>
      </w:r>
      <w:r>
        <w:t>seguito</w:t>
      </w:r>
      <w:r w:rsidRPr="00AD29FA">
        <w:t xml:space="preserve"> delle pressioni del gruppo. </w:t>
      </w:r>
      <w:proofErr w:type="gramStart"/>
      <w:r w:rsidRPr="00AD29FA">
        <w:t>Inoltre</w:t>
      </w:r>
      <w:proofErr w:type="gramEnd"/>
      <w:r w:rsidRPr="00AD29FA">
        <w:t xml:space="preserve"> si registra una spirale di violenza collegata a vendette reciproche fra i membri dei vari culti, che porta a combattimenti per la supremazia. </w:t>
      </w:r>
      <w:r>
        <w:t>L’omicidio avvenuto n</w:t>
      </w:r>
      <w:r w:rsidRPr="00AD29FA">
        <w:t xml:space="preserve">el 2016 </w:t>
      </w:r>
      <w:r>
        <w:t xml:space="preserve">di </w:t>
      </w:r>
      <w:r w:rsidRPr="00AD29FA">
        <w:t xml:space="preserve">tre studenti di ingegneria </w:t>
      </w:r>
      <w:r>
        <w:t>de</w:t>
      </w:r>
      <w:r w:rsidRPr="00AD29FA">
        <w:t xml:space="preserve">lla Nigeria Delta </w:t>
      </w:r>
      <w:proofErr w:type="spellStart"/>
      <w:r w:rsidRPr="00AD29FA">
        <w:t>University</w:t>
      </w:r>
      <w:proofErr w:type="spellEnd"/>
      <w:r w:rsidRPr="00AD29FA">
        <w:t xml:space="preserve"> </w:t>
      </w:r>
      <w:r>
        <w:t xml:space="preserve">è stato ricondotto dalle autorità </w:t>
      </w:r>
      <w:r w:rsidRPr="00AD29FA">
        <w:t xml:space="preserve">alla </w:t>
      </w:r>
      <w:r>
        <w:t>“</w:t>
      </w:r>
      <w:r w:rsidRPr="00AD29FA">
        <w:t>guerra</w:t>
      </w:r>
      <w:r>
        <w:t>”</w:t>
      </w:r>
      <w:r w:rsidRPr="00AD29FA">
        <w:t xml:space="preserve"> tra culti.</w:t>
      </w:r>
      <w:r w:rsidRPr="00AD29FA">
        <w:rPr>
          <w:rStyle w:val="Rimandonotaapidipagina"/>
        </w:rPr>
        <w:footnoteReference w:id="860"/>
      </w:r>
      <w:r w:rsidRPr="00AD29FA">
        <w:t xml:space="preserve"> Nel giugno 2017 sono state assassinate non meno di </w:t>
      </w:r>
      <w:r>
        <w:t>dieci</w:t>
      </w:r>
      <w:r w:rsidRPr="00AD29FA">
        <w:t xml:space="preserve"> persone e altrettante sono state ferite durante una battaglia tra culti per la supremazia.</w:t>
      </w:r>
      <w:r w:rsidRPr="00AD29FA">
        <w:rPr>
          <w:rStyle w:val="Rimandonotaapidipagina"/>
        </w:rPr>
        <w:footnoteReference w:id="861"/>
      </w:r>
      <w:r w:rsidRPr="00AD29FA">
        <w:t xml:space="preserve"> </w:t>
      </w:r>
      <w:r>
        <w:t>N</w:t>
      </w:r>
      <w:r w:rsidRPr="00AD29FA">
        <w:t>otizie simili provengono da quotidiani online.</w:t>
      </w:r>
      <w:r w:rsidRPr="00AD29FA">
        <w:rPr>
          <w:rStyle w:val="Rimandonotaapidipagina"/>
        </w:rPr>
        <w:footnoteReference w:id="862"/>
      </w:r>
      <w:r w:rsidRPr="00AD29FA">
        <w:t xml:space="preserve"> </w:t>
      </w:r>
    </w:p>
    <w:p w14:paraId="6B678B4A" w14:textId="2939BA14" w:rsidR="00494BDD" w:rsidRPr="00AD29FA" w:rsidRDefault="00494BDD" w:rsidP="00494BDD">
      <w:r w:rsidRPr="60F28CF7">
        <w:t xml:space="preserve">Recenti tendenze hanno visto i culti universitari muoversi fuori i campus, nelle strade. I membri di questi gruppi, anche se non hanno alcuna educazione universitaria, hanno formato delle </w:t>
      </w:r>
      <w:r w:rsidRPr="00494BDD">
        <w:t>gang</w:t>
      </w:r>
      <w:r w:rsidRPr="60F28CF7">
        <w:t xml:space="preserve"> che somigliano molto a quelle che si sono sviluppate nei campus. Alcuni di questi gruppi sono spesso assoldati dai boss politici durante le elezioni, instaurano faide tra di loro, sono coinvolti nel traffico d’armi, nella prostituzione e in numerosi </w:t>
      </w:r>
      <w:r w:rsidRPr="00494BDD">
        <w:t>rapimenti.</w:t>
      </w:r>
      <w:r w:rsidRPr="00494BDD">
        <w:rPr>
          <w:rStyle w:val="Rimandonotaapidipagina"/>
        </w:rPr>
        <w:footnoteReference w:id="863"/>
      </w:r>
    </w:p>
    <w:p w14:paraId="7E57903D" w14:textId="77777777" w:rsidR="00494BDD" w:rsidRPr="00AD29FA" w:rsidRDefault="00494BDD" w:rsidP="00494BDD">
      <w:r w:rsidRPr="60F28CF7">
        <w:t xml:space="preserve">Secondo il rapporto dell’EASO COI Meeting sulla Nigeria del 2017, le conseguenze del passaggio dei culti dall’università alla strada sono essenzialmente tre: </w:t>
      </w:r>
    </w:p>
    <w:p w14:paraId="004565D5" w14:textId="0C65DFB8" w:rsidR="00494BDD" w:rsidRPr="00AD29FA" w:rsidRDefault="00494BDD" w:rsidP="00B60169">
      <w:pPr>
        <w:numPr>
          <w:ilvl w:val="0"/>
          <w:numId w:val="49"/>
        </w:numPr>
        <w:spacing w:before="0"/>
        <w:ind w:left="357" w:hanging="357"/>
      </w:pPr>
      <w:r>
        <w:t>n</w:t>
      </w:r>
      <w:r w:rsidRPr="60F28CF7">
        <w:t xml:space="preserve">egli </w:t>
      </w:r>
      <w:r>
        <w:t>s</w:t>
      </w:r>
      <w:r w:rsidRPr="60F28CF7">
        <w:t>tati produttori di petrolio della regione del Delta del Niger</w:t>
      </w:r>
      <w:r w:rsidRPr="00494BDD">
        <w:t>, le gang</w:t>
      </w:r>
      <w:r w:rsidRPr="60F28CF7">
        <w:t xml:space="preserve"> determinano i loro membri a unirsi alla violenza collegata alle crisi politiche in corso; </w:t>
      </w:r>
    </w:p>
    <w:p w14:paraId="01603EA0" w14:textId="77777777" w:rsidR="00494BDD" w:rsidRPr="00AD29FA" w:rsidRDefault="00494BDD" w:rsidP="00B60169">
      <w:pPr>
        <w:numPr>
          <w:ilvl w:val="0"/>
          <w:numId w:val="49"/>
        </w:numPr>
        <w:spacing w:before="0"/>
        <w:ind w:left="357" w:hanging="357"/>
      </w:pPr>
      <w:r w:rsidRPr="60F28CF7">
        <w:t>i gruppi non sono più solo confinati al contesto urbano e universitario, anzi ne sono svincolati e la violenza e la criminalità associati ad essi possono emergere anche nelle comunità rurali. La situazione legata a questo tipo di criminalità al sud della Nigeria, ben lontana dal migliorare, sa anzi peggiorando;</w:t>
      </w:r>
    </w:p>
    <w:p w14:paraId="66F157E6" w14:textId="644F33FA" w:rsidR="00494BDD" w:rsidRPr="00AD29FA" w:rsidRDefault="00494BDD" w:rsidP="00494BDD">
      <w:r>
        <w:lastRenderedPageBreak/>
        <w:t>i</w:t>
      </w:r>
      <w:r w:rsidRPr="00AD29FA">
        <w:t xml:space="preserve"> culti sono </w:t>
      </w:r>
      <w:r>
        <w:t>affiliati a</w:t>
      </w:r>
      <w:r w:rsidRPr="00AD29FA">
        <w:t xml:space="preserve">lla criminalità organizzata internazionale, le cui principali attività sono furti e vendita di greggio, commercio di droga e tratta di esseri umani. </w:t>
      </w:r>
      <w:r>
        <w:t>L</w:t>
      </w:r>
      <w:r w:rsidRPr="00AD29FA">
        <w:t xml:space="preserve">a confraternita Supreme </w:t>
      </w:r>
      <w:proofErr w:type="spellStart"/>
      <w:r w:rsidRPr="00AD29FA">
        <w:t>Eyie</w:t>
      </w:r>
      <w:proofErr w:type="spellEnd"/>
      <w:r w:rsidRPr="00AD29FA">
        <w:t xml:space="preserve"> è stata </w:t>
      </w:r>
      <w:r>
        <w:t xml:space="preserve">ad esempio </w:t>
      </w:r>
      <w:r w:rsidRPr="00AD29FA">
        <w:t xml:space="preserve">coinvolta </w:t>
      </w:r>
      <w:r>
        <w:t>nella tratta a scopo</w:t>
      </w:r>
      <w:r w:rsidRPr="00AD29FA">
        <w:t xml:space="preserve"> sessuale </w:t>
      </w:r>
      <w:r>
        <w:t xml:space="preserve">verso la </w:t>
      </w:r>
      <w:r w:rsidRPr="00AD29FA">
        <w:t xml:space="preserve">Spagna nel </w:t>
      </w:r>
      <w:r>
        <w:t>g</w:t>
      </w:r>
      <w:r w:rsidRPr="00AD29FA">
        <w:t>ennaio 2016.</w:t>
      </w:r>
      <w:r w:rsidRPr="00AD29FA">
        <w:rPr>
          <w:rStyle w:val="Rimandonotaapidipagina"/>
        </w:rPr>
        <w:footnoteReference w:id="864"/>
      </w:r>
    </w:p>
    <w:p w14:paraId="4FF45AAC" w14:textId="036C1508" w:rsidR="00494BDD" w:rsidRDefault="00494BDD" w:rsidP="00B60169">
      <w:pPr>
        <w:pStyle w:val="Titolo3"/>
        <w:numPr>
          <w:ilvl w:val="1"/>
          <w:numId w:val="48"/>
        </w:numPr>
      </w:pPr>
      <w:bookmarkStart w:id="415" w:name="_Toc47607813"/>
      <w:r>
        <w:t>I culti nel Delta del Niger</w:t>
      </w:r>
      <w:bookmarkEnd w:id="415"/>
    </w:p>
    <w:p w14:paraId="36829F17" w14:textId="62847650" w:rsidR="00494BDD" w:rsidRDefault="00494BDD" w:rsidP="00494BDD">
      <w:r w:rsidRPr="60F28CF7">
        <w:t xml:space="preserve">Una delle trasformazioni più recenti dei culti dei campus in violente </w:t>
      </w:r>
      <w:r w:rsidRPr="00494BDD">
        <w:t>gang</w:t>
      </w:r>
      <w:r w:rsidRPr="60F28CF7">
        <w:t xml:space="preserve"> ha avuto luogo nel Delta </w:t>
      </w:r>
      <w:r>
        <w:t>d</w:t>
      </w:r>
      <w:r w:rsidRPr="60F28CF7">
        <w:t xml:space="preserve">el Niger. Tra i gruppi armati che lì si confrontano, molti discendono dai culti dei campus o sono modellati su di essi. Il panorama è variegato: tali gruppi sono talvolta intrecciati con gruppi militanti “noti”, quali i Niger Delta </w:t>
      </w:r>
      <w:proofErr w:type="spellStart"/>
      <w:r w:rsidRPr="60F28CF7">
        <w:t>People’s</w:t>
      </w:r>
      <w:proofErr w:type="spellEnd"/>
      <w:r w:rsidRPr="60F28CF7">
        <w:t xml:space="preserve"> </w:t>
      </w:r>
      <w:proofErr w:type="spellStart"/>
      <w:r w:rsidRPr="60F28CF7">
        <w:t>Volunteer</w:t>
      </w:r>
      <w:proofErr w:type="spellEnd"/>
      <w:r w:rsidRPr="60F28CF7">
        <w:t xml:space="preserve"> Force (NDPVF) o il </w:t>
      </w:r>
      <w:proofErr w:type="spellStart"/>
      <w:r w:rsidRPr="60F28CF7">
        <w:t>Movement</w:t>
      </w:r>
      <w:proofErr w:type="spellEnd"/>
      <w:r w:rsidRPr="60F28CF7">
        <w:t xml:space="preserve"> for the </w:t>
      </w:r>
      <w:proofErr w:type="spellStart"/>
      <w:r w:rsidRPr="60F28CF7">
        <w:t>Emancipation</w:t>
      </w:r>
      <w:proofErr w:type="spellEnd"/>
      <w:r w:rsidRPr="60F28CF7">
        <w:t xml:space="preserve"> of the Niger Delta (MEND</w:t>
      </w:r>
      <w:r>
        <w:t>)</w:t>
      </w:r>
      <w:r w:rsidRPr="60F28CF7">
        <w:t>; alcuni sono governativi, altri antigovernativi</w:t>
      </w:r>
      <w:r>
        <w:t xml:space="preserve">, o </w:t>
      </w:r>
      <w:r w:rsidRPr="60F28CF7">
        <w:t xml:space="preserve">possono anche non avere una caratterizzazione politica. </w:t>
      </w:r>
      <w:r>
        <w:t xml:space="preserve">Alcuni dei leader di questi gruppi armati </w:t>
      </w:r>
      <w:r w:rsidR="005B72F2">
        <w:t>sono famosi e appaiono sui giornali</w:t>
      </w:r>
      <w:r>
        <w:t>.</w:t>
      </w:r>
      <w:r>
        <w:rPr>
          <w:rStyle w:val="Rimandonotaapidipagina"/>
        </w:rPr>
        <w:footnoteReference w:id="865"/>
      </w:r>
    </w:p>
    <w:p w14:paraId="4C1E02D5" w14:textId="37520AA4" w:rsidR="00494BDD" w:rsidRDefault="005B72F2" w:rsidP="00494BDD">
      <w:r>
        <w:t xml:space="preserve">La Nigeria ha risposto ai gruppi che hanno fatto uso della violenza con operazioni di polizia/militari. Nel 2016, membri dei culti figuravano tra le </w:t>
      </w:r>
      <w:r w:rsidR="00494BDD">
        <w:t xml:space="preserve">106 </w:t>
      </w:r>
      <w:r>
        <w:t xml:space="preserve">persone arrestate durante l’operazione </w:t>
      </w:r>
      <w:proofErr w:type="spellStart"/>
      <w:r w:rsidR="00494BDD">
        <w:t>Python</w:t>
      </w:r>
      <w:proofErr w:type="spellEnd"/>
      <w:r w:rsidR="00494BDD">
        <w:t xml:space="preserve"> Dance 1 </w:t>
      </w:r>
      <w:r>
        <w:t>negli stati di sud-est di</w:t>
      </w:r>
      <w:r w:rsidR="00494BDD">
        <w:t xml:space="preserve"> </w:t>
      </w:r>
      <w:proofErr w:type="spellStart"/>
      <w:r w:rsidR="00494BDD">
        <w:t>Abia</w:t>
      </w:r>
      <w:proofErr w:type="spellEnd"/>
      <w:r w:rsidR="00494BDD">
        <w:t xml:space="preserve">, </w:t>
      </w:r>
      <w:proofErr w:type="spellStart"/>
      <w:r w:rsidR="00494BDD">
        <w:t>Anambra</w:t>
      </w:r>
      <w:proofErr w:type="spellEnd"/>
      <w:r w:rsidR="00494BDD">
        <w:t xml:space="preserve">, </w:t>
      </w:r>
      <w:proofErr w:type="spellStart"/>
      <w:r w:rsidR="00494BDD">
        <w:t>Ebonyi</w:t>
      </w:r>
      <w:proofErr w:type="spellEnd"/>
      <w:r w:rsidR="00494BDD">
        <w:t xml:space="preserve">, Enugu </w:t>
      </w:r>
      <w:r>
        <w:t>e</w:t>
      </w:r>
      <w:r w:rsidR="00494BDD">
        <w:t xml:space="preserve"> Imo.</w:t>
      </w:r>
      <w:r w:rsidR="00494BDD">
        <w:rPr>
          <w:rStyle w:val="Rimandonotaapidipagina"/>
        </w:rPr>
        <w:footnoteReference w:id="866"/>
      </w:r>
      <w:r w:rsidR="00494BDD">
        <w:t xml:space="preserve"> </w:t>
      </w:r>
      <w:r>
        <w:t>Oltre alla violenza contro i cittadini, destano preoccupazione gli omicidi commessi nell’ambito delle lotte per la supremazia tra culti</w:t>
      </w:r>
      <w:r w:rsidR="00494BDD">
        <w:t xml:space="preserve">. </w:t>
      </w:r>
      <w:r>
        <w:t xml:space="preserve">Nello stato di </w:t>
      </w:r>
      <w:proofErr w:type="spellStart"/>
      <w:r w:rsidR="00494BDD">
        <w:t>Rivers</w:t>
      </w:r>
      <w:proofErr w:type="spellEnd"/>
      <w:r w:rsidR="00494BDD">
        <w:t xml:space="preserve"> </w:t>
      </w:r>
      <w:r>
        <w:t xml:space="preserve">questi episodi sono frequenti: a gennaio del 2018, </w:t>
      </w:r>
      <w:r w:rsidR="00494BDD">
        <w:t xml:space="preserve">21 </w:t>
      </w:r>
      <w:r>
        <w:t>persone sono morte in uno scontro;</w:t>
      </w:r>
      <w:r w:rsidR="00494BDD">
        <w:rPr>
          <w:rStyle w:val="Rimandonotaapidipagina"/>
        </w:rPr>
        <w:footnoteReference w:id="867"/>
      </w:r>
      <w:r w:rsidR="00494BDD">
        <w:t xml:space="preserve"> </w:t>
      </w:r>
      <w:r>
        <w:t xml:space="preserve">nel </w:t>
      </w:r>
      <w:r w:rsidR="00494BDD">
        <w:t xml:space="preserve">2019 </w:t>
      </w:r>
      <w:r>
        <w:t xml:space="preserve">almeno </w:t>
      </w:r>
      <w:r w:rsidR="00494BDD">
        <w:t xml:space="preserve">60 </w:t>
      </w:r>
      <w:r>
        <w:t>persone sono rimaste uccise in tali scontri</w:t>
      </w:r>
      <w:r w:rsidR="00494BDD">
        <w:t>.</w:t>
      </w:r>
      <w:r w:rsidR="00494BDD">
        <w:rPr>
          <w:rStyle w:val="Rimandonotaapidipagina"/>
        </w:rPr>
        <w:footnoteReference w:id="868"/>
      </w:r>
    </w:p>
    <w:p w14:paraId="365F782D" w14:textId="616F0F6A" w:rsidR="00494BDD" w:rsidRPr="00F27BF9" w:rsidRDefault="00494BDD" w:rsidP="00494BDD">
      <w:r>
        <w:t>In generale, l</w:t>
      </w:r>
      <w:r w:rsidRPr="00AD29FA">
        <w:t xml:space="preserve">e attività principali delle </w:t>
      </w:r>
      <w:r w:rsidRPr="005B72F2">
        <w:t>gang</w:t>
      </w:r>
      <w:r w:rsidRPr="00AD29FA">
        <w:t xml:space="preserve"> nel Delta del Niger sono: </w:t>
      </w:r>
      <w:r>
        <w:t>faide</w:t>
      </w:r>
      <w:r w:rsidRPr="00AD29FA">
        <w:t xml:space="preserve"> per </w:t>
      </w:r>
      <w:r>
        <w:t>il controllo sul</w:t>
      </w:r>
      <w:r w:rsidRPr="00AD29FA">
        <w:t>la torba (necessaria per l’accesso alle rotte di contrabbando del petrolio o per altre forme di arricchimento), spaccio di cocaina e lavoro come “forze armate” per i politici.</w:t>
      </w:r>
      <w:r w:rsidRPr="00AD29FA">
        <w:rPr>
          <w:vertAlign w:val="superscript"/>
        </w:rPr>
        <w:footnoteReference w:id="869"/>
      </w:r>
    </w:p>
    <w:p w14:paraId="0792252D" w14:textId="7CAF4D8A" w:rsidR="00494BDD" w:rsidRDefault="00494BDD" w:rsidP="00494BDD">
      <w:r>
        <w:t>I</w:t>
      </w:r>
      <w:r w:rsidRPr="3B1215B0">
        <w:t xml:space="preserve"> culti </w:t>
      </w:r>
      <w:r>
        <w:t xml:space="preserve">si distinguono </w:t>
      </w:r>
      <w:r w:rsidRPr="3B1215B0">
        <w:t xml:space="preserve">dagli altri tipi di </w:t>
      </w:r>
      <w:r>
        <w:t>gruppi operanti nel Delta per i</w:t>
      </w:r>
      <w:r w:rsidRPr="3B1215B0">
        <w:t xml:space="preserve">l </w:t>
      </w:r>
      <w:r>
        <w:t xml:space="preserve">particolare </w:t>
      </w:r>
      <w:r w:rsidRPr="3B1215B0">
        <w:t xml:space="preserve">rapporto </w:t>
      </w:r>
      <w:r>
        <w:t xml:space="preserve">che lega </w:t>
      </w:r>
      <w:r w:rsidRPr="3B1215B0">
        <w:t xml:space="preserve">l’individuo </w:t>
      </w:r>
      <w:r>
        <w:t>al culto:</w:t>
      </w:r>
      <w:r w:rsidRPr="3B1215B0">
        <w:t xml:space="preserve"> l’affiliazione è per la vita e l’individuo che cerc</w:t>
      </w:r>
      <w:r>
        <w:t>hi</w:t>
      </w:r>
      <w:r w:rsidRPr="3B1215B0">
        <w:t xml:space="preserve"> di uscire dal culto può essere puni</w:t>
      </w:r>
      <w:r>
        <w:t>to</w:t>
      </w:r>
      <w:r w:rsidRPr="3B1215B0">
        <w:t>. Si riporta che in alcuni culti operanti nel Delta del Niger vi s</w:t>
      </w:r>
      <w:r>
        <w:t>ia</w:t>
      </w:r>
      <w:r w:rsidRPr="3B1215B0">
        <w:t>no dei riti iniziatici che possono comprendere anche l’omicidio di un membro della famiglia del reclutato.</w:t>
      </w:r>
      <w:r>
        <w:rPr>
          <w:rStyle w:val="Rimandonotaapidipagina"/>
        </w:rPr>
        <w:footnoteReference w:id="870"/>
      </w:r>
    </w:p>
    <w:p w14:paraId="6C3EA6E2" w14:textId="53812B1F" w:rsidR="005B72F2" w:rsidRDefault="005B72F2" w:rsidP="005B72F2">
      <w:pPr>
        <w:pStyle w:val="Titolo1"/>
      </w:pPr>
      <w:bookmarkStart w:id="416" w:name="_Toc47607814"/>
      <w:r>
        <w:t>GIUSTIZIA “FAI DA TE”</w:t>
      </w:r>
      <w:bookmarkEnd w:id="416"/>
    </w:p>
    <w:p w14:paraId="2D4FAC74" w14:textId="559B6261" w:rsidR="005B72F2" w:rsidRDefault="005B72F2" w:rsidP="005B72F2">
      <w:pPr>
        <w:spacing w:after="120"/>
      </w:pPr>
      <w:r>
        <w:t>La mancanza di fiducia nella giustizia e nelle forze dell’ordine determina il verificarsi di situazioni di giustizia “fai da te”. In uno studio condotto nel 2014, il 43% degli intervistati hanno affermato di aver visto personalmente un linciaggio commesso da una folla di persone.</w:t>
      </w:r>
      <w:r>
        <w:rPr>
          <w:rStyle w:val="Rimandonotaapidipagina"/>
        </w:rPr>
        <w:footnoteReference w:id="871"/>
      </w:r>
      <w:r>
        <w:t xml:space="preserve"> Episodi di linciaggi di folla sono frequenti, spontanei e per motivi vari: ne sono vittime ad esempio persone accusate di omicidio e stupro, di piccoli furti, omosessualità, stregoneria o di aver causato incidenti stradali.</w:t>
      </w:r>
      <w:r>
        <w:rPr>
          <w:rStyle w:val="Rimandonotaapidipagina"/>
        </w:rPr>
        <w:footnoteReference w:id="872"/>
      </w:r>
      <w:r>
        <w:t xml:space="preserve"> Raramente gli autori di questi atti di violenza vengono arrestati e perseguiti. Per questo motivo, nel 2017, il governo federale ha cominciato a discutere una legge per contrastare atti di giustizia “fai da te” che vieti e condanni i linciaggi e ogni azione posta in essere dalle folle che causi lesioni personali o distruzione di proprietà.</w:t>
      </w:r>
      <w:r>
        <w:rPr>
          <w:rStyle w:val="Rimandonotaapidipagina"/>
        </w:rPr>
        <w:footnoteReference w:id="873"/>
      </w:r>
      <w:r>
        <w:t xml:space="preserve"> Non vi sono notizie circa l’approvazione di tale legge o progressi nel suo iter di approvazione. Ad ogni modo, l’art. 36(1) </w:t>
      </w:r>
      <w:proofErr w:type="spellStart"/>
      <w:r>
        <w:t>Cost</w:t>
      </w:r>
      <w:proofErr w:type="spellEnd"/>
      <w:r>
        <w:t>. garantisce il diritto ad un equo processo e l’art. 33(1) proibisce la deprivazione arbitraria della vita.</w:t>
      </w:r>
      <w:r>
        <w:rPr>
          <w:rStyle w:val="Rimandonotaapidipagina"/>
        </w:rPr>
        <w:footnoteReference w:id="874"/>
      </w:r>
    </w:p>
    <w:p w14:paraId="4519F8F5" w14:textId="324F5146" w:rsidR="00653749" w:rsidRDefault="00653749" w:rsidP="00653749">
      <w:pPr>
        <w:pStyle w:val="Titolo1"/>
      </w:pPr>
      <w:bookmarkStart w:id="417" w:name="_Toc47607815"/>
      <w:r>
        <w:lastRenderedPageBreak/>
        <w:t>COVID-19</w:t>
      </w:r>
      <w:bookmarkEnd w:id="417"/>
    </w:p>
    <w:p w14:paraId="5EAE1304" w14:textId="3F1F9D94" w:rsidR="00653749" w:rsidRDefault="00653749" w:rsidP="00653749">
      <w:pPr>
        <w:spacing w:after="120"/>
      </w:pPr>
      <w:r>
        <w:t>La Nigeria ha registrato il primo caso di COVID-19 il 27 febbraio 2020.</w:t>
      </w:r>
      <w:r>
        <w:rPr>
          <w:rStyle w:val="Rimandonotaapidipagina"/>
        </w:rPr>
        <w:footnoteReference w:id="875"/>
      </w:r>
      <w:r>
        <w:t xml:space="preserve"> Il </w:t>
      </w:r>
      <w:proofErr w:type="spellStart"/>
      <w:r>
        <w:t>Nigerian</w:t>
      </w:r>
      <w:proofErr w:type="spellEnd"/>
      <w:r>
        <w:t xml:space="preserve"> Centre for </w:t>
      </w:r>
      <w:proofErr w:type="spellStart"/>
      <w:r>
        <w:t>Disease</w:t>
      </w:r>
      <w:proofErr w:type="spellEnd"/>
      <w:r>
        <w:t xml:space="preserve"> Control è l’ente statale competente. Nel momento in cui si scrive, il Centro contava oltre 27.000 casi, 10.800 dimessi e 600 decessi.</w:t>
      </w:r>
      <w:r>
        <w:rPr>
          <w:rStyle w:val="Rimandonotaapidipagina"/>
        </w:rPr>
        <w:footnoteReference w:id="876"/>
      </w:r>
      <w:r>
        <w:t xml:space="preserve"> Informazioni più recenti sono rinvenibile sul </w:t>
      </w:r>
      <w:hyperlink r:id="rId53" w:history="1">
        <w:r w:rsidRPr="00C77C82">
          <w:rPr>
            <w:rStyle w:val="Collegamentoipertestuale"/>
            <w:rFonts w:eastAsiaTheme="majorEastAsia"/>
          </w:rPr>
          <w:t>sit</w:t>
        </w:r>
        <w:r>
          <w:rPr>
            <w:rStyle w:val="Collegamentoipertestuale"/>
            <w:rFonts w:eastAsiaTheme="majorEastAsia"/>
          </w:rPr>
          <w:t>o</w:t>
        </w:r>
      </w:hyperlink>
      <w:r>
        <w:rPr>
          <w:rStyle w:val="Collegamentoipertestuale"/>
          <w:rFonts w:eastAsiaTheme="majorEastAsia"/>
        </w:rPr>
        <w:t xml:space="preserve"> del Centro</w:t>
      </w:r>
      <w:r>
        <w:t xml:space="preserve">. </w:t>
      </w:r>
      <w:r w:rsidR="003637C8">
        <w:t xml:space="preserve">Per quanto attiene gli aggiornamenti legislativi, essi sono raccolti </w:t>
      </w:r>
      <w:hyperlink r:id="rId54" w:history="1">
        <w:r w:rsidR="003637C8">
          <w:rPr>
            <w:rStyle w:val="Collegamentoipertestuale"/>
            <w:rFonts w:eastAsiaTheme="majorEastAsia"/>
          </w:rPr>
          <w:t>qui</w:t>
        </w:r>
      </w:hyperlink>
      <w:r>
        <w:t>.</w:t>
      </w:r>
    </w:p>
    <w:p w14:paraId="571C6D9F" w14:textId="34FB03D3" w:rsidR="00653749" w:rsidRDefault="003637C8" w:rsidP="003637C8">
      <w:pPr>
        <w:spacing w:after="120"/>
      </w:pPr>
      <w:r>
        <w:t xml:space="preserve">Il bilancio della Nigeria per il 2020 allocava solo il 4,5% alla sanità, ben al di sotto del target minimo del 15% concordati tra i paesi dell’UA nel </w:t>
      </w:r>
      <w:r w:rsidR="00653749">
        <w:t>2001.</w:t>
      </w:r>
      <w:r w:rsidR="00653749">
        <w:rPr>
          <w:rStyle w:val="Rimandonotaapidipagina"/>
        </w:rPr>
        <w:footnoteReference w:id="877"/>
      </w:r>
      <w:r w:rsidR="00653749">
        <w:t xml:space="preserve"> </w:t>
      </w:r>
      <w:r>
        <w:t xml:space="preserve">Ciò determina che il sistema sanitario potrebbe non essere capace di rispondere alla pressione della pandemia. È già comune tra i nigeriani la prassi di curarsi all’estero: solo nel 2013, i nigeriani hanno speso più di un miliardo di </w:t>
      </w:r>
      <w:r w:rsidR="00653749">
        <w:t xml:space="preserve">USD </w:t>
      </w:r>
      <w:r>
        <w:t>in spese sanitarie all’estero.</w:t>
      </w:r>
      <w:r w:rsidR="00653749">
        <w:rPr>
          <w:rStyle w:val="Rimandonotaapidipagina"/>
        </w:rPr>
        <w:footnoteReference w:id="878"/>
      </w:r>
      <w:r w:rsidR="00653749">
        <w:t xml:space="preserve"> </w:t>
      </w:r>
      <w:r>
        <w:t xml:space="preserve">Nella situazione attuale, i limiti agli spostamenti comportano che i nigeriani possono solo contare sul proprio sistema sanitario nazionale. A marzo del 2020, esistevano solo cinque laboratori capaci di eseguire test COVID-19 nel paese, tre dei quali a </w:t>
      </w:r>
      <w:r w:rsidR="00653749">
        <w:t>Lagos.</w:t>
      </w:r>
      <w:r w:rsidR="00653749">
        <w:rPr>
          <w:rStyle w:val="Rimandonotaapidipagina"/>
        </w:rPr>
        <w:footnoteReference w:id="879"/>
      </w:r>
      <w:r w:rsidR="00653749">
        <w:t xml:space="preserve"> </w:t>
      </w:r>
      <w:r>
        <w:t xml:space="preserve">Già il </w:t>
      </w:r>
      <w:r w:rsidR="00653749">
        <w:t>17</w:t>
      </w:r>
      <w:r>
        <w:t xml:space="preserve"> maggio tale numero era salito a </w:t>
      </w:r>
      <w:r w:rsidR="00653749">
        <w:t>26</w:t>
      </w:r>
      <w:r>
        <w:t>, con altri tre in preparazione</w:t>
      </w:r>
      <w:r w:rsidR="00653749">
        <w:t>.</w:t>
      </w:r>
      <w:r w:rsidR="00653749">
        <w:rPr>
          <w:rStyle w:val="Rimandonotaapidipagina"/>
        </w:rPr>
        <w:footnoteReference w:id="880"/>
      </w:r>
    </w:p>
    <w:p w14:paraId="65AD7928" w14:textId="77777777" w:rsidR="003637C8" w:rsidRDefault="003637C8" w:rsidP="003637C8">
      <w:pPr>
        <w:spacing w:after="120"/>
      </w:pPr>
      <w:r>
        <w:t xml:space="preserve">Nonostante la pandemia, la minaccia posta dai conflitti armati e in particolare da </w:t>
      </w:r>
      <w:proofErr w:type="spellStart"/>
      <w:r>
        <w:t>Boko</w:t>
      </w:r>
      <w:proofErr w:type="spellEnd"/>
      <w:r>
        <w:t xml:space="preserve"> </w:t>
      </w:r>
      <w:proofErr w:type="spellStart"/>
      <w:r>
        <w:t>Haram</w:t>
      </w:r>
      <w:proofErr w:type="spellEnd"/>
      <w:r>
        <w:t xml:space="preserve"> non è cessata. In un messaggio registrato, </w:t>
      </w:r>
      <w:proofErr w:type="spellStart"/>
      <w:r w:rsidR="00653749">
        <w:t>Boko</w:t>
      </w:r>
      <w:proofErr w:type="spellEnd"/>
      <w:r w:rsidR="00653749">
        <w:t xml:space="preserve"> </w:t>
      </w:r>
      <w:proofErr w:type="spellStart"/>
      <w:r w:rsidR="00653749">
        <w:t>Haram</w:t>
      </w:r>
      <w:proofErr w:type="spellEnd"/>
      <w:r w:rsidR="00653749">
        <w:t xml:space="preserve"> </w:t>
      </w:r>
      <w:r>
        <w:t>ha marchiato le misure anti-COVID adottate dal governo come un attacco all’islam, poiché impediscono i pellegrinaggi e impongono limiti ai riti religiosi</w:t>
      </w:r>
      <w:r w:rsidR="00653749">
        <w:t>.</w:t>
      </w:r>
      <w:r w:rsidR="00653749">
        <w:rPr>
          <w:rStyle w:val="Rimandonotaapidipagina"/>
        </w:rPr>
        <w:footnoteReference w:id="881"/>
      </w:r>
      <w:r w:rsidR="00653749">
        <w:t xml:space="preserve"> </w:t>
      </w:r>
      <w:r>
        <w:t xml:space="preserve">La trascrizione di una parte del messaggio è disponibile </w:t>
      </w:r>
      <w:hyperlink r:id="rId55" w:history="1">
        <w:r>
          <w:rPr>
            <w:rStyle w:val="Collegamentoipertestuale"/>
            <w:rFonts w:eastAsiaTheme="majorEastAsia"/>
          </w:rPr>
          <w:t>qui</w:t>
        </w:r>
      </w:hyperlink>
      <w:r w:rsidR="00653749">
        <w:t xml:space="preserve">. </w:t>
      </w:r>
      <w:r>
        <w:t>A marzo,</w:t>
      </w:r>
      <w:r w:rsidR="00653749">
        <w:t xml:space="preserve"> </w:t>
      </w:r>
      <w:proofErr w:type="spellStart"/>
      <w:r w:rsidR="00653749">
        <w:t>Boko</w:t>
      </w:r>
      <w:proofErr w:type="spellEnd"/>
      <w:r w:rsidR="00653749">
        <w:t xml:space="preserve"> </w:t>
      </w:r>
      <w:proofErr w:type="spellStart"/>
      <w:r w:rsidR="00653749">
        <w:t>Haram</w:t>
      </w:r>
      <w:proofErr w:type="spellEnd"/>
      <w:r w:rsidR="00653749">
        <w:t xml:space="preserve"> </w:t>
      </w:r>
      <w:r>
        <w:t xml:space="preserve">ha condotto pesanti attacchi </w:t>
      </w:r>
      <w:r w:rsidR="00653749">
        <w:t>in Nigeria</w:t>
      </w:r>
      <w:r>
        <w:t>.</w:t>
      </w:r>
      <w:r w:rsidR="00653749">
        <w:rPr>
          <w:rStyle w:val="Rimandonotaapidipagina"/>
        </w:rPr>
        <w:footnoteReference w:id="882"/>
      </w:r>
      <w:r w:rsidR="00653749">
        <w:t xml:space="preserve"> </w:t>
      </w:r>
      <w:r>
        <w:t xml:space="preserve">Il </w:t>
      </w:r>
      <w:r w:rsidR="00653749">
        <w:t>9</w:t>
      </w:r>
      <w:r>
        <w:t xml:space="preserve"> giugno</w:t>
      </w:r>
      <w:r w:rsidR="00653749">
        <w:t xml:space="preserve"> 2020, </w:t>
      </w:r>
      <w:proofErr w:type="spellStart"/>
      <w:r w:rsidR="00653749">
        <w:t>Boko</w:t>
      </w:r>
      <w:proofErr w:type="spellEnd"/>
      <w:r w:rsidR="00653749">
        <w:t xml:space="preserve"> </w:t>
      </w:r>
      <w:proofErr w:type="spellStart"/>
      <w:r w:rsidR="00653749">
        <w:t>Haram</w:t>
      </w:r>
      <w:proofErr w:type="spellEnd"/>
      <w:r w:rsidR="00653749">
        <w:t xml:space="preserve"> </w:t>
      </w:r>
      <w:r>
        <w:t>ha commesso un massacro a</w:t>
      </w:r>
      <w:r w:rsidR="00653749">
        <w:t xml:space="preserve"> </w:t>
      </w:r>
      <w:proofErr w:type="spellStart"/>
      <w:r w:rsidR="00653749">
        <w:t>Gubio</w:t>
      </w:r>
      <w:proofErr w:type="spellEnd"/>
      <w:r w:rsidR="00653749">
        <w:t xml:space="preserve">, </w:t>
      </w:r>
      <w:r>
        <w:t xml:space="preserve">nello stato di </w:t>
      </w:r>
      <w:r w:rsidR="00653749">
        <w:t xml:space="preserve">Borno, </w:t>
      </w:r>
      <w:r>
        <w:t>in cui hanno perso la vita</w:t>
      </w:r>
      <w:r w:rsidR="00653749">
        <w:t xml:space="preserve"> 81</w:t>
      </w:r>
      <w:r>
        <w:t xml:space="preserve"> persone</w:t>
      </w:r>
      <w:r w:rsidR="00653749">
        <w:rPr>
          <w:rStyle w:val="Rimandonotaapidipagina"/>
        </w:rPr>
        <w:footnoteReference w:id="883"/>
      </w:r>
      <w:r>
        <w:t xml:space="preserve"> e</w:t>
      </w:r>
      <w:r w:rsidR="00653749">
        <w:t xml:space="preserve"> 1</w:t>
      </w:r>
      <w:r>
        <w:t>.</w:t>
      </w:r>
      <w:r w:rsidR="00653749">
        <w:t xml:space="preserve">000 </w:t>
      </w:r>
      <w:r>
        <w:t>capi di bestiame sono stati rubati</w:t>
      </w:r>
      <w:r w:rsidR="00653749">
        <w:t>.</w:t>
      </w:r>
      <w:r w:rsidR="00653749">
        <w:rPr>
          <w:rStyle w:val="Rimandonotaapidipagina"/>
        </w:rPr>
        <w:footnoteReference w:id="884"/>
      </w:r>
      <w:r w:rsidR="00653749">
        <w:t xml:space="preserve"> </w:t>
      </w:r>
    </w:p>
    <w:p w14:paraId="78A65F8C" w14:textId="53378CE2" w:rsidR="00653749" w:rsidRDefault="003637C8" w:rsidP="003637C8">
      <w:pPr>
        <w:spacing w:after="120"/>
      </w:pPr>
      <w:r>
        <w:t>Inoltre, durante</w:t>
      </w:r>
      <w:r w:rsidR="002E28B1">
        <w:t xml:space="preserve"> il mese di</w:t>
      </w:r>
      <w:r>
        <w:t xml:space="preserve"> maggio</w:t>
      </w:r>
      <w:r w:rsidR="00653749">
        <w:t xml:space="preserve">, </w:t>
      </w:r>
      <w:r>
        <w:t xml:space="preserve">una serie di attacchi condotti dai pastori </w:t>
      </w:r>
      <w:proofErr w:type="spellStart"/>
      <w:r>
        <w:t>fulani</w:t>
      </w:r>
      <w:proofErr w:type="spellEnd"/>
      <w:r>
        <w:t xml:space="preserve"> contro le comunità cristiane nello stato di </w:t>
      </w:r>
      <w:r w:rsidR="00653749">
        <w:t xml:space="preserve">Kaduna </w:t>
      </w:r>
      <w:r>
        <w:t xml:space="preserve">hanno determinato la morte di </w:t>
      </w:r>
      <w:r w:rsidR="00653749">
        <w:t>25</w:t>
      </w:r>
      <w:r>
        <w:t xml:space="preserve"> persone</w:t>
      </w:r>
      <w:r w:rsidR="00653749">
        <w:t>.</w:t>
      </w:r>
      <w:r w:rsidR="00653749">
        <w:rPr>
          <w:rStyle w:val="Rimandonotaapidipagina"/>
        </w:rPr>
        <w:footnoteReference w:id="885"/>
      </w:r>
    </w:p>
    <w:p w14:paraId="21AC888E" w14:textId="47508C7A" w:rsidR="00653749" w:rsidRDefault="003637C8" w:rsidP="00653749">
      <w:pPr>
        <w:spacing w:after="120"/>
      </w:pPr>
      <w:r>
        <w:t xml:space="preserve">Di conseguenza, gli abitanti del nord-est della </w:t>
      </w:r>
      <w:r w:rsidR="00653749">
        <w:t xml:space="preserve">Nigeria </w:t>
      </w:r>
      <w:r>
        <w:t>appaiono più vulnerabili agli effetti della pandemia</w:t>
      </w:r>
      <w:r w:rsidR="00653749">
        <w:t xml:space="preserve">. </w:t>
      </w:r>
      <w:r>
        <w:t>Circa due milioni di sfollati ospitati in campi sovraffollati corrono il serio rischio di contrarre il virus</w:t>
      </w:r>
      <w:r w:rsidR="00653749">
        <w:rPr>
          <w:rStyle w:val="Rimandonotaapidipagina"/>
        </w:rPr>
        <w:footnoteReference w:id="886"/>
      </w:r>
      <w:r w:rsidR="00653749">
        <w:t xml:space="preserve"> </w:t>
      </w:r>
      <w:r>
        <w:t xml:space="preserve">e il numero di persone in urgente bisogno di assistenza umanitaria è aumentato da </w:t>
      </w:r>
      <w:r w:rsidR="00653749">
        <w:t>7</w:t>
      </w:r>
      <w:r>
        <w:t>,</w:t>
      </w:r>
      <w:r w:rsidR="00653749">
        <w:t xml:space="preserve">9 </w:t>
      </w:r>
      <w:r>
        <w:t xml:space="preserve">milioni all’inizio della pandemia a </w:t>
      </w:r>
      <w:r w:rsidR="00653749">
        <w:t>10</w:t>
      </w:r>
      <w:r>
        <w:t>,</w:t>
      </w:r>
      <w:r w:rsidR="00653749">
        <w:t xml:space="preserve">6 </w:t>
      </w:r>
      <w:r>
        <w:t>milioni a luglio 2020</w:t>
      </w:r>
      <w:r w:rsidR="00653749">
        <w:t>.</w:t>
      </w:r>
      <w:r w:rsidR="00653749">
        <w:rPr>
          <w:rStyle w:val="Rimandonotaapidipagina"/>
        </w:rPr>
        <w:footnoteReference w:id="887"/>
      </w:r>
      <w:r w:rsidR="00653749">
        <w:t xml:space="preserve"> </w:t>
      </w:r>
      <w:r>
        <w:t xml:space="preserve">Il </w:t>
      </w:r>
      <w:r w:rsidR="00653749">
        <w:t xml:space="preserve">Borno </w:t>
      </w:r>
      <w:r>
        <w:t>è fra le regioni maggiormente colpite.</w:t>
      </w:r>
      <w:r w:rsidR="00653749">
        <w:t xml:space="preserve"> </w:t>
      </w:r>
      <w:r>
        <w:t xml:space="preserve">Il </w:t>
      </w:r>
      <w:r w:rsidR="00653749">
        <w:t xml:space="preserve">Nigeria Situation Report </w:t>
      </w:r>
      <w:r>
        <w:t>sul</w:t>
      </w:r>
      <w:r w:rsidR="00653749">
        <w:t xml:space="preserve"> </w:t>
      </w:r>
      <w:r>
        <w:t>COVID-19 di UNOCHA è frequentemente aggiornato</w:t>
      </w:r>
      <w:r w:rsidR="00653749">
        <w:t xml:space="preserve"> </w:t>
      </w:r>
      <w:hyperlink r:id="rId56" w:history="1">
        <w:r>
          <w:rPr>
            <w:rStyle w:val="Collegamentoipertestuale"/>
            <w:rFonts w:eastAsiaTheme="majorEastAsia"/>
          </w:rPr>
          <w:t>qui</w:t>
        </w:r>
      </w:hyperlink>
      <w:r w:rsidR="00653749">
        <w:t>.</w:t>
      </w:r>
    </w:p>
    <w:p w14:paraId="2AC13C38" w14:textId="15248C3A" w:rsidR="00653749" w:rsidRDefault="00653749" w:rsidP="00653749">
      <w:pPr>
        <w:spacing w:after="120"/>
      </w:pPr>
      <w:r>
        <w:t xml:space="preserve">UNDP </w:t>
      </w:r>
      <w:r w:rsidR="003637C8">
        <w:t xml:space="preserve">ha cooperato nella creazione di un piano di risposta nazionale contro il </w:t>
      </w:r>
      <w:r>
        <w:t xml:space="preserve">COVID-19. </w:t>
      </w:r>
      <w:r w:rsidR="003637C8">
        <w:t xml:space="preserve">Ciò riguarda in particolare gli stati di </w:t>
      </w:r>
      <w:r>
        <w:t xml:space="preserve">Borno, </w:t>
      </w:r>
      <w:proofErr w:type="spellStart"/>
      <w:r>
        <w:t>Adamawa</w:t>
      </w:r>
      <w:proofErr w:type="spellEnd"/>
      <w:r>
        <w:t xml:space="preserve"> </w:t>
      </w:r>
      <w:r w:rsidR="003637C8">
        <w:t>e</w:t>
      </w:r>
      <w:r>
        <w:t xml:space="preserve"> </w:t>
      </w:r>
      <w:proofErr w:type="spellStart"/>
      <w:r>
        <w:t>Yobe</w:t>
      </w:r>
      <w:proofErr w:type="spellEnd"/>
      <w:r>
        <w:t xml:space="preserve">, </w:t>
      </w:r>
      <w:r w:rsidR="003637C8">
        <w:t>dove l’</w:t>
      </w:r>
      <w:r>
        <w:t xml:space="preserve">UNDP </w:t>
      </w:r>
      <w:r w:rsidR="003637C8">
        <w:t>ha identificato una crisi umanitaria devastante acuita dalla pandemia</w:t>
      </w:r>
      <w:r>
        <w:t>.</w:t>
      </w:r>
      <w:r>
        <w:rPr>
          <w:rStyle w:val="Rimandonotaapidipagina"/>
        </w:rPr>
        <w:footnoteReference w:id="888"/>
      </w:r>
      <w:r>
        <w:t xml:space="preserve"> </w:t>
      </w:r>
      <w:r w:rsidR="003637C8">
        <w:t>Ad aprile</w:t>
      </w:r>
      <w:r>
        <w:t xml:space="preserve">, UNDP </w:t>
      </w:r>
      <w:r w:rsidR="003637C8">
        <w:t xml:space="preserve">ha anche lanciato un </w:t>
      </w:r>
      <w:r>
        <w:t>COVID</w:t>
      </w:r>
      <w:r w:rsidR="003637C8">
        <w:t>-</w:t>
      </w:r>
      <w:r>
        <w:t xml:space="preserve">19 Basket Fund </w:t>
      </w:r>
      <w:r w:rsidR="003637C8">
        <w:t xml:space="preserve">come parte del piano di risposta nazionale. Tale fondo </w:t>
      </w:r>
      <w:r w:rsidR="008F01BB">
        <w:t xml:space="preserve">mira a reperire risorse per </w:t>
      </w:r>
      <w:r w:rsidR="008F01BB">
        <w:lastRenderedPageBreak/>
        <w:t>l’acquisto di dispositivi medici e altri beni essenziali per fronteggiare la crisi</w:t>
      </w:r>
      <w:r>
        <w:t>.</w:t>
      </w:r>
      <w:r>
        <w:rPr>
          <w:rStyle w:val="Rimandonotaapidipagina"/>
        </w:rPr>
        <w:footnoteReference w:id="889"/>
      </w:r>
      <w:r>
        <w:t xml:space="preserve"> </w:t>
      </w:r>
      <w:r w:rsidR="008F01BB">
        <w:t xml:space="preserve">Il primo carico di ventilatori è arrivato ad </w:t>
      </w:r>
      <w:r>
        <w:t xml:space="preserve">Abuja </w:t>
      </w:r>
      <w:r w:rsidR="008F01BB">
        <w:t>il</w:t>
      </w:r>
      <w:r>
        <w:t xml:space="preserve"> 14 April</w:t>
      </w:r>
      <w:r w:rsidR="008F01BB">
        <w:t xml:space="preserve"> 2020</w:t>
      </w:r>
      <w:r>
        <w:t>.</w:t>
      </w:r>
      <w:r>
        <w:rPr>
          <w:rStyle w:val="Rimandonotaapidipagina"/>
        </w:rPr>
        <w:footnoteReference w:id="890"/>
      </w:r>
    </w:p>
    <w:p w14:paraId="3C8CCDE2" w14:textId="77777777" w:rsidR="005B72F2" w:rsidRDefault="005B72F2" w:rsidP="00494BDD"/>
    <w:p w14:paraId="0000022B" w14:textId="1E7A2BF0" w:rsidR="00742FE9" w:rsidRPr="00494BDD" w:rsidRDefault="0079660D" w:rsidP="00494BDD">
      <w:r>
        <w:br w:type="page"/>
      </w:r>
    </w:p>
    <w:bookmarkStart w:id="418" w:name="_Toc47607816"/>
    <w:p w14:paraId="0000022C" w14:textId="6A0419B3" w:rsidR="00742FE9" w:rsidRPr="0079660D" w:rsidRDefault="002220DE">
      <w:pPr>
        <w:pStyle w:val="Titolo1"/>
        <w:jc w:val="center"/>
        <w:rPr>
          <w:lang w:val="en-US"/>
        </w:rPr>
      </w:pPr>
      <w:sdt>
        <w:sdtPr>
          <w:tag w:val="goog_rdk_70"/>
          <w:id w:val="1324006741"/>
        </w:sdtPr>
        <w:sdtContent/>
      </w:sdt>
      <w:proofErr w:type="spellStart"/>
      <w:r w:rsidR="0079660D" w:rsidRPr="0079660D">
        <w:rPr>
          <w:lang w:val="en-US"/>
        </w:rPr>
        <w:t>Bibliografia</w:t>
      </w:r>
      <w:bookmarkEnd w:id="418"/>
      <w:proofErr w:type="spellEnd"/>
    </w:p>
    <w:p w14:paraId="0000022D" w14:textId="77777777" w:rsidR="00742FE9" w:rsidRPr="0079660D" w:rsidRDefault="00742FE9">
      <w:pPr>
        <w:rPr>
          <w:b/>
          <w:lang w:val="en-US"/>
        </w:rPr>
      </w:pPr>
    </w:p>
    <w:p w14:paraId="1388174C" w14:textId="77777777" w:rsidR="00A07D9F" w:rsidRPr="0079660D" w:rsidRDefault="00A07D9F" w:rsidP="00A07D9F">
      <w:pPr>
        <w:rPr>
          <w:b/>
          <w:lang w:val="en-US"/>
        </w:rPr>
      </w:pPr>
      <w:proofErr w:type="spellStart"/>
      <w:r w:rsidRPr="0079660D">
        <w:rPr>
          <w:b/>
          <w:lang w:val="en-US"/>
        </w:rPr>
        <w:t>Nazioni</w:t>
      </w:r>
      <w:proofErr w:type="spellEnd"/>
      <w:r w:rsidRPr="0079660D">
        <w:rPr>
          <w:b/>
          <w:lang w:val="en-US"/>
        </w:rPr>
        <w:t xml:space="preserve"> Unite</w:t>
      </w:r>
    </w:p>
    <w:p w14:paraId="66F27920" w14:textId="77777777" w:rsidR="00A07D9F" w:rsidRPr="0079660D" w:rsidRDefault="00A07D9F" w:rsidP="00A07D9F">
      <w:pPr>
        <w:rPr>
          <w:lang w:val="en-US"/>
        </w:rPr>
      </w:pPr>
      <w:r w:rsidRPr="0079660D">
        <w:rPr>
          <w:lang w:val="en-US"/>
        </w:rPr>
        <w:t xml:space="preserve">ACNUR, </w:t>
      </w:r>
      <w:r w:rsidRPr="0079660D">
        <w:rPr>
          <w:i/>
          <w:lang w:val="en-US"/>
        </w:rPr>
        <w:t>Assessment of Trafficking Risks in Internally Displaced Persons Camps in North-East Nigeria</w:t>
      </w:r>
      <w:r w:rsidRPr="0079660D">
        <w:rPr>
          <w:lang w:val="en-US"/>
        </w:rPr>
        <w:t xml:space="preserve">, 10 </w:t>
      </w:r>
      <w:proofErr w:type="spellStart"/>
      <w:r w:rsidRPr="0079660D">
        <w:rPr>
          <w:lang w:val="en-US"/>
        </w:rPr>
        <w:t>marzo</w:t>
      </w:r>
      <w:proofErr w:type="spellEnd"/>
      <w:r w:rsidRPr="0079660D">
        <w:rPr>
          <w:lang w:val="en-US"/>
        </w:rPr>
        <w:t xml:space="preserve"> 2020</w:t>
      </w:r>
    </w:p>
    <w:p w14:paraId="7F1DBB81" w14:textId="77777777" w:rsidR="00A07D9F" w:rsidRDefault="00A07D9F" w:rsidP="00A07D9F">
      <w:r>
        <w:t xml:space="preserve">ACNUR e Carta di Roma, </w:t>
      </w:r>
      <w:r>
        <w:rPr>
          <w:i/>
        </w:rPr>
        <w:t>Donne rifugiate, la violenza ha molte facce</w:t>
      </w:r>
      <w:r>
        <w:t>, ultimo accesso 15 maggio 2020</w:t>
      </w:r>
    </w:p>
    <w:p w14:paraId="32AF3FDF" w14:textId="77777777" w:rsidR="00A07D9F" w:rsidRDefault="00A07D9F" w:rsidP="00A07D9F">
      <w:pPr>
        <w:rPr>
          <w:lang w:val="en-US"/>
        </w:rPr>
      </w:pPr>
      <w:r w:rsidRPr="004D4932">
        <w:rPr>
          <w:lang w:val="en-US"/>
        </w:rPr>
        <w:t xml:space="preserve">ACNUR, </w:t>
      </w:r>
      <w:r w:rsidRPr="006C6C6D">
        <w:rPr>
          <w:i/>
          <w:iCs/>
          <w:lang w:val="en-US"/>
        </w:rPr>
        <w:t>2019 Annual Report, Sexual and Gender-Based Violence, North-East Nigeria</w:t>
      </w:r>
      <w:r w:rsidRPr="004D4932">
        <w:rPr>
          <w:lang w:val="en-US"/>
        </w:rPr>
        <w:t xml:space="preserve">, </w:t>
      </w:r>
      <w:proofErr w:type="spellStart"/>
      <w:r w:rsidRPr="004D4932">
        <w:rPr>
          <w:lang w:val="en-US"/>
        </w:rPr>
        <w:t>marzo</w:t>
      </w:r>
      <w:proofErr w:type="spellEnd"/>
      <w:r w:rsidRPr="004D4932">
        <w:rPr>
          <w:lang w:val="en-US"/>
        </w:rPr>
        <w:t xml:space="preserve"> 2020</w:t>
      </w:r>
    </w:p>
    <w:p w14:paraId="0832192B" w14:textId="77777777" w:rsidR="00A07D9F" w:rsidRPr="004D4932" w:rsidRDefault="00A07D9F" w:rsidP="00A07D9F">
      <w:pPr>
        <w:rPr>
          <w:lang w:val="en-US"/>
        </w:rPr>
      </w:pPr>
      <w:r w:rsidRPr="003F6C7C">
        <w:rPr>
          <w:lang w:val="en-US"/>
        </w:rPr>
        <w:t xml:space="preserve">ACNUR, </w:t>
      </w:r>
      <w:r w:rsidRPr="006C6C6D">
        <w:rPr>
          <w:i/>
          <w:iCs/>
          <w:lang w:val="en-US"/>
        </w:rPr>
        <w:t>UNHCR comments on EASO Country Guidance: Nigeria (</w:t>
      </w:r>
      <w:proofErr w:type="spellStart"/>
      <w:r w:rsidRPr="006C6C6D">
        <w:rPr>
          <w:i/>
          <w:iCs/>
          <w:lang w:val="en-US"/>
        </w:rPr>
        <w:t>Feburary</w:t>
      </w:r>
      <w:proofErr w:type="spellEnd"/>
      <w:r w:rsidRPr="006C6C6D">
        <w:rPr>
          <w:i/>
          <w:iCs/>
          <w:lang w:val="en-US"/>
        </w:rPr>
        <w:t xml:space="preserve"> 2019)</w:t>
      </w:r>
      <w:r w:rsidRPr="003F6C7C">
        <w:rPr>
          <w:lang w:val="en-US"/>
        </w:rPr>
        <w:t xml:space="preserve">, </w:t>
      </w:r>
      <w:proofErr w:type="spellStart"/>
      <w:r w:rsidRPr="003F6C7C">
        <w:rPr>
          <w:lang w:val="en-US"/>
        </w:rPr>
        <w:t>maggio</w:t>
      </w:r>
      <w:proofErr w:type="spellEnd"/>
      <w:r w:rsidRPr="003F6C7C">
        <w:rPr>
          <w:lang w:val="en-US"/>
        </w:rPr>
        <w:t xml:space="preserve"> 2019</w:t>
      </w:r>
    </w:p>
    <w:p w14:paraId="04FC4138" w14:textId="77777777" w:rsidR="00A07D9F" w:rsidRDefault="00A07D9F" w:rsidP="00A07D9F">
      <w:pPr>
        <w:rPr>
          <w:lang w:val="en-US"/>
        </w:rPr>
      </w:pPr>
      <w:r w:rsidRPr="0081349D">
        <w:rPr>
          <w:lang w:val="en-US"/>
        </w:rPr>
        <w:t xml:space="preserve">ACNUR, </w:t>
      </w:r>
      <w:r w:rsidRPr="006C6C6D">
        <w:rPr>
          <w:i/>
          <w:iCs/>
          <w:lang w:val="en-US"/>
        </w:rPr>
        <w:t>Nigeria Situation 2017</w:t>
      </w:r>
      <w:r w:rsidRPr="0081349D">
        <w:rPr>
          <w:lang w:val="en-US"/>
        </w:rPr>
        <w:t xml:space="preserve">, </w:t>
      </w:r>
      <w:proofErr w:type="spellStart"/>
      <w:r w:rsidRPr="0081349D">
        <w:rPr>
          <w:lang w:val="en-US"/>
        </w:rPr>
        <w:t>luglio</w:t>
      </w:r>
      <w:proofErr w:type="spellEnd"/>
      <w:r w:rsidRPr="0081349D">
        <w:rPr>
          <w:lang w:val="en-US"/>
        </w:rPr>
        <w:t xml:space="preserve"> 2017</w:t>
      </w:r>
    </w:p>
    <w:p w14:paraId="5C5EB677" w14:textId="77777777" w:rsidR="00A07D9F" w:rsidRDefault="00A07D9F" w:rsidP="00A07D9F">
      <w:r>
        <w:t xml:space="preserve">ACNUR, </w:t>
      </w:r>
      <w:r>
        <w:rPr>
          <w:i/>
        </w:rPr>
        <w:t xml:space="preserve">L’identificazione delle vittime di tratta tra i richiedenti protezione internazionali e procedure di </w:t>
      </w:r>
      <w:proofErr w:type="spellStart"/>
      <w:r>
        <w:rPr>
          <w:i/>
        </w:rPr>
        <w:t>referral</w:t>
      </w:r>
      <w:proofErr w:type="spellEnd"/>
      <w:r>
        <w:t>, agosto 2017</w:t>
      </w:r>
    </w:p>
    <w:p w14:paraId="388AEB1E" w14:textId="77777777" w:rsidR="00A07D9F" w:rsidRDefault="00A07D9F" w:rsidP="00A07D9F">
      <w:pPr>
        <w:rPr>
          <w:lang w:val="en-US"/>
        </w:rPr>
      </w:pPr>
      <w:r w:rsidRPr="00024D56">
        <w:rPr>
          <w:lang w:val="en-US"/>
        </w:rPr>
        <w:t xml:space="preserve">ACNUR, </w:t>
      </w:r>
      <w:r w:rsidRPr="006C6C6D">
        <w:rPr>
          <w:i/>
          <w:iCs/>
          <w:lang w:val="en-US"/>
        </w:rPr>
        <w:t>UNHCR urges dialogue to end herder, farmer clashes in Nigeria</w:t>
      </w:r>
      <w:r w:rsidRPr="00024D56">
        <w:rPr>
          <w:lang w:val="en-US"/>
        </w:rPr>
        <w:t xml:space="preserve">, </w:t>
      </w:r>
      <w:proofErr w:type="spellStart"/>
      <w:r w:rsidRPr="00024D56">
        <w:rPr>
          <w:lang w:val="en-US"/>
        </w:rPr>
        <w:t>maggio</w:t>
      </w:r>
      <w:proofErr w:type="spellEnd"/>
      <w:r w:rsidRPr="00024D56">
        <w:rPr>
          <w:lang w:val="en-US"/>
        </w:rPr>
        <w:t xml:space="preserve"> 2016</w:t>
      </w:r>
    </w:p>
    <w:p w14:paraId="446AA95A" w14:textId="77777777" w:rsidR="00A07D9F" w:rsidRDefault="00A07D9F" w:rsidP="00A07D9F">
      <w:pPr>
        <w:rPr>
          <w:lang w:val="en-US"/>
        </w:rPr>
      </w:pPr>
      <w:r w:rsidRPr="006A2E2F">
        <w:rPr>
          <w:lang w:val="en-US"/>
        </w:rPr>
        <w:t xml:space="preserve">CEDAW, </w:t>
      </w:r>
      <w:r w:rsidRPr="006C6C6D">
        <w:rPr>
          <w:i/>
          <w:iCs/>
          <w:lang w:val="en-US"/>
        </w:rPr>
        <w:t>Concluding observations on the combined seventh and eight periodic reports of Nigeria</w:t>
      </w:r>
      <w:r w:rsidRPr="006A2E2F">
        <w:rPr>
          <w:lang w:val="en-US"/>
        </w:rPr>
        <w:t xml:space="preserve">, 24 </w:t>
      </w:r>
      <w:proofErr w:type="spellStart"/>
      <w:r w:rsidRPr="006A2E2F">
        <w:rPr>
          <w:lang w:val="en-US"/>
        </w:rPr>
        <w:t>luglio</w:t>
      </w:r>
      <w:proofErr w:type="spellEnd"/>
      <w:r w:rsidRPr="006A2E2F">
        <w:rPr>
          <w:lang w:val="en-US"/>
        </w:rPr>
        <w:t xml:space="preserve"> 2017</w:t>
      </w:r>
    </w:p>
    <w:p w14:paraId="4AEFB82A" w14:textId="77777777" w:rsidR="00A07D9F" w:rsidRDefault="00A07D9F" w:rsidP="00A07D9F">
      <w:pPr>
        <w:rPr>
          <w:lang w:val="en-US"/>
        </w:rPr>
      </w:pPr>
      <w:r w:rsidRPr="00ED3412">
        <w:rPr>
          <w:lang w:val="en-US"/>
        </w:rPr>
        <w:t xml:space="preserve">CEDAW, </w:t>
      </w:r>
      <w:r w:rsidRPr="006C6C6D">
        <w:rPr>
          <w:i/>
          <w:iCs/>
          <w:lang w:val="en-US"/>
        </w:rPr>
        <w:t>Consideration of reports submitted by States parties under article 18 of the Convention: Nigeria</w:t>
      </w:r>
      <w:r w:rsidRPr="00ED3412">
        <w:rPr>
          <w:lang w:val="en-US"/>
        </w:rPr>
        <w:t xml:space="preserve">, 11 </w:t>
      </w:r>
      <w:proofErr w:type="spellStart"/>
      <w:r w:rsidRPr="00ED3412">
        <w:rPr>
          <w:lang w:val="en-US"/>
        </w:rPr>
        <w:t>gennaio</w:t>
      </w:r>
      <w:proofErr w:type="spellEnd"/>
      <w:r w:rsidRPr="00ED3412">
        <w:rPr>
          <w:lang w:val="en-US"/>
        </w:rPr>
        <w:t xml:space="preserve"> 2016</w:t>
      </w:r>
    </w:p>
    <w:p w14:paraId="6978EE42" w14:textId="77777777" w:rsidR="00A07D9F" w:rsidRDefault="00A07D9F" w:rsidP="00A07D9F">
      <w:pPr>
        <w:rPr>
          <w:lang w:val="en-US"/>
        </w:rPr>
      </w:pPr>
      <w:r w:rsidRPr="005A2868">
        <w:rPr>
          <w:lang w:val="en-US"/>
        </w:rPr>
        <w:t xml:space="preserve">CEDAW, </w:t>
      </w:r>
      <w:r w:rsidRPr="006C6C6D">
        <w:rPr>
          <w:i/>
          <w:iCs/>
          <w:lang w:val="en-US"/>
        </w:rPr>
        <w:t>General recommendation on article 16 of the CEDAW</w:t>
      </w:r>
      <w:r w:rsidRPr="005A2868">
        <w:rPr>
          <w:lang w:val="en-US"/>
        </w:rPr>
        <w:t xml:space="preserve">, 26 </w:t>
      </w:r>
      <w:proofErr w:type="spellStart"/>
      <w:r w:rsidRPr="005A2868">
        <w:rPr>
          <w:lang w:val="en-US"/>
        </w:rPr>
        <w:t>febbraio</w:t>
      </w:r>
      <w:proofErr w:type="spellEnd"/>
      <w:r w:rsidRPr="005A2868">
        <w:rPr>
          <w:lang w:val="en-US"/>
        </w:rPr>
        <w:t xml:space="preserve"> 2013</w:t>
      </w:r>
    </w:p>
    <w:p w14:paraId="5F59535C" w14:textId="77777777" w:rsidR="00A07D9F" w:rsidRDefault="00A07D9F" w:rsidP="00A07D9F">
      <w:pPr>
        <w:rPr>
          <w:lang w:val="en-US"/>
        </w:rPr>
      </w:pPr>
      <w:proofErr w:type="spellStart"/>
      <w:r w:rsidRPr="00024D56">
        <w:rPr>
          <w:lang w:val="en-US"/>
        </w:rPr>
        <w:t>Consiglio</w:t>
      </w:r>
      <w:proofErr w:type="spellEnd"/>
      <w:r w:rsidRPr="00024D56">
        <w:rPr>
          <w:lang w:val="en-US"/>
        </w:rPr>
        <w:t xml:space="preserve"> </w:t>
      </w:r>
      <w:proofErr w:type="spellStart"/>
      <w:r w:rsidRPr="00024D56">
        <w:rPr>
          <w:lang w:val="en-US"/>
        </w:rPr>
        <w:t>dei</w:t>
      </w:r>
      <w:proofErr w:type="spellEnd"/>
      <w:r w:rsidRPr="00024D56">
        <w:rPr>
          <w:lang w:val="en-US"/>
        </w:rPr>
        <w:t xml:space="preserve"> </w:t>
      </w:r>
      <w:proofErr w:type="spellStart"/>
      <w:r w:rsidRPr="00024D56">
        <w:rPr>
          <w:lang w:val="en-US"/>
        </w:rPr>
        <w:t>diritti</w:t>
      </w:r>
      <w:proofErr w:type="spellEnd"/>
      <w:r w:rsidRPr="00024D56">
        <w:rPr>
          <w:lang w:val="en-US"/>
        </w:rPr>
        <w:t xml:space="preserve"> </w:t>
      </w:r>
      <w:proofErr w:type="spellStart"/>
      <w:r w:rsidRPr="00024D56">
        <w:rPr>
          <w:lang w:val="en-US"/>
        </w:rPr>
        <w:t>umani</w:t>
      </w:r>
      <w:proofErr w:type="spellEnd"/>
      <w:r w:rsidRPr="00024D56">
        <w:rPr>
          <w:lang w:val="en-US"/>
        </w:rPr>
        <w:t xml:space="preserve"> </w:t>
      </w:r>
      <w:proofErr w:type="spellStart"/>
      <w:r w:rsidRPr="00024D56">
        <w:rPr>
          <w:lang w:val="en-US"/>
        </w:rPr>
        <w:t>delle</w:t>
      </w:r>
      <w:proofErr w:type="spellEnd"/>
      <w:r w:rsidRPr="00024D56">
        <w:rPr>
          <w:lang w:val="en-US"/>
        </w:rPr>
        <w:t xml:space="preserve"> NU, </w:t>
      </w:r>
      <w:r w:rsidRPr="006C6C6D">
        <w:rPr>
          <w:i/>
          <w:iCs/>
          <w:lang w:val="en-US"/>
        </w:rPr>
        <w:t>Report of the Special Rapporteur an adequate housing as a component of the right to an adequate standard of living, and on the right to non-discrimination in this context</w:t>
      </w:r>
      <w:r w:rsidRPr="00024D56">
        <w:rPr>
          <w:lang w:val="en-US"/>
        </w:rPr>
        <w:t xml:space="preserve">, </w:t>
      </w:r>
      <w:r>
        <w:rPr>
          <w:lang w:val="en-US"/>
        </w:rPr>
        <w:t>3</w:t>
      </w:r>
      <w:r w:rsidRPr="00024D56">
        <w:rPr>
          <w:lang w:val="en-US"/>
        </w:rPr>
        <w:t xml:space="preserve"> </w:t>
      </w:r>
      <w:proofErr w:type="spellStart"/>
      <w:r w:rsidRPr="00024D56">
        <w:rPr>
          <w:lang w:val="en-US"/>
        </w:rPr>
        <w:t>gennaio</w:t>
      </w:r>
      <w:proofErr w:type="spellEnd"/>
      <w:r w:rsidRPr="00024D56">
        <w:rPr>
          <w:lang w:val="en-US"/>
        </w:rPr>
        <w:t xml:space="preserve"> 2020</w:t>
      </w:r>
    </w:p>
    <w:p w14:paraId="00DFD428" w14:textId="77777777" w:rsidR="00A07D9F" w:rsidRDefault="00A07D9F" w:rsidP="00A07D9F">
      <w:pPr>
        <w:rPr>
          <w:lang w:val="en-US"/>
        </w:rPr>
      </w:pPr>
      <w:proofErr w:type="spellStart"/>
      <w:r w:rsidRPr="00FE73DE">
        <w:rPr>
          <w:lang w:val="en-US"/>
        </w:rPr>
        <w:t>Consiglio</w:t>
      </w:r>
      <w:proofErr w:type="spellEnd"/>
      <w:r w:rsidRPr="00FE73DE">
        <w:rPr>
          <w:lang w:val="en-US"/>
        </w:rPr>
        <w:t xml:space="preserve"> </w:t>
      </w:r>
      <w:proofErr w:type="spellStart"/>
      <w:r w:rsidRPr="00FE73DE">
        <w:rPr>
          <w:lang w:val="en-US"/>
        </w:rPr>
        <w:t>dei</w:t>
      </w:r>
      <w:proofErr w:type="spellEnd"/>
      <w:r w:rsidRPr="00FE73DE">
        <w:rPr>
          <w:lang w:val="en-US"/>
        </w:rPr>
        <w:t xml:space="preserve"> </w:t>
      </w:r>
      <w:proofErr w:type="spellStart"/>
      <w:r w:rsidRPr="00FE73DE">
        <w:rPr>
          <w:lang w:val="en-US"/>
        </w:rPr>
        <w:t>diritti</w:t>
      </w:r>
      <w:proofErr w:type="spellEnd"/>
      <w:r w:rsidRPr="00FE73DE">
        <w:rPr>
          <w:lang w:val="en-US"/>
        </w:rPr>
        <w:t xml:space="preserve"> </w:t>
      </w:r>
      <w:proofErr w:type="spellStart"/>
      <w:r w:rsidRPr="00FE73DE">
        <w:rPr>
          <w:lang w:val="en-US"/>
        </w:rPr>
        <w:t>umani</w:t>
      </w:r>
      <w:proofErr w:type="spellEnd"/>
      <w:r w:rsidRPr="00FE73DE">
        <w:rPr>
          <w:lang w:val="en-US"/>
        </w:rPr>
        <w:t xml:space="preserve"> </w:t>
      </w:r>
      <w:proofErr w:type="spellStart"/>
      <w:r w:rsidRPr="00FE73DE">
        <w:rPr>
          <w:lang w:val="en-US"/>
        </w:rPr>
        <w:t>delle</w:t>
      </w:r>
      <w:proofErr w:type="spellEnd"/>
      <w:r w:rsidRPr="00FE73DE">
        <w:rPr>
          <w:lang w:val="en-US"/>
        </w:rPr>
        <w:t xml:space="preserve"> NU, U</w:t>
      </w:r>
      <w:r w:rsidRPr="006C6C6D">
        <w:rPr>
          <w:i/>
          <w:iCs/>
          <w:lang w:val="en-US"/>
        </w:rPr>
        <w:t>niversal Periodic Review: information and guidelines for relevant stakeholders’ written submissions</w:t>
      </w:r>
      <w:r w:rsidRPr="00FE73DE">
        <w:rPr>
          <w:lang w:val="en-US"/>
        </w:rPr>
        <w:t xml:space="preserve">, ultimo accesso 1 </w:t>
      </w:r>
      <w:proofErr w:type="spellStart"/>
      <w:r w:rsidRPr="00FE73DE">
        <w:rPr>
          <w:lang w:val="en-US"/>
        </w:rPr>
        <w:t>luglio</w:t>
      </w:r>
      <w:proofErr w:type="spellEnd"/>
      <w:r w:rsidRPr="00FE73DE">
        <w:rPr>
          <w:lang w:val="en-US"/>
        </w:rPr>
        <w:t xml:space="preserve"> 2020</w:t>
      </w:r>
    </w:p>
    <w:p w14:paraId="25DAACF1" w14:textId="77777777" w:rsidR="00A07D9F" w:rsidRDefault="00A07D9F" w:rsidP="00A07D9F">
      <w:pPr>
        <w:rPr>
          <w:lang w:val="en-US"/>
        </w:rPr>
      </w:pPr>
      <w:proofErr w:type="spellStart"/>
      <w:r w:rsidRPr="004D4932">
        <w:rPr>
          <w:lang w:val="en-US"/>
        </w:rPr>
        <w:t>Consiglio</w:t>
      </w:r>
      <w:proofErr w:type="spellEnd"/>
      <w:r w:rsidRPr="004D4932">
        <w:rPr>
          <w:lang w:val="en-US"/>
        </w:rPr>
        <w:t xml:space="preserve"> </w:t>
      </w:r>
      <w:proofErr w:type="spellStart"/>
      <w:r w:rsidRPr="004D4932">
        <w:rPr>
          <w:lang w:val="en-US"/>
        </w:rPr>
        <w:t>dei</w:t>
      </w:r>
      <w:proofErr w:type="spellEnd"/>
      <w:r w:rsidRPr="004D4932">
        <w:rPr>
          <w:lang w:val="en-US"/>
        </w:rPr>
        <w:t xml:space="preserve"> </w:t>
      </w:r>
      <w:proofErr w:type="spellStart"/>
      <w:r w:rsidRPr="004D4932">
        <w:rPr>
          <w:lang w:val="en-US"/>
        </w:rPr>
        <w:t>diritti</w:t>
      </w:r>
      <w:proofErr w:type="spellEnd"/>
      <w:r w:rsidRPr="004D4932">
        <w:rPr>
          <w:lang w:val="en-US"/>
        </w:rPr>
        <w:t xml:space="preserve"> </w:t>
      </w:r>
      <w:proofErr w:type="spellStart"/>
      <w:r w:rsidRPr="004D4932">
        <w:rPr>
          <w:lang w:val="en-US"/>
        </w:rPr>
        <w:t>umani</w:t>
      </w:r>
      <w:proofErr w:type="spellEnd"/>
      <w:r w:rsidRPr="004D4932">
        <w:rPr>
          <w:lang w:val="en-US"/>
        </w:rPr>
        <w:t xml:space="preserve"> </w:t>
      </w:r>
      <w:proofErr w:type="spellStart"/>
      <w:r w:rsidRPr="004D4932">
        <w:rPr>
          <w:lang w:val="en-US"/>
        </w:rPr>
        <w:t>delle</w:t>
      </w:r>
      <w:proofErr w:type="spellEnd"/>
      <w:r w:rsidRPr="004D4932">
        <w:rPr>
          <w:lang w:val="en-US"/>
        </w:rPr>
        <w:t xml:space="preserve"> NU, </w:t>
      </w:r>
      <w:r w:rsidRPr="006C6C6D">
        <w:rPr>
          <w:i/>
          <w:iCs/>
          <w:lang w:val="en-US"/>
        </w:rPr>
        <w:t>Concluding observations on Nigeria in the absence of its second periodic report</w:t>
      </w:r>
      <w:r w:rsidRPr="004D4932">
        <w:rPr>
          <w:lang w:val="en-US"/>
        </w:rPr>
        <w:t xml:space="preserve">, 29 </w:t>
      </w:r>
      <w:proofErr w:type="spellStart"/>
      <w:r w:rsidRPr="004D4932">
        <w:rPr>
          <w:lang w:val="en-US"/>
        </w:rPr>
        <w:t>agosto</w:t>
      </w:r>
      <w:proofErr w:type="spellEnd"/>
      <w:r w:rsidRPr="004D4932">
        <w:rPr>
          <w:lang w:val="en-US"/>
        </w:rPr>
        <w:t xml:space="preserve"> 2019</w:t>
      </w:r>
    </w:p>
    <w:p w14:paraId="51296C0C" w14:textId="77777777" w:rsidR="00A07D9F" w:rsidRPr="0079660D" w:rsidRDefault="00A07D9F" w:rsidP="00A07D9F">
      <w:pPr>
        <w:rPr>
          <w:lang w:val="en-US"/>
        </w:rPr>
      </w:pPr>
      <w:proofErr w:type="spellStart"/>
      <w:r w:rsidRPr="0079660D">
        <w:rPr>
          <w:lang w:val="en-US"/>
        </w:rPr>
        <w:t>Consiglio</w:t>
      </w:r>
      <w:proofErr w:type="spellEnd"/>
      <w:r w:rsidRPr="0079660D">
        <w:rPr>
          <w:lang w:val="en-US"/>
        </w:rPr>
        <w:t xml:space="preserve"> </w:t>
      </w:r>
      <w:proofErr w:type="spellStart"/>
      <w:r w:rsidRPr="0079660D">
        <w:rPr>
          <w:lang w:val="en-US"/>
        </w:rPr>
        <w:t>dei</w:t>
      </w:r>
      <w:proofErr w:type="spellEnd"/>
      <w:r w:rsidRPr="0079660D">
        <w:rPr>
          <w:lang w:val="en-US"/>
        </w:rPr>
        <w:t xml:space="preserve"> </w:t>
      </w:r>
      <w:proofErr w:type="spellStart"/>
      <w:r w:rsidRPr="0079660D">
        <w:rPr>
          <w:lang w:val="en-US"/>
        </w:rPr>
        <w:t>diritti</w:t>
      </w:r>
      <w:proofErr w:type="spellEnd"/>
      <w:r w:rsidRPr="0079660D">
        <w:rPr>
          <w:lang w:val="en-US"/>
        </w:rPr>
        <w:t xml:space="preserve"> </w:t>
      </w:r>
      <w:proofErr w:type="spellStart"/>
      <w:r w:rsidRPr="0079660D">
        <w:rPr>
          <w:lang w:val="en-US"/>
        </w:rPr>
        <w:t>umani</w:t>
      </w:r>
      <w:proofErr w:type="spellEnd"/>
      <w:r w:rsidRPr="0079660D">
        <w:rPr>
          <w:lang w:val="en-US"/>
        </w:rPr>
        <w:t xml:space="preserve"> </w:t>
      </w:r>
      <w:proofErr w:type="spellStart"/>
      <w:r w:rsidRPr="0079660D">
        <w:rPr>
          <w:lang w:val="en-US"/>
        </w:rPr>
        <w:t>delle</w:t>
      </w:r>
      <w:proofErr w:type="spellEnd"/>
      <w:r w:rsidRPr="0079660D">
        <w:rPr>
          <w:lang w:val="en-US"/>
        </w:rPr>
        <w:t xml:space="preserve"> NU, </w:t>
      </w:r>
      <w:r w:rsidRPr="0079660D">
        <w:rPr>
          <w:i/>
          <w:lang w:val="en-US"/>
        </w:rPr>
        <w:t>Report of Special Rapporteur on trafficking in persons, especially women and children</w:t>
      </w:r>
      <w:r w:rsidRPr="0079660D">
        <w:rPr>
          <w:lang w:val="en-US"/>
        </w:rPr>
        <w:t xml:space="preserve">, 16 </w:t>
      </w:r>
      <w:proofErr w:type="spellStart"/>
      <w:r w:rsidRPr="0079660D">
        <w:rPr>
          <w:lang w:val="en-US"/>
        </w:rPr>
        <w:t>aprile</w:t>
      </w:r>
      <w:proofErr w:type="spellEnd"/>
      <w:r w:rsidRPr="0079660D">
        <w:rPr>
          <w:lang w:val="en-US"/>
        </w:rPr>
        <w:t xml:space="preserve"> 2019</w:t>
      </w:r>
    </w:p>
    <w:p w14:paraId="3D22ED2D" w14:textId="77777777" w:rsidR="00A07D9F" w:rsidRPr="0079660D" w:rsidRDefault="00A07D9F" w:rsidP="00A07D9F">
      <w:pPr>
        <w:rPr>
          <w:lang w:val="en-US"/>
        </w:rPr>
      </w:pPr>
      <w:proofErr w:type="spellStart"/>
      <w:r w:rsidRPr="0079660D">
        <w:rPr>
          <w:lang w:val="en-US"/>
        </w:rPr>
        <w:t>Consiglio</w:t>
      </w:r>
      <w:proofErr w:type="spellEnd"/>
      <w:r w:rsidRPr="0079660D">
        <w:rPr>
          <w:lang w:val="en-US"/>
        </w:rPr>
        <w:t xml:space="preserve"> </w:t>
      </w:r>
      <w:proofErr w:type="spellStart"/>
      <w:r w:rsidRPr="0079660D">
        <w:rPr>
          <w:lang w:val="en-US"/>
        </w:rPr>
        <w:t>dei</w:t>
      </w:r>
      <w:proofErr w:type="spellEnd"/>
      <w:r w:rsidRPr="0079660D">
        <w:rPr>
          <w:lang w:val="en-US"/>
        </w:rPr>
        <w:t xml:space="preserve"> </w:t>
      </w:r>
      <w:proofErr w:type="spellStart"/>
      <w:r w:rsidRPr="0079660D">
        <w:rPr>
          <w:lang w:val="en-US"/>
        </w:rPr>
        <w:t>diritti</w:t>
      </w:r>
      <w:proofErr w:type="spellEnd"/>
      <w:r w:rsidRPr="0079660D">
        <w:rPr>
          <w:lang w:val="en-US"/>
        </w:rPr>
        <w:t xml:space="preserve"> </w:t>
      </w:r>
      <w:proofErr w:type="spellStart"/>
      <w:r w:rsidRPr="0079660D">
        <w:rPr>
          <w:lang w:val="en-US"/>
        </w:rPr>
        <w:t>umani</w:t>
      </w:r>
      <w:proofErr w:type="spellEnd"/>
      <w:r w:rsidRPr="0079660D">
        <w:rPr>
          <w:lang w:val="en-US"/>
        </w:rPr>
        <w:t xml:space="preserve"> </w:t>
      </w:r>
      <w:proofErr w:type="spellStart"/>
      <w:r w:rsidRPr="0079660D">
        <w:rPr>
          <w:lang w:val="en-US"/>
        </w:rPr>
        <w:t>delle</w:t>
      </w:r>
      <w:proofErr w:type="spellEnd"/>
      <w:r w:rsidRPr="0079660D">
        <w:rPr>
          <w:lang w:val="en-US"/>
        </w:rPr>
        <w:t xml:space="preserve"> NU, </w:t>
      </w:r>
      <w:r w:rsidRPr="0079660D">
        <w:rPr>
          <w:i/>
          <w:lang w:val="en-US"/>
        </w:rPr>
        <w:t xml:space="preserve">Visit to the Niger: Report of the Special Rapporteur on the </w:t>
      </w:r>
      <w:r w:rsidRPr="0079660D">
        <w:rPr>
          <w:lang w:val="en-US"/>
        </w:rPr>
        <w:t xml:space="preserve">human rights of migrants, 16 </w:t>
      </w:r>
      <w:proofErr w:type="spellStart"/>
      <w:r w:rsidRPr="0079660D">
        <w:rPr>
          <w:lang w:val="en-US"/>
        </w:rPr>
        <w:t>maggio</w:t>
      </w:r>
      <w:proofErr w:type="spellEnd"/>
      <w:r w:rsidRPr="0079660D">
        <w:rPr>
          <w:lang w:val="en-US"/>
        </w:rPr>
        <w:t xml:space="preserve"> 2019</w:t>
      </w:r>
    </w:p>
    <w:p w14:paraId="7FF1AD36" w14:textId="77777777" w:rsidR="00A07D9F" w:rsidRPr="0079660D" w:rsidRDefault="00A07D9F" w:rsidP="00A07D9F">
      <w:pPr>
        <w:rPr>
          <w:lang w:val="en-US"/>
        </w:rPr>
      </w:pPr>
      <w:proofErr w:type="spellStart"/>
      <w:r w:rsidRPr="0079660D">
        <w:rPr>
          <w:lang w:val="en-US"/>
        </w:rPr>
        <w:t>Consiglio</w:t>
      </w:r>
      <w:proofErr w:type="spellEnd"/>
      <w:r w:rsidRPr="0079660D">
        <w:rPr>
          <w:lang w:val="en-US"/>
        </w:rPr>
        <w:t xml:space="preserve"> </w:t>
      </w:r>
      <w:proofErr w:type="spellStart"/>
      <w:r w:rsidRPr="0079660D">
        <w:rPr>
          <w:lang w:val="en-US"/>
        </w:rPr>
        <w:t>dei</w:t>
      </w:r>
      <w:proofErr w:type="spellEnd"/>
      <w:r w:rsidRPr="0079660D">
        <w:rPr>
          <w:lang w:val="en-US"/>
        </w:rPr>
        <w:t xml:space="preserve"> </w:t>
      </w:r>
      <w:proofErr w:type="spellStart"/>
      <w:r w:rsidRPr="0079660D">
        <w:rPr>
          <w:lang w:val="en-US"/>
        </w:rPr>
        <w:t>diritti</w:t>
      </w:r>
      <w:proofErr w:type="spellEnd"/>
      <w:r w:rsidRPr="0079660D">
        <w:rPr>
          <w:lang w:val="en-US"/>
        </w:rPr>
        <w:t xml:space="preserve"> </w:t>
      </w:r>
      <w:proofErr w:type="spellStart"/>
      <w:r w:rsidRPr="0079660D">
        <w:rPr>
          <w:lang w:val="en-US"/>
        </w:rPr>
        <w:t>umani</w:t>
      </w:r>
      <w:proofErr w:type="spellEnd"/>
      <w:r w:rsidRPr="0079660D">
        <w:rPr>
          <w:lang w:val="en-US"/>
        </w:rPr>
        <w:t xml:space="preserve"> </w:t>
      </w:r>
      <w:proofErr w:type="spellStart"/>
      <w:r w:rsidRPr="0079660D">
        <w:rPr>
          <w:lang w:val="en-US"/>
        </w:rPr>
        <w:t>delle</w:t>
      </w:r>
      <w:proofErr w:type="spellEnd"/>
      <w:r w:rsidRPr="0079660D">
        <w:rPr>
          <w:lang w:val="en-US"/>
        </w:rPr>
        <w:t xml:space="preserve"> NU, </w:t>
      </w:r>
      <w:r w:rsidRPr="0079660D">
        <w:rPr>
          <w:i/>
          <w:lang w:val="en-US"/>
        </w:rPr>
        <w:t>Concluding observations on Nigeria in the absence of its second periodic report</w:t>
      </w:r>
      <w:r w:rsidRPr="0079660D">
        <w:rPr>
          <w:lang w:val="en-US"/>
        </w:rPr>
        <w:t xml:space="preserve">, 29 </w:t>
      </w:r>
      <w:proofErr w:type="spellStart"/>
      <w:r w:rsidRPr="0079660D">
        <w:rPr>
          <w:lang w:val="en-US"/>
        </w:rPr>
        <w:t>agosto</w:t>
      </w:r>
      <w:proofErr w:type="spellEnd"/>
      <w:r w:rsidRPr="0079660D">
        <w:rPr>
          <w:lang w:val="en-US"/>
        </w:rPr>
        <w:t xml:space="preserve"> 2019</w:t>
      </w:r>
    </w:p>
    <w:p w14:paraId="758EF6F6" w14:textId="77777777" w:rsidR="00A07D9F" w:rsidRPr="0079660D" w:rsidRDefault="00A07D9F" w:rsidP="00A07D9F">
      <w:pPr>
        <w:rPr>
          <w:lang w:val="en-US"/>
        </w:rPr>
      </w:pPr>
      <w:proofErr w:type="spellStart"/>
      <w:r w:rsidRPr="0079660D">
        <w:rPr>
          <w:lang w:val="en-US"/>
        </w:rPr>
        <w:t>Consiglio</w:t>
      </w:r>
      <w:proofErr w:type="spellEnd"/>
      <w:r w:rsidRPr="0079660D">
        <w:rPr>
          <w:lang w:val="en-US"/>
        </w:rPr>
        <w:t xml:space="preserve"> </w:t>
      </w:r>
      <w:proofErr w:type="spellStart"/>
      <w:r w:rsidRPr="0079660D">
        <w:rPr>
          <w:lang w:val="en-US"/>
        </w:rPr>
        <w:t>dei</w:t>
      </w:r>
      <w:proofErr w:type="spellEnd"/>
      <w:r w:rsidRPr="0079660D">
        <w:rPr>
          <w:lang w:val="en-US"/>
        </w:rPr>
        <w:t xml:space="preserve"> </w:t>
      </w:r>
      <w:proofErr w:type="spellStart"/>
      <w:r w:rsidRPr="0079660D">
        <w:rPr>
          <w:lang w:val="en-US"/>
        </w:rPr>
        <w:t>diritti</w:t>
      </w:r>
      <w:proofErr w:type="spellEnd"/>
      <w:r w:rsidRPr="0079660D">
        <w:rPr>
          <w:lang w:val="en-US"/>
        </w:rPr>
        <w:t xml:space="preserve"> </w:t>
      </w:r>
      <w:proofErr w:type="spellStart"/>
      <w:r w:rsidRPr="0079660D">
        <w:rPr>
          <w:lang w:val="en-US"/>
        </w:rPr>
        <w:t>umani</w:t>
      </w:r>
      <w:proofErr w:type="spellEnd"/>
      <w:r w:rsidRPr="0079660D">
        <w:rPr>
          <w:lang w:val="en-US"/>
        </w:rPr>
        <w:t xml:space="preserve"> </w:t>
      </w:r>
      <w:proofErr w:type="spellStart"/>
      <w:r w:rsidRPr="0079660D">
        <w:rPr>
          <w:lang w:val="en-US"/>
        </w:rPr>
        <w:t>delle</w:t>
      </w:r>
      <w:proofErr w:type="spellEnd"/>
      <w:r w:rsidRPr="0079660D">
        <w:rPr>
          <w:lang w:val="en-US"/>
        </w:rPr>
        <w:t xml:space="preserve"> NU, </w:t>
      </w:r>
      <w:r w:rsidRPr="0079660D">
        <w:rPr>
          <w:i/>
          <w:lang w:val="en-US"/>
        </w:rPr>
        <w:t>Report of the Special Rapporteur on the human rights of migrants</w:t>
      </w:r>
      <w:r w:rsidRPr="0079660D">
        <w:rPr>
          <w:lang w:val="en-US"/>
        </w:rPr>
        <w:t xml:space="preserve">, 4 </w:t>
      </w:r>
      <w:proofErr w:type="spellStart"/>
      <w:r w:rsidRPr="0079660D">
        <w:rPr>
          <w:lang w:val="en-US"/>
        </w:rPr>
        <w:t>maggio</w:t>
      </w:r>
      <w:proofErr w:type="spellEnd"/>
      <w:r w:rsidRPr="0079660D">
        <w:rPr>
          <w:lang w:val="en-US"/>
        </w:rPr>
        <w:t xml:space="preserve"> 2018</w:t>
      </w:r>
    </w:p>
    <w:p w14:paraId="08A52F6F" w14:textId="77777777" w:rsidR="00A07D9F" w:rsidRDefault="00A07D9F" w:rsidP="00A07D9F">
      <w:pPr>
        <w:rPr>
          <w:lang w:val="en-US"/>
        </w:rPr>
      </w:pPr>
      <w:proofErr w:type="spellStart"/>
      <w:r w:rsidRPr="005932EB">
        <w:rPr>
          <w:lang w:val="en-US"/>
        </w:rPr>
        <w:t>Consiglio</w:t>
      </w:r>
      <w:proofErr w:type="spellEnd"/>
      <w:r w:rsidRPr="005932EB">
        <w:rPr>
          <w:lang w:val="en-US"/>
        </w:rPr>
        <w:t xml:space="preserve"> </w:t>
      </w:r>
      <w:proofErr w:type="spellStart"/>
      <w:r w:rsidRPr="005932EB">
        <w:rPr>
          <w:lang w:val="en-US"/>
        </w:rPr>
        <w:t>dei</w:t>
      </w:r>
      <w:proofErr w:type="spellEnd"/>
      <w:r w:rsidRPr="005932EB">
        <w:rPr>
          <w:lang w:val="en-US"/>
        </w:rPr>
        <w:t xml:space="preserve"> </w:t>
      </w:r>
      <w:proofErr w:type="spellStart"/>
      <w:r w:rsidRPr="005932EB">
        <w:rPr>
          <w:lang w:val="en-US"/>
        </w:rPr>
        <w:t>diritti</w:t>
      </w:r>
      <w:proofErr w:type="spellEnd"/>
      <w:r w:rsidRPr="005932EB">
        <w:rPr>
          <w:lang w:val="en-US"/>
        </w:rPr>
        <w:t xml:space="preserve"> </w:t>
      </w:r>
      <w:proofErr w:type="spellStart"/>
      <w:r w:rsidRPr="005932EB">
        <w:rPr>
          <w:lang w:val="en-US"/>
        </w:rPr>
        <w:t>umani</w:t>
      </w:r>
      <w:proofErr w:type="spellEnd"/>
      <w:r w:rsidRPr="005932EB">
        <w:rPr>
          <w:lang w:val="en-US"/>
        </w:rPr>
        <w:t xml:space="preserve"> </w:t>
      </w:r>
      <w:proofErr w:type="spellStart"/>
      <w:r w:rsidRPr="005932EB">
        <w:rPr>
          <w:lang w:val="en-US"/>
        </w:rPr>
        <w:t>delle</w:t>
      </w:r>
      <w:proofErr w:type="spellEnd"/>
      <w:r w:rsidRPr="005932EB">
        <w:rPr>
          <w:lang w:val="en-US"/>
        </w:rPr>
        <w:t xml:space="preserve"> NU, </w:t>
      </w:r>
      <w:r w:rsidRPr="006C6C6D">
        <w:rPr>
          <w:i/>
          <w:iCs/>
          <w:lang w:val="en-US"/>
        </w:rPr>
        <w:t>Working Group on the Universal Periodic Review – National report submitted in accordance with paragraph 5 of the annex to Human Rights Council resolution 16/21</w:t>
      </w:r>
      <w:r w:rsidRPr="005932EB">
        <w:rPr>
          <w:lang w:val="en-US"/>
        </w:rPr>
        <w:t xml:space="preserve">, 27 </w:t>
      </w:r>
      <w:proofErr w:type="spellStart"/>
      <w:r w:rsidRPr="005932EB">
        <w:rPr>
          <w:lang w:val="en-US"/>
        </w:rPr>
        <w:t>agosto</w:t>
      </w:r>
      <w:proofErr w:type="spellEnd"/>
      <w:r w:rsidRPr="005932EB">
        <w:rPr>
          <w:lang w:val="en-US"/>
        </w:rPr>
        <w:t xml:space="preserve"> 2018</w:t>
      </w:r>
    </w:p>
    <w:p w14:paraId="441976BD" w14:textId="77777777" w:rsidR="00A07D9F" w:rsidRDefault="00A07D9F" w:rsidP="00A07D9F">
      <w:pPr>
        <w:rPr>
          <w:lang w:val="en-US"/>
        </w:rPr>
      </w:pPr>
      <w:proofErr w:type="spellStart"/>
      <w:r w:rsidRPr="00024D56">
        <w:rPr>
          <w:lang w:val="en-US"/>
        </w:rPr>
        <w:t>Consiglio</w:t>
      </w:r>
      <w:proofErr w:type="spellEnd"/>
      <w:r w:rsidRPr="00024D56">
        <w:rPr>
          <w:lang w:val="en-US"/>
        </w:rPr>
        <w:t xml:space="preserve"> </w:t>
      </w:r>
      <w:proofErr w:type="spellStart"/>
      <w:r w:rsidRPr="00024D56">
        <w:rPr>
          <w:lang w:val="en-US"/>
        </w:rPr>
        <w:t>dei</w:t>
      </w:r>
      <w:proofErr w:type="spellEnd"/>
      <w:r w:rsidRPr="00024D56">
        <w:rPr>
          <w:lang w:val="en-US"/>
        </w:rPr>
        <w:t xml:space="preserve"> </w:t>
      </w:r>
      <w:proofErr w:type="spellStart"/>
      <w:r w:rsidRPr="00024D56">
        <w:rPr>
          <w:lang w:val="en-US"/>
        </w:rPr>
        <w:t>diritti</w:t>
      </w:r>
      <w:proofErr w:type="spellEnd"/>
      <w:r w:rsidRPr="00024D56">
        <w:rPr>
          <w:lang w:val="en-US"/>
        </w:rPr>
        <w:t xml:space="preserve"> </w:t>
      </w:r>
      <w:proofErr w:type="spellStart"/>
      <w:r w:rsidRPr="00024D56">
        <w:rPr>
          <w:lang w:val="en-US"/>
        </w:rPr>
        <w:t>umani</w:t>
      </w:r>
      <w:proofErr w:type="spellEnd"/>
      <w:r w:rsidRPr="00024D56">
        <w:rPr>
          <w:lang w:val="en-US"/>
        </w:rPr>
        <w:t xml:space="preserve"> </w:t>
      </w:r>
      <w:proofErr w:type="spellStart"/>
      <w:r w:rsidRPr="00024D56">
        <w:rPr>
          <w:lang w:val="en-US"/>
        </w:rPr>
        <w:t>delle</w:t>
      </w:r>
      <w:proofErr w:type="spellEnd"/>
      <w:r w:rsidRPr="00024D56">
        <w:rPr>
          <w:lang w:val="en-US"/>
        </w:rPr>
        <w:t xml:space="preserve"> NU, </w:t>
      </w:r>
      <w:r w:rsidRPr="006C6C6D">
        <w:rPr>
          <w:i/>
          <w:iCs/>
          <w:lang w:val="en-US"/>
        </w:rPr>
        <w:t>Report of the Special Rapporteur on the human rights of internally displaced persons on his mission to Nigeria</w:t>
      </w:r>
      <w:r w:rsidRPr="00024D56">
        <w:rPr>
          <w:lang w:val="en-US"/>
        </w:rPr>
        <w:t xml:space="preserve">, </w:t>
      </w:r>
      <w:proofErr w:type="spellStart"/>
      <w:r w:rsidRPr="00024D56">
        <w:rPr>
          <w:lang w:val="en-US"/>
        </w:rPr>
        <w:t>giugno</w:t>
      </w:r>
      <w:proofErr w:type="spellEnd"/>
      <w:r w:rsidRPr="00024D56">
        <w:rPr>
          <w:lang w:val="en-US"/>
        </w:rPr>
        <w:t xml:space="preserve"> 2017</w:t>
      </w:r>
    </w:p>
    <w:p w14:paraId="1FECFA18" w14:textId="77777777" w:rsidR="00A07D9F" w:rsidRDefault="00A07D9F" w:rsidP="00A07D9F">
      <w:pPr>
        <w:rPr>
          <w:lang w:val="en-US"/>
        </w:rPr>
      </w:pPr>
      <w:proofErr w:type="spellStart"/>
      <w:r w:rsidRPr="0081349D">
        <w:rPr>
          <w:lang w:val="en-US"/>
        </w:rPr>
        <w:t>Consiglio</w:t>
      </w:r>
      <w:proofErr w:type="spellEnd"/>
      <w:r w:rsidRPr="0081349D">
        <w:rPr>
          <w:lang w:val="en-US"/>
        </w:rPr>
        <w:t xml:space="preserve"> </w:t>
      </w:r>
      <w:proofErr w:type="spellStart"/>
      <w:r w:rsidRPr="0081349D">
        <w:rPr>
          <w:lang w:val="en-US"/>
        </w:rPr>
        <w:t>dei</w:t>
      </w:r>
      <w:proofErr w:type="spellEnd"/>
      <w:r w:rsidRPr="0081349D">
        <w:rPr>
          <w:lang w:val="en-US"/>
        </w:rPr>
        <w:t xml:space="preserve"> </w:t>
      </w:r>
      <w:proofErr w:type="spellStart"/>
      <w:r w:rsidRPr="0081349D">
        <w:rPr>
          <w:lang w:val="en-US"/>
        </w:rPr>
        <w:t>diritti</w:t>
      </w:r>
      <w:proofErr w:type="spellEnd"/>
      <w:r w:rsidRPr="0081349D">
        <w:rPr>
          <w:lang w:val="en-US"/>
        </w:rPr>
        <w:t xml:space="preserve"> </w:t>
      </w:r>
      <w:proofErr w:type="spellStart"/>
      <w:r w:rsidRPr="0081349D">
        <w:rPr>
          <w:lang w:val="en-US"/>
        </w:rPr>
        <w:t>umani</w:t>
      </w:r>
      <w:proofErr w:type="spellEnd"/>
      <w:r w:rsidRPr="0081349D">
        <w:rPr>
          <w:lang w:val="en-US"/>
        </w:rPr>
        <w:t xml:space="preserve"> </w:t>
      </w:r>
      <w:proofErr w:type="spellStart"/>
      <w:r w:rsidRPr="0081349D">
        <w:rPr>
          <w:lang w:val="en-US"/>
        </w:rPr>
        <w:t>delle</w:t>
      </w:r>
      <w:proofErr w:type="spellEnd"/>
      <w:r w:rsidRPr="0081349D">
        <w:rPr>
          <w:lang w:val="en-US"/>
        </w:rPr>
        <w:t xml:space="preserve"> NU, </w:t>
      </w:r>
      <w:r w:rsidRPr="006C6C6D">
        <w:rPr>
          <w:i/>
          <w:iCs/>
          <w:lang w:val="en-US"/>
        </w:rPr>
        <w:t>Report of the Special Rapporteur on the human rights of internally displaced persons on his mission in Nigeria</w:t>
      </w:r>
      <w:r w:rsidRPr="0081349D">
        <w:rPr>
          <w:lang w:val="en-US"/>
        </w:rPr>
        <w:t xml:space="preserve">, 12 </w:t>
      </w:r>
      <w:proofErr w:type="spellStart"/>
      <w:r w:rsidRPr="0081349D">
        <w:rPr>
          <w:lang w:val="en-US"/>
        </w:rPr>
        <w:t>aprile</w:t>
      </w:r>
      <w:proofErr w:type="spellEnd"/>
      <w:r w:rsidRPr="0081349D">
        <w:rPr>
          <w:lang w:val="en-US"/>
        </w:rPr>
        <w:t xml:space="preserve"> 2017</w:t>
      </w:r>
    </w:p>
    <w:p w14:paraId="61431E7E" w14:textId="77777777" w:rsidR="00A07D9F" w:rsidRPr="0079660D" w:rsidRDefault="00A07D9F" w:rsidP="00A07D9F">
      <w:pPr>
        <w:rPr>
          <w:lang w:val="en-US"/>
        </w:rPr>
      </w:pPr>
      <w:proofErr w:type="spellStart"/>
      <w:r w:rsidRPr="0079660D">
        <w:rPr>
          <w:lang w:val="en-US"/>
        </w:rPr>
        <w:t>Consiglio</w:t>
      </w:r>
      <w:proofErr w:type="spellEnd"/>
      <w:r w:rsidRPr="0079660D">
        <w:rPr>
          <w:lang w:val="en-US"/>
        </w:rPr>
        <w:t xml:space="preserve"> di </w:t>
      </w:r>
      <w:proofErr w:type="spellStart"/>
      <w:r w:rsidRPr="0079660D">
        <w:rPr>
          <w:lang w:val="en-US"/>
        </w:rPr>
        <w:t>sicurezza</w:t>
      </w:r>
      <w:proofErr w:type="spellEnd"/>
      <w:r w:rsidRPr="0079660D">
        <w:rPr>
          <w:lang w:val="en-US"/>
        </w:rPr>
        <w:t xml:space="preserve"> </w:t>
      </w:r>
      <w:proofErr w:type="spellStart"/>
      <w:r w:rsidRPr="0079660D">
        <w:rPr>
          <w:lang w:val="en-US"/>
        </w:rPr>
        <w:t>delle</w:t>
      </w:r>
      <w:proofErr w:type="spellEnd"/>
      <w:r w:rsidRPr="0079660D">
        <w:rPr>
          <w:lang w:val="en-US"/>
        </w:rPr>
        <w:t xml:space="preserve"> NU, </w:t>
      </w:r>
      <w:r w:rsidRPr="0079660D">
        <w:rPr>
          <w:i/>
          <w:lang w:val="en-US"/>
        </w:rPr>
        <w:t>Report of the Libya Panel of Experts</w:t>
      </w:r>
      <w:r w:rsidRPr="0079660D">
        <w:rPr>
          <w:lang w:val="en-US"/>
        </w:rPr>
        <w:t xml:space="preserve">, 1 </w:t>
      </w:r>
      <w:proofErr w:type="spellStart"/>
      <w:r w:rsidRPr="0079660D">
        <w:rPr>
          <w:lang w:val="en-US"/>
        </w:rPr>
        <w:t>giugno</w:t>
      </w:r>
      <w:proofErr w:type="spellEnd"/>
      <w:r w:rsidRPr="0079660D">
        <w:rPr>
          <w:lang w:val="en-US"/>
        </w:rPr>
        <w:t xml:space="preserve"> 2017</w:t>
      </w:r>
    </w:p>
    <w:p w14:paraId="66F5B551" w14:textId="77A2C6CA" w:rsidR="00A07D9F" w:rsidRDefault="0027392A" w:rsidP="00A07D9F">
      <w:pPr>
        <w:rPr>
          <w:lang w:val="en-US"/>
        </w:rPr>
      </w:pPr>
      <w:proofErr w:type="spellStart"/>
      <w:r>
        <w:rPr>
          <w:lang w:val="en-US"/>
        </w:rPr>
        <w:lastRenderedPageBreak/>
        <w:t>CdS</w:t>
      </w:r>
      <w:proofErr w:type="spellEnd"/>
      <w:r w:rsidR="00A07D9F" w:rsidRPr="00C00EE3">
        <w:rPr>
          <w:lang w:val="en-US"/>
        </w:rPr>
        <w:t xml:space="preserve"> </w:t>
      </w:r>
      <w:proofErr w:type="spellStart"/>
      <w:r w:rsidR="00A07D9F" w:rsidRPr="00C00EE3">
        <w:rPr>
          <w:lang w:val="en-US"/>
        </w:rPr>
        <w:t>delle</w:t>
      </w:r>
      <w:proofErr w:type="spellEnd"/>
      <w:r w:rsidR="00A07D9F" w:rsidRPr="00C00EE3">
        <w:rPr>
          <w:lang w:val="en-US"/>
        </w:rPr>
        <w:t xml:space="preserve"> NU, </w:t>
      </w:r>
      <w:r w:rsidR="00A07D9F" w:rsidRPr="006C6C6D">
        <w:rPr>
          <w:i/>
          <w:iCs/>
          <w:lang w:val="en-US"/>
        </w:rPr>
        <w:t>Report of the Secretary-General on children and armed conflict in Nigeria</w:t>
      </w:r>
      <w:r w:rsidR="00A07D9F" w:rsidRPr="00C00EE3">
        <w:rPr>
          <w:lang w:val="en-US"/>
        </w:rPr>
        <w:t xml:space="preserve">, 10 </w:t>
      </w:r>
      <w:proofErr w:type="spellStart"/>
      <w:r w:rsidR="00A07D9F" w:rsidRPr="00C00EE3">
        <w:rPr>
          <w:lang w:val="en-US"/>
        </w:rPr>
        <w:t>aprile</w:t>
      </w:r>
      <w:proofErr w:type="spellEnd"/>
      <w:r w:rsidR="00A07D9F" w:rsidRPr="00C00EE3">
        <w:rPr>
          <w:lang w:val="en-US"/>
        </w:rPr>
        <w:t xml:space="preserve"> 2017</w:t>
      </w:r>
    </w:p>
    <w:p w14:paraId="7B39D3B1" w14:textId="77777777" w:rsidR="00A07D9F" w:rsidRDefault="00A07D9F" w:rsidP="00A07D9F">
      <w:pPr>
        <w:rPr>
          <w:lang w:val="en-US"/>
        </w:rPr>
      </w:pPr>
      <w:proofErr w:type="spellStart"/>
      <w:r w:rsidRPr="00283E9A">
        <w:rPr>
          <w:lang w:val="en-US"/>
        </w:rPr>
        <w:t>Consiglio</w:t>
      </w:r>
      <w:proofErr w:type="spellEnd"/>
      <w:r w:rsidRPr="00283E9A">
        <w:rPr>
          <w:lang w:val="en-US"/>
        </w:rPr>
        <w:t xml:space="preserve"> </w:t>
      </w:r>
      <w:proofErr w:type="spellStart"/>
      <w:r w:rsidRPr="00283E9A">
        <w:rPr>
          <w:lang w:val="en-US"/>
        </w:rPr>
        <w:t>dei</w:t>
      </w:r>
      <w:proofErr w:type="spellEnd"/>
      <w:r w:rsidRPr="00283E9A">
        <w:rPr>
          <w:lang w:val="en-US"/>
        </w:rPr>
        <w:t xml:space="preserve"> </w:t>
      </w:r>
      <w:proofErr w:type="spellStart"/>
      <w:r w:rsidRPr="00283E9A">
        <w:rPr>
          <w:lang w:val="en-US"/>
        </w:rPr>
        <w:t>diritti</w:t>
      </w:r>
      <w:proofErr w:type="spellEnd"/>
      <w:r w:rsidRPr="00283E9A">
        <w:rPr>
          <w:lang w:val="en-US"/>
        </w:rPr>
        <w:t xml:space="preserve"> </w:t>
      </w:r>
      <w:proofErr w:type="spellStart"/>
      <w:r w:rsidRPr="00283E9A">
        <w:rPr>
          <w:lang w:val="en-US"/>
        </w:rPr>
        <w:t>umani</w:t>
      </w:r>
      <w:proofErr w:type="spellEnd"/>
      <w:r w:rsidRPr="00283E9A">
        <w:rPr>
          <w:lang w:val="en-US"/>
        </w:rPr>
        <w:t xml:space="preserve"> </w:t>
      </w:r>
      <w:proofErr w:type="spellStart"/>
      <w:r w:rsidRPr="00283E9A">
        <w:rPr>
          <w:lang w:val="en-US"/>
        </w:rPr>
        <w:t>delle</w:t>
      </w:r>
      <w:proofErr w:type="spellEnd"/>
      <w:r w:rsidRPr="00283E9A">
        <w:rPr>
          <w:lang w:val="en-US"/>
        </w:rPr>
        <w:t xml:space="preserve"> NU, </w:t>
      </w:r>
      <w:r w:rsidRPr="006C6C6D">
        <w:rPr>
          <w:i/>
          <w:iCs/>
          <w:lang w:val="en-US"/>
        </w:rPr>
        <w:t>Report of the Special Rapporteurs on the right of everyone to the enjoyment of the highest attainable standard of physical and mental health, on the sale of children, child prostitution and child pornography and on contemporary forms of slavery, including its causes and consequences on their joint visit in Nigeria</w:t>
      </w:r>
      <w:r w:rsidRPr="00283E9A">
        <w:rPr>
          <w:lang w:val="en-US"/>
        </w:rPr>
        <w:t xml:space="preserve">, 15 </w:t>
      </w:r>
      <w:proofErr w:type="spellStart"/>
      <w:r w:rsidRPr="00283E9A">
        <w:rPr>
          <w:lang w:val="en-US"/>
        </w:rPr>
        <w:t>giugno</w:t>
      </w:r>
      <w:proofErr w:type="spellEnd"/>
      <w:r w:rsidRPr="00283E9A">
        <w:rPr>
          <w:lang w:val="en-US"/>
        </w:rPr>
        <w:t xml:space="preserve"> 2016</w:t>
      </w:r>
    </w:p>
    <w:p w14:paraId="747B2363" w14:textId="77777777" w:rsidR="00A07D9F" w:rsidRDefault="00A07D9F" w:rsidP="00A07D9F">
      <w:pPr>
        <w:rPr>
          <w:lang w:val="en-US"/>
        </w:rPr>
      </w:pPr>
      <w:proofErr w:type="spellStart"/>
      <w:r w:rsidRPr="00EC3546">
        <w:rPr>
          <w:lang w:val="en-US"/>
        </w:rPr>
        <w:t>Consiglio</w:t>
      </w:r>
      <w:proofErr w:type="spellEnd"/>
      <w:r w:rsidRPr="00EC3546">
        <w:rPr>
          <w:lang w:val="en-US"/>
        </w:rPr>
        <w:t xml:space="preserve"> </w:t>
      </w:r>
      <w:proofErr w:type="spellStart"/>
      <w:r w:rsidRPr="00EC3546">
        <w:rPr>
          <w:lang w:val="en-US"/>
        </w:rPr>
        <w:t>dei</w:t>
      </w:r>
      <w:proofErr w:type="spellEnd"/>
      <w:r w:rsidRPr="00EC3546">
        <w:rPr>
          <w:lang w:val="en-US"/>
        </w:rPr>
        <w:t xml:space="preserve"> </w:t>
      </w:r>
      <w:proofErr w:type="spellStart"/>
      <w:r w:rsidRPr="00EC3546">
        <w:rPr>
          <w:lang w:val="en-US"/>
        </w:rPr>
        <w:t>diritti</w:t>
      </w:r>
      <w:proofErr w:type="spellEnd"/>
      <w:r w:rsidRPr="00EC3546">
        <w:rPr>
          <w:lang w:val="en-US"/>
        </w:rPr>
        <w:t xml:space="preserve"> </w:t>
      </w:r>
      <w:proofErr w:type="spellStart"/>
      <w:r w:rsidRPr="00EC3546">
        <w:rPr>
          <w:lang w:val="en-US"/>
        </w:rPr>
        <w:t>umani</w:t>
      </w:r>
      <w:proofErr w:type="spellEnd"/>
      <w:r w:rsidRPr="00EC3546">
        <w:rPr>
          <w:lang w:val="en-US"/>
        </w:rPr>
        <w:t xml:space="preserve"> </w:t>
      </w:r>
      <w:proofErr w:type="spellStart"/>
      <w:r w:rsidRPr="00EC3546">
        <w:rPr>
          <w:lang w:val="en-US"/>
        </w:rPr>
        <w:t>delle</w:t>
      </w:r>
      <w:proofErr w:type="spellEnd"/>
      <w:r w:rsidRPr="00EC3546">
        <w:rPr>
          <w:lang w:val="en-US"/>
        </w:rPr>
        <w:t xml:space="preserve"> NU, </w:t>
      </w:r>
      <w:r w:rsidRPr="006C6C6D">
        <w:rPr>
          <w:i/>
          <w:iCs/>
          <w:lang w:val="en-US"/>
        </w:rPr>
        <w:t xml:space="preserve">Written statement submitted by the Society for Threatened Peoples, a non-governmental organization in special consultative status. Oil production destroys the livelihood of the people in </w:t>
      </w:r>
      <w:proofErr w:type="spellStart"/>
      <w:r w:rsidRPr="006C6C6D">
        <w:rPr>
          <w:i/>
          <w:iCs/>
          <w:lang w:val="en-US"/>
        </w:rPr>
        <w:t>Ogoniland</w:t>
      </w:r>
      <w:proofErr w:type="spellEnd"/>
      <w:r w:rsidRPr="006C6C6D">
        <w:rPr>
          <w:i/>
          <w:iCs/>
          <w:lang w:val="en-US"/>
        </w:rPr>
        <w:t>, Nigeria</w:t>
      </w:r>
      <w:r w:rsidRPr="00EC3546">
        <w:rPr>
          <w:lang w:val="en-US"/>
        </w:rPr>
        <w:t xml:space="preserve">, 20 </w:t>
      </w:r>
      <w:proofErr w:type="spellStart"/>
      <w:r w:rsidRPr="00EC3546">
        <w:rPr>
          <w:lang w:val="en-US"/>
        </w:rPr>
        <w:t>febbraio</w:t>
      </w:r>
      <w:proofErr w:type="spellEnd"/>
      <w:r w:rsidRPr="00EC3546">
        <w:rPr>
          <w:lang w:val="en-US"/>
        </w:rPr>
        <w:t xml:space="preserve"> 2015</w:t>
      </w:r>
    </w:p>
    <w:p w14:paraId="330970FF" w14:textId="77777777" w:rsidR="00A07D9F" w:rsidRDefault="00A07D9F" w:rsidP="00A07D9F">
      <w:pPr>
        <w:rPr>
          <w:lang w:val="en-US"/>
        </w:rPr>
      </w:pPr>
      <w:proofErr w:type="spellStart"/>
      <w:r w:rsidRPr="00C00EE3">
        <w:rPr>
          <w:lang w:val="en-US"/>
        </w:rPr>
        <w:t>Consiglio</w:t>
      </w:r>
      <w:proofErr w:type="spellEnd"/>
      <w:r w:rsidRPr="00C00EE3">
        <w:rPr>
          <w:lang w:val="en-US"/>
        </w:rPr>
        <w:t xml:space="preserve"> </w:t>
      </w:r>
      <w:proofErr w:type="spellStart"/>
      <w:r w:rsidRPr="00C00EE3">
        <w:rPr>
          <w:lang w:val="en-US"/>
        </w:rPr>
        <w:t>dei</w:t>
      </w:r>
      <w:proofErr w:type="spellEnd"/>
      <w:r w:rsidRPr="00C00EE3">
        <w:rPr>
          <w:lang w:val="en-US"/>
        </w:rPr>
        <w:t xml:space="preserve"> </w:t>
      </w:r>
      <w:proofErr w:type="spellStart"/>
      <w:r w:rsidRPr="00C00EE3">
        <w:rPr>
          <w:lang w:val="en-US"/>
        </w:rPr>
        <w:t>diritti</w:t>
      </w:r>
      <w:proofErr w:type="spellEnd"/>
      <w:r w:rsidRPr="00C00EE3">
        <w:rPr>
          <w:lang w:val="en-US"/>
        </w:rPr>
        <w:t xml:space="preserve"> </w:t>
      </w:r>
      <w:proofErr w:type="spellStart"/>
      <w:r w:rsidRPr="00C00EE3">
        <w:rPr>
          <w:lang w:val="en-US"/>
        </w:rPr>
        <w:t>umani</w:t>
      </w:r>
      <w:proofErr w:type="spellEnd"/>
      <w:r w:rsidRPr="00C00EE3">
        <w:rPr>
          <w:lang w:val="en-US"/>
        </w:rPr>
        <w:t xml:space="preserve"> </w:t>
      </w:r>
      <w:proofErr w:type="spellStart"/>
      <w:r w:rsidRPr="00C00EE3">
        <w:rPr>
          <w:lang w:val="en-US"/>
        </w:rPr>
        <w:t>delle</w:t>
      </w:r>
      <w:proofErr w:type="spellEnd"/>
      <w:r w:rsidRPr="00C00EE3">
        <w:rPr>
          <w:lang w:val="en-US"/>
        </w:rPr>
        <w:t xml:space="preserve"> NU, </w:t>
      </w:r>
      <w:r w:rsidRPr="006C6C6D">
        <w:rPr>
          <w:i/>
          <w:iCs/>
          <w:lang w:val="en-US"/>
        </w:rPr>
        <w:t>Report of the United Nations High Commissioner for Human Rights on violations and abuses committed by Boko Haram and the impact on human rights in the affected countries,</w:t>
      </w:r>
      <w:r w:rsidRPr="00C00EE3">
        <w:rPr>
          <w:lang w:val="en-US"/>
        </w:rPr>
        <w:t xml:space="preserve"> 29 </w:t>
      </w:r>
      <w:proofErr w:type="spellStart"/>
      <w:r w:rsidRPr="00C00EE3">
        <w:rPr>
          <w:lang w:val="en-US"/>
        </w:rPr>
        <w:t>settembre</w:t>
      </w:r>
      <w:proofErr w:type="spellEnd"/>
      <w:r w:rsidRPr="00C00EE3">
        <w:rPr>
          <w:lang w:val="en-US"/>
        </w:rPr>
        <w:t xml:space="preserve"> 2015</w:t>
      </w:r>
    </w:p>
    <w:p w14:paraId="0C40ACFF" w14:textId="77777777" w:rsidR="00A07D9F" w:rsidRDefault="00A07D9F" w:rsidP="00A07D9F">
      <w:pPr>
        <w:rPr>
          <w:lang w:val="en-US"/>
        </w:rPr>
      </w:pPr>
      <w:proofErr w:type="spellStart"/>
      <w:r w:rsidRPr="00972FC1">
        <w:rPr>
          <w:lang w:val="en-US"/>
        </w:rPr>
        <w:t>Consiglio</w:t>
      </w:r>
      <w:proofErr w:type="spellEnd"/>
      <w:r w:rsidRPr="00972FC1">
        <w:rPr>
          <w:lang w:val="en-US"/>
        </w:rPr>
        <w:t xml:space="preserve"> </w:t>
      </w:r>
      <w:proofErr w:type="spellStart"/>
      <w:r w:rsidRPr="00972FC1">
        <w:rPr>
          <w:lang w:val="en-US"/>
        </w:rPr>
        <w:t>dei</w:t>
      </w:r>
      <w:proofErr w:type="spellEnd"/>
      <w:r w:rsidRPr="00972FC1">
        <w:rPr>
          <w:lang w:val="en-US"/>
        </w:rPr>
        <w:t xml:space="preserve"> </w:t>
      </w:r>
      <w:proofErr w:type="spellStart"/>
      <w:r w:rsidRPr="00972FC1">
        <w:rPr>
          <w:lang w:val="en-US"/>
        </w:rPr>
        <w:t>diritti</w:t>
      </w:r>
      <w:proofErr w:type="spellEnd"/>
      <w:r w:rsidRPr="00972FC1">
        <w:rPr>
          <w:lang w:val="en-US"/>
        </w:rPr>
        <w:t xml:space="preserve"> </w:t>
      </w:r>
      <w:proofErr w:type="spellStart"/>
      <w:r w:rsidRPr="00972FC1">
        <w:rPr>
          <w:lang w:val="en-US"/>
        </w:rPr>
        <w:t>umani</w:t>
      </w:r>
      <w:proofErr w:type="spellEnd"/>
      <w:r w:rsidRPr="00972FC1">
        <w:rPr>
          <w:lang w:val="en-US"/>
        </w:rPr>
        <w:t xml:space="preserve"> </w:t>
      </w:r>
      <w:proofErr w:type="spellStart"/>
      <w:r w:rsidRPr="00972FC1">
        <w:rPr>
          <w:lang w:val="en-US"/>
        </w:rPr>
        <w:t>delle</w:t>
      </w:r>
      <w:proofErr w:type="spellEnd"/>
      <w:r w:rsidRPr="00972FC1">
        <w:rPr>
          <w:lang w:val="en-US"/>
        </w:rPr>
        <w:t xml:space="preserve"> NU, </w:t>
      </w:r>
      <w:r w:rsidRPr="006C6C6D">
        <w:rPr>
          <w:i/>
          <w:iCs/>
          <w:lang w:val="en-US"/>
        </w:rPr>
        <w:t>Report of the United Nations High Commissioner for Human Rights on violations and abuses committed by Boko Haram and the impact on human rights in the affected countries</w:t>
      </w:r>
      <w:r w:rsidRPr="00972FC1">
        <w:rPr>
          <w:lang w:val="en-US"/>
        </w:rPr>
        <w:t xml:space="preserve">, 29 </w:t>
      </w:r>
      <w:proofErr w:type="spellStart"/>
      <w:r w:rsidRPr="00972FC1">
        <w:rPr>
          <w:lang w:val="en-US"/>
        </w:rPr>
        <w:t>settembre</w:t>
      </w:r>
      <w:proofErr w:type="spellEnd"/>
      <w:r w:rsidRPr="00972FC1">
        <w:rPr>
          <w:lang w:val="en-US"/>
        </w:rPr>
        <w:t xml:space="preserve"> 2015</w:t>
      </w:r>
    </w:p>
    <w:p w14:paraId="28397B9E" w14:textId="77777777" w:rsidR="00A07D9F" w:rsidRDefault="00A07D9F" w:rsidP="00A07D9F">
      <w:pPr>
        <w:rPr>
          <w:lang w:val="en-US"/>
        </w:rPr>
      </w:pPr>
      <w:proofErr w:type="spellStart"/>
      <w:r w:rsidRPr="00972FC1">
        <w:rPr>
          <w:lang w:val="en-US"/>
        </w:rPr>
        <w:t>Consiglio</w:t>
      </w:r>
      <w:proofErr w:type="spellEnd"/>
      <w:r w:rsidRPr="00972FC1">
        <w:rPr>
          <w:lang w:val="en-US"/>
        </w:rPr>
        <w:t xml:space="preserve"> </w:t>
      </w:r>
      <w:proofErr w:type="spellStart"/>
      <w:r w:rsidRPr="00972FC1">
        <w:rPr>
          <w:lang w:val="en-US"/>
        </w:rPr>
        <w:t>dei</w:t>
      </w:r>
      <w:proofErr w:type="spellEnd"/>
      <w:r w:rsidRPr="00972FC1">
        <w:rPr>
          <w:lang w:val="en-US"/>
        </w:rPr>
        <w:t xml:space="preserve"> </w:t>
      </w:r>
      <w:proofErr w:type="spellStart"/>
      <w:r w:rsidRPr="00972FC1">
        <w:rPr>
          <w:lang w:val="en-US"/>
        </w:rPr>
        <w:t>diritti</w:t>
      </w:r>
      <w:proofErr w:type="spellEnd"/>
      <w:r w:rsidRPr="00972FC1">
        <w:rPr>
          <w:lang w:val="en-US"/>
        </w:rPr>
        <w:t xml:space="preserve"> </w:t>
      </w:r>
      <w:proofErr w:type="spellStart"/>
      <w:r w:rsidRPr="00972FC1">
        <w:rPr>
          <w:lang w:val="en-US"/>
        </w:rPr>
        <w:t>umani</w:t>
      </w:r>
      <w:proofErr w:type="spellEnd"/>
      <w:r w:rsidRPr="00972FC1">
        <w:rPr>
          <w:lang w:val="en-US"/>
        </w:rPr>
        <w:t xml:space="preserve"> </w:t>
      </w:r>
      <w:proofErr w:type="spellStart"/>
      <w:r w:rsidRPr="00972FC1">
        <w:rPr>
          <w:lang w:val="en-US"/>
        </w:rPr>
        <w:t>delle</w:t>
      </w:r>
      <w:proofErr w:type="spellEnd"/>
      <w:r w:rsidRPr="00972FC1">
        <w:rPr>
          <w:lang w:val="en-US"/>
        </w:rPr>
        <w:t xml:space="preserve"> NU, </w:t>
      </w:r>
      <w:r w:rsidRPr="006C6C6D">
        <w:rPr>
          <w:i/>
          <w:iCs/>
          <w:lang w:val="en-US"/>
        </w:rPr>
        <w:t>Report of the Special Rapporteur on minority issues</w:t>
      </w:r>
      <w:r w:rsidRPr="00972FC1">
        <w:rPr>
          <w:lang w:val="en-US"/>
        </w:rPr>
        <w:t xml:space="preserve">, 5 </w:t>
      </w:r>
      <w:proofErr w:type="spellStart"/>
      <w:r w:rsidRPr="00972FC1">
        <w:rPr>
          <w:lang w:val="en-US"/>
        </w:rPr>
        <w:t>gennaio</w:t>
      </w:r>
      <w:proofErr w:type="spellEnd"/>
      <w:r w:rsidRPr="00972FC1">
        <w:rPr>
          <w:lang w:val="en-US"/>
        </w:rPr>
        <w:t xml:space="preserve"> 2015</w:t>
      </w:r>
    </w:p>
    <w:p w14:paraId="40483317" w14:textId="77777777" w:rsidR="00A07D9F" w:rsidRDefault="00A07D9F" w:rsidP="00A07D9F">
      <w:pPr>
        <w:rPr>
          <w:lang w:val="en-US"/>
        </w:rPr>
      </w:pPr>
      <w:proofErr w:type="spellStart"/>
      <w:r w:rsidRPr="00FE73DE">
        <w:rPr>
          <w:lang w:val="en-US"/>
        </w:rPr>
        <w:t>Consiglio</w:t>
      </w:r>
      <w:proofErr w:type="spellEnd"/>
      <w:r w:rsidRPr="00FE73DE">
        <w:rPr>
          <w:lang w:val="en-US"/>
        </w:rPr>
        <w:t xml:space="preserve"> </w:t>
      </w:r>
      <w:proofErr w:type="spellStart"/>
      <w:r w:rsidRPr="00FE73DE">
        <w:rPr>
          <w:lang w:val="en-US"/>
        </w:rPr>
        <w:t>dei</w:t>
      </w:r>
      <w:proofErr w:type="spellEnd"/>
      <w:r w:rsidRPr="00FE73DE">
        <w:rPr>
          <w:lang w:val="en-US"/>
        </w:rPr>
        <w:t xml:space="preserve"> </w:t>
      </w:r>
      <w:proofErr w:type="spellStart"/>
      <w:r w:rsidRPr="00FE73DE">
        <w:rPr>
          <w:lang w:val="en-US"/>
        </w:rPr>
        <w:t>diritti</w:t>
      </w:r>
      <w:proofErr w:type="spellEnd"/>
      <w:r w:rsidRPr="00FE73DE">
        <w:rPr>
          <w:lang w:val="en-US"/>
        </w:rPr>
        <w:t xml:space="preserve"> </w:t>
      </w:r>
      <w:proofErr w:type="spellStart"/>
      <w:r w:rsidRPr="00FE73DE">
        <w:rPr>
          <w:lang w:val="en-US"/>
        </w:rPr>
        <w:t>umani</w:t>
      </w:r>
      <w:proofErr w:type="spellEnd"/>
      <w:r w:rsidRPr="00FE73DE">
        <w:rPr>
          <w:lang w:val="en-US"/>
        </w:rPr>
        <w:t xml:space="preserve"> </w:t>
      </w:r>
      <w:proofErr w:type="spellStart"/>
      <w:r w:rsidRPr="00FE73DE">
        <w:rPr>
          <w:lang w:val="en-US"/>
        </w:rPr>
        <w:t>delle</w:t>
      </w:r>
      <w:proofErr w:type="spellEnd"/>
      <w:r w:rsidRPr="00FE73DE">
        <w:rPr>
          <w:lang w:val="en-US"/>
        </w:rPr>
        <w:t xml:space="preserve"> NU, </w:t>
      </w:r>
      <w:r w:rsidRPr="006C6C6D">
        <w:rPr>
          <w:i/>
          <w:iCs/>
          <w:lang w:val="en-US"/>
        </w:rPr>
        <w:t>Report of the Working Group on the Universal Period Review</w:t>
      </w:r>
      <w:r w:rsidRPr="00FE73DE">
        <w:rPr>
          <w:lang w:val="en-US"/>
        </w:rPr>
        <w:t xml:space="preserve">, 16 </w:t>
      </w:r>
      <w:proofErr w:type="spellStart"/>
      <w:r w:rsidRPr="00FE73DE">
        <w:rPr>
          <w:lang w:val="en-US"/>
        </w:rPr>
        <w:t>dicembre</w:t>
      </w:r>
      <w:proofErr w:type="spellEnd"/>
      <w:r w:rsidRPr="00FE73DE">
        <w:rPr>
          <w:lang w:val="en-US"/>
        </w:rPr>
        <w:t xml:space="preserve"> 2013</w:t>
      </w:r>
    </w:p>
    <w:p w14:paraId="2CDCD944" w14:textId="77777777" w:rsidR="00A07D9F" w:rsidRPr="0079660D" w:rsidRDefault="00A07D9F" w:rsidP="00A07D9F">
      <w:pPr>
        <w:rPr>
          <w:lang w:val="en-US"/>
        </w:rPr>
      </w:pPr>
      <w:proofErr w:type="spellStart"/>
      <w:r w:rsidRPr="0079660D">
        <w:rPr>
          <w:lang w:val="en-US"/>
        </w:rPr>
        <w:t>Consiglio</w:t>
      </w:r>
      <w:proofErr w:type="spellEnd"/>
      <w:r w:rsidRPr="0079660D">
        <w:rPr>
          <w:lang w:val="en-US"/>
        </w:rPr>
        <w:t xml:space="preserve"> </w:t>
      </w:r>
      <w:proofErr w:type="spellStart"/>
      <w:r w:rsidRPr="0079660D">
        <w:rPr>
          <w:lang w:val="en-US"/>
        </w:rPr>
        <w:t>dei</w:t>
      </w:r>
      <w:proofErr w:type="spellEnd"/>
      <w:r w:rsidRPr="0079660D">
        <w:rPr>
          <w:lang w:val="en-US"/>
        </w:rPr>
        <w:t xml:space="preserve"> </w:t>
      </w:r>
      <w:proofErr w:type="spellStart"/>
      <w:r w:rsidRPr="0079660D">
        <w:rPr>
          <w:lang w:val="en-US"/>
        </w:rPr>
        <w:t>diritti</w:t>
      </w:r>
      <w:proofErr w:type="spellEnd"/>
      <w:r w:rsidRPr="0079660D">
        <w:rPr>
          <w:lang w:val="en-US"/>
        </w:rPr>
        <w:t xml:space="preserve"> </w:t>
      </w:r>
      <w:proofErr w:type="spellStart"/>
      <w:r w:rsidRPr="0079660D">
        <w:rPr>
          <w:lang w:val="en-US"/>
        </w:rPr>
        <w:t>umani</w:t>
      </w:r>
      <w:proofErr w:type="spellEnd"/>
      <w:r w:rsidRPr="0079660D">
        <w:rPr>
          <w:lang w:val="en-US"/>
        </w:rPr>
        <w:t xml:space="preserve"> </w:t>
      </w:r>
      <w:proofErr w:type="spellStart"/>
      <w:r w:rsidRPr="0079660D">
        <w:rPr>
          <w:lang w:val="en-US"/>
        </w:rPr>
        <w:t>delle</w:t>
      </w:r>
      <w:proofErr w:type="spellEnd"/>
      <w:r w:rsidRPr="0079660D">
        <w:rPr>
          <w:lang w:val="en-US"/>
        </w:rPr>
        <w:t xml:space="preserve"> NU, </w:t>
      </w:r>
      <w:r w:rsidRPr="0079660D">
        <w:rPr>
          <w:i/>
          <w:lang w:val="en-US"/>
        </w:rPr>
        <w:t>Report of the Special Rapporteur on trafficking in persons, especially women and children: Visit to Morocco</w:t>
      </w:r>
      <w:r w:rsidRPr="0079660D">
        <w:rPr>
          <w:lang w:val="en-US"/>
        </w:rPr>
        <w:t xml:space="preserve">, 1 </w:t>
      </w:r>
      <w:proofErr w:type="spellStart"/>
      <w:r w:rsidRPr="0079660D">
        <w:rPr>
          <w:lang w:val="en-US"/>
        </w:rPr>
        <w:t>aprile</w:t>
      </w:r>
      <w:proofErr w:type="spellEnd"/>
      <w:r w:rsidRPr="0079660D">
        <w:rPr>
          <w:lang w:val="en-US"/>
        </w:rPr>
        <w:t xml:space="preserve"> 2014</w:t>
      </w:r>
    </w:p>
    <w:p w14:paraId="2F87CC5D" w14:textId="77777777" w:rsidR="00A07D9F" w:rsidRDefault="00A07D9F" w:rsidP="00A07D9F">
      <w:pPr>
        <w:rPr>
          <w:lang w:val="en-US"/>
        </w:rPr>
      </w:pPr>
      <w:proofErr w:type="spellStart"/>
      <w:r w:rsidRPr="005932EB">
        <w:rPr>
          <w:lang w:val="en-US"/>
        </w:rPr>
        <w:t>Consiglio</w:t>
      </w:r>
      <w:proofErr w:type="spellEnd"/>
      <w:r w:rsidRPr="005932EB">
        <w:rPr>
          <w:lang w:val="en-US"/>
        </w:rPr>
        <w:t xml:space="preserve"> </w:t>
      </w:r>
      <w:proofErr w:type="spellStart"/>
      <w:r w:rsidRPr="005932EB">
        <w:rPr>
          <w:lang w:val="en-US"/>
        </w:rPr>
        <w:t>dei</w:t>
      </w:r>
      <w:proofErr w:type="spellEnd"/>
      <w:r w:rsidRPr="005932EB">
        <w:rPr>
          <w:lang w:val="en-US"/>
        </w:rPr>
        <w:t xml:space="preserve"> </w:t>
      </w:r>
      <w:proofErr w:type="spellStart"/>
      <w:r w:rsidRPr="005932EB">
        <w:rPr>
          <w:lang w:val="en-US"/>
        </w:rPr>
        <w:t>diritti</w:t>
      </w:r>
      <w:proofErr w:type="spellEnd"/>
      <w:r w:rsidRPr="005932EB">
        <w:rPr>
          <w:lang w:val="en-US"/>
        </w:rPr>
        <w:t xml:space="preserve"> </w:t>
      </w:r>
      <w:proofErr w:type="spellStart"/>
      <w:r w:rsidRPr="005932EB">
        <w:rPr>
          <w:lang w:val="en-US"/>
        </w:rPr>
        <w:t>umani</w:t>
      </w:r>
      <w:proofErr w:type="spellEnd"/>
      <w:r w:rsidRPr="005932EB">
        <w:rPr>
          <w:lang w:val="en-US"/>
        </w:rPr>
        <w:t xml:space="preserve"> </w:t>
      </w:r>
      <w:proofErr w:type="spellStart"/>
      <w:r w:rsidRPr="005932EB">
        <w:rPr>
          <w:lang w:val="en-US"/>
        </w:rPr>
        <w:t>delle</w:t>
      </w:r>
      <w:proofErr w:type="spellEnd"/>
      <w:r w:rsidRPr="005932EB">
        <w:rPr>
          <w:lang w:val="en-US"/>
        </w:rPr>
        <w:t xml:space="preserve"> NU, </w:t>
      </w:r>
      <w:r w:rsidRPr="006C6C6D">
        <w:rPr>
          <w:i/>
          <w:iCs/>
          <w:lang w:val="en-US"/>
        </w:rPr>
        <w:t>Report of the Special Rapporteur on torture and other cruel, inhuman or degrading treatment or punishment</w:t>
      </w:r>
      <w:r w:rsidRPr="005932EB">
        <w:rPr>
          <w:lang w:val="en-US"/>
        </w:rPr>
        <w:t xml:space="preserve">, 22 </w:t>
      </w:r>
      <w:proofErr w:type="spellStart"/>
      <w:r w:rsidRPr="005932EB">
        <w:rPr>
          <w:lang w:val="en-US"/>
        </w:rPr>
        <w:t>novembre</w:t>
      </w:r>
      <w:proofErr w:type="spellEnd"/>
      <w:r w:rsidRPr="005932EB">
        <w:rPr>
          <w:lang w:val="en-US"/>
        </w:rPr>
        <w:t xml:space="preserve"> 2007</w:t>
      </w:r>
    </w:p>
    <w:p w14:paraId="07B7CA47" w14:textId="77777777" w:rsidR="00A07D9F" w:rsidRDefault="00A07D9F" w:rsidP="00A07D9F">
      <w:pPr>
        <w:rPr>
          <w:lang w:val="en-US"/>
        </w:rPr>
      </w:pPr>
      <w:proofErr w:type="spellStart"/>
      <w:r w:rsidRPr="007D12D4">
        <w:rPr>
          <w:lang w:val="en-US"/>
        </w:rPr>
        <w:t>Consiglio</w:t>
      </w:r>
      <w:proofErr w:type="spellEnd"/>
      <w:r w:rsidRPr="007D12D4">
        <w:rPr>
          <w:lang w:val="en-US"/>
        </w:rPr>
        <w:t xml:space="preserve"> </w:t>
      </w:r>
      <w:proofErr w:type="spellStart"/>
      <w:r w:rsidRPr="007D12D4">
        <w:rPr>
          <w:lang w:val="en-US"/>
        </w:rPr>
        <w:t>dei</w:t>
      </w:r>
      <w:proofErr w:type="spellEnd"/>
      <w:r w:rsidRPr="007D12D4">
        <w:rPr>
          <w:lang w:val="en-US"/>
        </w:rPr>
        <w:t xml:space="preserve"> </w:t>
      </w:r>
      <w:proofErr w:type="spellStart"/>
      <w:r w:rsidRPr="007D12D4">
        <w:rPr>
          <w:lang w:val="en-US"/>
        </w:rPr>
        <w:t>diritti</w:t>
      </w:r>
      <w:proofErr w:type="spellEnd"/>
      <w:r w:rsidRPr="007D12D4">
        <w:rPr>
          <w:lang w:val="en-US"/>
        </w:rPr>
        <w:t xml:space="preserve"> </w:t>
      </w:r>
      <w:proofErr w:type="spellStart"/>
      <w:r w:rsidRPr="007D12D4">
        <w:rPr>
          <w:lang w:val="en-US"/>
        </w:rPr>
        <w:t>umani</w:t>
      </w:r>
      <w:proofErr w:type="spellEnd"/>
      <w:r w:rsidRPr="007D12D4">
        <w:rPr>
          <w:lang w:val="en-US"/>
        </w:rPr>
        <w:t xml:space="preserve"> </w:t>
      </w:r>
      <w:proofErr w:type="spellStart"/>
      <w:r w:rsidRPr="007D12D4">
        <w:rPr>
          <w:lang w:val="en-US"/>
        </w:rPr>
        <w:t>delle</w:t>
      </w:r>
      <w:proofErr w:type="spellEnd"/>
      <w:r w:rsidRPr="007D12D4">
        <w:rPr>
          <w:lang w:val="en-US"/>
        </w:rPr>
        <w:t xml:space="preserve"> NU, </w:t>
      </w:r>
      <w:r w:rsidRPr="006C6C6D">
        <w:rPr>
          <w:i/>
          <w:iCs/>
          <w:lang w:val="en-US"/>
        </w:rPr>
        <w:t>Report of the Special Rapporteur on freedom of religion or belief</w:t>
      </w:r>
      <w:r w:rsidRPr="007D12D4">
        <w:rPr>
          <w:lang w:val="en-US"/>
        </w:rPr>
        <w:t xml:space="preserve">, </w:t>
      </w:r>
      <w:proofErr w:type="spellStart"/>
      <w:r w:rsidRPr="007D12D4">
        <w:rPr>
          <w:lang w:val="en-US"/>
        </w:rPr>
        <w:t>ottobre</w:t>
      </w:r>
      <w:proofErr w:type="spellEnd"/>
      <w:r w:rsidRPr="007D12D4">
        <w:rPr>
          <w:lang w:val="en-US"/>
        </w:rPr>
        <w:t xml:space="preserve"> 2005</w:t>
      </w:r>
    </w:p>
    <w:p w14:paraId="30D7CC01" w14:textId="3AF254CB" w:rsidR="00A07D9F" w:rsidRDefault="0027392A" w:rsidP="00A07D9F">
      <w:pPr>
        <w:rPr>
          <w:lang w:val="en-US"/>
        </w:rPr>
      </w:pPr>
      <w:proofErr w:type="spellStart"/>
      <w:r>
        <w:rPr>
          <w:lang w:val="en-US"/>
        </w:rPr>
        <w:t>CdS</w:t>
      </w:r>
      <w:proofErr w:type="spellEnd"/>
      <w:r w:rsidR="00A07D9F" w:rsidRPr="00972FC1">
        <w:rPr>
          <w:lang w:val="en-US"/>
        </w:rPr>
        <w:t xml:space="preserve"> </w:t>
      </w:r>
      <w:proofErr w:type="spellStart"/>
      <w:r w:rsidR="00A07D9F" w:rsidRPr="00972FC1">
        <w:rPr>
          <w:lang w:val="en-US"/>
        </w:rPr>
        <w:t>delle</w:t>
      </w:r>
      <w:proofErr w:type="spellEnd"/>
      <w:r w:rsidR="00A07D9F" w:rsidRPr="00972FC1">
        <w:rPr>
          <w:lang w:val="en-US"/>
        </w:rPr>
        <w:t xml:space="preserve"> NU, </w:t>
      </w:r>
      <w:r w:rsidR="00A07D9F" w:rsidRPr="006C6C6D">
        <w:rPr>
          <w:i/>
          <w:iCs/>
          <w:lang w:val="en-US"/>
        </w:rPr>
        <w:t>Letter from the Chair of the Security Council Committee pursuant to resolutions 1267 (1999), 1989 (2011) and 2253 (2015) concerning Islamic State in Iraq and the Levant (Da’esh), Al-Qaida and associated individuals</w:t>
      </w:r>
      <w:r w:rsidR="00A07D9F" w:rsidRPr="00972FC1">
        <w:rPr>
          <w:lang w:val="en-US"/>
        </w:rPr>
        <w:t xml:space="preserve">, 20 </w:t>
      </w:r>
      <w:proofErr w:type="spellStart"/>
      <w:r w:rsidR="00A07D9F" w:rsidRPr="00972FC1">
        <w:rPr>
          <w:lang w:val="en-US"/>
        </w:rPr>
        <w:t>gennaio</w:t>
      </w:r>
      <w:proofErr w:type="spellEnd"/>
      <w:r w:rsidR="00A07D9F" w:rsidRPr="00972FC1">
        <w:rPr>
          <w:lang w:val="en-US"/>
        </w:rPr>
        <w:t xml:space="preserve"> 2020</w:t>
      </w:r>
    </w:p>
    <w:p w14:paraId="61B9FD68" w14:textId="3F4514FD" w:rsidR="00A07D9F" w:rsidRDefault="0027392A" w:rsidP="00A07D9F">
      <w:pPr>
        <w:rPr>
          <w:lang w:val="en-US"/>
        </w:rPr>
      </w:pPr>
      <w:proofErr w:type="spellStart"/>
      <w:r>
        <w:rPr>
          <w:lang w:val="en-US"/>
        </w:rPr>
        <w:t>CdS</w:t>
      </w:r>
      <w:proofErr w:type="spellEnd"/>
      <w:r w:rsidR="00A07D9F" w:rsidRPr="003F6C7C">
        <w:rPr>
          <w:lang w:val="en-US"/>
        </w:rPr>
        <w:t xml:space="preserve"> </w:t>
      </w:r>
      <w:proofErr w:type="spellStart"/>
      <w:r w:rsidR="00A07D9F" w:rsidRPr="003F6C7C">
        <w:rPr>
          <w:lang w:val="en-US"/>
        </w:rPr>
        <w:t>delle</w:t>
      </w:r>
      <w:proofErr w:type="spellEnd"/>
      <w:r w:rsidR="00A07D9F" w:rsidRPr="003F6C7C">
        <w:rPr>
          <w:lang w:val="en-US"/>
        </w:rPr>
        <w:t xml:space="preserve"> NU, </w:t>
      </w:r>
      <w:r w:rsidR="00A07D9F" w:rsidRPr="006C6C6D">
        <w:rPr>
          <w:i/>
          <w:iCs/>
          <w:lang w:val="en-US"/>
        </w:rPr>
        <w:t>Report of the Secretary-General on Children and armed conflict</w:t>
      </w:r>
      <w:r w:rsidR="00A07D9F" w:rsidRPr="003F6C7C">
        <w:rPr>
          <w:lang w:val="en-US"/>
        </w:rPr>
        <w:t xml:space="preserve">, 20 </w:t>
      </w:r>
      <w:proofErr w:type="spellStart"/>
      <w:r w:rsidR="00A07D9F" w:rsidRPr="003F6C7C">
        <w:rPr>
          <w:lang w:val="en-US"/>
        </w:rPr>
        <w:t>giugno</w:t>
      </w:r>
      <w:proofErr w:type="spellEnd"/>
      <w:r w:rsidR="00A07D9F" w:rsidRPr="003F6C7C">
        <w:rPr>
          <w:lang w:val="en-US"/>
        </w:rPr>
        <w:t xml:space="preserve"> 2019</w:t>
      </w:r>
    </w:p>
    <w:p w14:paraId="373B5DB7" w14:textId="1D17733D" w:rsidR="00A07D9F" w:rsidRDefault="0027392A" w:rsidP="00A07D9F">
      <w:pPr>
        <w:rPr>
          <w:lang w:val="en-US"/>
        </w:rPr>
      </w:pPr>
      <w:proofErr w:type="spellStart"/>
      <w:r>
        <w:rPr>
          <w:lang w:val="en-US"/>
        </w:rPr>
        <w:t>CdS</w:t>
      </w:r>
      <w:proofErr w:type="spellEnd"/>
      <w:r w:rsidR="00A07D9F" w:rsidRPr="003F6C7C">
        <w:rPr>
          <w:lang w:val="en-US"/>
        </w:rPr>
        <w:t xml:space="preserve"> </w:t>
      </w:r>
      <w:proofErr w:type="spellStart"/>
      <w:r w:rsidR="00A07D9F" w:rsidRPr="003F6C7C">
        <w:rPr>
          <w:lang w:val="en-US"/>
        </w:rPr>
        <w:t>delle</w:t>
      </w:r>
      <w:proofErr w:type="spellEnd"/>
      <w:r w:rsidR="00A07D9F" w:rsidRPr="003F6C7C">
        <w:rPr>
          <w:lang w:val="en-US"/>
        </w:rPr>
        <w:t xml:space="preserve"> NU, </w:t>
      </w:r>
      <w:r w:rsidR="00A07D9F" w:rsidRPr="006C6C6D">
        <w:rPr>
          <w:i/>
          <w:iCs/>
          <w:lang w:val="en-US"/>
        </w:rPr>
        <w:t>Letter from the Chair of the Security Council Committee pursuant to resolutions 1267 (1999), 1989 (2011) and 2253 (2015) concerning Islamic State in Iraq and the Levant (Da’esh), Al-Qaida and associated individuals</w:t>
      </w:r>
      <w:r w:rsidR="00A07D9F" w:rsidRPr="003F6C7C">
        <w:rPr>
          <w:lang w:val="en-US"/>
        </w:rPr>
        <w:t xml:space="preserve">, 15 </w:t>
      </w:r>
      <w:proofErr w:type="spellStart"/>
      <w:r w:rsidR="00A07D9F" w:rsidRPr="003F6C7C">
        <w:rPr>
          <w:lang w:val="en-US"/>
        </w:rPr>
        <w:t>luglio</w:t>
      </w:r>
      <w:proofErr w:type="spellEnd"/>
      <w:r w:rsidR="00A07D9F" w:rsidRPr="003F6C7C">
        <w:rPr>
          <w:lang w:val="en-US"/>
        </w:rPr>
        <w:t xml:space="preserve"> 2019</w:t>
      </w:r>
    </w:p>
    <w:p w14:paraId="7B8714A3" w14:textId="2409A7FE" w:rsidR="00A07D9F" w:rsidRDefault="0027392A" w:rsidP="00A07D9F">
      <w:pPr>
        <w:rPr>
          <w:lang w:val="en-US"/>
        </w:rPr>
      </w:pPr>
      <w:proofErr w:type="spellStart"/>
      <w:r>
        <w:rPr>
          <w:lang w:val="en-US"/>
        </w:rPr>
        <w:t>CdS</w:t>
      </w:r>
      <w:proofErr w:type="spellEnd"/>
      <w:r w:rsidR="00A07D9F" w:rsidRPr="00C00EE3">
        <w:rPr>
          <w:lang w:val="en-US"/>
        </w:rPr>
        <w:t xml:space="preserve"> </w:t>
      </w:r>
      <w:proofErr w:type="spellStart"/>
      <w:r w:rsidR="00A07D9F" w:rsidRPr="00C00EE3">
        <w:rPr>
          <w:lang w:val="en-US"/>
        </w:rPr>
        <w:t>delle</w:t>
      </w:r>
      <w:proofErr w:type="spellEnd"/>
      <w:r w:rsidR="00A07D9F" w:rsidRPr="00C00EE3">
        <w:rPr>
          <w:lang w:val="en-US"/>
        </w:rPr>
        <w:t xml:space="preserve"> NU, </w:t>
      </w:r>
      <w:proofErr w:type="spellStart"/>
      <w:r w:rsidR="00A07D9F" w:rsidRPr="00C00EE3">
        <w:rPr>
          <w:i/>
          <w:iCs/>
          <w:lang w:val="en-US"/>
        </w:rPr>
        <w:t>Risoluzione</w:t>
      </w:r>
      <w:proofErr w:type="spellEnd"/>
      <w:r w:rsidR="00A07D9F" w:rsidRPr="00C00EE3">
        <w:rPr>
          <w:i/>
          <w:iCs/>
          <w:lang w:val="en-US"/>
        </w:rPr>
        <w:t xml:space="preserve"> 2349</w:t>
      </w:r>
      <w:r w:rsidR="00A07D9F" w:rsidRPr="00C00EE3">
        <w:rPr>
          <w:lang w:val="en-US"/>
        </w:rPr>
        <w:t xml:space="preserve">, 31 </w:t>
      </w:r>
      <w:proofErr w:type="spellStart"/>
      <w:r w:rsidR="00A07D9F" w:rsidRPr="00C00EE3">
        <w:rPr>
          <w:lang w:val="en-US"/>
        </w:rPr>
        <w:t>marzo</w:t>
      </w:r>
      <w:proofErr w:type="spellEnd"/>
      <w:r w:rsidR="00A07D9F" w:rsidRPr="00C00EE3">
        <w:rPr>
          <w:lang w:val="en-US"/>
        </w:rPr>
        <w:t xml:space="preserve"> 2017</w:t>
      </w:r>
    </w:p>
    <w:p w14:paraId="082FA548" w14:textId="77777777" w:rsidR="00A07D9F" w:rsidRPr="0079660D" w:rsidRDefault="00A07D9F" w:rsidP="00A07D9F">
      <w:pPr>
        <w:rPr>
          <w:lang w:val="en-US"/>
        </w:rPr>
      </w:pPr>
      <w:proofErr w:type="spellStart"/>
      <w:r w:rsidRPr="0079660D">
        <w:rPr>
          <w:lang w:val="en-US"/>
        </w:rPr>
        <w:t>Consiglio</w:t>
      </w:r>
      <w:proofErr w:type="spellEnd"/>
      <w:r w:rsidRPr="0079660D">
        <w:rPr>
          <w:lang w:val="en-US"/>
        </w:rPr>
        <w:t xml:space="preserve"> </w:t>
      </w:r>
      <w:proofErr w:type="spellStart"/>
      <w:r w:rsidRPr="0079660D">
        <w:rPr>
          <w:lang w:val="en-US"/>
        </w:rPr>
        <w:t>economico</w:t>
      </w:r>
      <w:proofErr w:type="spellEnd"/>
      <w:r w:rsidRPr="0079660D">
        <w:rPr>
          <w:lang w:val="en-US"/>
        </w:rPr>
        <w:t xml:space="preserve"> e </w:t>
      </w:r>
      <w:proofErr w:type="spellStart"/>
      <w:r w:rsidRPr="0079660D">
        <w:rPr>
          <w:lang w:val="en-US"/>
        </w:rPr>
        <w:t>sociale</w:t>
      </w:r>
      <w:proofErr w:type="spellEnd"/>
      <w:r w:rsidRPr="0079660D">
        <w:rPr>
          <w:lang w:val="en-US"/>
        </w:rPr>
        <w:t xml:space="preserve"> </w:t>
      </w:r>
      <w:proofErr w:type="spellStart"/>
      <w:r w:rsidRPr="0079660D">
        <w:rPr>
          <w:lang w:val="en-US"/>
        </w:rPr>
        <w:t>delle</w:t>
      </w:r>
      <w:proofErr w:type="spellEnd"/>
      <w:r w:rsidRPr="0079660D">
        <w:rPr>
          <w:lang w:val="en-US"/>
        </w:rPr>
        <w:t xml:space="preserve"> NU, </w:t>
      </w:r>
      <w:r w:rsidRPr="0079660D">
        <w:rPr>
          <w:i/>
          <w:lang w:val="en-US"/>
        </w:rPr>
        <w:t>Report of the Special Rapporteur on freedom of religion or belief – Mission to Nigeria</w:t>
      </w:r>
      <w:r w:rsidRPr="0079660D">
        <w:rPr>
          <w:lang w:val="en-US"/>
        </w:rPr>
        <w:t xml:space="preserve">, 7 </w:t>
      </w:r>
      <w:proofErr w:type="spellStart"/>
      <w:r w:rsidRPr="0079660D">
        <w:rPr>
          <w:lang w:val="en-US"/>
        </w:rPr>
        <w:t>ottobre</w:t>
      </w:r>
      <w:proofErr w:type="spellEnd"/>
      <w:r w:rsidRPr="0079660D">
        <w:rPr>
          <w:lang w:val="en-US"/>
        </w:rPr>
        <w:t xml:space="preserve"> 2005</w:t>
      </w:r>
    </w:p>
    <w:p w14:paraId="26E47C92" w14:textId="77777777" w:rsidR="00A07D9F" w:rsidRDefault="00A07D9F" w:rsidP="00A07D9F">
      <w:pPr>
        <w:rPr>
          <w:lang w:val="en-US"/>
        </w:rPr>
      </w:pPr>
      <w:r w:rsidRPr="004D4932">
        <w:rPr>
          <w:lang w:val="en-US"/>
        </w:rPr>
        <w:t xml:space="preserve">FAO, </w:t>
      </w:r>
      <w:r w:rsidRPr="006C6C6D">
        <w:rPr>
          <w:i/>
          <w:iCs/>
          <w:lang w:val="en-US"/>
        </w:rPr>
        <w:t>Gender and Land Rights Database, Nigeria</w:t>
      </w:r>
      <w:r w:rsidRPr="004D4932">
        <w:rPr>
          <w:lang w:val="en-US"/>
        </w:rPr>
        <w:t xml:space="preserve">, ultimo accesso 15 </w:t>
      </w:r>
      <w:proofErr w:type="spellStart"/>
      <w:r w:rsidRPr="004D4932">
        <w:rPr>
          <w:lang w:val="en-US"/>
        </w:rPr>
        <w:t>giugno</w:t>
      </w:r>
      <w:proofErr w:type="spellEnd"/>
      <w:r w:rsidRPr="004D4932">
        <w:rPr>
          <w:lang w:val="en-US"/>
        </w:rPr>
        <w:t xml:space="preserve"> 2020</w:t>
      </w:r>
    </w:p>
    <w:p w14:paraId="268BB678" w14:textId="77777777" w:rsidR="00A07D9F" w:rsidRDefault="00A07D9F" w:rsidP="00A07D9F">
      <w:pPr>
        <w:rPr>
          <w:lang w:val="en-US"/>
        </w:rPr>
      </w:pPr>
      <w:r w:rsidRPr="002D75D5">
        <w:rPr>
          <w:lang w:val="en-US"/>
        </w:rPr>
        <w:t xml:space="preserve">FAO Nigeria, </w:t>
      </w:r>
      <w:r w:rsidRPr="006C6C6D">
        <w:rPr>
          <w:i/>
          <w:iCs/>
          <w:lang w:val="en-US"/>
        </w:rPr>
        <w:t>FAO Country Programming Framework (CPF) Federal Republic of Nigeria 2013-2017</w:t>
      </w:r>
      <w:r w:rsidRPr="002D75D5">
        <w:rPr>
          <w:lang w:val="en-US"/>
        </w:rPr>
        <w:t>, 2017</w:t>
      </w:r>
    </w:p>
    <w:p w14:paraId="58E3F3BB" w14:textId="77777777" w:rsidR="00A07D9F" w:rsidRDefault="00A07D9F" w:rsidP="00A07D9F">
      <w:pPr>
        <w:rPr>
          <w:lang w:val="en-US"/>
        </w:rPr>
      </w:pPr>
      <w:r w:rsidRPr="00EC3546">
        <w:rPr>
          <w:lang w:val="en-US"/>
        </w:rPr>
        <w:t xml:space="preserve">FAO, </w:t>
      </w:r>
      <w:r w:rsidRPr="006C6C6D">
        <w:rPr>
          <w:i/>
          <w:iCs/>
          <w:lang w:val="en-US"/>
        </w:rPr>
        <w:t>Status of the World’s Soil Resources</w:t>
      </w:r>
      <w:r w:rsidRPr="00EC3546">
        <w:rPr>
          <w:lang w:val="en-US"/>
        </w:rPr>
        <w:t>, 2015</w:t>
      </w:r>
    </w:p>
    <w:p w14:paraId="3C0A3A7B" w14:textId="77777777" w:rsidR="00A07D9F" w:rsidRPr="0079660D" w:rsidRDefault="00A07D9F" w:rsidP="00A07D9F">
      <w:pPr>
        <w:rPr>
          <w:lang w:val="en-US"/>
        </w:rPr>
      </w:pPr>
      <w:r w:rsidRPr="0079660D">
        <w:rPr>
          <w:lang w:val="en-US"/>
        </w:rPr>
        <w:t xml:space="preserve">OIM, </w:t>
      </w:r>
      <w:r w:rsidRPr="0079660D">
        <w:rPr>
          <w:i/>
          <w:lang w:val="en-US"/>
        </w:rPr>
        <w:t>About the EU-IOM joint initiative</w:t>
      </w:r>
      <w:r w:rsidRPr="0079660D">
        <w:rPr>
          <w:lang w:val="en-US"/>
        </w:rPr>
        <w:t xml:space="preserve">, ultimo accesso 15 </w:t>
      </w:r>
      <w:proofErr w:type="spellStart"/>
      <w:r w:rsidRPr="0079660D">
        <w:rPr>
          <w:lang w:val="en-US"/>
        </w:rPr>
        <w:t>maggio</w:t>
      </w:r>
      <w:proofErr w:type="spellEnd"/>
      <w:r w:rsidRPr="0079660D">
        <w:rPr>
          <w:lang w:val="en-US"/>
        </w:rPr>
        <w:t xml:space="preserve"> 2020</w:t>
      </w:r>
    </w:p>
    <w:p w14:paraId="6F724996" w14:textId="77777777" w:rsidR="00A07D9F" w:rsidRPr="0079660D" w:rsidRDefault="00A07D9F" w:rsidP="00A07D9F">
      <w:pPr>
        <w:rPr>
          <w:lang w:val="en-US"/>
        </w:rPr>
      </w:pPr>
      <w:r w:rsidRPr="0079660D">
        <w:rPr>
          <w:lang w:val="en-US"/>
        </w:rPr>
        <w:t xml:space="preserve">OIM, </w:t>
      </w:r>
      <w:r w:rsidRPr="0079660D">
        <w:rPr>
          <w:i/>
          <w:lang w:val="en-US"/>
        </w:rPr>
        <w:t>EU-IOM joint initiative for migrant protection and reintegration. Geographic coverage</w:t>
      </w:r>
      <w:r w:rsidRPr="0079660D">
        <w:rPr>
          <w:lang w:val="en-US"/>
        </w:rPr>
        <w:t xml:space="preserve">, </w:t>
      </w:r>
      <w:proofErr w:type="spellStart"/>
      <w:r w:rsidRPr="0079660D">
        <w:rPr>
          <w:lang w:val="en-US"/>
        </w:rPr>
        <w:t>febbraio</w:t>
      </w:r>
      <w:proofErr w:type="spellEnd"/>
      <w:r w:rsidRPr="0079660D">
        <w:rPr>
          <w:lang w:val="en-US"/>
        </w:rPr>
        <w:t xml:space="preserve"> 2020</w:t>
      </w:r>
    </w:p>
    <w:p w14:paraId="0E7DF595" w14:textId="77777777" w:rsidR="00A07D9F" w:rsidRPr="006C6C6D" w:rsidRDefault="00A07D9F" w:rsidP="00A07D9F">
      <w:pPr>
        <w:rPr>
          <w:iCs/>
          <w:lang w:val="en-US"/>
        </w:rPr>
      </w:pPr>
      <w:r w:rsidRPr="0079660D">
        <w:rPr>
          <w:lang w:val="en-US"/>
        </w:rPr>
        <w:lastRenderedPageBreak/>
        <w:t xml:space="preserve">OIM, </w:t>
      </w:r>
      <w:r w:rsidRPr="0079660D">
        <w:rPr>
          <w:i/>
          <w:lang w:val="en-US"/>
        </w:rPr>
        <w:t>Flow Monitoring</w:t>
      </w:r>
      <w:r>
        <w:rPr>
          <w:iCs/>
          <w:lang w:val="en-US"/>
        </w:rPr>
        <w:t xml:space="preserve">, ultimo accesso 1 </w:t>
      </w:r>
      <w:proofErr w:type="spellStart"/>
      <w:r>
        <w:rPr>
          <w:iCs/>
          <w:lang w:val="en-US"/>
        </w:rPr>
        <w:t>luglio</w:t>
      </w:r>
      <w:proofErr w:type="spellEnd"/>
      <w:r>
        <w:rPr>
          <w:iCs/>
          <w:lang w:val="en-US"/>
        </w:rPr>
        <w:t xml:space="preserve"> 2020</w:t>
      </w:r>
    </w:p>
    <w:p w14:paraId="114312CC" w14:textId="77777777" w:rsidR="00A07D9F" w:rsidRPr="0079660D" w:rsidRDefault="00A07D9F" w:rsidP="00A07D9F">
      <w:pPr>
        <w:rPr>
          <w:lang w:val="en-US"/>
        </w:rPr>
      </w:pPr>
      <w:r w:rsidRPr="0079660D">
        <w:rPr>
          <w:lang w:val="en-US"/>
        </w:rPr>
        <w:t xml:space="preserve">OIM, </w:t>
      </w:r>
      <w:r w:rsidRPr="0079660D">
        <w:rPr>
          <w:i/>
          <w:lang w:val="en-US"/>
        </w:rPr>
        <w:t>DTM Nigeria</w:t>
      </w:r>
      <w:r w:rsidRPr="0079660D">
        <w:rPr>
          <w:lang w:val="en-US"/>
        </w:rPr>
        <w:t xml:space="preserve">, </w:t>
      </w:r>
      <w:proofErr w:type="spellStart"/>
      <w:r w:rsidRPr="0079660D">
        <w:rPr>
          <w:lang w:val="en-US"/>
        </w:rPr>
        <w:t>dicembre</w:t>
      </w:r>
      <w:proofErr w:type="spellEnd"/>
      <w:r w:rsidRPr="0079660D">
        <w:rPr>
          <w:lang w:val="en-US"/>
        </w:rPr>
        <w:t xml:space="preserve"> 2019</w:t>
      </w:r>
    </w:p>
    <w:p w14:paraId="5534E264" w14:textId="77777777" w:rsidR="00A07D9F" w:rsidRPr="0079660D" w:rsidRDefault="00A07D9F" w:rsidP="00A07D9F">
      <w:pPr>
        <w:rPr>
          <w:lang w:val="en-US"/>
        </w:rPr>
      </w:pPr>
      <w:r w:rsidRPr="0079660D">
        <w:rPr>
          <w:lang w:val="en-US"/>
        </w:rPr>
        <w:t xml:space="preserve">OIM, </w:t>
      </w:r>
      <w:r w:rsidRPr="0079660D">
        <w:rPr>
          <w:i/>
          <w:lang w:val="en-US"/>
        </w:rPr>
        <w:t>Nigeria-Site Assessment Dashboard</w:t>
      </w:r>
      <w:r w:rsidRPr="0079660D">
        <w:rPr>
          <w:lang w:val="en-US"/>
        </w:rPr>
        <w:t xml:space="preserve"> 30, </w:t>
      </w:r>
      <w:proofErr w:type="spellStart"/>
      <w:r w:rsidRPr="0079660D">
        <w:rPr>
          <w:lang w:val="en-US"/>
        </w:rPr>
        <w:t>dicembre</w:t>
      </w:r>
      <w:proofErr w:type="spellEnd"/>
      <w:r w:rsidRPr="0079660D">
        <w:rPr>
          <w:lang w:val="en-US"/>
        </w:rPr>
        <w:t xml:space="preserve"> 2019</w:t>
      </w:r>
    </w:p>
    <w:p w14:paraId="68DDFEB3" w14:textId="77777777" w:rsidR="00A07D9F" w:rsidRPr="0079660D" w:rsidRDefault="00A07D9F" w:rsidP="00A07D9F">
      <w:pPr>
        <w:rPr>
          <w:lang w:val="en-US"/>
        </w:rPr>
      </w:pPr>
      <w:r w:rsidRPr="0079660D">
        <w:rPr>
          <w:lang w:val="en-US"/>
        </w:rPr>
        <w:t xml:space="preserve">OIM-UNICEF, </w:t>
      </w:r>
      <w:r w:rsidRPr="0079660D">
        <w:rPr>
          <w:i/>
          <w:lang w:val="en-US"/>
        </w:rPr>
        <w:t>HARROWING JOURNEYS: Children and youth on the move across the Mediterranean Sea, at risk of trafficking and exploitation</w:t>
      </w:r>
      <w:r w:rsidRPr="0079660D">
        <w:rPr>
          <w:lang w:val="en-US"/>
        </w:rPr>
        <w:t>, 2017</w:t>
      </w:r>
    </w:p>
    <w:p w14:paraId="27811A35" w14:textId="77777777" w:rsidR="00A07D9F" w:rsidRDefault="00A07D9F" w:rsidP="00A07D9F">
      <w:r>
        <w:t xml:space="preserve">OIM, </w:t>
      </w:r>
      <w:r>
        <w:rPr>
          <w:i/>
        </w:rPr>
        <w:t>La tratta di esseri umani lungo la rotta del Mediterraneo centrale</w:t>
      </w:r>
      <w:r>
        <w:t>, 2017</w:t>
      </w:r>
    </w:p>
    <w:p w14:paraId="1ED71C6D" w14:textId="77777777" w:rsidR="00A07D9F" w:rsidRPr="0079660D" w:rsidRDefault="00A07D9F" w:rsidP="00A07D9F">
      <w:pPr>
        <w:rPr>
          <w:lang w:val="en-US"/>
        </w:rPr>
      </w:pPr>
      <w:r w:rsidRPr="0079660D">
        <w:rPr>
          <w:lang w:val="en-US"/>
        </w:rPr>
        <w:t xml:space="preserve">OIM, </w:t>
      </w:r>
      <w:r w:rsidRPr="0079660D">
        <w:rPr>
          <w:i/>
          <w:lang w:val="en-US"/>
        </w:rPr>
        <w:t>FLOW MONITORING SURVEYS: THE HUMAN TRAFFICKING AND OTHER EXPLOITATIVE PRACTICES INDICATION SURVEY</w:t>
      </w:r>
      <w:r w:rsidRPr="0079660D">
        <w:rPr>
          <w:lang w:val="en-US"/>
        </w:rPr>
        <w:t xml:space="preserve">, </w:t>
      </w:r>
      <w:proofErr w:type="spellStart"/>
      <w:r w:rsidRPr="0079660D">
        <w:rPr>
          <w:lang w:val="en-US"/>
        </w:rPr>
        <w:t>settembre</w:t>
      </w:r>
      <w:proofErr w:type="spellEnd"/>
      <w:r w:rsidRPr="0079660D">
        <w:rPr>
          <w:lang w:val="en-US"/>
        </w:rPr>
        <w:t xml:space="preserve"> 2017</w:t>
      </w:r>
    </w:p>
    <w:p w14:paraId="3D6A4BC7" w14:textId="77777777" w:rsidR="00A07D9F" w:rsidRDefault="00A07D9F" w:rsidP="00A07D9F">
      <w:r>
        <w:t xml:space="preserve">OIM, </w:t>
      </w:r>
      <w:r>
        <w:rPr>
          <w:i/>
        </w:rPr>
        <w:t>Rapporto sulla situazione dei migranti presenti nella provincia di Caserta e nell’area di Castel Volturno</w:t>
      </w:r>
      <w:r>
        <w:t>, gennaio-aprile 2010</w:t>
      </w:r>
    </w:p>
    <w:p w14:paraId="31E9E464" w14:textId="77777777" w:rsidR="00A07D9F" w:rsidRPr="0079660D" w:rsidRDefault="00A07D9F" w:rsidP="00A07D9F">
      <w:pPr>
        <w:rPr>
          <w:lang w:val="en-US"/>
        </w:rPr>
      </w:pPr>
      <w:r w:rsidRPr="0079660D">
        <w:rPr>
          <w:lang w:val="en-US"/>
        </w:rPr>
        <w:t xml:space="preserve">OIM, </w:t>
      </w:r>
      <w:r w:rsidRPr="0079660D">
        <w:rPr>
          <w:i/>
          <w:lang w:val="en-US"/>
        </w:rPr>
        <w:t>The causes and consequences of re-trafficking</w:t>
      </w:r>
      <w:r w:rsidRPr="0079660D">
        <w:rPr>
          <w:lang w:val="en-US"/>
        </w:rPr>
        <w:t>, 2010</w:t>
      </w:r>
    </w:p>
    <w:p w14:paraId="718625C9" w14:textId="07C2CDB8" w:rsidR="00331E39" w:rsidRPr="00331E39" w:rsidRDefault="00331E39" w:rsidP="00331E39">
      <w:pPr>
        <w:rPr>
          <w:lang w:val="en-US"/>
        </w:rPr>
      </w:pPr>
      <w:r w:rsidRPr="00331E39">
        <w:rPr>
          <w:lang w:val="en-US"/>
        </w:rPr>
        <w:t xml:space="preserve">OMS, </w:t>
      </w:r>
      <w:r w:rsidRPr="00331E39">
        <w:rPr>
          <w:i/>
          <w:iCs/>
          <w:lang w:val="en-US"/>
        </w:rPr>
        <w:t xml:space="preserve">What is </w:t>
      </w:r>
      <w:proofErr w:type="gramStart"/>
      <w:r w:rsidRPr="00331E39">
        <w:rPr>
          <w:i/>
          <w:iCs/>
          <w:lang w:val="en-US"/>
        </w:rPr>
        <w:t>malnutrition?</w:t>
      </w:r>
      <w:r>
        <w:rPr>
          <w:lang w:val="en-US"/>
        </w:rPr>
        <w:t>,</w:t>
      </w:r>
      <w:proofErr w:type="gramEnd"/>
      <w:r w:rsidRPr="00331E39">
        <w:rPr>
          <w:lang w:val="en-US"/>
        </w:rPr>
        <w:t xml:space="preserve"> 8 </w:t>
      </w:r>
      <w:proofErr w:type="spellStart"/>
      <w:r w:rsidRPr="00331E39">
        <w:rPr>
          <w:lang w:val="en-US"/>
        </w:rPr>
        <w:t>luglio</w:t>
      </w:r>
      <w:proofErr w:type="spellEnd"/>
      <w:r w:rsidRPr="00331E39">
        <w:rPr>
          <w:lang w:val="en-US"/>
        </w:rPr>
        <w:t xml:space="preserve"> 2016.</w:t>
      </w:r>
    </w:p>
    <w:p w14:paraId="42647E3D" w14:textId="2B643550" w:rsidR="00331E39" w:rsidRDefault="00331E39" w:rsidP="00331E39">
      <w:pPr>
        <w:rPr>
          <w:lang w:val="en-US"/>
        </w:rPr>
      </w:pPr>
      <w:r w:rsidRPr="00331E39">
        <w:rPr>
          <w:lang w:val="en-US"/>
        </w:rPr>
        <w:t xml:space="preserve">OMS, </w:t>
      </w:r>
      <w:r w:rsidRPr="00331E39">
        <w:rPr>
          <w:i/>
          <w:iCs/>
          <w:lang w:val="en-US"/>
        </w:rPr>
        <w:t>Supplementary Foods for the Management of Moderate Acute Malnutrition in Infants and Children 5-59 months</w:t>
      </w:r>
      <w:r w:rsidRPr="00331E39">
        <w:rPr>
          <w:lang w:val="en-US"/>
        </w:rPr>
        <w:t>,</w:t>
      </w:r>
      <w:r>
        <w:rPr>
          <w:lang w:val="en-US"/>
        </w:rPr>
        <w:t xml:space="preserve"> 11 </w:t>
      </w:r>
      <w:proofErr w:type="spellStart"/>
      <w:r>
        <w:rPr>
          <w:lang w:val="en-US"/>
        </w:rPr>
        <w:t>febbraio</w:t>
      </w:r>
      <w:proofErr w:type="spellEnd"/>
      <w:r>
        <w:rPr>
          <w:lang w:val="en-US"/>
        </w:rPr>
        <w:t xml:space="preserve"> 2019</w:t>
      </w:r>
    </w:p>
    <w:p w14:paraId="74EB94A9" w14:textId="0ACA78BE" w:rsidR="00A07D9F" w:rsidRDefault="00A07D9F" w:rsidP="00331E39">
      <w:pPr>
        <w:rPr>
          <w:lang w:val="en-US"/>
        </w:rPr>
      </w:pPr>
      <w:r w:rsidRPr="00EB255F">
        <w:rPr>
          <w:lang w:val="en-US"/>
        </w:rPr>
        <w:t xml:space="preserve">NU, </w:t>
      </w:r>
      <w:r w:rsidRPr="006C6C6D">
        <w:rPr>
          <w:i/>
          <w:iCs/>
          <w:lang w:val="en-US"/>
        </w:rPr>
        <w:t>Eliminating Virginity Testing: An Interagency Statement</w:t>
      </w:r>
      <w:r w:rsidRPr="00EB255F">
        <w:rPr>
          <w:lang w:val="en-US"/>
        </w:rPr>
        <w:t>, 2018</w:t>
      </w:r>
    </w:p>
    <w:p w14:paraId="0CB30A6A" w14:textId="77777777" w:rsidR="00A07D9F" w:rsidRPr="0079660D" w:rsidRDefault="00A07D9F" w:rsidP="00A07D9F">
      <w:pPr>
        <w:rPr>
          <w:lang w:val="en-US"/>
        </w:rPr>
      </w:pPr>
      <w:proofErr w:type="spellStart"/>
      <w:r w:rsidRPr="0079660D">
        <w:rPr>
          <w:lang w:val="en-US"/>
        </w:rPr>
        <w:t>Segretario</w:t>
      </w:r>
      <w:proofErr w:type="spellEnd"/>
      <w:r w:rsidRPr="0079660D">
        <w:rPr>
          <w:lang w:val="en-US"/>
        </w:rPr>
        <w:t xml:space="preserve"> </w:t>
      </w:r>
      <w:proofErr w:type="spellStart"/>
      <w:r w:rsidRPr="0079660D">
        <w:rPr>
          <w:lang w:val="en-US"/>
        </w:rPr>
        <w:t>generale</w:t>
      </w:r>
      <w:proofErr w:type="spellEnd"/>
      <w:r w:rsidRPr="0079660D">
        <w:rPr>
          <w:lang w:val="en-US"/>
        </w:rPr>
        <w:t xml:space="preserve"> </w:t>
      </w:r>
      <w:proofErr w:type="spellStart"/>
      <w:r w:rsidRPr="0079660D">
        <w:rPr>
          <w:lang w:val="en-US"/>
        </w:rPr>
        <w:t>delle</w:t>
      </w:r>
      <w:proofErr w:type="spellEnd"/>
      <w:r w:rsidRPr="0079660D">
        <w:rPr>
          <w:lang w:val="en-US"/>
        </w:rPr>
        <w:t xml:space="preserve"> NU, </w:t>
      </w:r>
      <w:r w:rsidRPr="0079660D">
        <w:rPr>
          <w:i/>
          <w:lang w:val="en-US"/>
        </w:rPr>
        <w:t>Report of the Secretary-General “Children and armed conflict”</w:t>
      </w:r>
      <w:r w:rsidRPr="0079660D">
        <w:rPr>
          <w:lang w:val="en-US"/>
        </w:rPr>
        <w:t xml:space="preserve">, 20 </w:t>
      </w:r>
      <w:proofErr w:type="spellStart"/>
      <w:r w:rsidRPr="0079660D">
        <w:rPr>
          <w:lang w:val="en-US"/>
        </w:rPr>
        <w:t>giugno</w:t>
      </w:r>
      <w:proofErr w:type="spellEnd"/>
      <w:r w:rsidRPr="0079660D">
        <w:rPr>
          <w:lang w:val="en-US"/>
        </w:rPr>
        <w:t xml:space="preserve"> 2019</w:t>
      </w:r>
    </w:p>
    <w:p w14:paraId="4BA33117" w14:textId="77777777" w:rsidR="00A07D9F" w:rsidRDefault="00A07D9F" w:rsidP="00A07D9F">
      <w:pPr>
        <w:rPr>
          <w:lang w:val="en-US"/>
        </w:rPr>
      </w:pPr>
      <w:proofErr w:type="spellStart"/>
      <w:r w:rsidRPr="00972FC1">
        <w:rPr>
          <w:lang w:val="en-US"/>
        </w:rPr>
        <w:t>Segretario</w:t>
      </w:r>
      <w:proofErr w:type="spellEnd"/>
      <w:r w:rsidRPr="00972FC1">
        <w:rPr>
          <w:lang w:val="en-US"/>
        </w:rPr>
        <w:t xml:space="preserve"> </w:t>
      </w:r>
      <w:proofErr w:type="spellStart"/>
      <w:r w:rsidRPr="00972FC1">
        <w:rPr>
          <w:lang w:val="en-US"/>
        </w:rPr>
        <w:t>Generale</w:t>
      </w:r>
      <w:proofErr w:type="spellEnd"/>
      <w:r w:rsidRPr="00972FC1">
        <w:rPr>
          <w:lang w:val="en-US"/>
        </w:rPr>
        <w:t xml:space="preserve"> </w:t>
      </w:r>
      <w:proofErr w:type="spellStart"/>
      <w:r w:rsidRPr="00972FC1">
        <w:rPr>
          <w:lang w:val="en-US"/>
        </w:rPr>
        <w:t>delle</w:t>
      </w:r>
      <w:proofErr w:type="spellEnd"/>
      <w:r w:rsidRPr="00972FC1">
        <w:rPr>
          <w:lang w:val="en-US"/>
        </w:rPr>
        <w:t xml:space="preserve"> NU, </w:t>
      </w:r>
      <w:r w:rsidRPr="006C6C6D">
        <w:rPr>
          <w:i/>
          <w:iCs/>
          <w:lang w:val="en-US"/>
        </w:rPr>
        <w:t>Children and armed conflict</w:t>
      </w:r>
      <w:r w:rsidRPr="00972FC1">
        <w:rPr>
          <w:lang w:val="en-US"/>
        </w:rPr>
        <w:t xml:space="preserve">, 24 </w:t>
      </w:r>
      <w:proofErr w:type="spellStart"/>
      <w:r w:rsidRPr="00972FC1">
        <w:rPr>
          <w:lang w:val="en-US"/>
        </w:rPr>
        <w:t>agosto</w:t>
      </w:r>
      <w:proofErr w:type="spellEnd"/>
      <w:r w:rsidRPr="00972FC1">
        <w:rPr>
          <w:lang w:val="en-US"/>
        </w:rPr>
        <w:t xml:space="preserve"> 2017</w:t>
      </w:r>
    </w:p>
    <w:p w14:paraId="4E9F1C1E" w14:textId="77777777" w:rsidR="00A07D9F" w:rsidRPr="0079660D" w:rsidRDefault="00A07D9F" w:rsidP="00A07D9F">
      <w:pPr>
        <w:rPr>
          <w:lang w:val="en-US"/>
        </w:rPr>
      </w:pPr>
      <w:r w:rsidRPr="0079660D">
        <w:rPr>
          <w:lang w:val="en-US"/>
        </w:rPr>
        <w:t xml:space="preserve">UNDESA, </w:t>
      </w:r>
      <w:r w:rsidRPr="0079660D">
        <w:rPr>
          <w:i/>
          <w:lang w:val="en-US"/>
        </w:rPr>
        <w:t>World Social Report 2020: Inequality in a rapidly changing world</w:t>
      </w:r>
      <w:r w:rsidRPr="0079660D">
        <w:rPr>
          <w:lang w:val="en-US"/>
        </w:rPr>
        <w:t xml:space="preserve">, ultimo accesso 15 </w:t>
      </w:r>
      <w:proofErr w:type="spellStart"/>
      <w:r w:rsidRPr="0079660D">
        <w:rPr>
          <w:lang w:val="en-US"/>
        </w:rPr>
        <w:t>maggio</w:t>
      </w:r>
      <w:proofErr w:type="spellEnd"/>
      <w:r w:rsidRPr="0079660D">
        <w:rPr>
          <w:lang w:val="en-US"/>
        </w:rPr>
        <w:t xml:space="preserve"> 2020</w:t>
      </w:r>
    </w:p>
    <w:p w14:paraId="49067FCB" w14:textId="77777777" w:rsidR="00A07D9F" w:rsidRDefault="00A07D9F" w:rsidP="00A07D9F">
      <w:pPr>
        <w:rPr>
          <w:lang w:val="en-US"/>
        </w:rPr>
      </w:pPr>
      <w:r w:rsidRPr="00EB255F">
        <w:rPr>
          <w:lang w:val="en-US"/>
        </w:rPr>
        <w:t xml:space="preserve">UNDESA, </w:t>
      </w:r>
      <w:r w:rsidRPr="006C6C6D">
        <w:rPr>
          <w:i/>
          <w:iCs/>
          <w:lang w:val="en-US"/>
        </w:rPr>
        <w:t>Population division, Policy section, Abortion Policy - Nigeria</w:t>
      </w:r>
      <w:r w:rsidRPr="00EB255F">
        <w:rPr>
          <w:lang w:val="en-US"/>
        </w:rPr>
        <w:t>, 2015</w:t>
      </w:r>
    </w:p>
    <w:p w14:paraId="196160DF" w14:textId="77777777" w:rsidR="00A07D9F" w:rsidRDefault="00A07D9F" w:rsidP="00A07D9F">
      <w:pPr>
        <w:rPr>
          <w:lang w:val="en-US"/>
        </w:rPr>
      </w:pPr>
      <w:r w:rsidRPr="006C6C6D">
        <w:rPr>
          <w:lang w:val="en-US"/>
        </w:rPr>
        <w:t xml:space="preserve">UNDP, </w:t>
      </w:r>
      <w:r w:rsidRPr="006C6C6D">
        <w:rPr>
          <w:i/>
          <w:iCs/>
          <w:lang w:val="en-US"/>
        </w:rPr>
        <w:t>The UN in Nigeria launches a COVID-19 Basket Fund to support Government response</w:t>
      </w:r>
      <w:r w:rsidRPr="006C6C6D">
        <w:rPr>
          <w:lang w:val="en-US"/>
        </w:rPr>
        <w:t xml:space="preserve">, 6 </w:t>
      </w:r>
      <w:proofErr w:type="spellStart"/>
      <w:r w:rsidRPr="006C6C6D">
        <w:rPr>
          <w:lang w:val="en-US"/>
        </w:rPr>
        <w:t>aprile</w:t>
      </w:r>
      <w:proofErr w:type="spellEnd"/>
      <w:r w:rsidRPr="006C6C6D">
        <w:rPr>
          <w:lang w:val="en-US"/>
        </w:rPr>
        <w:t xml:space="preserve"> 2020</w:t>
      </w:r>
    </w:p>
    <w:p w14:paraId="47CE017C" w14:textId="77777777" w:rsidR="00A07D9F" w:rsidRDefault="00A07D9F" w:rsidP="00A07D9F">
      <w:pPr>
        <w:rPr>
          <w:lang w:val="en-US"/>
        </w:rPr>
      </w:pPr>
      <w:r w:rsidRPr="006C6C6D">
        <w:rPr>
          <w:lang w:val="en-US"/>
        </w:rPr>
        <w:t xml:space="preserve">UNDP, </w:t>
      </w:r>
      <w:r w:rsidRPr="006C6C6D">
        <w:rPr>
          <w:i/>
          <w:iCs/>
          <w:lang w:val="en-US"/>
        </w:rPr>
        <w:t>UN procures ventilators and other medical supplies to boost the Government of Nigeria’s response to COVID-19</w:t>
      </w:r>
      <w:r w:rsidRPr="006C6C6D">
        <w:rPr>
          <w:lang w:val="en-US"/>
        </w:rPr>
        <w:t xml:space="preserve">, 14 </w:t>
      </w:r>
      <w:proofErr w:type="spellStart"/>
      <w:r w:rsidRPr="006C6C6D">
        <w:rPr>
          <w:lang w:val="en-US"/>
        </w:rPr>
        <w:t>aprile</w:t>
      </w:r>
      <w:proofErr w:type="spellEnd"/>
      <w:r w:rsidRPr="006C6C6D">
        <w:rPr>
          <w:lang w:val="en-US"/>
        </w:rPr>
        <w:t xml:space="preserve"> 2020</w:t>
      </w:r>
    </w:p>
    <w:p w14:paraId="451BCDE9" w14:textId="77777777" w:rsidR="00A07D9F" w:rsidRDefault="00A07D9F" w:rsidP="00A07D9F">
      <w:pPr>
        <w:rPr>
          <w:lang w:val="en-US"/>
        </w:rPr>
      </w:pPr>
      <w:r w:rsidRPr="006C6C6D">
        <w:rPr>
          <w:lang w:val="en-US"/>
        </w:rPr>
        <w:t xml:space="preserve">UNDP, </w:t>
      </w:r>
      <w:r w:rsidRPr="006C6C6D">
        <w:rPr>
          <w:i/>
          <w:iCs/>
          <w:lang w:val="en-US"/>
        </w:rPr>
        <w:t>In Nigeria, COVID-19 threatens to hit three fragile northeastern states hardest, UNDP studies find</w:t>
      </w:r>
      <w:r w:rsidRPr="006C6C6D">
        <w:rPr>
          <w:lang w:val="en-US"/>
        </w:rPr>
        <w:t xml:space="preserve">, 5 </w:t>
      </w:r>
      <w:proofErr w:type="spellStart"/>
      <w:r w:rsidRPr="006C6C6D">
        <w:rPr>
          <w:lang w:val="en-US"/>
        </w:rPr>
        <w:t>giugno</w:t>
      </w:r>
      <w:proofErr w:type="spellEnd"/>
      <w:r w:rsidRPr="006C6C6D">
        <w:rPr>
          <w:lang w:val="en-US"/>
        </w:rPr>
        <w:t xml:space="preserve"> 2020</w:t>
      </w:r>
    </w:p>
    <w:p w14:paraId="56B731A5" w14:textId="77777777" w:rsidR="00A07D9F" w:rsidRPr="0079660D" w:rsidRDefault="00A07D9F" w:rsidP="00A07D9F">
      <w:pPr>
        <w:rPr>
          <w:lang w:val="en-US"/>
        </w:rPr>
      </w:pPr>
      <w:r w:rsidRPr="0079660D">
        <w:rPr>
          <w:lang w:val="en-US"/>
        </w:rPr>
        <w:t xml:space="preserve">UNDP, </w:t>
      </w:r>
      <w:r w:rsidRPr="0079660D">
        <w:rPr>
          <w:i/>
          <w:lang w:val="en-US"/>
        </w:rPr>
        <w:t>Nigeria – Human Development Indicators</w:t>
      </w:r>
      <w:r w:rsidRPr="0079660D">
        <w:rPr>
          <w:lang w:val="en-US"/>
        </w:rPr>
        <w:t xml:space="preserve">, ultimo accesso 15 </w:t>
      </w:r>
      <w:proofErr w:type="spellStart"/>
      <w:r w:rsidRPr="0079660D">
        <w:rPr>
          <w:lang w:val="en-US"/>
        </w:rPr>
        <w:t>maggio</w:t>
      </w:r>
      <w:proofErr w:type="spellEnd"/>
      <w:r w:rsidRPr="0079660D">
        <w:rPr>
          <w:lang w:val="en-US"/>
        </w:rPr>
        <w:t xml:space="preserve"> 2020</w:t>
      </w:r>
    </w:p>
    <w:p w14:paraId="4CF86427" w14:textId="77777777" w:rsidR="00A07D9F" w:rsidRPr="0079660D" w:rsidRDefault="00A07D9F" w:rsidP="00A07D9F">
      <w:pPr>
        <w:rPr>
          <w:lang w:val="en-US"/>
        </w:rPr>
      </w:pPr>
      <w:r w:rsidRPr="0079660D">
        <w:rPr>
          <w:lang w:val="en-US"/>
        </w:rPr>
        <w:t xml:space="preserve">UNDP, </w:t>
      </w:r>
      <w:r w:rsidRPr="0079660D">
        <w:rPr>
          <w:i/>
          <w:lang w:val="en-US"/>
        </w:rPr>
        <w:t>Nigeria</w:t>
      </w:r>
      <w:r w:rsidRPr="0079660D">
        <w:rPr>
          <w:lang w:val="en-US"/>
        </w:rPr>
        <w:t>, 2019</w:t>
      </w:r>
    </w:p>
    <w:p w14:paraId="70270481" w14:textId="77777777" w:rsidR="00A07D9F" w:rsidRPr="0079660D" w:rsidRDefault="00A07D9F" w:rsidP="00A07D9F">
      <w:pPr>
        <w:rPr>
          <w:lang w:val="en-US"/>
        </w:rPr>
      </w:pPr>
      <w:r w:rsidRPr="0079660D">
        <w:rPr>
          <w:lang w:val="en-US"/>
        </w:rPr>
        <w:t xml:space="preserve">UNDP, </w:t>
      </w:r>
      <w:r w:rsidRPr="0079660D">
        <w:rPr>
          <w:i/>
          <w:lang w:val="en-US"/>
        </w:rPr>
        <w:t>National Human Development Report 2018: Achieving Human Development in North East Nigeria</w:t>
      </w:r>
      <w:r w:rsidRPr="0079660D">
        <w:rPr>
          <w:lang w:val="en-US"/>
        </w:rPr>
        <w:t>, 2018</w:t>
      </w:r>
    </w:p>
    <w:p w14:paraId="23E4CEFD" w14:textId="77777777" w:rsidR="00A07D9F" w:rsidRPr="0079660D" w:rsidRDefault="00A07D9F" w:rsidP="00A07D9F">
      <w:pPr>
        <w:rPr>
          <w:lang w:val="en-US"/>
        </w:rPr>
      </w:pPr>
      <w:r w:rsidRPr="0079660D">
        <w:rPr>
          <w:lang w:val="en-US"/>
        </w:rPr>
        <w:t xml:space="preserve">UNDP, </w:t>
      </w:r>
      <w:r w:rsidRPr="0079660D">
        <w:rPr>
          <w:i/>
          <w:lang w:val="en-US"/>
        </w:rPr>
        <w:t>Human Development Report</w:t>
      </w:r>
      <w:r w:rsidRPr="0079660D">
        <w:rPr>
          <w:lang w:val="en-US"/>
        </w:rPr>
        <w:t>, 2019</w:t>
      </w:r>
    </w:p>
    <w:p w14:paraId="1BE578C9" w14:textId="77777777" w:rsidR="00A07D9F" w:rsidRDefault="00A07D9F" w:rsidP="00A07D9F">
      <w:pPr>
        <w:rPr>
          <w:lang w:val="en-US"/>
        </w:rPr>
      </w:pPr>
      <w:r w:rsidRPr="00024D56">
        <w:rPr>
          <w:lang w:val="en-US"/>
        </w:rPr>
        <w:t xml:space="preserve">UNEP, </w:t>
      </w:r>
      <w:proofErr w:type="spellStart"/>
      <w:r w:rsidRPr="006C6C6D">
        <w:rPr>
          <w:i/>
          <w:iCs/>
          <w:lang w:val="en-US"/>
        </w:rPr>
        <w:t>Ogoniland’s</w:t>
      </w:r>
      <w:proofErr w:type="spellEnd"/>
      <w:r w:rsidRPr="006C6C6D">
        <w:rPr>
          <w:i/>
          <w:iCs/>
          <w:lang w:val="en-US"/>
        </w:rPr>
        <w:t xml:space="preserve"> oil history</w:t>
      </w:r>
      <w:r w:rsidRPr="00024D56">
        <w:rPr>
          <w:lang w:val="en-US"/>
        </w:rPr>
        <w:t xml:space="preserve">, ultimo accesso </w:t>
      </w:r>
      <w:proofErr w:type="spellStart"/>
      <w:r w:rsidRPr="00024D56">
        <w:rPr>
          <w:lang w:val="en-US"/>
        </w:rPr>
        <w:t>aprile</w:t>
      </w:r>
      <w:proofErr w:type="spellEnd"/>
      <w:r w:rsidRPr="00024D56">
        <w:rPr>
          <w:lang w:val="en-US"/>
        </w:rPr>
        <w:t xml:space="preserve"> 2020</w:t>
      </w:r>
    </w:p>
    <w:p w14:paraId="4D576553" w14:textId="77777777" w:rsidR="00A07D9F" w:rsidRDefault="00A07D9F" w:rsidP="00A07D9F">
      <w:pPr>
        <w:rPr>
          <w:lang w:val="en-US"/>
        </w:rPr>
      </w:pPr>
      <w:r w:rsidRPr="00024D56">
        <w:rPr>
          <w:lang w:val="en-US"/>
        </w:rPr>
        <w:t xml:space="preserve">UNEP, </w:t>
      </w:r>
      <w:r w:rsidRPr="006C6C6D">
        <w:rPr>
          <w:i/>
          <w:iCs/>
          <w:lang w:val="en-US"/>
        </w:rPr>
        <w:t>Environmental cooperation as a pathway to resolve Nigeria’s deadly farmer-herder conflict</w:t>
      </w:r>
      <w:r w:rsidRPr="00024D56">
        <w:rPr>
          <w:lang w:val="en-US"/>
        </w:rPr>
        <w:t xml:space="preserve">, 4 </w:t>
      </w:r>
      <w:proofErr w:type="spellStart"/>
      <w:r w:rsidRPr="00024D56">
        <w:rPr>
          <w:lang w:val="en-US"/>
        </w:rPr>
        <w:t>ottobre</w:t>
      </w:r>
      <w:proofErr w:type="spellEnd"/>
      <w:r w:rsidRPr="00024D56">
        <w:rPr>
          <w:lang w:val="en-US"/>
        </w:rPr>
        <w:t xml:space="preserve"> 2018</w:t>
      </w:r>
    </w:p>
    <w:p w14:paraId="2CD704BC" w14:textId="77777777" w:rsidR="00A07D9F" w:rsidRDefault="00A07D9F" w:rsidP="00A07D9F">
      <w:pPr>
        <w:rPr>
          <w:lang w:val="en-US"/>
        </w:rPr>
      </w:pPr>
      <w:r w:rsidRPr="00EC3546">
        <w:rPr>
          <w:lang w:val="en-US"/>
        </w:rPr>
        <w:t xml:space="preserve">UNEP, </w:t>
      </w:r>
      <w:proofErr w:type="spellStart"/>
      <w:r w:rsidRPr="006C6C6D">
        <w:rPr>
          <w:i/>
          <w:iCs/>
          <w:lang w:val="en-US"/>
        </w:rPr>
        <w:t>Ogoniland</w:t>
      </w:r>
      <w:proofErr w:type="spellEnd"/>
      <w:r w:rsidRPr="006C6C6D">
        <w:rPr>
          <w:i/>
          <w:iCs/>
          <w:lang w:val="en-US"/>
        </w:rPr>
        <w:t xml:space="preserve"> oil </w:t>
      </w:r>
      <w:proofErr w:type="spellStart"/>
      <w:r w:rsidRPr="006C6C6D">
        <w:rPr>
          <w:i/>
          <w:iCs/>
          <w:lang w:val="en-US"/>
        </w:rPr>
        <w:t>assesment</w:t>
      </w:r>
      <w:proofErr w:type="spellEnd"/>
      <w:r w:rsidRPr="006C6C6D">
        <w:rPr>
          <w:i/>
          <w:iCs/>
          <w:lang w:val="en-US"/>
        </w:rPr>
        <w:t xml:space="preserve"> reveals extent environmental contamination and threats human health</w:t>
      </w:r>
      <w:r w:rsidRPr="00EC3546">
        <w:rPr>
          <w:lang w:val="en-US"/>
        </w:rPr>
        <w:t xml:space="preserve">, 7 </w:t>
      </w:r>
      <w:proofErr w:type="spellStart"/>
      <w:r w:rsidRPr="00EC3546">
        <w:rPr>
          <w:lang w:val="en-US"/>
        </w:rPr>
        <w:t>agosto</w:t>
      </w:r>
      <w:proofErr w:type="spellEnd"/>
      <w:r w:rsidRPr="00EC3546">
        <w:rPr>
          <w:lang w:val="en-US"/>
        </w:rPr>
        <w:t xml:space="preserve"> 2017</w:t>
      </w:r>
    </w:p>
    <w:p w14:paraId="4FDD6322" w14:textId="77777777" w:rsidR="00A07D9F" w:rsidRDefault="00A07D9F" w:rsidP="00A07D9F">
      <w:pPr>
        <w:rPr>
          <w:lang w:val="en-US"/>
        </w:rPr>
      </w:pPr>
      <w:r w:rsidRPr="00EC3546">
        <w:rPr>
          <w:lang w:val="en-US"/>
        </w:rPr>
        <w:t xml:space="preserve">UNEP, </w:t>
      </w:r>
      <w:r w:rsidRPr="006C6C6D">
        <w:rPr>
          <w:i/>
          <w:iCs/>
          <w:lang w:val="en-US"/>
        </w:rPr>
        <w:t xml:space="preserve">UNEP team in Nigeria to discuss steps needed to implement </w:t>
      </w:r>
      <w:proofErr w:type="spellStart"/>
      <w:r w:rsidRPr="006C6C6D">
        <w:rPr>
          <w:i/>
          <w:iCs/>
          <w:lang w:val="en-US"/>
        </w:rPr>
        <w:t>Ogoniland</w:t>
      </w:r>
      <w:proofErr w:type="spellEnd"/>
      <w:r w:rsidRPr="006C6C6D">
        <w:rPr>
          <w:i/>
          <w:iCs/>
          <w:lang w:val="en-US"/>
        </w:rPr>
        <w:t xml:space="preserve"> report</w:t>
      </w:r>
      <w:r w:rsidRPr="00EC3546">
        <w:rPr>
          <w:lang w:val="en-US"/>
        </w:rPr>
        <w:t>,</w:t>
      </w:r>
      <w:r>
        <w:rPr>
          <w:lang w:val="en-US"/>
        </w:rPr>
        <w:t xml:space="preserve"> </w:t>
      </w:r>
      <w:r w:rsidRPr="00EC3546">
        <w:rPr>
          <w:lang w:val="en-US"/>
        </w:rPr>
        <w:t xml:space="preserve">7 </w:t>
      </w:r>
      <w:proofErr w:type="spellStart"/>
      <w:r w:rsidRPr="00EC3546">
        <w:rPr>
          <w:lang w:val="en-US"/>
        </w:rPr>
        <w:t>agosto</w:t>
      </w:r>
      <w:proofErr w:type="spellEnd"/>
      <w:r w:rsidRPr="00EC3546">
        <w:rPr>
          <w:lang w:val="en-US"/>
        </w:rPr>
        <w:t xml:space="preserve"> 2017</w:t>
      </w:r>
    </w:p>
    <w:p w14:paraId="7B30EA16" w14:textId="77777777" w:rsidR="00A07D9F" w:rsidRDefault="00A07D9F" w:rsidP="00A07D9F">
      <w:pPr>
        <w:rPr>
          <w:lang w:val="en-US"/>
        </w:rPr>
      </w:pPr>
      <w:r w:rsidRPr="00EC3546">
        <w:rPr>
          <w:lang w:val="en-US"/>
        </w:rPr>
        <w:t xml:space="preserve">UNEP, </w:t>
      </w:r>
      <w:r w:rsidRPr="006C6C6D">
        <w:rPr>
          <w:i/>
          <w:iCs/>
          <w:lang w:val="en-US"/>
        </w:rPr>
        <w:t xml:space="preserve">Nigeria Launches $1 Billion </w:t>
      </w:r>
      <w:proofErr w:type="spellStart"/>
      <w:r w:rsidRPr="006C6C6D">
        <w:rPr>
          <w:i/>
          <w:iCs/>
          <w:lang w:val="en-US"/>
        </w:rPr>
        <w:t>Ogoniland</w:t>
      </w:r>
      <w:proofErr w:type="spellEnd"/>
      <w:r w:rsidRPr="006C6C6D">
        <w:rPr>
          <w:i/>
          <w:iCs/>
          <w:lang w:val="en-US"/>
        </w:rPr>
        <w:t xml:space="preserve"> Clean-up and Restoration </w:t>
      </w:r>
      <w:proofErr w:type="spellStart"/>
      <w:r w:rsidRPr="006C6C6D">
        <w:rPr>
          <w:i/>
          <w:iCs/>
          <w:lang w:val="en-US"/>
        </w:rPr>
        <w:t>Programme</w:t>
      </w:r>
      <w:proofErr w:type="spellEnd"/>
      <w:r w:rsidRPr="00EC3546">
        <w:rPr>
          <w:lang w:val="en-US"/>
        </w:rPr>
        <w:t xml:space="preserve">, 2 </w:t>
      </w:r>
      <w:proofErr w:type="spellStart"/>
      <w:r w:rsidRPr="00EC3546">
        <w:rPr>
          <w:lang w:val="en-US"/>
        </w:rPr>
        <w:t>giugno</w:t>
      </w:r>
      <w:proofErr w:type="spellEnd"/>
      <w:r w:rsidRPr="00EC3546">
        <w:rPr>
          <w:lang w:val="en-US"/>
        </w:rPr>
        <w:t xml:space="preserve"> 2016</w:t>
      </w:r>
    </w:p>
    <w:p w14:paraId="1E914CEC" w14:textId="77777777" w:rsidR="00A07D9F" w:rsidRDefault="00A07D9F" w:rsidP="00A07D9F">
      <w:pPr>
        <w:rPr>
          <w:lang w:val="en-US"/>
        </w:rPr>
      </w:pPr>
      <w:r w:rsidRPr="00EC3546">
        <w:rPr>
          <w:lang w:val="en-US"/>
        </w:rPr>
        <w:lastRenderedPageBreak/>
        <w:t xml:space="preserve">UNEP, </w:t>
      </w:r>
      <w:r w:rsidRPr="006C6C6D">
        <w:rPr>
          <w:i/>
          <w:iCs/>
          <w:lang w:val="en-US"/>
        </w:rPr>
        <w:t xml:space="preserve">Environmental Assessment of </w:t>
      </w:r>
      <w:proofErr w:type="spellStart"/>
      <w:r w:rsidRPr="006C6C6D">
        <w:rPr>
          <w:i/>
          <w:iCs/>
          <w:lang w:val="en-US"/>
        </w:rPr>
        <w:t>Ogoniland</w:t>
      </w:r>
      <w:proofErr w:type="spellEnd"/>
      <w:r w:rsidRPr="00EC3546">
        <w:rPr>
          <w:lang w:val="en-US"/>
        </w:rPr>
        <w:t>, 2011</w:t>
      </w:r>
    </w:p>
    <w:p w14:paraId="4740C82F" w14:textId="77777777" w:rsidR="00A07D9F" w:rsidRDefault="00A07D9F" w:rsidP="00A07D9F">
      <w:pPr>
        <w:rPr>
          <w:lang w:val="en-US"/>
        </w:rPr>
      </w:pPr>
      <w:r w:rsidRPr="00EC3546">
        <w:rPr>
          <w:lang w:val="en-US"/>
        </w:rPr>
        <w:t xml:space="preserve">UNEP, </w:t>
      </w:r>
      <w:r w:rsidRPr="006C6C6D">
        <w:rPr>
          <w:i/>
          <w:iCs/>
          <w:lang w:val="en-US"/>
        </w:rPr>
        <w:t xml:space="preserve">Environmental survey of </w:t>
      </w:r>
      <w:proofErr w:type="spellStart"/>
      <w:r w:rsidRPr="006C6C6D">
        <w:rPr>
          <w:i/>
          <w:iCs/>
          <w:lang w:val="en-US"/>
        </w:rPr>
        <w:t>Ogoniland</w:t>
      </w:r>
      <w:proofErr w:type="spellEnd"/>
      <w:r w:rsidRPr="006C6C6D">
        <w:rPr>
          <w:i/>
          <w:iCs/>
          <w:lang w:val="en-US"/>
        </w:rPr>
        <w:t>, Project Document</w:t>
      </w:r>
      <w:r w:rsidRPr="00EC3546">
        <w:rPr>
          <w:lang w:val="en-US"/>
        </w:rPr>
        <w:t xml:space="preserve">, </w:t>
      </w:r>
      <w:proofErr w:type="spellStart"/>
      <w:r w:rsidRPr="00EC3546">
        <w:rPr>
          <w:lang w:val="en-US"/>
        </w:rPr>
        <w:t>gennaio</w:t>
      </w:r>
      <w:proofErr w:type="spellEnd"/>
      <w:r w:rsidRPr="00EC3546">
        <w:rPr>
          <w:lang w:val="en-US"/>
        </w:rPr>
        <w:t xml:space="preserve"> 2007</w:t>
      </w:r>
    </w:p>
    <w:p w14:paraId="1B4C93BC" w14:textId="77777777" w:rsidR="00A07D9F" w:rsidRDefault="00A07D9F" w:rsidP="00A07D9F">
      <w:pPr>
        <w:rPr>
          <w:lang w:val="en-US"/>
        </w:rPr>
      </w:pPr>
      <w:r w:rsidRPr="00024D56">
        <w:rPr>
          <w:lang w:val="en-US"/>
        </w:rPr>
        <w:t xml:space="preserve">UNICC, </w:t>
      </w:r>
      <w:r w:rsidRPr="006C6C6D">
        <w:rPr>
          <w:i/>
          <w:iCs/>
          <w:lang w:val="en-US"/>
        </w:rPr>
        <w:t xml:space="preserve">United Nations Convention to Combat Desertification (UNCCD) – New Partner </w:t>
      </w:r>
      <w:proofErr w:type="spellStart"/>
      <w:r w:rsidRPr="006C6C6D">
        <w:rPr>
          <w:i/>
          <w:iCs/>
          <w:lang w:val="en-US"/>
        </w:rPr>
        <w:t>Organisation</w:t>
      </w:r>
      <w:proofErr w:type="spellEnd"/>
      <w:r w:rsidRPr="00024D56">
        <w:rPr>
          <w:lang w:val="en-US"/>
        </w:rPr>
        <w:t xml:space="preserve">, 24 </w:t>
      </w:r>
      <w:proofErr w:type="spellStart"/>
      <w:r w:rsidRPr="00024D56">
        <w:rPr>
          <w:lang w:val="en-US"/>
        </w:rPr>
        <w:t>ottobre</w:t>
      </w:r>
      <w:proofErr w:type="spellEnd"/>
      <w:r w:rsidRPr="00024D56">
        <w:rPr>
          <w:lang w:val="en-US"/>
        </w:rPr>
        <w:t xml:space="preserve"> 2019</w:t>
      </w:r>
    </w:p>
    <w:p w14:paraId="63CC52E9" w14:textId="77777777" w:rsidR="00A07D9F" w:rsidRPr="0079660D" w:rsidRDefault="00A07D9F" w:rsidP="00A07D9F">
      <w:pPr>
        <w:rPr>
          <w:lang w:val="en-US"/>
        </w:rPr>
      </w:pPr>
      <w:r w:rsidRPr="0079660D">
        <w:rPr>
          <w:lang w:val="en-US"/>
        </w:rPr>
        <w:t xml:space="preserve">UNICEF, </w:t>
      </w:r>
      <w:r w:rsidRPr="0079660D">
        <w:rPr>
          <w:i/>
          <w:lang w:val="en-US"/>
        </w:rPr>
        <w:t>Child Protection-Nigeria</w:t>
      </w:r>
      <w:r w:rsidRPr="0079660D">
        <w:rPr>
          <w:lang w:val="en-US"/>
        </w:rPr>
        <w:t xml:space="preserve">,16 </w:t>
      </w:r>
      <w:proofErr w:type="spellStart"/>
      <w:r w:rsidRPr="0079660D">
        <w:rPr>
          <w:lang w:val="en-US"/>
        </w:rPr>
        <w:t>agosto</w:t>
      </w:r>
      <w:proofErr w:type="spellEnd"/>
      <w:r w:rsidRPr="0079660D">
        <w:rPr>
          <w:lang w:val="en-US"/>
        </w:rPr>
        <w:t xml:space="preserve"> 2018</w:t>
      </w:r>
    </w:p>
    <w:p w14:paraId="309596A7" w14:textId="77777777" w:rsidR="00A07D9F" w:rsidRDefault="00A07D9F" w:rsidP="00A07D9F">
      <w:pPr>
        <w:rPr>
          <w:lang w:val="en-US"/>
        </w:rPr>
      </w:pPr>
      <w:r w:rsidRPr="00283E9A">
        <w:rPr>
          <w:lang w:val="en-US"/>
        </w:rPr>
        <w:t xml:space="preserve">UNICEF, </w:t>
      </w:r>
      <w:r w:rsidRPr="006C6C6D">
        <w:rPr>
          <w:i/>
          <w:iCs/>
          <w:lang w:val="en-US"/>
        </w:rPr>
        <w:t>Female Genital Mutilation/ Cutting. A statistical overview and exploration of the dynamics of change</w:t>
      </w:r>
      <w:r w:rsidRPr="00283E9A">
        <w:rPr>
          <w:lang w:val="en-US"/>
        </w:rPr>
        <w:t xml:space="preserve">, </w:t>
      </w:r>
      <w:proofErr w:type="spellStart"/>
      <w:r w:rsidRPr="00283E9A">
        <w:rPr>
          <w:lang w:val="en-US"/>
        </w:rPr>
        <w:t>luglio</w:t>
      </w:r>
      <w:proofErr w:type="spellEnd"/>
      <w:r w:rsidRPr="00283E9A">
        <w:rPr>
          <w:lang w:val="en-US"/>
        </w:rPr>
        <w:t xml:space="preserve"> 2013</w:t>
      </w:r>
    </w:p>
    <w:p w14:paraId="75C14E9F" w14:textId="77777777" w:rsidR="00A07D9F" w:rsidRDefault="00A07D9F" w:rsidP="00A07D9F">
      <w:pPr>
        <w:rPr>
          <w:lang w:val="en-US"/>
        </w:rPr>
      </w:pPr>
      <w:r w:rsidRPr="005A2868">
        <w:rPr>
          <w:lang w:val="en-US"/>
        </w:rPr>
        <w:t xml:space="preserve">UNICEF Nigeria, UNFPA, </w:t>
      </w:r>
      <w:r w:rsidRPr="006C6C6D">
        <w:rPr>
          <w:i/>
          <w:iCs/>
          <w:lang w:val="en-US"/>
        </w:rPr>
        <w:t>Overseas Development Institute, Social Protection in Nigeria – Synthesis report</w:t>
      </w:r>
      <w:r w:rsidRPr="005A2868">
        <w:rPr>
          <w:lang w:val="en-US"/>
        </w:rPr>
        <w:t xml:space="preserve">, </w:t>
      </w:r>
      <w:proofErr w:type="spellStart"/>
      <w:r w:rsidRPr="005A2868">
        <w:rPr>
          <w:lang w:val="en-US"/>
        </w:rPr>
        <w:t>febbraio</w:t>
      </w:r>
      <w:proofErr w:type="spellEnd"/>
      <w:r w:rsidRPr="005A2868">
        <w:rPr>
          <w:lang w:val="en-US"/>
        </w:rPr>
        <w:t xml:space="preserve"> 2012</w:t>
      </w:r>
    </w:p>
    <w:p w14:paraId="13F20E52" w14:textId="77777777" w:rsidR="00A07D9F" w:rsidRPr="0079660D" w:rsidRDefault="00A07D9F" w:rsidP="00A07D9F">
      <w:pPr>
        <w:rPr>
          <w:lang w:val="en-US"/>
        </w:rPr>
      </w:pPr>
      <w:r w:rsidRPr="0079660D">
        <w:rPr>
          <w:lang w:val="en-US"/>
        </w:rPr>
        <w:t xml:space="preserve">UNICRI, </w:t>
      </w:r>
      <w:r w:rsidRPr="0079660D">
        <w:rPr>
          <w:i/>
          <w:lang w:val="en-US"/>
        </w:rPr>
        <w:t>Trafficking of Nigerian Girls in Italy</w:t>
      </w:r>
      <w:r w:rsidRPr="0079660D">
        <w:rPr>
          <w:lang w:val="en-US"/>
        </w:rPr>
        <w:t xml:space="preserve">, </w:t>
      </w:r>
      <w:proofErr w:type="spellStart"/>
      <w:r w:rsidRPr="0079660D">
        <w:rPr>
          <w:lang w:val="en-US"/>
        </w:rPr>
        <w:t>aprile</w:t>
      </w:r>
      <w:proofErr w:type="spellEnd"/>
      <w:r w:rsidRPr="0079660D">
        <w:rPr>
          <w:lang w:val="en-US"/>
        </w:rPr>
        <w:t xml:space="preserve"> 2010</w:t>
      </w:r>
    </w:p>
    <w:p w14:paraId="481C0A46" w14:textId="77777777" w:rsidR="00A07D9F" w:rsidRDefault="00A07D9F" w:rsidP="00A07D9F">
      <w:pPr>
        <w:rPr>
          <w:lang w:val="en-US"/>
        </w:rPr>
      </w:pPr>
      <w:r>
        <w:rPr>
          <w:lang w:val="en-US"/>
        </w:rPr>
        <w:t>UN</w:t>
      </w:r>
      <w:r w:rsidRPr="00283E9A">
        <w:rPr>
          <w:lang w:val="en-US"/>
        </w:rPr>
        <w:t xml:space="preserve"> Office for Outer Space Affairs, </w:t>
      </w:r>
      <w:r w:rsidRPr="006C6C6D">
        <w:rPr>
          <w:i/>
          <w:iCs/>
          <w:lang w:val="en-US"/>
        </w:rPr>
        <w:t>Knowledge portal – Nigerian National Emergency Management Agency (NEMA)</w:t>
      </w:r>
      <w:r w:rsidRPr="00283E9A">
        <w:rPr>
          <w:lang w:val="en-US"/>
        </w:rPr>
        <w:t xml:space="preserve">, ultimo accesso 20 </w:t>
      </w:r>
      <w:proofErr w:type="spellStart"/>
      <w:r w:rsidRPr="00283E9A">
        <w:rPr>
          <w:lang w:val="en-US"/>
        </w:rPr>
        <w:t>gennaio</w:t>
      </w:r>
      <w:proofErr w:type="spellEnd"/>
      <w:r w:rsidRPr="00283E9A">
        <w:rPr>
          <w:lang w:val="en-US"/>
        </w:rPr>
        <w:t xml:space="preserve"> 2019</w:t>
      </w:r>
    </w:p>
    <w:p w14:paraId="76C2F8E4" w14:textId="77777777" w:rsidR="00A07D9F" w:rsidRPr="0079660D" w:rsidRDefault="00A07D9F" w:rsidP="00A07D9F">
      <w:pPr>
        <w:rPr>
          <w:lang w:val="en-US"/>
        </w:rPr>
      </w:pPr>
      <w:r w:rsidRPr="0079660D">
        <w:rPr>
          <w:lang w:val="en-US"/>
        </w:rPr>
        <w:t xml:space="preserve">UNSMIL, </w:t>
      </w:r>
      <w:r w:rsidRPr="0079660D">
        <w:rPr>
          <w:i/>
          <w:lang w:val="en-US"/>
        </w:rPr>
        <w:t>Desperate and Dangerous: Report on the human rights situation of migrants and refugees in Libya</w:t>
      </w:r>
      <w:r w:rsidRPr="0079660D">
        <w:rPr>
          <w:lang w:val="en-US"/>
        </w:rPr>
        <w:t xml:space="preserve">, 20 </w:t>
      </w:r>
      <w:proofErr w:type="spellStart"/>
      <w:r w:rsidRPr="0079660D">
        <w:rPr>
          <w:lang w:val="en-US"/>
        </w:rPr>
        <w:t>dicembre</w:t>
      </w:r>
      <w:proofErr w:type="spellEnd"/>
      <w:r w:rsidRPr="0079660D">
        <w:rPr>
          <w:lang w:val="en-US"/>
        </w:rPr>
        <w:t xml:space="preserve"> 2018</w:t>
      </w:r>
    </w:p>
    <w:p w14:paraId="30D33E63" w14:textId="77777777" w:rsidR="00A07D9F" w:rsidRDefault="00A07D9F" w:rsidP="00A07D9F">
      <w:pPr>
        <w:rPr>
          <w:lang w:val="en-US"/>
        </w:rPr>
      </w:pPr>
      <w:r w:rsidRPr="006C6C6D">
        <w:rPr>
          <w:lang w:val="en-US"/>
        </w:rPr>
        <w:t xml:space="preserve">UNOCHA, </w:t>
      </w:r>
      <w:r w:rsidRPr="006C6C6D">
        <w:rPr>
          <w:i/>
          <w:iCs/>
          <w:lang w:val="en-US"/>
        </w:rPr>
        <w:t>Nigeria: Humanitarian Situation</w:t>
      </w:r>
      <w:r w:rsidRPr="006C6C6D">
        <w:rPr>
          <w:lang w:val="en-US"/>
        </w:rPr>
        <w:t xml:space="preserve">, 2 </w:t>
      </w:r>
      <w:proofErr w:type="spellStart"/>
      <w:r w:rsidRPr="006C6C6D">
        <w:rPr>
          <w:lang w:val="en-US"/>
        </w:rPr>
        <w:t>luglio</w:t>
      </w:r>
      <w:proofErr w:type="spellEnd"/>
      <w:r w:rsidRPr="006C6C6D">
        <w:rPr>
          <w:lang w:val="en-US"/>
        </w:rPr>
        <w:t xml:space="preserve"> 2020</w:t>
      </w:r>
    </w:p>
    <w:p w14:paraId="330D23AC" w14:textId="77777777" w:rsidR="00A07D9F" w:rsidRDefault="00A07D9F" w:rsidP="00A07D9F">
      <w:pPr>
        <w:rPr>
          <w:lang w:val="en-US"/>
        </w:rPr>
      </w:pPr>
      <w:r w:rsidRPr="00706338">
        <w:rPr>
          <w:lang w:val="en-US"/>
        </w:rPr>
        <w:t xml:space="preserve">UNOCHA, </w:t>
      </w:r>
      <w:r w:rsidRPr="006C6C6D">
        <w:rPr>
          <w:i/>
          <w:iCs/>
          <w:lang w:val="en-US"/>
        </w:rPr>
        <w:t>Flash Update 19 June 2020 COVID-19 Nigeria: Cases surpass 18,000 as death toll nears 500</w:t>
      </w:r>
      <w:r w:rsidRPr="00706338">
        <w:rPr>
          <w:lang w:val="en-US"/>
        </w:rPr>
        <w:t xml:space="preserve">, 19 </w:t>
      </w:r>
      <w:proofErr w:type="spellStart"/>
      <w:r w:rsidRPr="00706338">
        <w:rPr>
          <w:lang w:val="en-US"/>
        </w:rPr>
        <w:t>giugno</w:t>
      </w:r>
      <w:proofErr w:type="spellEnd"/>
      <w:r w:rsidRPr="00706338">
        <w:rPr>
          <w:lang w:val="en-US"/>
        </w:rPr>
        <w:t xml:space="preserve"> 2020</w:t>
      </w:r>
    </w:p>
    <w:p w14:paraId="1A1E50CF" w14:textId="77777777" w:rsidR="00A07D9F" w:rsidRDefault="00A07D9F" w:rsidP="00A07D9F">
      <w:pPr>
        <w:rPr>
          <w:lang w:val="en-US"/>
        </w:rPr>
      </w:pPr>
      <w:r w:rsidRPr="00283E9A">
        <w:rPr>
          <w:lang w:val="en-US"/>
        </w:rPr>
        <w:t xml:space="preserve">UNOCHA, </w:t>
      </w:r>
      <w:r w:rsidRPr="006C6C6D">
        <w:rPr>
          <w:i/>
          <w:iCs/>
          <w:lang w:val="en-US"/>
        </w:rPr>
        <w:t>Yobe State: Humanitarian Situation Overview</w:t>
      </w:r>
      <w:r w:rsidRPr="00283E9A">
        <w:rPr>
          <w:lang w:val="en-US"/>
        </w:rPr>
        <w:t xml:space="preserve">, 10 </w:t>
      </w:r>
      <w:proofErr w:type="spellStart"/>
      <w:r w:rsidRPr="00283E9A">
        <w:rPr>
          <w:lang w:val="en-US"/>
        </w:rPr>
        <w:t>gennaio</w:t>
      </w:r>
      <w:proofErr w:type="spellEnd"/>
      <w:r w:rsidRPr="00283E9A">
        <w:rPr>
          <w:lang w:val="en-US"/>
        </w:rPr>
        <w:t xml:space="preserve"> 2020</w:t>
      </w:r>
    </w:p>
    <w:p w14:paraId="180EC814" w14:textId="77777777" w:rsidR="00A07D9F" w:rsidRDefault="00A07D9F" w:rsidP="00A07D9F">
      <w:pPr>
        <w:rPr>
          <w:lang w:val="en-US"/>
        </w:rPr>
      </w:pPr>
      <w:r w:rsidRPr="00283E9A">
        <w:rPr>
          <w:lang w:val="en-US"/>
        </w:rPr>
        <w:t xml:space="preserve">UNOCHA, </w:t>
      </w:r>
      <w:r w:rsidRPr="006C6C6D">
        <w:rPr>
          <w:i/>
          <w:iCs/>
          <w:lang w:val="en-US"/>
        </w:rPr>
        <w:t>North-East Nigeria: Humanitarian Situation Update</w:t>
      </w:r>
      <w:r w:rsidRPr="00283E9A">
        <w:rPr>
          <w:lang w:val="en-US"/>
        </w:rPr>
        <w:t xml:space="preserve">, 14 </w:t>
      </w:r>
      <w:proofErr w:type="spellStart"/>
      <w:r w:rsidRPr="00283E9A">
        <w:rPr>
          <w:lang w:val="en-US"/>
        </w:rPr>
        <w:t>febbraio</w:t>
      </w:r>
      <w:proofErr w:type="spellEnd"/>
      <w:r w:rsidRPr="00283E9A">
        <w:rPr>
          <w:lang w:val="en-US"/>
        </w:rPr>
        <w:t xml:space="preserve"> 2020</w:t>
      </w:r>
    </w:p>
    <w:p w14:paraId="0A1E678F" w14:textId="77777777" w:rsidR="00A07D9F" w:rsidRDefault="00A07D9F" w:rsidP="00A07D9F">
      <w:pPr>
        <w:rPr>
          <w:lang w:val="en-US"/>
        </w:rPr>
      </w:pPr>
      <w:r w:rsidRPr="00283E9A">
        <w:rPr>
          <w:lang w:val="en-US"/>
        </w:rPr>
        <w:t xml:space="preserve">UNOCHA, </w:t>
      </w:r>
      <w:r w:rsidRPr="006C6C6D">
        <w:rPr>
          <w:i/>
          <w:iCs/>
          <w:lang w:val="en-US"/>
        </w:rPr>
        <w:t>Nigeria: Large-scale floods affect close to two million people</w:t>
      </w:r>
      <w:r w:rsidRPr="00283E9A">
        <w:rPr>
          <w:lang w:val="en-US"/>
        </w:rPr>
        <w:t xml:space="preserve">, 11 </w:t>
      </w:r>
      <w:proofErr w:type="spellStart"/>
      <w:r w:rsidRPr="00283E9A">
        <w:rPr>
          <w:lang w:val="en-US"/>
        </w:rPr>
        <w:t>ottobre</w:t>
      </w:r>
      <w:proofErr w:type="spellEnd"/>
      <w:r w:rsidRPr="00283E9A">
        <w:rPr>
          <w:lang w:val="en-US"/>
        </w:rPr>
        <w:t xml:space="preserve"> 2018</w:t>
      </w:r>
    </w:p>
    <w:p w14:paraId="4B778695" w14:textId="77777777" w:rsidR="00A07D9F" w:rsidRDefault="00A07D9F" w:rsidP="00A07D9F">
      <w:pPr>
        <w:rPr>
          <w:lang w:val="en-US"/>
        </w:rPr>
      </w:pPr>
      <w:r w:rsidRPr="00283E9A">
        <w:rPr>
          <w:lang w:val="en-US"/>
        </w:rPr>
        <w:t xml:space="preserve">UNOCHA, </w:t>
      </w:r>
      <w:r w:rsidRPr="006C6C6D">
        <w:rPr>
          <w:i/>
          <w:iCs/>
          <w:lang w:val="en-US"/>
        </w:rPr>
        <w:t>Missions in 2018: United Nations Disaster Assessment and Coordination</w:t>
      </w:r>
      <w:r w:rsidRPr="00283E9A">
        <w:rPr>
          <w:lang w:val="en-US"/>
        </w:rPr>
        <w:t xml:space="preserve">, 31 </w:t>
      </w:r>
      <w:proofErr w:type="spellStart"/>
      <w:r w:rsidRPr="00283E9A">
        <w:rPr>
          <w:lang w:val="en-US"/>
        </w:rPr>
        <w:t>dicembre</w:t>
      </w:r>
      <w:proofErr w:type="spellEnd"/>
      <w:r w:rsidRPr="00283E9A">
        <w:rPr>
          <w:lang w:val="en-US"/>
        </w:rPr>
        <w:t xml:space="preserve"> 2018</w:t>
      </w:r>
    </w:p>
    <w:p w14:paraId="4372CD5B" w14:textId="77777777" w:rsidR="00A07D9F" w:rsidRDefault="00A07D9F" w:rsidP="00A07D9F">
      <w:pPr>
        <w:rPr>
          <w:lang w:val="en-US"/>
        </w:rPr>
      </w:pPr>
      <w:r w:rsidRPr="0081349D">
        <w:rPr>
          <w:lang w:val="en-US"/>
        </w:rPr>
        <w:t xml:space="preserve">UNOCHA, </w:t>
      </w:r>
      <w:r w:rsidRPr="006C6C6D">
        <w:rPr>
          <w:i/>
          <w:iCs/>
          <w:lang w:val="en-US"/>
        </w:rPr>
        <w:t>Humanitarian Response Plan January 2019 – December 2021</w:t>
      </w:r>
      <w:r w:rsidRPr="0081349D">
        <w:rPr>
          <w:lang w:val="en-US"/>
        </w:rPr>
        <w:t xml:space="preserve">, </w:t>
      </w:r>
      <w:proofErr w:type="spellStart"/>
      <w:r w:rsidRPr="0081349D">
        <w:rPr>
          <w:lang w:val="en-US"/>
        </w:rPr>
        <w:t>dicembre</w:t>
      </w:r>
      <w:proofErr w:type="spellEnd"/>
      <w:r w:rsidRPr="0081349D">
        <w:rPr>
          <w:lang w:val="en-US"/>
        </w:rPr>
        <w:t xml:space="preserve"> 2018</w:t>
      </w:r>
    </w:p>
    <w:p w14:paraId="263D03FC" w14:textId="77777777" w:rsidR="00A07D9F" w:rsidRDefault="00A07D9F" w:rsidP="00A07D9F">
      <w:pPr>
        <w:rPr>
          <w:lang w:val="en-US"/>
        </w:rPr>
      </w:pPr>
      <w:r w:rsidRPr="0081349D">
        <w:rPr>
          <w:lang w:val="en-US"/>
        </w:rPr>
        <w:t xml:space="preserve">UNOCHA, </w:t>
      </w:r>
      <w:r w:rsidRPr="006C6C6D">
        <w:rPr>
          <w:i/>
          <w:iCs/>
          <w:lang w:val="en-US"/>
        </w:rPr>
        <w:t>Humanitarian Response Plan January-December 2018</w:t>
      </w:r>
      <w:r w:rsidRPr="0081349D">
        <w:rPr>
          <w:lang w:val="en-US"/>
        </w:rPr>
        <w:t xml:space="preserve">, 7 </w:t>
      </w:r>
      <w:proofErr w:type="spellStart"/>
      <w:r w:rsidRPr="0081349D">
        <w:rPr>
          <w:lang w:val="en-US"/>
        </w:rPr>
        <w:t>febbraio</w:t>
      </w:r>
      <w:proofErr w:type="spellEnd"/>
      <w:r w:rsidRPr="0081349D">
        <w:rPr>
          <w:lang w:val="en-US"/>
        </w:rPr>
        <w:t xml:space="preserve"> 2018</w:t>
      </w:r>
    </w:p>
    <w:p w14:paraId="0DCEB1EB" w14:textId="77777777" w:rsidR="00A07D9F" w:rsidRPr="0079660D" w:rsidRDefault="00A07D9F" w:rsidP="00A07D9F">
      <w:pPr>
        <w:rPr>
          <w:lang w:val="en-US"/>
        </w:rPr>
      </w:pPr>
      <w:r w:rsidRPr="0079660D">
        <w:rPr>
          <w:lang w:val="en-US"/>
        </w:rPr>
        <w:t xml:space="preserve">UNODC, </w:t>
      </w:r>
      <w:r w:rsidRPr="0079660D">
        <w:rPr>
          <w:i/>
          <w:lang w:val="en-US"/>
        </w:rPr>
        <w:t>Global Report on Trafficking in Persons</w:t>
      </w:r>
      <w:r w:rsidRPr="0079660D">
        <w:rPr>
          <w:lang w:val="en-US"/>
        </w:rPr>
        <w:t>, 2016</w:t>
      </w:r>
    </w:p>
    <w:p w14:paraId="4D8C2FE7" w14:textId="77777777" w:rsidR="00A07D9F" w:rsidRPr="0079660D" w:rsidRDefault="00A07D9F" w:rsidP="00A07D9F">
      <w:pPr>
        <w:rPr>
          <w:lang w:val="en-US"/>
        </w:rPr>
      </w:pPr>
      <w:r w:rsidRPr="0079660D">
        <w:rPr>
          <w:lang w:val="en-US"/>
        </w:rPr>
        <w:t xml:space="preserve">UNODC, </w:t>
      </w:r>
      <w:r w:rsidRPr="0079660D">
        <w:rPr>
          <w:i/>
          <w:lang w:val="en-US"/>
        </w:rPr>
        <w:t>Transnational Organized Crime in the West African Region</w:t>
      </w:r>
      <w:r w:rsidRPr="0079660D">
        <w:rPr>
          <w:lang w:val="en-US"/>
        </w:rPr>
        <w:t>, 2005</w:t>
      </w:r>
    </w:p>
    <w:p w14:paraId="16169F37" w14:textId="77777777" w:rsidR="00A07D9F" w:rsidRPr="006C6C6D" w:rsidRDefault="00A07D9F" w:rsidP="00A07D9F">
      <w:pPr>
        <w:rPr>
          <w:iCs/>
          <w:lang w:val="en-US"/>
        </w:rPr>
      </w:pPr>
      <w:r w:rsidRPr="0079660D">
        <w:rPr>
          <w:lang w:val="en-US"/>
        </w:rPr>
        <w:t xml:space="preserve">UNODC, </w:t>
      </w:r>
      <w:r w:rsidRPr="0079660D">
        <w:rPr>
          <w:i/>
          <w:lang w:val="en-US"/>
        </w:rPr>
        <w:t>Nigeria heeds global call, sets up State Task Force against human trafficking</w:t>
      </w:r>
      <w:r>
        <w:rPr>
          <w:iCs/>
          <w:lang w:val="en-US"/>
        </w:rPr>
        <w:t xml:space="preserve">, 30 </w:t>
      </w:r>
      <w:proofErr w:type="spellStart"/>
      <w:r>
        <w:rPr>
          <w:iCs/>
          <w:lang w:val="en-US"/>
        </w:rPr>
        <w:t>luglio</w:t>
      </w:r>
      <w:proofErr w:type="spellEnd"/>
      <w:r>
        <w:rPr>
          <w:iCs/>
          <w:lang w:val="en-US"/>
        </w:rPr>
        <w:t xml:space="preserve"> 2019</w:t>
      </w:r>
    </w:p>
    <w:p w14:paraId="7CE6C2D7" w14:textId="77777777" w:rsidR="00A07D9F" w:rsidRDefault="00A07D9F" w:rsidP="00A07D9F">
      <w:pPr>
        <w:rPr>
          <w:lang w:val="en-US"/>
        </w:rPr>
      </w:pPr>
      <w:r w:rsidRPr="002D75D5">
        <w:rPr>
          <w:lang w:val="en-US"/>
        </w:rPr>
        <w:t xml:space="preserve">UNODC/NBS, </w:t>
      </w:r>
      <w:r w:rsidRPr="006C6C6D">
        <w:rPr>
          <w:i/>
          <w:iCs/>
          <w:lang w:val="en-US"/>
        </w:rPr>
        <w:t>Corruption in Nigeria: Patterns and Trends</w:t>
      </w:r>
      <w:r w:rsidRPr="002D75D5">
        <w:rPr>
          <w:lang w:val="en-US"/>
        </w:rPr>
        <w:t xml:space="preserve">, </w:t>
      </w:r>
      <w:proofErr w:type="spellStart"/>
      <w:r w:rsidRPr="002D75D5">
        <w:rPr>
          <w:lang w:val="en-US"/>
        </w:rPr>
        <w:t>dicembre</w:t>
      </w:r>
      <w:proofErr w:type="spellEnd"/>
      <w:r w:rsidRPr="002D75D5">
        <w:rPr>
          <w:lang w:val="en-US"/>
        </w:rPr>
        <w:t xml:space="preserve"> 2019</w:t>
      </w:r>
    </w:p>
    <w:p w14:paraId="3BCDA559" w14:textId="77777777" w:rsidR="00A07D9F" w:rsidRDefault="00A07D9F" w:rsidP="00A07D9F">
      <w:pPr>
        <w:rPr>
          <w:lang w:val="en-US"/>
        </w:rPr>
      </w:pPr>
      <w:r w:rsidRPr="002D75D5">
        <w:rPr>
          <w:lang w:val="en-US"/>
        </w:rPr>
        <w:t xml:space="preserve">UNODC/NBS, </w:t>
      </w:r>
      <w:r w:rsidRPr="006C6C6D">
        <w:rPr>
          <w:i/>
          <w:iCs/>
          <w:lang w:val="en-US"/>
        </w:rPr>
        <w:t>Corruption in Nigeria. Bribery: public experience and response</w:t>
      </w:r>
      <w:r w:rsidRPr="002D75D5">
        <w:rPr>
          <w:lang w:val="en-US"/>
        </w:rPr>
        <w:t xml:space="preserve">, </w:t>
      </w:r>
      <w:proofErr w:type="spellStart"/>
      <w:r w:rsidRPr="002D75D5">
        <w:rPr>
          <w:lang w:val="en-US"/>
        </w:rPr>
        <w:t>luglio</w:t>
      </w:r>
      <w:proofErr w:type="spellEnd"/>
      <w:r w:rsidRPr="002D75D5">
        <w:rPr>
          <w:lang w:val="en-US"/>
        </w:rPr>
        <w:t xml:space="preserve"> 2017</w:t>
      </w:r>
    </w:p>
    <w:p w14:paraId="5B4D08E5" w14:textId="77777777" w:rsidR="00A07D9F" w:rsidRDefault="00A07D9F" w:rsidP="00A07D9F">
      <w:pPr>
        <w:rPr>
          <w:lang w:val="en-US"/>
        </w:rPr>
      </w:pPr>
      <w:r w:rsidRPr="0079660D">
        <w:rPr>
          <w:lang w:val="en-US"/>
        </w:rPr>
        <w:t xml:space="preserve">UNOHCHR, </w:t>
      </w:r>
      <w:r w:rsidRPr="0079660D">
        <w:rPr>
          <w:i/>
          <w:lang w:val="en-US"/>
        </w:rPr>
        <w:t xml:space="preserve">End of Mission Statement by the United Nations Special Rapporteur on the human rights of internally displaced persons, Mr. </w:t>
      </w:r>
      <w:proofErr w:type="spellStart"/>
      <w:r w:rsidRPr="0079660D">
        <w:rPr>
          <w:i/>
          <w:lang w:val="en-US"/>
        </w:rPr>
        <w:t>Chaloka</w:t>
      </w:r>
      <w:proofErr w:type="spellEnd"/>
      <w:r w:rsidRPr="0079660D">
        <w:rPr>
          <w:i/>
          <w:lang w:val="en-US"/>
        </w:rPr>
        <w:t xml:space="preserve"> </w:t>
      </w:r>
      <w:proofErr w:type="spellStart"/>
      <w:r w:rsidRPr="0079660D">
        <w:rPr>
          <w:i/>
          <w:lang w:val="en-US"/>
        </w:rPr>
        <w:t>Beyani</w:t>
      </w:r>
      <w:proofErr w:type="spellEnd"/>
      <w:r w:rsidRPr="0079660D">
        <w:rPr>
          <w:i/>
          <w:lang w:val="en-US"/>
        </w:rPr>
        <w:t>, on his visit to Nigeri</w:t>
      </w:r>
      <w:r w:rsidRPr="0079660D">
        <w:rPr>
          <w:lang w:val="en-US"/>
        </w:rPr>
        <w:t xml:space="preserve">a, 23 to 26 August 2016, ultimo accesso 15 </w:t>
      </w:r>
      <w:proofErr w:type="spellStart"/>
      <w:r w:rsidRPr="0079660D">
        <w:rPr>
          <w:lang w:val="en-US"/>
        </w:rPr>
        <w:t>maggio</w:t>
      </w:r>
      <w:proofErr w:type="spellEnd"/>
      <w:r w:rsidRPr="0079660D">
        <w:rPr>
          <w:lang w:val="en-US"/>
        </w:rPr>
        <w:t xml:space="preserve"> 2020</w:t>
      </w:r>
    </w:p>
    <w:p w14:paraId="355B108F" w14:textId="77777777" w:rsidR="00A07D9F" w:rsidRPr="0079660D" w:rsidRDefault="00A07D9F" w:rsidP="00A07D9F">
      <w:pPr>
        <w:rPr>
          <w:lang w:val="en-US"/>
        </w:rPr>
      </w:pPr>
      <w:r w:rsidRPr="0081349D">
        <w:rPr>
          <w:lang w:val="en-US"/>
        </w:rPr>
        <w:t xml:space="preserve">UNOHCHR, </w:t>
      </w:r>
      <w:r w:rsidRPr="006C6C6D">
        <w:rPr>
          <w:i/>
          <w:iCs/>
          <w:lang w:val="en-US"/>
        </w:rPr>
        <w:t>End of visit statement of the Special Rapporteur on extrajudicial killing, summary or arbitrary executions on her visit to Nigeria</w:t>
      </w:r>
      <w:r w:rsidRPr="0081349D">
        <w:rPr>
          <w:lang w:val="en-US"/>
        </w:rPr>
        <w:t xml:space="preserve">, 2 </w:t>
      </w:r>
      <w:proofErr w:type="spellStart"/>
      <w:r w:rsidRPr="0081349D">
        <w:rPr>
          <w:lang w:val="en-US"/>
        </w:rPr>
        <w:t>settembre</w:t>
      </w:r>
      <w:proofErr w:type="spellEnd"/>
      <w:r w:rsidRPr="0081349D">
        <w:rPr>
          <w:lang w:val="en-US"/>
        </w:rPr>
        <w:t xml:space="preserve"> 2019</w:t>
      </w:r>
    </w:p>
    <w:p w14:paraId="01970FDA" w14:textId="77777777" w:rsidR="00A07D9F" w:rsidRPr="00EB255F" w:rsidRDefault="00A07D9F" w:rsidP="00A07D9F">
      <w:pPr>
        <w:rPr>
          <w:bCs/>
          <w:lang w:val="en-US"/>
        </w:rPr>
      </w:pPr>
      <w:r w:rsidRPr="00EB255F">
        <w:rPr>
          <w:bCs/>
          <w:lang w:val="en-US"/>
        </w:rPr>
        <w:t xml:space="preserve">UN Women, </w:t>
      </w:r>
      <w:r w:rsidRPr="006C6C6D">
        <w:rPr>
          <w:bCs/>
          <w:i/>
          <w:iCs/>
          <w:lang w:val="en-US"/>
        </w:rPr>
        <w:t>Breast ironing</w:t>
      </w:r>
      <w:r w:rsidRPr="00EB255F">
        <w:rPr>
          <w:bCs/>
          <w:lang w:val="en-US"/>
        </w:rPr>
        <w:t xml:space="preserve">, 27 </w:t>
      </w:r>
      <w:proofErr w:type="spellStart"/>
      <w:r w:rsidRPr="00EB255F">
        <w:rPr>
          <w:bCs/>
          <w:lang w:val="en-US"/>
        </w:rPr>
        <w:t>gennaio</w:t>
      </w:r>
      <w:proofErr w:type="spellEnd"/>
      <w:r w:rsidRPr="00EB255F">
        <w:rPr>
          <w:bCs/>
          <w:lang w:val="en-US"/>
        </w:rPr>
        <w:t xml:space="preserve"> 2011</w:t>
      </w:r>
    </w:p>
    <w:p w14:paraId="1B47BFC4" w14:textId="77777777" w:rsidR="00A07D9F" w:rsidRPr="0079660D" w:rsidRDefault="00A07D9F" w:rsidP="00A07D9F">
      <w:pPr>
        <w:rPr>
          <w:b/>
          <w:lang w:val="en-US"/>
        </w:rPr>
      </w:pPr>
    </w:p>
    <w:p w14:paraId="2A948411" w14:textId="77777777" w:rsidR="00A07D9F" w:rsidRPr="0079660D" w:rsidRDefault="00A07D9F" w:rsidP="00A07D9F">
      <w:pPr>
        <w:rPr>
          <w:b/>
          <w:lang w:val="en-US"/>
        </w:rPr>
      </w:pPr>
      <w:proofErr w:type="spellStart"/>
      <w:r w:rsidRPr="0079660D">
        <w:rPr>
          <w:b/>
          <w:lang w:val="en-US"/>
        </w:rPr>
        <w:t>Altre</w:t>
      </w:r>
      <w:proofErr w:type="spellEnd"/>
      <w:r w:rsidRPr="0079660D">
        <w:rPr>
          <w:b/>
          <w:lang w:val="en-US"/>
        </w:rPr>
        <w:t xml:space="preserve"> </w:t>
      </w:r>
      <w:proofErr w:type="spellStart"/>
      <w:r w:rsidRPr="0079660D">
        <w:rPr>
          <w:b/>
          <w:lang w:val="en-US"/>
        </w:rPr>
        <w:t>organizzazioni</w:t>
      </w:r>
      <w:proofErr w:type="spellEnd"/>
      <w:r w:rsidRPr="0079660D">
        <w:rPr>
          <w:b/>
          <w:lang w:val="en-US"/>
        </w:rPr>
        <w:t xml:space="preserve"> </w:t>
      </w:r>
      <w:proofErr w:type="spellStart"/>
      <w:r w:rsidRPr="0079660D">
        <w:rPr>
          <w:b/>
          <w:lang w:val="en-US"/>
        </w:rPr>
        <w:t>internazionali</w:t>
      </w:r>
      <w:proofErr w:type="spellEnd"/>
      <w:r>
        <w:rPr>
          <w:b/>
          <w:lang w:val="en-US"/>
        </w:rPr>
        <w:t>,</w:t>
      </w:r>
      <w:r w:rsidRPr="0079660D">
        <w:rPr>
          <w:b/>
          <w:lang w:val="en-US"/>
        </w:rPr>
        <w:t xml:space="preserve"> </w:t>
      </w:r>
      <w:proofErr w:type="spellStart"/>
      <w:r w:rsidRPr="0079660D">
        <w:rPr>
          <w:b/>
          <w:lang w:val="en-US"/>
        </w:rPr>
        <w:t>regionali</w:t>
      </w:r>
      <w:proofErr w:type="spellEnd"/>
      <w:r>
        <w:rPr>
          <w:b/>
          <w:lang w:val="en-US"/>
        </w:rPr>
        <w:t xml:space="preserve"> e inter-</w:t>
      </w:r>
      <w:proofErr w:type="spellStart"/>
      <w:r>
        <w:rPr>
          <w:b/>
          <w:lang w:val="en-US"/>
        </w:rPr>
        <w:t>governative</w:t>
      </w:r>
      <w:proofErr w:type="spellEnd"/>
    </w:p>
    <w:p w14:paraId="1E9B588E" w14:textId="77777777" w:rsidR="00A07D9F" w:rsidRDefault="00A07D9F" w:rsidP="00A07D9F">
      <w:pPr>
        <w:rPr>
          <w:lang w:val="en-US"/>
        </w:rPr>
      </w:pPr>
      <w:proofErr w:type="spellStart"/>
      <w:r>
        <w:rPr>
          <w:lang w:val="en-US"/>
        </w:rPr>
        <w:lastRenderedPageBreak/>
        <w:t>Commissione</w:t>
      </w:r>
      <w:proofErr w:type="spellEnd"/>
      <w:r>
        <w:rPr>
          <w:lang w:val="en-US"/>
        </w:rPr>
        <w:t xml:space="preserve"> Africana </w:t>
      </w:r>
      <w:proofErr w:type="spellStart"/>
      <w:r>
        <w:rPr>
          <w:lang w:val="en-US"/>
        </w:rPr>
        <w:t>dei</w:t>
      </w:r>
      <w:proofErr w:type="spellEnd"/>
      <w:r>
        <w:rPr>
          <w:lang w:val="en-US"/>
        </w:rPr>
        <w:t xml:space="preserve"> </w:t>
      </w:r>
      <w:proofErr w:type="spellStart"/>
      <w:r>
        <w:rPr>
          <w:lang w:val="en-US"/>
        </w:rPr>
        <w:t>diritti</w:t>
      </w:r>
      <w:proofErr w:type="spellEnd"/>
      <w:r>
        <w:rPr>
          <w:lang w:val="en-US"/>
        </w:rPr>
        <w:t xml:space="preserve"> </w:t>
      </w:r>
      <w:proofErr w:type="spellStart"/>
      <w:r>
        <w:rPr>
          <w:lang w:val="en-US"/>
        </w:rPr>
        <w:t>umani</w:t>
      </w:r>
      <w:proofErr w:type="spellEnd"/>
      <w:r>
        <w:rPr>
          <w:lang w:val="en-US"/>
        </w:rPr>
        <w:t xml:space="preserve"> e </w:t>
      </w:r>
      <w:proofErr w:type="spellStart"/>
      <w:r>
        <w:rPr>
          <w:lang w:val="en-US"/>
        </w:rPr>
        <w:t>dei</w:t>
      </w:r>
      <w:proofErr w:type="spellEnd"/>
      <w:r>
        <w:rPr>
          <w:lang w:val="en-US"/>
        </w:rPr>
        <w:t xml:space="preserve"> </w:t>
      </w:r>
      <w:proofErr w:type="spellStart"/>
      <w:r>
        <w:rPr>
          <w:lang w:val="en-US"/>
        </w:rPr>
        <w:t>popoli</w:t>
      </w:r>
      <w:proofErr w:type="spellEnd"/>
      <w:r w:rsidRPr="00EC3546">
        <w:rPr>
          <w:lang w:val="en-US"/>
        </w:rPr>
        <w:t xml:space="preserve">, </w:t>
      </w:r>
      <w:r w:rsidRPr="006C6C6D">
        <w:rPr>
          <w:i/>
          <w:iCs/>
          <w:lang w:val="en-US"/>
        </w:rPr>
        <w:t>Working Group on Extractive Industries, Environment and Human Rights Violations</w:t>
      </w:r>
      <w:r w:rsidRPr="00EC3546">
        <w:rPr>
          <w:lang w:val="en-US"/>
        </w:rPr>
        <w:t xml:space="preserve">, 10 </w:t>
      </w:r>
      <w:proofErr w:type="spellStart"/>
      <w:r w:rsidRPr="00EC3546">
        <w:rPr>
          <w:lang w:val="en-US"/>
        </w:rPr>
        <w:t>novembre</w:t>
      </w:r>
      <w:proofErr w:type="spellEnd"/>
      <w:r w:rsidRPr="00EC3546">
        <w:rPr>
          <w:lang w:val="en-US"/>
        </w:rPr>
        <w:t xml:space="preserve"> 2019</w:t>
      </w:r>
    </w:p>
    <w:p w14:paraId="48A10FA6" w14:textId="77777777" w:rsidR="00A07D9F" w:rsidRDefault="00A07D9F" w:rsidP="00A07D9F">
      <w:pPr>
        <w:rPr>
          <w:lang w:val="en-US"/>
        </w:rPr>
      </w:pPr>
      <w:proofErr w:type="spellStart"/>
      <w:r w:rsidRPr="00283E9A">
        <w:rPr>
          <w:lang w:val="en-US"/>
        </w:rPr>
        <w:t>Commissione</w:t>
      </w:r>
      <w:proofErr w:type="spellEnd"/>
      <w:r w:rsidRPr="00283E9A">
        <w:rPr>
          <w:lang w:val="en-US"/>
        </w:rPr>
        <w:t xml:space="preserve"> Africana </w:t>
      </w:r>
      <w:proofErr w:type="spellStart"/>
      <w:r w:rsidRPr="00283E9A">
        <w:rPr>
          <w:lang w:val="en-US"/>
        </w:rPr>
        <w:t>dei</w:t>
      </w:r>
      <w:proofErr w:type="spellEnd"/>
      <w:r w:rsidRPr="00283E9A">
        <w:rPr>
          <w:lang w:val="en-US"/>
        </w:rPr>
        <w:t xml:space="preserve"> </w:t>
      </w:r>
      <w:proofErr w:type="spellStart"/>
      <w:r w:rsidRPr="00283E9A">
        <w:rPr>
          <w:lang w:val="en-US"/>
        </w:rPr>
        <w:t>diritti</w:t>
      </w:r>
      <w:proofErr w:type="spellEnd"/>
      <w:r w:rsidRPr="00283E9A">
        <w:rPr>
          <w:lang w:val="en-US"/>
        </w:rPr>
        <w:t xml:space="preserve"> </w:t>
      </w:r>
      <w:proofErr w:type="spellStart"/>
      <w:r w:rsidRPr="00283E9A">
        <w:rPr>
          <w:lang w:val="en-US"/>
        </w:rPr>
        <w:t>umani</w:t>
      </w:r>
      <w:proofErr w:type="spellEnd"/>
      <w:r w:rsidRPr="00283E9A">
        <w:rPr>
          <w:lang w:val="en-US"/>
        </w:rPr>
        <w:t xml:space="preserve"> e </w:t>
      </w:r>
      <w:proofErr w:type="spellStart"/>
      <w:r w:rsidRPr="00283E9A">
        <w:rPr>
          <w:lang w:val="en-US"/>
        </w:rPr>
        <w:t>dei</w:t>
      </w:r>
      <w:proofErr w:type="spellEnd"/>
      <w:r w:rsidRPr="00283E9A">
        <w:rPr>
          <w:lang w:val="en-US"/>
        </w:rPr>
        <w:t xml:space="preserve"> </w:t>
      </w:r>
      <w:proofErr w:type="spellStart"/>
      <w:r w:rsidRPr="00283E9A">
        <w:rPr>
          <w:lang w:val="en-US"/>
        </w:rPr>
        <w:t>popoli</w:t>
      </w:r>
      <w:proofErr w:type="spellEnd"/>
      <w:r w:rsidRPr="00283E9A">
        <w:rPr>
          <w:lang w:val="en-US"/>
        </w:rPr>
        <w:t xml:space="preserve">, </w:t>
      </w:r>
      <w:r w:rsidRPr="006C6C6D">
        <w:rPr>
          <w:i/>
          <w:iCs/>
          <w:lang w:val="en-US"/>
        </w:rPr>
        <w:t>Federal Republic of Nigeria: 6th Periodic Report, 2015-2016</w:t>
      </w:r>
      <w:r w:rsidRPr="00283E9A">
        <w:rPr>
          <w:lang w:val="en-US"/>
        </w:rPr>
        <w:t xml:space="preserve">, 9 </w:t>
      </w:r>
      <w:proofErr w:type="spellStart"/>
      <w:r w:rsidRPr="00283E9A">
        <w:rPr>
          <w:lang w:val="en-US"/>
        </w:rPr>
        <w:t>maggio</w:t>
      </w:r>
      <w:proofErr w:type="spellEnd"/>
      <w:r w:rsidRPr="00283E9A">
        <w:rPr>
          <w:lang w:val="en-US"/>
        </w:rPr>
        <w:t xml:space="preserve"> 2018</w:t>
      </w:r>
    </w:p>
    <w:p w14:paraId="65E21D25" w14:textId="77777777" w:rsidR="00A07D9F" w:rsidRDefault="00A07D9F" w:rsidP="00A07D9F">
      <w:pPr>
        <w:rPr>
          <w:lang w:val="en-US"/>
        </w:rPr>
      </w:pPr>
      <w:proofErr w:type="spellStart"/>
      <w:r w:rsidRPr="00FE73DE">
        <w:rPr>
          <w:lang w:val="en-US"/>
        </w:rPr>
        <w:t>Commissione</w:t>
      </w:r>
      <w:proofErr w:type="spellEnd"/>
      <w:r w:rsidRPr="00FE73DE">
        <w:rPr>
          <w:lang w:val="en-US"/>
        </w:rPr>
        <w:t xml:space="preserve"> Africana </w:t>
      </w:r>
      <w:proofErr w:type="spellStart"/>
      <w:r w:rsidRPr="00FE73DE">
        <w:rPr>
          <w:lang w:val="en-US"/>
        </w:rPr>
        <w:t>dei</w:t>
      </w:r>
      <w:proofErr w:type="spellEnd"/>
      <w:r w:rsidRPr="00FE73DE">
        <w:rPr>
          <w:lang w:val="en-US"/>
        </w:rPr>
        <w:t xml:space="preserve"> </w:t>
      </w:r>
      <w:proofErr w:type="spellStart"/>
      <w:r w:rsidRPr="00FE73DE">
        <w:rPr>
          <w:lang w:val="en-US"/>
        </w:rPr>
        <w:t>diritti</w:t>
      </w:r>
      <w:proofErr w:type="spellEnd"/>
      <w:r w:rsidRPr="00FE73DE">
        <w:rPr>
          <w:lang w:val="en-US"/>
        </w:rPr>
        <w:t xml:space="preserve"> </w:t>
      </w:r>
      <w:proofErr w:type="spellStart"/>
      <w:r w:rsidRPr="00FE73DE">
        <w:rPr>
          <w:lang w:val="en-US"/>
        </w:rPr>
        <w:t>umani</w:t>
      </w:r>
      <w:proofErr w:type="spellEnd"/>
      <w:r w:rsidRPr="00FE73DE">
        <w:rPr>
          <w:lang w:val="en-US"/>
        </w:rPr>
        <w:t xml:space="preserve"> e </w:t>
      </w:r>
      <w:proofErr w:type="spellStart"/>
      <w:r w:rsidRPr="00FE73DE">
        <w:rPr>
          <w:lang w:val="en-US"/>
        </w:rPr>
        <w:t>dei</w:t>
      </w:r>
      <w:proofErr w:type="spellEnd"/>
      <w:r w:rsidRPr="00FE73DE">
        <w:rPr>
          <w:lang w:val="en-US"/>
        </w:rPr>
        <w:t xml:space="preserve"> </w:t>
      </w:r>
      <w:proofErr w:type="spellStart"/>
      <w:r w:rsidRPr="00FE73DE">
        <w:rPr>
          <w:lang w:val="en-US"/>
        </w:rPr>
        <w:t>popoli</w:t>
      </w:r>
      <w:proofErr w:type="spellEnd"/>
      <w:r w:rsidRPr="00FE73DE">
        <w:rPr>
          <w:lang w:val="en-US"/>
        </w:rPr>
        <w:t xml:space="preserve">, </w:t>
      </w:r>
      <w:r w:rsidRPr="006C6C6D">
        <w:rPr>
          <w:i/>
          <w:iCs/>
          <w:lang w:val="en-US"/>
        </w:rPr>
        <w:t>Concluding Observations and Recommendations on the 5th Periodic Report of the Federal Republic of Nigeria on the Implementation of the African Charter on Human and Peoples’ Rights (2011 – 2014)</w:t>
      </w:r>
      <w:r w:rsidRPr="00FE73DE">
        <w:rPr>
          <w:lang w:val="en-US"/>
        </w:rPr>
        <w:t xml:space="preserve">, 4-18 </w:t>
      </w:r>
      <w:proofErr w:type="spellStart"/>
      <w:r w:rsidRPr="00FE73DE">
        <w:rPr>
          <w:lang w:val="en-US"/>
        </w:rPr>
        <w:t>novembre</w:t>
      </w:r>
      <w:proofErr w:type="spellEnd"/>
      <w:r w:rsidRPr="00FE73DE">
        <w:rPr>
          <w:lang w:val="en-US"/>
        </w:rPr>
        <w:t xml:space="preserve"> </w:t>
      </w:r>
      <w:r>
        <w:rPr>
          <w:lang w:val="en-US"/>
        </w:rPr>
        <w:t>2011</w:t>
      </w:r>
    </w:p>
    <w:p w14:paraId="2E8501B0" w14:textId="77777777" w:rsidR="00A07D9F" w:rsidRDefault="00A07D9F" w:rsidP="00A07D9F">
      <w:pPr>
        <w:rPr>
          <w:lang w:val="en-US"/>
        </w:rPr>
      </w:pPr>
      <w:proofErr w:type="spellStart"/>
      <w:r w:rsidRPr="00D22EBF">
        <w:rPr>
          <w:lang w:val="en-US"/>
        </w:rPr>
        <w:t>Commissione</w:t>
      </w:r>
      <w:proofErr w:type="spellEnd"/>
      <w:r w:rsidRPr="00D22EBF">
        <w:rPr>
          <w:lang w:val="en-US"/>
        </w:rPr>
        <w:t xml:space="preserve"> Africana </w:t>
      </w:r>
      <w:proofErr w:type="spellStart"/>
      <w:r w:rsidRPr="00D22EBF">
        <w:rPr>
          <w:lang w:val="en-US"/>
        </w:rPr>
        <w:t>dei</w:t>
      </w:r>
      <w:proofErr w:type="spellEnd"/>
      <w:r w:rsidRPr="00D22EBF">
        <w:rPr>
          <w:lang w:val="en-US"/>
        </w:rPr>
        <w:t xml:space="preserve"> </w:t>
      </w:r>
      <w:proofErr w:type="spellStart"/>
      <w:r w:rsidRPr="00D22EBF">
        <w:rPr>
          <w:lang w:val="en-US"/>
        </w:rPr>
        <w:t>diritti</w:t>
      </w:r>
      <w:proofErr w:type="spellEnd"/>
      <w:r w:rsidRPr="00D22EBF">
        <w:rPr>
          <w:lang w:val="en-US"/>
        </w:rPr>
        <w:t xml:space="preserve"> </w:t>
      </w:r>
      <w:proofErr w:type="spellStart"/>
      <w:r w:rsidRPr="00D22EBF">
        <w:rPr>
          <w:lang w:val="en-US"/>
        </w:rPr>
        <w:t>umani</w:t>
      </w:r>
      <w:proofErr w:type="spellEnd"/>
      <w:r w:rsidRPr="00D22EBF">
        <w:rPr>
          <w:lang w:val="en-US"/>
        </w:rPr>
        <w:t xml:space="preserve"> e </w:t>
      </w:r>
      <w:proofErr w:type="spellStart"/>
      <w:r w:rsidRPr="00D22EBF">
        <w:rPr>
          <w:lang w:val="en-US"/>
        </w:rPr>
        <w:t>dei</w:t>
      </w:r>
      <w:proofErr w:type="spellEnd"/>
      <w:r w:rsidRPr="00D22EBF">
        <w:rPr>
          <w:lang w:val="en-US"/>
        </w:rPr>
        <w:t xml:space="preserve"> </w:t>
      </w:r>
      <w:proofErr w:type="spellStart"/>
      <w:r w:rsidRPr="00D22EBF">
        <w:rPr>
          <w:lang w:val="en-US"/>
        </w:rPr>
        <w:t>popoli</w:t>
      </w:r>
      <w:proofErr w:type="spellEnd"/>
      <w:r w:rsidRPr="00D22EBF">
        <w:rPr>
          <w:lang w:val="en-US"/>
        </w:rPr>
        <w:t xml:space="preserve">, </w:t>
      </w:r>
      <w:r w:rsidRPr="006C6C6D">
        <w:rPr>
          <w:i/>
          <w:iCs/>
          <w:lang w:val="en-US"/>
        </w:rPr>
        <w:t>Press Release on the Implication of the Same Sex Marriage [Prohibition] Act 2013 on Human Rights Defenders in Nigeria</w:t>
      </w:r>
      <w:r w:rsidRPr="00D22EBF">
        <w:rPr>
          <w:lang w:val="en-US"/>
        </w:rPr>
        <w:t xml:space="preserve">, </w:t>
      </w:r>
      <w:proofErr w:type="spellStart"/>
      <w:r w:rsidRPr="00D22EBF">
        <w:rPr>
          <w:lang w:val="en-US"/>
        </w:rPr>
        <w:t>febbraio</w:t>
      </w:r>
      <w:proofErr w:type="spellEnd"/>
      <w:r w:rsidRPr="00D22EBF">
        <w:rPr>
          <w:lang w:val="en-US"/>
        </w:rPr>
        <w:t xml:space="preserve"> 2014</w:t>
      </w:r>
    </w:p>
    <w:p w14:paraId="3F9E9055" w14:textId="77777777" w:rsidR="00A07D9F" w:rsidRPr="00FE73DE" w:rsidRDefault="00A07D9F" w:rsidP="00A07D9F">
      <w:pPr>
        <w:rPr>
          <w:iCs/>
          <w:lang w:val="en-US"/>
        </w:rPr>
      </w:pPr>
      <w:proofErr w:type="spellStart"/>
      <w:r w:rsidRPr="0079660D">
        <w:rPr>
          <w:lang w:val="en-US"/>
        </w:rPr>
        <w:t>Commissione</w:t>
      </w:r>
      <w:proofErr w:type="spellEnd"/>
      <w:r w:rsidRPr="0079660D">
        <w:rPr>
          <w:lang w:val="en-US"/>
        </w:rPr>
        <w:t xml:space="preserve"> </w:t>
      </w:r>
      <w:proofErr w:type="spellStart"/>
      <w:r w:rsidRPr="0079660D">
        <w:rPr>
          <w:lang w:val="en-US"/>
        </w:rPr>
        <w:t>europea</w:t>
      </w:r>
      <w:proofErr w:type="spellEnd"/>
      <w:r w:rsidRPr="0079660D">
        <w:rPr>
          <w:lang w:val="en-US"/>
        </w:rPr>
        <w:t xml:space="preserve">, </w:t>
      </w:r>
      <w:r w:rsidRPr="0079660D">
        <w:rPr>
          <w:i/>
          <w:lang w:val="en-US"/>
        </w:rPr>
        <w:t>Data collection on trafficking in human beings in the EU-Final Report 2018</w:t>
      </w:r>
      <w:r>
        <w:rPr>
          <w:iCs/>
          <w:lang w:val="en-US"/>
        </w:rPr>
        <w:t>, 2018</w:t>
      </w:r>
    </w:p>
    <w:p w14:paraId="4113ED16" w14:textId="77777777" w:rsidR="00A07D9F" w:rsidRPr="0079660D" w:rsidRDefault="00A07D9F" w:rsidP="00A07D9F">
      <w:pPr>
        <w:rPr>
          <w:lang w:val="en-US"/>
        </w:rPr>
      </w:pPr>
      <w:proofErr w:type="spellStart"/>
      <w:r w:rsidRPr="0079660D">
        <w:rPr>
          <w:lang w:val="en-US"/>
        </w:rPr>
        <w:t>Commissione</w:t>
      </w:r>
      <w:proofErr w:type="spellEnd"/>
      <w:r w:rsidRPr="0079660D">
        <w:rPr>
          <w:lang w:val="en-US"/>
        </w:rPr>
        <w:t xml:space="preserve"> </w:t>
      </w:r>
      <w:proofErr w:type="spellStart"/>
      <w:r w:rsidRPr="0079660D">
        <w:rPr>
          <w:lang w:val="en-US"/>
        </w:rPr>
        <w:t>europea</w:t>
      </w:r>
      <w:proofErr w:type="spellEnd"/>
      <w:r w:rsidRPr="0079660D">
        <w:rPr>
          <w:lang w:val="en-US"/>
        </w:rPr>
        <w:t xml:space="preserve">, </w:t>
      </w:r>
      <w:r w:rsidRPr="0079660D">
        <w:rPr>
          <w:i/>
          <w:lang w:val="en-US"/>
        </w:rPr>
        <w:t>Study on prevention initiatives on trafficking in human beings: final report</w:t>
      </w:r>
      <w:r w:rsidRPr="0079660D">
        <w:rPr>
          <w:lang w:val="en-US"/>
        </w:rPr>
        <w:t>, 2015</w:t>
      </w:r>
    </w:p>
    <w:p w14:paraId="347B4786" w14:textId="77777777" w:rsidR="00A07D9F" w:rsidRDefault="00A07D9F" w:rsidP="00A07D9F">
      <w:pPr>
        <w:rPr>
          <w:lang w:val="en-US"/>
        </w:rPr>
      </w:pPr>
      <w:r>
        <w:rPr>
          <w:lang w:val="en-US"/>
        </w:rPr>
        <w:t>CICR</w:t>
      </w:r>
      <w:r w:rsidRPr="00C00EE3">
        <w:rPr>
          <w:lang w:val="en-US"/>
        </w:rPr>
        <w:t xml:space="preserve">, </w:t>
      </w:r>
      <w:r w:rsidRPr="006C6C6D">
        <w:rPr>
          <w:i/>
          <w:iCs/>
          <w:lang w:val="en-US"/>
        </w:rPr>
        <w:t>Nigeria: Responding to the needs of communities affected by conflict in 2017</w:t>
      </w:r>
      <w:r w:rsidRPr="00C00EE3">
        <w:rPr>
          <w:lang w:val="en-US"/>
        </w:rPr>
        <w:t xml:space="preserve">, 6 </w:t>
      </w:r>
      <w:proofErr w:type="spellStart"/>
      <w:r w:rsidRPr="00C00EE3">
        <w:rPr>
          <w:lang w:val="en-US"/>
        </w:rPr>
        <w:t>febbraio</w:t>
      </w:r>
      <w:proofErr w:type="spellEnd"/>
      <w:r w:rsidRPr="00C00EE3">
        <w:rPr>
          <w:lang w:val="en-US"/>
        </w:rPr>
        <w:t xml:space="preserve"> 2018</w:t>
      </w:r>
    </w:p>
    <w:p w14:paraId="7873B40C" w14:textId="77777777" w:rsidR="00A07D9F" w:rsidRDefault="00A07D9F" w:rsidP="00A07D9F">
      <w:pPr>
        <w:rPr>
          <w:lang w:val="en-US"/>
        </w:rPr>
      </w:pPr>
      <w:r w:rsidRPr="005932EB">
        <w:rPr>
          <w:lang w:val="en-US"/>
        </w:rPr>
        <w:t xml:space="preserve">CICR, </w:t>
      </w:r>
      <w:r w:rsidRPr="006C6C6D">
        <w:rPr>
          <w:i/>
          <w:iCs/>
          <w:lang w:val="en-US"/>
        </w:rPr>
        <w:t>ICRC in Nigeria 2019</w:t>
      </w:r>
      <w:r w:rsidRPr="005932EB">
        <w:rPr>
          <w:lang w:val="en-US"/>
        </w:rPr>
        <w:t xml:space="preserve">, </w:t>
      </w:r>
      <w:proofErr w:type="spellStart"/>
      <w:r w:rsidRPr="005932EB">
        <w:rPr>
          <w:lang w:val="en-US"/>
        </w:rPr>
        <w:t>febbraio</w:t>
      </w:r>
      <w:proofErr w:type="spellEnd"/>
      <w:r w:rsidRPr="005932EB">
        <w:rPr>
          <w:lang w:val="en-US"/>
        </w:rPr>
        <w:t xml:space="preserve"> 2020</w:t>
      </w:r>
    </w:p>
    <w:p w14:paraId="09CF1E6F" w14:textId="77777777" w:rsidR="00A07D9F" w:rsidRDefault="00A07D9F" w:rsidP="00A07D9F">
      <w:pPr>
        <w:rPr>
          <w:lang w:val="en-US"/>
        </w:rPr>
      </w:pPr>
      <w:r>
        <w:rPr>
          <w:lang w:val="en-US"/>
        </w:rPr>
        <w:t>CPI</w:t>
      </w:r>
      <w:r w:rsidRPr="00C00EE3">
        <w:rPr>
          <w:lang w:val="en-US"/>
        </w:rPr>
        <w:t xml:space="preserve">, </w:t>
      </w:r>
      <w:r w:rsidRPr="006C6C6D">
        <w:rPr>
          <w:i/>
          <w:iCs/>
          <w:lang w:val="en-US"/>
        </w:rPr>
        <w:t>Report on Preliminary Examination Activities</w:t>
      </w:r>
      <w:r w:rsidRPr="00C00EE3">
        <w:rPr>
          <w:lang w:val="en-US"/>
        </w:rPr>
        <w:t>, 2018</w:t>
      </w:r>
    </w:p>
    <w:p w14:paraId="69CF355B" w14:textId="77777777" w:rsidR="00A07D9F" w:rsidRDefault="00A07D9F" w:rsidP="00A07D9F">
      <w:pPr>
        <w:rPr>
          <w:lang w:val="en-US"/>
        </w:rPr>
      </w:pPr>
      <w:r>
        <w:rPr>
          <w:lang w:val="en-US"/>
        </w:rPr>
        <w:t>CPI</w:t>
      </w:r>
      <w:r w:rsidRPr="007D12D4">
        <w:rPr>
          <w:lang w:val="en-US"/>
        </w:rPr>
        <w:t xml:space="preserve">, </w:t>
      </w:r>
      <w:r w:rsidRPr="006C6C6D">
        <w:rPr>
          <w:i/>
          <w:iCs/>
          <w:lang w:val="en-US"/>
        </w:rPr>
        <w:t>Report on Preliminary Examination Activities 2017</w:t>
      </w:r>
      <w:r w:rsidRPr="007D12D4">
        <w:rPr>
          <w:lang w:val="en-US"/>
        </w:rPr>
        <w:t xml:space="preserve">, 4 </w:t>
      </w:r>
      <w:proofErr w:type="spellStart"/>
      <w:r w:rsidRPr="007D12D4">
        <w:rPr>
          <w:lang w:val="en-US"/>
        </w:rPr>
        <w:t>dicembre</w:t>
      </w:r>
      <w:proofErr w:type="spellEnd"/>
      <w:r w:rsidRPr="007D12D4">
        <w:rPr>
          <w:lang w:val="en-US"/>
        </w:rPr>
        <w:t xml:space="preserve"> 2017</w:t>
      </w:r>
    </w:p>
    <w:p w14:paraId="4D3EC444" w14:textId="77777777" w:rsidR="00A07D9F" w:rsidRPr="0079660D" w:rsidRDefault="00A07D9F" w:rsidP="00A07D9F">
      <w:pPr>
        <w:rPr>
          <w:lang w:val="en-US"/>
        </w:rPr>
      </w:pPr>
      <w:r w:rsidRPr="0079660D">
        <w:rPr>
          <w:lang w:val="en-US"/>
        </w:rPr>
        <w:t xml:space="preserve">EASO, </w:t>
      </w:r>
      <w:r w:rsidRPr="0079660D">
        <w:rPr>
          <w:i/>
          <w:lang w:val="en-US"/>
        </w:rPr>
        <w:t>Nigeria Actors of Protection</w:t>
      </w:r>
      <w:r w:rsidRPr="0079660D">
        <w:rPr>
          <w:lang w:val="en-US"/>
        </w:rPr>
        <w:t xml:space="preserve">, </w:t>
      </w:r>
      <w:proofErr w:type="spellStart"/>
      <w:r w:rsidRPr="0079660D">
        <w:rPr>
          <w:lang w:val="en-US"/>
        </w:rPr>
        <w:t>novembre</w:t>
      </w:r>
      <w:proofErr w:type="spellEnd"/>
      <w:r w:rsidRPr="0079660D">
        <w:rPr>
          <w:lang w:val="en-US"/>
        </w:rPr>
        <w:t xml:space="preserve"> 2018</w:t>
      </w:r>
    </w:p>
    <w:p w14:paraId="7BFC473B" w14:textId="77777777" w:rsidR="00A07D9F" w:rsidRDefault="00A07D9F" w:rsidP="00A07D9F">
      <w:pPr>
        <w:rPr>
          <w:lang w:val="en-US"/>
        </w:rPr>
      </w:pPr>
      <w:r w:rsidRPr="00706338">
        <w:rPr>
          <w:lang w:val="en-US"/>
        </w:rPr>
        <w:t xml:space="preserve">EASO, </w:t>
      </w:r>
      <w:r w:rsidRPr="006C6C6D">
        <w:rPr>
          <w:i/>
          <w:iCs/>
          <w:lang w:val="en-US"/>
        </w:rPr>
        <w:t>Country of Origin Information Report: Nigeria Security Situation</w:t>
      </w:r>
      <w:r w:rsidRPr="00706338">
        <w:rPr>
          <w:lang w:val="en-US"/>
        </w:rPr>
        <w:t xml:space="preserve">, </w:t>
      </w:r>
      <w:proofErr w:type="spellStart"/>
      <w:r w:rsidRPr="00706338">
        <w:rPr>
          <w:lang w:val="en-US"/>
        </w:rPr>
        <w:t>novembre</w:t>
      </w:r>
      <w:proofErr w:type="spellEnd"/>
      <w:r w:rsidRPr="00706338">
        <w:rPr>
          <w:lang w:val="en-US"/>
        </w:rPr>
        <w:t xml:space="preserve"> 2018</w:t>
      </w:r>
    </w:p>
    <w:p w14:paraId="18459D2B" w14:textId="77777777" w:rsidR="00A07D9F" w:rsidRDefault="00A07D9F" w:rsidP="00A07D9F">
      <w:pPr>
        <w:rPr>
          <w:lang w:val="en-US"/>
        </w:rPr>
      </w:pPr>
      <w:r w:rsidRPr="002D75D5">
        <w:rPr>
          <w:lang w:val="en-US"/>
        </w:rPr>
        <w:t xml:space="preserve">EASO, </w:t>
      </w:r>
      <w:r w:rsidRPr="006C6C6D">
        <w:rPr>
          <w:i/>
          <w:iCs/>
          <w:lang w:val="en-US"/>
        </w:rPr>
        <w:t xml:space="preserve">Nigeria targeting of </w:t>
      </w:r>
      <w:proofErr w:type="spellStart"/>
      <w:r w:rsidRPr="006C6C6D">
        <w:rPr>
          <w:i/>
          <w:iCs/>
          <w:lang w:val="en-US"/>
        </w:rPr>
        <w:t>indviduals</w:t>
      </w:r>
      <w:proofErr w:type="spellEnd"/>
      <w:r w:rsidRPr="002D75D5">
        <w:rPr>
          <w:lang w:val="en-US"/>
        </w:rPr>
        <w:t xml:space="preserve">, </w:t>
      </w:r>
      <w:proofErr w:type="spellStart"/>
      <w:r w:rsidRPr="002D75D5">
        <w:rPr>
          <w:lang w:val="en-US"/>
        </w:rPr>
        <w:t>novembre</w:t>
      </w:r>
      <w:proofErr w:type="spellEnd"/>
      <w:r w:rsidRPr="002D75D5">
        <w:rPr>
          <w:lang w:val="en-US"/>
        </w:rPr>
        <w:t xml:space="preserve"> 2018</w:t>
      </w:r>
    </w:p>
    <w:p w14:paraId="41AB427A" w14:textId="77777777" w:rsidR="00A07D9F" w:rsidRDefault="00A07D9F" w:rsidP="00A07D9F">
      <w:pPr>
        <w:rPr>
          <w:lang w:val="en-US"/>
        </w:rPr>
      </w:pPr>
      <w:r w:rsidRPr="007D12D4">
        <w:rPr>
          <w:lang w:val="en-US"/>
        </w:rPr>
        <w:t xml:space="preserve">EASO, </w:t>
      </w:r>
      <w:r w:rsidRPr="006C6C6D">
        <w:rPr>
          <w:i/>
          <w:iCs/>
          <w:lang w:val="en-US"/>
        </w:rPr>
        <w:t>Nigeria: Key Socio-Economic Indicators</w:t>
      </w:r>
      <w:r w:rsidRPr="007D12D4">
        <w:rPr>
          <w:lang w:val="en-US"/>
        </w:rPr>
        <w:t xml:space="preserve">, </w:t>
      </w:r>
      <w:proofErr w:type="spellStart"/>
      <w:r w:rsidRPr="007D12D4">
        <w:rPr>
          <w:lang w:val="en-US"/>
        </w:rPr>
        <w:t>novembre</w:t>
      </w:r>
      <w:proofErr w:type="spellEnd"/>
      <w:r w:rsidRPr="007D12D4">
        <w:rPr>
          <w:lang w:val="en-US"/>
        </w:rPr>
        <w:t xml:space="preserve"> 2018</w:t>
      </w:r>
    </w:p>
    <w:p w14:paraId="62222393" w14:textId="77777777" w:rsidR="00A07D9F" w:rsidRDefault="00A07D9F" w:rsidP="00A07D9F">
      <w:pPr>
        <w:rPr>
          <w:lang w:val="en-US"/>
        </w:rPr>
      </w:pPr>
      <w:r w:rsidRPr="00706338">
        <w:rPr>
          <w:lang w:val="en-US"/>
        </w:rPr>
        <w:t xml:space="preserve">EASO, </w:t>
      </w:r>
      <w:r w:rsidRPr="006C6C6D">
        <w:rPr>
          <w:i/>
          <w:iCs/>
          <w:lang w:val="en-US"/>
        </w:rPr>
        <w:t>EASO COI Meeting Report Nigeria</w:t>
      </w:r>
      <w:r w:rsidRPr="00706338">
        <w:rPr>
          <w:lang w:val="en-US"/>
        </w:rPr>
        <w:t xml:space="preserve">, </w:t>
      </w:r>
      <w:proofErr w:type="spellStart"/>
      <w:r w:rsidRPr="00706338">
        <w:rPr>
          <w:lang w:val="en-US"/>
        </w:rPr>
        <w:t>giugno</w:t>
      </w:r>
      <w:proofErr w:type="spellEnd"/>
      <w:r w:rsidRPr="00706338">
        <w:rPr>
          <w:lang w:val="en-US"/>
        </w:rPr>
        <w:t xml:space="preserve"> 2017</w:t>
      </w:r>
    </w:p>
    <w:p w14:paraId="52BBB5C3" w14:textId="77777777" w:rsidR="00A07D9F" w:rsidRPr="0079660D" w:rsidRDefault="00A07D9F" w:rsidP="00A07D9F">
      <w:pPr>
        <w:rPr>
          <w:lang w:val="en-US"/>
        </w:rPr>
      </w:pPr>
      <w:r w:rsidRPr="0079660D">
        <w:rPr>
          <w:lang w:val="en-US"/>
        </w:rPr>
        <w:t xml:space="preserve">EASO COI Meeting Report, </w:t>
      </w:r>
      <w:r w:rsidRPr="0079660D">
        <w:rPr>
          <w:i/>
          <w:lang w:val="en-US"/>
        </w:rPr>
        <w:t>Nigeria: practical cooperation meeting</w:t>
      </w:r>
      <w:r w:rsidRPr="0079660D">
        <w:rPr>
          <w:lang w:val="en-US"/>
        </w:rPr>
        <w:t xml:space="preserve">, </w:t>
      </w:r>
      <w:proofErr w:type="spellStart"/>
      <w:r w:rsidRPr="0079660D">
        <w:rPr>
          <w:lang w:val="en-US"/>
        </w:rPr>
        <w:t>giugno</w:t>
      </w:r>
      <w:proofErr w:type="spellEnd"/>
      <w:r w:rsidRPr="0079660D">
        <w:rPr>
          <w:lang w:val="en-US"/>
        </w:rPr>
        <w:t xml:space="preserve"> 2017</w:t>
      </w:r>
    </w:p>
    <w:p w14:paraId="0638E13F" w14:textId="77777777" w:rsidR="00A07D9F" w:rsidRDefault="00A07D9F" w:rsidP="00A07D9F">
      <w:pPr>
        <w:rPr>
          <w:lang w:val="en-US"/>
        </w:rPr>
      </w:pPr>
      <w:r w:rsidRPr="00706338">
        <w:rPr>
          <w:lang w:val="en-US"/>
        </w:rPr>
        <w:t xml:space="preserve">EASO, </w:t>
      </w:r>
      <w:r w:rsidRPr="006C6C6D">
        <w:rPr>
          <w:i/>
          <w:iCs/>
          <w:lang w:val="en-US"/>
        </w:rPr>
        <w:t>Country of Origin Information Report: Nigeria</w:t>
      </w:r>
      <w:r w:rsidRPr="00706338">
        <w:rPr>
          <w:lang w:val="en-US"/>
        </w:rPr>
        <w:t xml:space="preserve">, </w:t>
      </w:r>
      <w:proofErr w:type="spellStart"/>
      <w:r w:rsidRPr="00706338">
        <w:rPr>
          <w:lang w:val="en-US"/>
        </w:rPr>
        <w:t>giugno</w:t>
      </w:r>
      <w:proofErr w:type="spellEnd"/>
      <w:r w:rsidRPr="00706338">
        <w:rPr>
          <w:lang w:val="en-US"/>
        </w:rPr>
        <w:t xml:space="preserve"> 2017</w:t>
      </w:r>
    </w:p>
    <w:p w14:paraId="4F25D479" w14:textId="77777777" w:rsidR="00A07D9F" w:rsidRDefault="00A07D9F" w:rsidP="00A07D9F">
      <w:pPr>
        <w:rPr>
          <w:lang w:val="en-US"/>
        </w:rPr>
      </w:pPr>
      <w:r w:rsidRPr="00FE73DE">
        <w:rPr>
          <w:lang w:val="en-US"/>
        </w:rPr>
        <w:t xml:space="preserve">EASO COI Meeting Report Nigeria, </w:t>
      </w:r>
      <w:r w:rsidRPr="006C6C6D">
        <w:rPr>
          <w:i/>
          <w:iCs/>
          <w:lang w:val="en-US"/>
        </w:rPr>
        <w:t>The situation of Lesbian, Gay, Bisexual (LGB) in Nigeria</w:t>
      </w:r>
      <w:r w:rsidRPr="00FE73DE">
        <w:rPr>
          <w:lang w:val="en-US"/>
        </w:rPr>
        <w:t xml:space="preserve">, </w:t>
      </w:r>
      <w:proofErr w:type="spellStart"/>
      <w:r w:rsidRPr="00FE73DE">
        <w:rPr>
          <w:lang w:val="en-US"/>
        </w:rPr>
        <w:t>agosto</w:t>
      </w:r>
      <w:proofErr w:type="spellEnd"/>
      <w:r w:rsidRPr="00FE73DE">
        <w:rPr>
          <w:lang w:val="en-US"/>
        </w:rPr>
        <w:t xml:space="preserve"> 2017</w:t>
      </w:r>
    </w:p>
    <w:p w14:paraId="795514B3" w14:textId="77777777" w:rsidR="00A07D9F" w:rsidRPr="00FE73DE" w:rsidRDefault="00A07D9F" w:rsidP="00A07D9F">
      <w:r>
        <w:t xml:space="preserve">EASO, </w:t>
      </w:r>
      <w:r>
        <w:rPr>
          <w:i/>
        </w:rPr>
        <w:t xml:space="preserve">Country of </w:t>
      </w:r>
      <w:proofErr w:type="spellStart"/>
      <w:r>
        <w:rPr>
          <w:i/>
        </w:rPr>
        <w:t>Origin</w:t>
      </w:r>
      <w:proofErr w:type="spellEnd"/>
      <w:r>
        <w:rPr>
          <w:i/>
        </w:rPr>
        <w:t xml:space="preserve"> Information Report – Nigeria: La tratta di donne a fini sessuali</w:t>
      </w:r>
      <w:r>
        <w:t>, ottobre 2015</w:t>
      </w:r>
    </w:p>
    <w:p w14:paraId="500802B3" w14:textId="77777777" w:rsidR="00A07D9F" w:rsidRPr="0079660D" w:rsidRDefault="00A07D9F" w:rsidP="00A07D9F">
      <w:pPr>
        <w:rPr>
          <w:lang w:val="en-US"/>
        </w:rPr>
      </w:pPr>
      <w:r w:rsidRPr="0079660D">
        <w:rPr>
          <w:lang w:val="en-US"/>
        </w:rPr>
        <w:t xml:space="preserve">Europol, </w:t>
      </w:r>
      <w:r w:rsidRPr="0079660D">
        <w:rPr>
          <w:i/>
          <w:lang w:val="en-US"/>
        </w:rPr>
        <w:t xml:space="preserve">Criminal Networks Involved in The Trafficking </w:t>
      </w:r>
      <w:proofErr w:type="gramStart"/>
      <w:r w:rsidRPr="0079660D">
        <w:rPr>
          <w:i/>
          <w:lang w:val="en-US"/>
        </w:rPr>
        <w:t>And</w:t>
      </w:r>
      <w:proofErr w:type="gramEnd"/>
      <w:r w:rsidRPr="0079660D">
        <w:rPr>
          <w:i/>
          <w:lang w:val="en-US"/>
        </w:rPr>
        <w:t xml:space="preserve"> Exploitation Of Underage Victims In The European Union</w:t>
      </w:r>
      <w:r w:rsidRPr="0079660D">
        <w:rPr>
          <w:lang w:val="en-US"/>
        </w:rPr>
        <w:t xml:space="preserve">, </w:t>
      </w:r>
      <w:proofErr w:type="spellStart"/>
      <w:r w:rsidRPr="0079660D">
        <w:rPr>
          <w:lang w:val="en-US"/>
        </w:rPr>
        <w:t>ottobre</w:t>
      </w:r>
      <w:proofErr w:type="spellEnd"/>
      <w:r w:rsidRPr="0079660D">
        <w:rPr>
          <w:lang w:val="en-US"/>
        </w:rPr>
        <w:t xml:space="preserve"> 2018</w:t>
      </w:r>
    </w:p>
    <w:p w14:paraId="5E5C679D" w14:textId="77777777" w:rsidR="00A07D9F" w:rsidRPr="0079660D" w:rsidRDefault="00A07D9F" w:rsidP="00A07D9F">
      <w:pPr>
        <w:rPr>
          <w:lang w:val="en-US"/>
        </w:rPr>
      </w:pPr>
      <w:r w:rsidRPr="0079660D">
        <w:rPr>
          <w:lang w:val="en-US"/>
        </w:rPr>
        <w:t xml:space="preserve">Europol, </w:t>
      </w:r>
      <w:r w:rsidRPr="0079660D">
        <w:rPr>
          <w:i/>
          <w:lang w:val="en-US"/>
        </w:rPr>
        <w:t>Trafficking in Human Beings in the European Union</w:t>
      </w:r>
      <w:r w:rsidRPr="0079660D">
        <w:rPr>
          <w:lang w:val="en-US"/>
        </w:rPr>
        <w:t>, 2011</w:t>
      </w:r>
    </w:p>
    <w:p w14:paraId="19FFE308" w14:textId="77777777" w:rsidR="00A07D9F" w:rsidRPr="0079660D" w:rsidRDefault="00A07D9F" w:rsidP="00A07D9F">
      <w:pPr>
        <w:rPr>
          <w:lang w:val="en-US"/>
        </w:rPr>
      </w:pPr>
      <w:r w:rsidRPr="0079660D">
        <w:rPr>
          <w:lang w:val="en-US"/>
        </w:rPr>
        <w:t xml:space="preserve">Eurostat, </w:t>
      </w:r>
      <w:r w:rsidRPr="0079660D">
        <w:rPr>
          <w:i/>
          <w:lang w:val="en-US"/>
        </w:rPr>
        <w:t>Trafficking in Human Beings</w:t>
      </w:r>
      <w:r w:rsidRPr="0079660D">
        <w:rPr>
          <w:lang w:val="en-US"/>
        </w:rPr>
        <w:t>, 2015</w:t>
      </w:r>
    </w:p>
    <w:p w14:paraId="08B55A17" w14:textId="77777777" w:rsidR="00A07D9F" w:rsidRPr="0079660D" w:rsidRDefault="00A07D9F" w:rsidP="00A07D9F">
      <w:pPr>
        <w:rPr>
          <w:lang w:val="en-US"/>
        </w:rPr>
      </w:pPr>
      <w:r w:rsidRPr="0079660D">
        <w:rPr>
          <w:lang w:val="en-US"/>
        </w:rPr>
        <w:t xml:space="preserve">FRONTEX, </w:t>
      </w:r>
      <w:r w:rsidRPr="0079660D">
        <w:rPr>
          <w:i/>
          <w:lang w:val="en-US"/>
        </w:rPr>
        <w:t>Risk Analysis for 2018</w:t>
      </w:r>
      <w:r w:rsidRPr="0079660D">
        <w:rPr>
          <w:lang w:val="en-US"/>
        </w:rPr>
        <w:t>, 2018</w:t>
      </w:r>
    </w:p>
    <w:p w14:paraId="304DCFF7" w14:textId="77777777" w:rsidR="00A07D9F" w:rsidRPr="0079660D" w:rsidRDefault="00A07D9F" w:rsidP="00A07D9F">
      <w:pPr>
        <w:rPr>
          <w:lang w:val="en-US"/>
        </w:rPr>
      </w:pPr>
      <w:r w:rsidRPr="0079660D">
        <w:rPr>
          <w:lang w:val="en-US"/>
        </w:rPr>
        <w:t xml:space="preserve">GRETA, </w:t>
      </w:r>
      <w:r w:rsidRPr="0079660D">
        <w:rPr>
          <w:i/>
          <w:lang w:val="en-US"/>
        </w:rPr>
        <w:t>Report concerning the implementation of the Council of Europe Convention on action against trafficking in human beings by Italy</w:t>
      </w:r>
      <w:r w:rsidRPr="0079660D">
        <w:rPr>
          <w:lang w:val="en-US"/>
        </w:rPr>
        <w:t xml:space="preserve">, 25 </w:t>
      </w:r>
      <w:proofErr w:type="spellStart"/>
      <w:r w:rsidRPr="0079660D">
        <w:rPr>
          <w:lang w:val="en-US"/>
        </w:rPr>
        <w:t>gennaio</w:t>
      </w:r>
      <w:proofErr w:type="spellEnd"/>
      <w:r w:rsidRPr="0079660D">
        <w:rPr>
          <w:lang w:val="en-US"/>
        </w:rPr>
        <w:t xml:space="preserve"> 2019</w:t>
      </w:r>
    </w:p>
    <w:p w14:paraId="343005A2" w14:textId="77777777" w:rsidR="00A07D9F" w:rsidRPr="0079660D" w:rsidRDefault="00A07D9F" w:rsidP="00A07D9F">
      <w:pPr>
        <w:rPr>
          <w:lang w:val="en-US"/>
        </w:rPr>
      </w:pPr>
      <w:r w:rsidRPr="0079660D">
        <w:rPr>
          <w:lang w:val="en-US"/>
        </w:rPr>
        <w:t xml:space="preserve">GRETA, </w:t>
      </w:r>
      <w:r w:rsidRPr="0079660D">
        <w:rPr>
          <w:i/>
          <w:lang w:val="en-US"/>
        </w:rPr>
        <w:t>Report concerning the implementation of the Council of Europe Convention on action against trafficking in human beings by Spain</w:t>
      </w:r>
      <w:r w:rsidRPr="0079660D">
        <w:rPr>
          <w:lang w:val="en-US"/>
        </w:rPr>
        <w:t xml:space="preserve">, 20 </w:t>
      </w:r>
      <w:proofErr w:type="spellStart"/>
      <w:r w:rsidRPr="0079660D">
        <w:rPr>
          <w:lang w:val="en-US"/>
        </w:rPr>
        <w:t>giugno</w:t>
      </w:r>
      <w:proofErr w:type="spellEnd"/>
      <w:r w:rsidRPr="0079660D">
        <w:rPr>
          <w:lang w:val="en-US"/>
        </w:rPr>
        <w:t xml:space="preserve"> 2018</w:t>
      </w:r>
    </w:p>
    <w:p w14:paraId="3154D598" w14:textId="77777777" w:rsidR="00A07D9F" w:rsidRPr="0079660D" w:rsidRDefault="00A07D9F" w:rsidP="00A07D9F">
      <w:pPr>
        <w:rPr>
          <w:lang w:val="en-US"/>
        </w:rPr>
      </w:pPr>
      <w:r w:rsidRPr="0079660D">
        <w:rPr>
          <w:lang w:val="en-US"/>
        </w:rPr>
        <w:t xml:space="preserve">GRETA, </w:t>
      </w:r>
      <w:r w:rsidRPr="0079660D">
        <w:rPr>
          <w:i/>
          <w:lang w:val="en-US"/>
        </w:rPr>
        <w:t>Report on Italy</w:t>
      </w:r>
      <w:r w:rsidRPr="0079660D">
        <w:rPr>
          <w:lang w:val="en-US"/>
        </w:rPr>
        <w:t xml:space="preserve">, 30 </w:t>
      </w:r>
      <w:proofErr w:type="spellStart"/>
      <w:r w:rsidRPr="0079660D">
        <w:rPr>
          <w:lang w:val="en-US"/>
        </w:rPr>
        <w:t>gennaio</w:t>
      </w:r>
      <w:proofErr w:type="spellEnd"/>
      <w:r w:rsidRPr="0079660D">
        <w:rPr>
          <w:lang w:val="en-US"/>
        </w:rPr>
        <w:t xml:space="preserve"> 2017</w:t>
      </w:r>
    </w:p>
    <w:p w14:paraId="1E92F579" w14:textId="77777777" w:rsidR="00A07D9F" w:rsidRPr="0079660D" w:rsidRDefault="00A07D9F" w:rsidP="00A07D9F">
      <w:pPr>
        <w:rPr>
          <w:lang w:val="en-US"/>
        </w:rPr>
      </w:pPr>
      <w:r w:rsidRPr="0079660D">
        <w:rPr>
          <w:lang w:val="en-US"/>
        </w:rPr>
        <w:lastRenderedPageBreak/>
        <w:t xml:space="preserve">GRETA, </w:t>
      </w:r>
      <w:r w:rsidRPr="0079660D">
        <w:rPr>
          <w:i/>
          <w:lang w:val="en-US"/>
        </w:rPr>
        <w:t>Report concerning the implementation of the Council of Europe Convention on action against trafficking in human beings by France</w:t>
      </w:r>
      <w:r w:rsidRPr="0079660D">
        <w:rPr>
          <w:lang w:val="en-US"/>
        </w:rPr>
        <w:t xml:space="preserve">, 6 </w:t>
      </w:r>
      <w:proofErr w:type="spellStart"/>
      <w:r w:rsidRPr="0079660D">
        <w:rPr>
          <w:lang w:val="en-US"/>
        </w:rPr>
        <w:t>luglio</w:t>
      </w:r>
      <w:proofErr w:type="spellEnd"/>
      <w:r w:rsidRPr="0079660D">
        <w:rPr>
          <w:lang w:val="en-US"/>
        </w:rPr>
        <w:t xml:space="preserve"> 2017</w:t>
      </w:r>
    </w:p>
    <w:p w14:paraId="06DFE0DA" w14:textId="77777777" w:rsidR="00A07D9F" w:rsidRPr="0079660D" w:rsidRDefault="00A07D9F" w:rsidP="00A07D9F">
      <w:pPr>
        <w:rPr>
          <w:lang w:val="en-US"/>
        </w:rPr>
      </w:pPr>
      <w:r w:rsidRPr="0079660D">
        <w:rPr>
          <w:lang w:val="en-US"/>
        </w:rPr>
        <w:t xml:space="preserve">GRETA, </w:t>
      </w:r>
      <w:r w:rsidRPr="0079660D">
        <w:rPr>
          <w:i/>
          <w:lang w:val="en-US"/>
        </w:rPr>
        <w:t>Report of Italy</w:t>
      </w:r>
      <w:r w:rsidRPr="0079660D">
        <w:rPr>
          <w:lang w:val="en-US"/>
        </w:rPr>
        <w:t>, 2016</w:t>
      </w:r>
    </w:p>
    <w:p w14:paraId="55C1C005" w14:textId="77777777" w:rsidR="00A07D9F" w:rsidRPr="0079660D" w:rsidRDefault="00A07D9F" w:rsidP="00A07D9F">
      <w:pPr>
        <w:rPr>
          <w:lang w:val="en-US"/>
        </w:rPr>
      </w:pPr>
      <w:r w:rsidRPr="0079660D">
        <w:rPr>
          <w:lang w:val="en-US"/>
        </w:rPr>
        <w:t xml:space="preserve">GRETA, </w:t>
      </w:r>
      <w:r w:rsidRPr="0079660D">
        <w:rPr>
          <w:i/>
          <w:lang w:val="en-US"/>
        </w:rPr>
        <w:t>Report concerning the implementation of the Council of Europe Convention on action against trafficking in human beings by United Kingdom</w:t>
      </w:r>
      <w:r w:rsidRPr="0079660D">
        <w:rPr>
          <w:lang w:val="en-US"/>
        </w:rPr>
        <w:t xml:space="preserve">, 12 </w:t>
      </w:r>
      <w:proofErr w:type="spellStart"/>
      <w:r w:rsidRPr="0079660D">
        <w:rPr>
          <w:lang w:val="en-US"/>
        </w:rPr>
        <w:t>settembre</w:t>
      </w:r>
      <w:proofErr w:type="spellEnd"/>
      <w:r w:rsidRPr="0079660D">
        <w:rPr>
          <w:lang w:val="en-US"/>
        </w:rPr>
        <w:t xml:space="preserve"> 2012</w:t>
      </w:r>
    </w:p>
    <w:p w14:paraId="04F05BD5" w14:textId="77777777" w:rsidR="00A07D9F" w:rsidRDefault="00A07D9F" w:rsidP="00A07D9F">
      <w:pPr>
        <w:rPr>
          <w:lang w:val="en-US"/>
        </w:rPr>
      </w:pPr>
      <w:r w:rsidRPr="00EB255F">
        <w:rPr>
          <w:lang w:val="en-US"/>
        </w:rPr>
        <w:t xml:space="preserve">OCSE, </w:t>
      </w:r>
      <w:r w:rsidRPr="006C6C6D">
        <w:rPr>
          <w:i/>
          <w:iCs/>
          <w:lang w:val="en-US"/>
        </w:rPr>
        <w:t>Social Institutions &amp; Gender Index, Country profiles data – Nigeria</w:t>
      </w:r>
      <w:r w:rsidRPr="00EB255F">
        <w:rPr>
          <w:lang w:val="en-US"/>
        </w:rPr>
        <w:t xml:space="preserve">, ultimo accesso 30 </w:t>
      </w:r>
      <w:proofErr w:type="spellStart"/>
      <w:r w:rsidRPr="00EB255F">
        <w:rPr>
          <w:lang w:val="en-US"/>
        </w:rPr>
        <w:t>giugno</w:t>
      </w:r>
      <w:proofErr w:type="spellEnd"/>
      <w:r w:rsidRPr="00EB255F">
        <w:rPr>
          <w:lang w:val="en-US"/>
        </w:rPr>
        <w:t xml:space="preserve"> 2020</w:t>
      </w:r>
    </w:p>
    <w:p w14:paraId="13FFAFF5" w14:textId="49140C7B" w:rsidR="00A07D9F" w:rsidRPr="006C6C6D" w:rsidRDefault="0027392A" w:rsidP="00A07D9F">
      <w:pPr>
        <w:rPr>
          <w:iCs/>
          <w:lang w:val="en-US"/>
        </w:rPr>
      </w:pPr>
      <w:r>
        <w:rPr>
          <w:lang w:val="en-US"/>
        </w:rPr>
        <w:t xml:space="preserve">Banca </w:t>
      </w:r>
      <w:proofErr w:type="spellStart"/>
      <w:r>
        <w:rPr>
          <w:lang w:val="en-US"/>
        </w:rPr>
        <w:t>mondiale</w:t>
      </w:r>
      <w:proofErr w:type="spellEnd"/>
      <w:r w:rsidR="00A07D9F" w:rsidRPr="0079660D">
        <w:rPr>
          <w:lang w:val="en-US"/>
        </w:rPr>
        <w:t xml:space="preserve">, </w:t>
      </w:r>
      <w:r w:rsidR="00A07D9F" w:rsidRPr="0079660D">
        <w:rPr>
          <w:i/>
          <w:lang w:val="en-US"/>
        </w:rPr>
        <w:t>GDP per capita (current US$) – Nigeria</w:t>
      </w:r>
      <w:r w:rsidR="00A07D9F">
        <w:rPr>
          <w:iCs/>
          <w:lang w:val="en-US"/>
        </w:rPr>
        <w:t xml:space="preserve">, ultimo accesso </w:t>
      </w:r>
      <w:r w:rsidR="00A07D9F" w:rsidRPr="006C6C6D">
        <w:rPr>
          <w:lang w:val="en-US"/>
        </w:rPr>
        <w:t xml:space="preserve">15 </w:t>
      </w:r>
      <w:proofErr w:type="spellStart"/>
      <w:r w:rsidR="00A07D9F" w:rsidRPr="006C6C6D">
        <w:rPr>
          <w:lang w:val="en-US"/>
        </w:rPr>
        <w:t>maggio</w:t>
      </w:r>
      <w:proofErr w:type="spellEnd"/>
      <w:r w:rsidR="00A07D9F" w:rsidRPr="006C6C6D">
        <w:rPr>
          <w:lang w:val="en-US"/>
        </w:rPr>
        <w:t xml:space="preserve"> 2020</w:t>
      </w:r>
    </w:p>
    <w:p w14:paraId="530DF89C" w14:textId="3B040325" w:rsidR="00A07D9F" w:rsidRPr="006C6C6D" w:rsidRDefault="0027392A" w:rsidP="00A07D9F">
      <w:pPr>
        <w:rPr>
          <w:iCs/>
          <w:lang w:val="en-US"/>
        </w:rPr>
      </w:pPr>
      <w:r>
        <w:rPr>
          <w:lang w:val="en-US"/>
        </w:rPr>
        <w:t xml:space="preserve">Banca </w:t>
      </w:r>
      <w:proofErr w:type="spellStart"/>
      <w:r>
        <w:rPr>
          <w:lang w:val="en-US"/>
        </w:rPr>
        <w:t>mondiale</w:t>
      </w:r>
      <w:proofErr w:type="spellEnd"/>
      <w:r w:rsidR="00A07D9F" w:rsidRPr="0079660D">
        <w:rPr>
          <w:lang w:val="en-US"/>
        </w:rPr>
        <w:t xml:space="preserve">, </w:t>
      </w:r>
      <w:r w:rsidR="00A07D9F" w:rsidRPr="0079660D">
        <w:rPr>
          <w:i/>
          <w:lang w:val="en-US"/>
        </w:rPr>
        <w:t>Nigeria</w:t>
      </w:r>
      <w:r w:rsidR="00A07D9F">
        <w:rPr>
          <w:iCs/>
          <w:lang w:val="en-US"/>
        </w:rPr>
        <w:t xml:space="preserve">, ultimo accesso </w:t>
      </w:r>
      <w:r w:rsidR="00A07D9F" w:rsidRPr="006C6C6D">
        <w:rPr>
          <w:lang w:val="en-US"/>
        </w:rPr>
        <w:t xml:space="preserve">15 </w:t>
      </w:r>
      <w:proofErr w:type="spellStart"/>
      <w:r w:rsidR="00A07D9F" w:rsidRPr="006C6C6D">
        <w:rPr>
          <w:lang w:val="en-US"/>
        </w:rPr>
        <w:t>maggio</w:t>
      </w:r>
      <w:proofErr w:type="spellEnd"/>
      <w:r w:rsidR="00A07D9F" w:rsidRPr="006C6C6D">
        <w:rPr>
          <w:lang w:val="en-US"/>
        </w:rPr>
        <w:t xml:space="preserve"> 2020</w:t>
      </w:r>
    </w:p>
    <w:p w14:paraId="5A0751C3" w14:textId="36D0D46E" w:rsidR="00A07D9F" w:rsidRDefault="0027392A" w:rsidP="00A07D9F">
      <w:pPr>
        <w:rPr>
          <w:iCs/>
          <w:lang w:val="en-US"/>
        </w:rPr>
      </w:pPr>
      <w:r>
        <w:rPr>
          <w:iCs/>
          <w:lang w:val="en-US"/>
        </w:rPr>
        <w:t xml:space="preserve">Banca </w:t>
      </w:r>
      <w:proofErr w:type="spellStart"/>
      <w:r>
        <w:rPr>
          <w:iCs/>
          <w:lang w:val="en-US"/>
        </w:rPr>
        <w:t>mondiale</w:t>
      </w:r>
      <w:proofErr w:type="spellEnd"/>
      <w:r w:rsidR="00A07D9F" w:rsidRPr="00283E9A">
        <w:rPr>
          <w:iCs/>
          <w:lang w:val="en-US"/>
        </w:rPr>
        <w:t xml:space="preserve">, </w:t>
      </w:r>
      <w:r w:rsidR="00A07D9F" w:rsidRPr="006C6C6D">
        <w:rPr>
          <w:i/>
          <w:lang w:val="en-US"/>
        </w:rPr>
        <w:t>Combating Erosion in Nigeria: New Project Spells Hope in Seven States</w:t>
      </w:r>
      <w:r w:rsidR="00A07D9F" w:rsidRPr="00283E9A">
        <w:rPr>
          <w:iCs/>
          <w:lang w:val="en-US"/>
        </w:rPr>
        <w:t xml:space="preserve">, 26 </w:t>
      </w:r>
      <w:proofErr w:type="spellStart"/>
      <w:r w:rsidR="00A07D9F" w:rsidRPr="00283E9A">
        <w:rPr>
          <w:iCs/>
          <w:lang w:val="en-US"/>
        </w:rPr>
        <w:t>novembre</w:t>
      </w:r>
      <w:proofErr w:type="spellEnd"/>
      <w:r w:rsidR="00A07D9F" w:rsidRPr="00283E9A">
        <w:rPr>
          <w:iCs/>
          <w:lang w:val="en-US"/>
        </w:rPr>
        <w:t xml:space="preserve"> 2013</w:t>
      </w:r>
    </w:p>
    <w:p w14:paraId="65D87E8E" w14:textId="3133E76C" w:rsidR="00A07D9F" w:rsidRPr="00283E9A" w:rsidRDefault="0027392A" w:rsidP="00A07D9F">
      <w:pPr>
        <w:rPr>
          <w:iCs/>
          <w:lang w:val="en-US"/>
        </w:rPr>
      </w:pPr>
      <w:r>
        <w:rPr>
          <w:iCs/>
          <w:lang w:val="en-US"/>
        </w:rPr>
        <w:t xml:space="preserve">Banca </w:t>
      </w:r>
      <w:proofErr w:type="spellStart"/>
      <w:r>
        <w:rPr>
          <w:iCs/>
          <w:lang w:val="en-US"/>
        </w:rPr>
        <w:t>mondiale</w:t>
      </w:r>
      <w:proofErr w:type="spellEnd"/>
      <w:r w:rsidR="00A07D9F" w:rsidRPr="00283E9A">
        <w:rPr>
          <w:iCs/>
          <w:lang w:val="en-US"/>
        </w:rPr>
        <w:t xml:space="preserve">, </w:t>
      </w:r>
      <w:r w:rsidR="00A07D9F" w:rsidRPr="006C6C6D">
        <w:rPr>
          <w:i/>
          <w:lang w:val="en-US"/>
        </w:rPr>
        <w:t>Nigeria - Erosion and Watershed Management Project</w:t>
      </w:r>
      <w:r w:rsidR="00A07D9F" w:rsidRPr="00283E9A">
        <w:rPr>
          <w:iCs/>
          <w:lang w:val="en-US"/>
        </w:rPr>
        <w:t xml:space="preserve">, 12 </w:t>
      </w:r>
      <w:proofErr w:type="spellStart"/>
      <w:r w:rsidR="00A07D9F" w:rsidRPr="00283E9A">
        <w:rPr>
          <w:iCs/>
          <w:lang w:val="en-US"/>
        </w:rPr>
        <w:t>aprile</w:t>
      </w:r>
      <w:proofErr w:type="spellEnd"/>
      <w:r w:rsidR="00A07D9F" w:rsidRPr="00283E9A">
        <w:rPr>
          <w:iCs/>
          <w:lang w:val="en-US"/>
        </w:rPr>
        <w:t xml:space="preserve"> 2012</w:t>
      </w:r>
    </w:p>
    <w:p w14:paraId="3D7BE9D3" w14:textId="77777777" w:rsidR="00A07D9F" w:rsidRDefault="00A07D9F" w:rsidP="00A07D9F">
      <w:pPr>
        <w:rPr>
          <w:lang w:val="en-US"/>
        </w:rPr>
      </w:pPr>
      <w:proofErr w:type="spellStart"/>
      <w:r w:rsidRPr="008D5D2B">
        <w:rPr>
          <w:lang w:val="en-US"/>
        </w:rPr>
        <w:t>Unione</w:t>
      </w:r>
      <w:proofErr w:type="spellEnd"/>
      <w:r w:rsidRPr="008D5D2B">
        <w:rPr>
          <w:lang w:val="en-US"/>
        </w:rPr>
        <w:t xml:space="preserve"> Africana, </w:t>
      </w:r>
      <w:proofErr w:type="spellStart"/>
      <w:r w:rsidRPr="006C6C6D">
        <w:rPr>
          <w:i/>
          <w:iCs/>
          <w:lang w:val="en-US"/>
        </w:rPr>
        <w:t>Protocollo</w:t>
      </w:r>
      <w:proofErr w:type="spellEnd"/>
      <w:r w:rsidRPr="006C6C6D">
        <w:rPr>
          <w:i/>
          <w:iCs/>
          <w:lang w:val="en-US"/>
        </w:rPr>
        <w:t xml:space="preserve"> di Maputo</w:t>
      </w:r>
      <w:r w:rsidRPr="008D5D2B">
        <w:rPr>
          <w:lang w:val="en-US"/>
        </w:rPr>
        <w:t xml:space="preserve">, 11 </w:t>
      </w:r>
      <w:proofErr w:type="spellStart"/>
      <w:r w:rsidRPr="008D5D2B">
        <w:rPr>
          <w:lang w:val="en-US"/>
        </w:rPr>
        <w:t>luglio</w:t>
      </w:r>
      <w:proofErr w:type="spellEnd"/>
      <w:r w:rsidRPr="008D5D2B">
        <w:rPr>
          <w:lang w:val="en-US"/>
        </w:rPr>
        <w:t xml:space="preserve"> 2003</w:t>
      </w:r>
    </w:p>
    <w:p w14:paraId="55C60E21" w14:textId="77777777" w:rsidR="00A07D9F" w:rsidRPr="0079660D" w:rsidRDefault="00A07D9F" w:rsidP="00A07D9F">
      <w:pPr>
        <w:rPr>
          <w:lang w:val="en-US"/>
        </w:rPr>
      </w:pPr>
    </w:p>
    <w:p w14:paraId="2A18F6F5" w14:textId="77777777" w:rsidR="00A07D9F" w:rsidRPr="0079660D" w:rsidRDefault="00A07D9F" w:rsidP="00A07D9F">
      <w:pPr>
        <w:rPr>
          <w:b/>
          <w:lang w:val="en-US"/>
        </w:rPr>
      </w:pPr>
      <w:r w:rsidRPr="0079660D">
        <w:rPr>
          <w:b/>
          <w:lang w:val="en-US"/>
        </w:rPr>
        <w:t xml:space="preserve">Fonti </w:t>
      </w:r>
      <w:proofErr w:type="spellStart"/>
      <w:r w:rsidRPr="0079660D">
        <w:rPr>
          <w:b/>
          <w:lang w:val="en-US"/>
        </w:rPr>
        <w:t>statali</w:t>
      </w:r>
      <w:proofErr w:type="spellEnd"/>
      <w:r w:rsidRPr="0079660D">
        <w:rPr>
          <w:b/>
          <w:lang w:val="en-US"/>
        </w:rPr>
        <w:t xml:space="preserve"> legislative </w:t>
      </w:r>
      <w:proofErr w:type="spellStart"/>
      <w:r w:rsidRPr="0079660D">
        <w:rPr>
          <w:b/>
          <w:lang w:val="en-US"/>
        </w:rPr>
        <w:t>nigeriane</w:t>
      </w:r>
      <w:proofErr w:type="spellEnd"/>
    </w:p>
    <w:p w14:paraId="1AC6EF38" w14:textId="77777777" w:rsidR="00A07D9F" w:rsidRPr="0079660D" w:rsidRDefault="00A07D9F" w:rsidP="00A07D9F">
      <w:pPr>
        <w:rPr>
          <w:lang w:val="en-US"/>
        </w:rPr>
      </w:pPr>
      <w:r w:rsidRPr="0079660D">
        <w:rPr>
          <w:lang w:val="en-US"/>
        </w:rPr>
        <w:t xml:space="preserve">Constitution of the Federal Republic of Nigeria, 1999 </w:t>
      </w:r>
    </w:p>
    <w:p w14:paraId="5CD4057E" w14:textId="77777777" w:rsidR="00A07D9F" w:rsidRPr="0079660D" w:rsidRDefault="00A07D9F" w:rsidP="00A07D9F">
      <w:pPr>
        <w:rPr>
          <w:lang w:val="en-US"/>
        </w:rPr>
      </w:pPr>
      <w:r w:rsidRPr="0079660D">
        <w:rPr>
          <w:lang w:val="en-US"/>
        </w:rPr>
        <w:t>Child’s Right Act, 2003</w:t>
      </w:r>
    </w:p>
    <w:p w14:paraId="4CE39DEC" w14:textId="77777777" w:rsidR="00A07D9F" w:rsidRPr="0079660D" w:rsidRDefault="00A07D9F" w:rsidP="00A07D9F">
      <w:pPr>
        <w:rPr>
          <w:lang w:val="en-US"/>
        </w:rPr>
      </w:pPr>
      <w:r w:rsidRPr="0079660D">
        <w:rPr>
          <w:lang w:val="en-US"/>
        </w:rPr>
        <w:t>Criminal Code Act, 1990</w:t>
      </w:r>
    </w:p>
    <w:p w14:paraId="532E36D5" w14:textId="77777777" w:rsidR="00A07D9F" w:rsidRPr="00D20179" w:rsidRDefault="00A07D9F" w:rsidP="00A07D9F">
      <w:pPr>
        <w:rPr>
          <w:lang w:val="en-US"/>
        </w:rPr>
      </w:pPr>
      <w:proofErr w:type="spellStart"/>
      <w:r w:rsidRPr="00D20179">
        <w:rPr>
          <w:lang w:val="en-US"/>
        </w:rPr>
        <w:t>Harmonised</w:t>
      </w:r>
      <w:proofErr w:type="spellEnd"/>
      <w:r w:rsidRPr="00D20179">
        <w:rPr>
          <w:lang w:val="en-US"/>
        </w:rPr>
        <w:t xml:space="preserve"> Sharia Penal Code Law, 2002</w:t>
      </w:r>
    </w:p>
    <w:p w14:paraId="2EFA69E3" w14:textId="77777777" w:rsidR="00A07D9F" w:rsidRPr="00D20179" w:rsidRDefault="00A07D9F" w:rsidP="00A07D9F">
      <w:pPr>
        <w:rPr>
          <w:lang w:val="en-US"/>
        </w:rPr>
      </w:pPr>
      <w:r w:rsidRPr="00D20179">
        <w:rPr>
          <w:lang w:val="en-US"/>
        </w:rPr>
        <w:t>Matrimonial Causes Act, 2004</w:t>
      </w:r>
    </w:p>
    <w:p w14:paraId="57BD0181" w14:textId="77777777" w:rsidR="00A07D9F" w:rsidRPr="00D20179" w:rsidRDefault="00A07D9F" w:rsidP="00A07D9F">
      <w:pPr>
        <w:rPr>
          <w:lang w:val="en-US"/>
        </w:rPr>
      </w:pPr>
      <w:r w:rsidRPr="00D20179">
        <w:rPr>
          <w:lang w:val="en-US"/>
        </w:rPr>
        <w:t>Penal Code (Northern States) Federal Provisions Act, 1960</w:t>
      </w:r>
    </w:p>
    <w:p w14:paraId="08EF9C1E" w14:textId="77777777" w:rsidR="00A07D9F" w:rsidRPr="00D20179" w:rsidRDefault="00A07D9F" w:rsidP="00A07D9F">
      <w:pPr>
        <w:rPr>
          <w:lang w:val="en-US"/>
        </w:rPr>
      </w:pPr>
      <w:r w:rsidRPr="00D20179">
        <w:rPr>
          <w:lang w:val="en-US"/>
        </w:rPr>
        <w:t>Penal Code Act (Abuja), 1960</w:t>
      </w:r>
    </w:p>
    <w:p w14:paraId="6B44CDBD" w14:textId="77777777" w:rsidR="00A07D9F" w:rsidRPr="00D20179" w:rsidRDefault="00A07D9F" w:rsidP="00A07D9F">
      <w:pPr>
        <w:rPr>
          <w:lang w:val="en-US"/>
        </w:rPr>
      </w:pPr>
      <w:r w:rsidRPr="00D20179">
        <w:rPr>
          <w:lang w:val="en-US"/>
        </w:rPr>
        <w:t>Same Sex Marriage (Prohibition) Act (SSMPA), 2013</w:t>
      </w:r>
    </w:p>
    <w:p w14:paraId="4995B742" w14:textId="77777777" w:rsidR="00A07D9F" w:rsidRPr="00D20179" w:rsidRDefault="00A07D9F" w:rsidP="00A07D9F">
      <w:pPr>
        <w:rPr>
          <w:lang w:val="en-US"/>
        </w:rPr>
      </w:pPr>
      <w:r w:rsidRPr="00D20179">
        <w:rPr>
          <w:lang w:val="en-US"/>
        </w:rPr>
        <w:t>Trafficking in Persons (Prohibition) and Enforcement Administration Act, 2003</w:t>
      </w:r>
    </w:p>
    <w:p w14:paraId="0FA43286" w14:textId="77777777" w:rsidR="00A07D9F" w:rsidRPr="00D20179" w:rsidRDefault="00A07D9F" w:rsidP="00A07D9F">
      <w:pPr>
        <w:rPr>
          <w:lang w:val="en-US"/>
        </w:rPr>
      </w:pPr>
      <w:r w:rsidRPr="00D20179">
        <w:rPr>
          <w:lang w:val="en-US"/>
        </w:rPr>
        <w:t xml:space="preserve">Trafficking in Persons (Prohibition) and Enforcement Administration Act, 30 </w:t>
      </w:r>
      <w:proofErr w:type="spellStart"/>
      <w:r w:rsidRPr="00D20179">
        <w:rPr>
          <w:lang w:val="en-US"/>
        </w:rPr>
        <w:t>marzo</w:t>
      </w:r>
      <w:proofErr w:type="spellEnd"/>
      <w:r w:rsidRPr="00D20179">
        <w:rPr>
          <w:lang w:val="en-US"/>
        </w:rPr>
        <w:t xml:space="preserve"> 2015</w:t>
      </w:r>
    </w:p>
    <w:p w14:paraId="29330676" w14:textId="77777777" w:rsidR="00A07D9F" w:rsidRDefault="00A07D9F" w:rsidP="00A07D9F">
      <w:pPr>
        <w:rPr>
          <w:lang w:val="en-US"/>
        </w:rPr>
      </w:pPr>
      <w:r w:rsidRPr="00D20179">
        <w:rPr>
          <w:lang w:val="en-US"/>
        </w:rPr>
        <w:t>Violence Against Persons Prohibition Act, 2015</w:t>
      </w:r>
    </w:p>
    <w:p w14:paraId="258BB728" w14:textId="77777777" w:rsidR="00A07D9F" w:rsidRPr="0079660D" w:rsidRDefault="00A07D9F" w:rsidP="00A07D9F">
      <w:pPr>
        <w:rPr>
          <w:lang w:val="en-US"/>
        </w:rPr>
      </w:pPr>
    </w:p>
    <w:p w14:paraId="7BFE4EA5" w14:textId="77777777" w:rsidR="00A07D9F" w:rsidRDefault="00A07D9F" w:rsidP="00A07D9F">
      <w:pPr>
        <w:rPr>
          <w:b/>
        </w:rPr>
      </w:pPr>
      <w:r>
        <w:rPr>
          <w:b/>
        </w:rPr>
        <w:t>Fonti statali legislative di altri Stati</w:t>
      </w:r>
    </w:p>
    <w:p w14:paraId="661C1D54" w14:textId="77777777" w:rsidR="00A07D9F" w:rsidRDefault="00A07D9F" w:rsidP="00A07D9F">
      <w:r>
        <w:t xml:space="preserve">Art. 29 bis del decreto legislativo n. 25/2008, introdotto dall’art. 9, co. 1, </w:t>
      </w:r>
      <w:proofErr w:type="spellStart"/>
      <w:r>
        <w:t>lett</w:t>
      </w:r>
      <w:proofErr w:type="spellEnd"/>
      <w:r>
        <w:t xml:space="preserve">. d) del </w:t>
      </w:r>
      <w:proofErr w:type="spellStart"/>
      <w:r>
        <w:t>d.l.</w:t>
      </w:r>
      <w:proofErr w:type="spellEnd"/>
      <w:r>
        <w:t xml:space="preserve"> n. 113/2018</w:t>
      </w:r>
    </w:p>
    <w:p w14:paraId="5F9E166D" w14:textId="77777777" w:rsidR="00A07D9F" w:rsidRDefault="00A07D9F" w:rsidP="00A07D9F"/>
    <w:p w14:paraId="4ECF378D" w14:textId="77777777" w:rsidR="00A07D9F" w:rsidRDefault="00A07D9F" w:rsidP="00A07D9F">
      <w:pPr>
        <w:rPr>
          <w:b/>
        </w:rPr>
      </w:pPr>
      <w:r>
        <w:rPr>
          <w:b/>
        </w:rPr>
        <w:t>Fonti statali non legislative nigeriane</w:t>
      </w:r>
    </w:p>
    <w:p w14:paraId="7E9301E6" w14:textId="77777777" w:rsidR="00A07D9F" w:rsidRDefault="00A07D9F" w:rsidP="00A07D9F">
      <w:r w:rsidRPr="00283E9A">
        <w:t xml:space="preserve">DHS, </w:t>
      </w:r>
      <w:r w:rsidRPr="00D20179">
        <w:rPr>
          <w:i/>
          <w:iCs/>
        </w:rPr>
        <w:t>Nigeria Report 2018</w:t>
      </w:r>
      <w:r w:rsidRPr="00283E9A">
        <w:t>, ottobre 2019</w:t>
      </w:r>
    </w:p>
    <w:p w14:paraId="68BCC10C" w14:textId="77777777" w:rsidR="00A07D9F" w:rsidRDefault="00A07D9F" w:rsidP="00A07D9F">
      <w:r w:rsidRPr="00283E9A">
        <w:t xml:space="preserve">DHS, </w:t>
      </w:r>
      <w:r w:rsidRPr="00D20179">
        <w:rPr>
          <w:i/>
          <w:iCs/>
        </w:rPr>
        <w:t>Nigeria Report 2013</w:t>
      </w:r>
      <w:r w:rsidRPr="00283E9A">
        <w:t>, giugno 2014</w:t>
      </w:r>
    </w:p>
    <w:p w14:paraId="2C46EA2A" w14:textId="77777777" w:rsidR="00A07D9F" w:rsidRDefault="00A07D9F" w:rsidP="00A07D9F">
      <w:r>
        <w:t xml:space="preserve">Edo State, </w:t>
      </w:r>
      <w:r>
        <w:rPr>
          <w:i/>
        </w:rPr>
        <w:t xml:space="preserve">Edo State Task Force </w:t>
      </w:r>
      <w:proofErr w:type="spellStart"/>
      <w:r>
        <w:rPr>
          <w:i/>
        </w:rPr>
        <w:t>Against</w:t>
      </w:r>
      <w:proofErr w:type="spellEnd"/>
      <w:r>
        <w:rPr>
          <w:i/>
        </w:rPr>
        <w:t xml:space="preserve"> Human </w:t>
      </w:r>
      <w:proofErr w:type="spellStart"/>
      <w:r>
        <w:rPr>
          <w:i/>
        </w:rPr>
        <w:t>Trafficking</w:t>
      </w:r>
      <w:proofErr w:type="spellEnd"/>
      <w:r>
        <w:rPr>
          <w:i/>
        </w:rPr>
        <w:t xml:space="preserve"> (</w:t>
      </w:r>
      <w:proofErr w:type="spellStart"/>
      <w:r>
        <w:rPr>
          <w:i/>
        </w:rPr>
        <w:t>About</w:t>
      </w:r>
      <w:proofErr w:type="spellEnd"/>
      <w:r>
        <w:rPr>
          <w:i/>
        </w:rPr>
        <w:t>)</w:t>
      </w:r>
      <w:r>
        <w:t>, ultimo accesso 15 maggio 2020</w:t>
      </w:r>
    </w:p>
    <w:p w14:paraId="379209F3" w14:textId="77777777" w:rsidR="00A07D9F" w:rsidRDefault="00A07D9F" w:rsidP="00A07D9F">
      <w:r>
        <w:t xml:space="preserve">Edo State, </w:t>
      </w:r>
      <w:r>
        <w:rPr>
          <w:i/>
        </w:rPr>
        <w:t xml:space="preserve">Edo State Task Force </w:t>
      </w:r>
      <w:proofErr w:type="spellStart"/>
      <w:r>
        <w:rPr>
          <w:i/>
        </w:rPr>
        <w:t>Against</w:t>
      </w:r>
      <w:proofErr w:type="spellEnd"/>
      <w:r>
        <w:rPr>
          <w:i/>
        </w:rPr>
        <w:t xml:space="preserve"> Human </w:t>
      </w:r>
      <w:proofErr w:type="spellStart"/>
      <w:r>
        <w:rPr>
          <w:i/>
        </w:rPr>
        <w:t>Trafficking</w:t>
      </w:r>
      <w:proofErr w:type="spellEnd"/>
      <w:r>
        <w:rPr>
          <w:i/>
        </w:rPr>
        <w:t xml:space="preserve"> (Impact)</w:t>
      </w:r>
      <w:r>
        <w:t>, ultimo accesso 15 maggio 2020</w:t>
      </w:r>
    </w:p>
    <w:p w14:paraId="78948E0F" w14:textId="77777777" w:rsidR="00A07D9F" w:rsidRDefault="00A07D9F" w:rsidP="00A07D9F">
      <w:pPr>
        <w:rPr>
          <w:lang w:val="en-US"/>
        </w:rPr>
      </w:pPr>
      <w:r w:rsidRPr="002D75D5">
        <w:rPr>
          <w:lang w:val="en-US"/>
        </w:rPr>
        <w:t xml:space="preserve">EFCC, </w:t>
      </w:r>
      <w:r w:rsidRPr="00D20179">
        <w:rPr>
          <w:i/>
          <w:iCs/>
          <w:lang w:val="en-US"/>
        </w:rPr>
        <w:t>The Establishment Act</w:t>
      </w:r>
      <w:r w:rsidRPr="002D75D5">
        <w:rPr>
          <w:lang w:val="en-US"/>
        </w:rPr>
        <w:t xml:space="preserve">, ultimo accesso 26 </w:t>
      </w:r>
      <w:proofErr w:type="spellStart"/>
      <w:r w:rsidRPr="002D75D5">
        <w:rPr>
          <w:lang w:val="en-US"/>
        </w:rPr>
        <w:t>maggio</w:t>
      </w:r>
      <w:proofErr w:type="spellEnd"/>
      <w:r w:rsidRPr="002D75D5">
        <w:rPr>
          <w:lang w:val="en-US"/>
        </w:rPr>
        <w:t xml:space="preserve"> 2020</w:t>
      </w:r>
    </w:p>
    <w:p w14:paraId="761ACD08" w14:textId="77777777" w:rsidR="00A07D9F" w:rsidRDefault="00A07D9F" w:rsidP="00A07D9F">
      <w:pPr>
        <w:rPr>
          <w:lang w:val="en-US"/>
        </w:rPr>
      </w:pPr>
      <w:r w:rsidRPr="00FE73DE">
        <w:rPr>
          <w:lang w:val="en-US"/>
        </w:rPr>
        <w:lastRenderedPageBreak/>
        <w:t xml:space="preserve">Federal Government of Nigeria – Federal Ministry of Justice, </w:t>
      </w:r>
      <w:r w:rsidRPr="00D20179">
        <w:rPr>
          <w:i/>
          <w:iCs/>
          <w:lang w:val="en-US"/>
        </w:rPr>
        <w:t>Nigeria’s 6th Periodic Country Report: 2015-2016</w:t>
      </w:r>
      <w:r w:rsidRPr="00FE73DE">
        <w:rPr>
          <w:lang w:val="en-US"/>
        </w:rPr>
        <w:t xml:space="preserve">, </w:t>
      </w:r>
      <w:proofErr w:type="spellStart"/>
      <w:r w:rsidRPr="00FE73DE">
        <w:rPr>
          <w:lang w:val="en-US"/>
        </w:rPr>
        <w:t>agosto</w:t>
      </w:r>
      <w:proofErr w:type="spellEnd"/>
      <w:r w:rsidRPr="00FE73DE">
        <w:rPr>
          <w:lang w:val="en-US"/>
        </w:rPr>
        <w:t xml:space="preserve"> 2017</w:t>
      </w:r>
    </w:p>
    <w:p w14:paraId="7D38A835" w14:textId="77777777" w:rsidR="00A07D9F" w:rsidRDefault="00A07D9F" w:rsidP="00A07D9F">
      <w:pPr>
        <w:rPr>
          <w:lang w:val="en-US"/>
        </w:rPr>
      </w:pPr>
      <w:r w:rsidRPr="00283E9A">
        <w:rPr>
          <w:lang w:val="en-US"/>
        </w:rPr>
        <w:t xml:space="preserve">Federal Government of Nigeria – Federal Ministry of Women Affairs and Social Development, </w:t>
      </w:r>
      <w:r w:rsidRPr="00D20179">
        <w:rPr>
          <w:i/>
          <w:iCs/>
          <w:lang w:val="en-US"/>
        </w:rPr>
        <w:t>National Strategy to end child marriage in Nigeria (2016-2021)</w:t>
      </w:r>
      <w:r w:rsidRPr="00283E9A">
        <w:rPr>
          <w:lang w:val="en-US"/>
        </w:rPr>
        <w:t>, 2016</w:t>
      </w:r>
    </w:p>
    <w:p w14:paraId="019A06A6" w14:textId="77777777" w:rsidR="00A07D9F" w:rsidRDefault="00A07D9F" w:rsidP="00A07D9F">
      <w:pPr>
        <w:rPr>
          <w:lang w:val="en-US"/>
        </w:rPr>
      </w:pPr>
      <w:r w:rsidRPr="00FE73DE">
        <w:rPr>
          <w:lang w:val="en-US"/>
        </w:rPr>
        <w:t xml:space="preserve">Federal Government of Nigeria, </w:t>
      </w:r>
      <w:r w:rsidRPr="00D20179">
        <w:rPr>
          <w:i/>
          <w:iCs/>
          <w:lang w:val="en-US"/>
        </w:rPr>
        <w:t>Responses to Recommendations &amp; Voluntary Pledges</w:t>
      </w:r>
      <w:r w:rsidRPr="00FE73DE">
        <w:rPr>
          <w:lang w:val="en-US"/>
        </w:rPr>
        <w:t xml:space="preserve">, 14 </w:t>
      </w:r>
      <w:proofErr w:type="spellStart"/>
      <w:r w:rsidRPr="00FE73DE">
        <w:rPr>
          <w:lang w:val="en-US"/>
        </w:rPr>
        <w:t>luglio</w:t>
      </w:r>
      <w:proofErr w:type="spellEnd"/>
      <w:r w:rsidRPr="00FE73DE">
        <w:rPr>
          <w:lang w:val="en-US"/>
        </w:rPr>
        <w:t xml:space="preserve"> 2014</w:t>
      </w:r>
    </w:p>
    <w:p w14:paraId="0CFDB87E" w14:textId="77777777" w:rsidR="00A07D9F" w:rsidRDefault="00A07D9F" w:rsidP="00A07D9F">
      <w:pPr>
        <w:rPr>
          <w:lang w:val="en-US"/>
        </w:rPr>
      </w:pPr>
      <w:r w:rsidRPr="00FE73DE">
        <w:rPr>
          <w:lang w:val="en-US"/>
        </w:rPr>
        <w:t xml:space="preserve">Federal Government of Nigeria, </w:t>
      </w:r>
      <w:r w:rsidRPr="00D20179">
        <w:rPr>
          <w:i/>
          <w:iCs/>
          <w:lang w:val="en-US"/>
        </w:rPr>
        <w:t>National Report</w:t>
      </w:r>
      <w:r w:rsidRPr="00FE73DE">
        <w:rPr>
          <w:lang w:val="en-US"/>
        </w:rPr>
        <w:t xml:space="preserve">, </w:t>
      </w:r>
      <w:proofErr w:type="spellStart"/>
      <w:r w:rsidRPr="00FE73DE">
        <w:rPr>
          <w:lang w:val="en-US"/>
        </w:rPr>
        <w:t>giugno</w:t>
      </w:r>
      <w:proofErr w:type="spellEnd"/>
      <w:r w:rsidRPr="00FE73DE">
        <w:rPr>
          <w:lang w:val="en-US"/>
        </w:rPr>
        <w:t xml:space="preserve"> 2013</w:t>
      </w:r>
    </w:p>
    <w:p w14:paraId="7C9B775D" w14:textId="77777777" w:rsidR="00A07D9F" w:rsidRDefault="00A07D9F" w:rsidP="00A07D9F">
      <w:pPr>
        <w:rPr>
          <w:lang w:val="en-US"/>
        </w:rPr>
      </w:pPr>
      <w:r w:rsidRPr="00283E9A">
        <w:rPr>
          <w:lang w:val="en-US"/>
        </w:rPr>
        <w:t xml:space="preserve">Federal Government of Nigeria, </w:t>
      </w:r>
      <w:r w:rsidRPr="00D20179">
        <w:rPr>
          <w:i/>
          <w:iCs/>
          <w:lang w:val="en-US"/>
        </w:rPr>
        <w:t>Nigeria Post-Disaster Needs Assessment (PDNA): 2012 Floods</w:t>
      </w:r>
      <w:r w:rsidRPr="00283E9A">
        <w:rPr>
          <w:lang w:val="en-US"/>
        </w:rPr>
        <w:t xml:space="preserve">, </w:t>
      </w:r>
      <w:proofErr w:type="spellStart"/>
      <w:r w:rsidRPr="00283E9A">
        <w:rPr>
          <w:lang w:val="en-US"/>
        </w:rPr>
        <w:t>maggio</w:t>
      </w:r>
      <w:proofErr w:type="spellEnd"/>
      <w:r w:rsidRPr="00283E9A">
        <w:rPr>
          <w:lang w:val="en-US"/>
        </w:rPr>
        <w:t xml:space="preserve"> 2013</w:t>
      </w:r>
    </w:p>
    <w:p w14:paraId="733F1BF6" w14:textId="77777777" w:rsidR="00A07D9F" w:rsidRDefault="00A07D9F" w:rsidP="00A07D9F">
      <w:pPr>
        <w:rPr>
          <w:lang w:val="en-US"/>
        </w:rPr>
      </w:pPr>
      <w:r w:rsidRPr="002D75D5">
        <w:rPr>
          <w:lang w:val="en-US"/>
        </w:rPr>
        <w:t xml:space="preserve">ICPC, </w:t>
      </w:r>
      <w:r w:rsidRPr="00D20179">
        <w:rPr>
          <w:i/>
          <w:iCs/>
          <w:lang w:val="en-US"/>
        </w:rPr>
        <w:t>Legislative Background</w:t>
      </w:r>
      <w:r w:rsidRPr="002D75D5">
        <w:rPr>
          <w:lang w:val="en-US"/>
        </w:rPr>
        <w:t xml:space="preserve">, ultimo accesso 26 </w:t>
      </w:r>
      <w:proofErr w:type="spellStart"/>
      <w:r w:rsidRPr="002D75D5">
        <w:rPr>
          <w:lang w:val="en-US"/>
        </w:rPr>
        <w:t>maggio</w:t>
      </w:r>
      <w:proofErr w:type="spellEnd"/>
      <w:r w:rsidRPr="002D75D5">
        <w:rPr>
          <w:lang w:val="en-US"/>
        </w:rPr>
        <w:t xml:space="preserve"> 2020</w:t>
      </w:r>
    </w:p>
    <w:p w14:paraId="5720A7A0" w14:textId="77777777" w:rsidR="00A07D9F" w:rsidRPr="0079660D" w:rsidRDefault="00A07D9F" w:rsidP="00A07D9F">
      <w:pPr>
        <w:rPr>
          <w:lang w:val="en-US"/>
        </w:rPr>
      </w:pPr>
      <w:r w:rsidRPr="0079660D">
        <w:rPr>
          <w:lang w:val="en-US"/>
        </w:rPr>
        <w:t xml:space="preserve">NAPTIP, </w:t>
      </w:r>
      <w:r w:rsidRPr="0079660D">
        <w:rPr>
          <w:i/>
          <w:lang w:val="en-US"/>
        </w:rPr>
        <w:t>2017 Data Analysis Final</w:t>
      </w:r>
      <w:r w:rsidRPr="0079660D">
        <w:rPr>
          <w:lang w:val="en-US"/>
        </w:rPr>
        <w:t>, 2017</w:t>
      </w:r>
    </w:p>
    <w:p w14:paraId="1ACB7753" w14:textId="77777777" w:rsidR="00A07D9F" w:rsidRPr="0079660D" w:rsidRDefault="00A07D9F" w:rsidP="00A07D9F">
      <w:pPr>
        <w:rPr>
          <w:lang w:val="en-US"/>
        </w:rPr>
      </w:pPr>
      <w:r w:rsidRPr="0079660D">
        <w:rPr>
          <w:lang w:val="en-US"/>
        </w:rPr>
        <w:t xml:space="preserve">NAPTIP, </w:t>
      </w:r>
      <w:r w:rsidRPr="0079660D">
        <w:rPr>
          <w:i/>
          <w:lang w:val="en-US"/>
        </w:rPr>
        <w:t>Oba of Benin revokes oaths on victims of human trafficking, places curses on perpetrators and unrepentant juju priests</w:t>
      </w:r>
      <w:r w:rsidRPr="0079660D">
        <w:rPr>
          <w:lang w:val="en-US"/>
        </w:rPr>
        <w:t xml:space="preserve">, 16 </w:t>
      </w:r>
      <w:proofErr w:type="spellStart"/>
      <w:r w:rsidRPr="0079660D">
        <w:rPr>
          <w:lang w:val="en-US"/>
        </w:rPr>
        <w:t>marzo</w:t>
      </w:r>
      <w:proofErr w:type="spellEnd"/>
      <w:r w:rsidRPr="0079660D">
        <w:rPr>
          <w:lang w:val="en-US"/>
        </w:rPr>
        <w:t xml:space="preserve"> 2018</w:t>
      </w:r>
    </w:p>
    <w:p w14:paraId="0AAD6899" w14:textId="77777777" w:rsidR="00A07D9F" w:rsidRPr="0079660D" w:rsidRDefault="00A07D9F" w:rsidP="00A07D9F">
      <w:pPr>
        <w:rPr>
          <w:lang w:val="en-US"/>
        </w:rPr>
      </w:pPr>
      <w:r w:rsidRPr="0079660D">
        <w:rPr>
          <w:lang w:val="en-US"/>
        </w:rPr>
        <w:t xml:space="preserve">NAPTIP, </w:t>
      </w:r>
      <w:r w:rsidRPr="0079660D">
        <w:rPr>
          <w:i/>
          <w:lang w:val="en-US"/>
        </w:rPr>
        <w:t>Guidelines on National Referral Mechanism for Protection and Assistance to Trafficked Persons in Nigeria</w:t>
      </w:r>
      <w:r w:rsidRPr="0079660D">
        <w:rPr>
          <w:lang w:val="en-US"/>
        </w:rPr>
        <w:t>, 2014</w:t>
      </w:r>
    </w:p>
    <w:p w14:paraId="399266F6" w14:textId="77777777" w:rsidR="00A07D9F" w:rsidRPr="0079660D" w:rsidRDefault="00A07D9F" w:rsidP="00A07D9F">
      <w:pPr>
        <w:rPr>
          <w:i/>
          <w:lang w:val="en-US"/>
        </w:rPr>
      </w:pPr>
      <w:r w:rsidRPr="0079660D">
        <w:rPr>
          <w:lang w:val="en-US"/>
        </w:rPr>
        <w:t xml:space="preserve">NAPTIP, </w:t>
      </w:r>
      <w:r w:rsidRPr="0079660D">
        <w:rPr>
          <w:i/>
          <w:lang w:val="en-US"/>
        </w:rPr>
        <w:t>Counselling and Rehabilitation</w:t>
      </w:r>
    </w:p>
    <w:p w14:paraId="4084B9BE" w14:textId="77777777" w:rsidR="00A07D9F" w:rsidRDefault="00A07D9F" w:rsidP="00A07D9F">
      <w:pPr>
        <w:rPr>
          <w:lang w:val="en-US"/>
        </w:rPr>
      </w:pPr>
      <w:r w:rsidRPr="00706338">
        <w:rPr>
          <w:lang w:val="en-US"/>
        </w:rPr>
        <w:t xml:space="preserve">NCDC, </w:t>
      </w:r>
      <w:r w:rsidRPr="00D20179">
        <w:rPr>
          <w:i/>
          <w:iCs/>
          <w:lang w:val="en-US"/>
        </w:rPr>
        <w:t>An update of COVID-19 outbreak in Nigeria</w:t>
      </w:r>
      <w:r w:rsidRPr="00706338">
        <w:rPr>
          <w:lang w:val="en-US"/>
        </w:rPr>
        <w:t xml:space="preserve">, ultimo accesso 3 </w:t>
      </w:r>
      <w:proofErr w:type="spellStart"/>
      <w:r w:rsidRPr="00706338">
        <w:rPr>
          <w:lang w:val="en-US"/>
        </w:rPr>
        <w:t>luglio</w:t>
      </w:r>
      <w:proofErr w:type="spellEnd"/>
      <w:r w:rsidRPr="00706338">
        <w:rPr>
          <w:lang w:val="en-US"/>
        </w:rPr>
        <w:t xml:space="preserve"> 2020</w:t>
      </w:r>
    </w:p>
    <w:p w14:paraId="3ED687B7" w14:textId="77777777" w:rsidR="00A07D9F" w:rsidRDefault="00A07D9F" w:rsidP="00A07D9F">
      <w:pPr>
        <w:rPr>
          <w:lang w:val="en-US"/>
        </w:rPr>
      </w:pPr>
      <w:r w:rsidRPr="00706338">
        <w:rPr>
          <w:lang w:val="en-US"/>
        </w:rPr>
        <w:t xml:space="preserve">NCDC, </w:t>
      </w:r>
      <w:r w:rsidRPr="00D20179">
        <w:rPr>
          <w:i/>
          <w:iCs/>
          <w:lang w:val="en-US"/>
        </w:rPr>
        <w:t>COVID-19 Nigeria</w:t>
      </w:r>
      <w:r w:rsidRPr="00706338">
        <w:rPr>
          <w:lang w:val="en-US"/>
        </w:rPr>
        <w:t xml:space="preserve">, ultimo accesso 3 </w:t>
      </w:r>
      <w:proofErr w:type="spellStart"/>
      <w:r w:rsidRPr="00706338">
        <w:rPr>
          <w:lang w:val="en-US"/>
        </w:rPr>
        <w:t>luglio</w:t>
      </w:r>
      <w:proofErr w:type="spellEnd"/>
      <w:r w:rsidRPr="00706338">
        <w:rPr>
          <w:lang w:val="en-US"/>
        </w:rPr>
        <w:t xml:space="preserve"> 2020</w:t>
      </w:r>
    </w:p>
    <w:p w14:paraId="47213B37" w14:textId="77777777" w:rsidR="00A07D9F" w:rsidRDefault="00A07D9F" w:rsidP="00A07D9F">
      <w:pPr>
        <w:rPr>
          <w:lang w:val="en-US"/>
        </w:rPr>
      </w:pPr>
      <w:r w:rsidRPr="008D5D2B">
        <w:rPr>
          <w:lang w:val="en-US"/>
        </w:rPr>
        <w:t xml:space="preserve">Nigeria Bureau of Statistics, </w:t>
      </w:r>
      <w:r w:rsidRPr="00D20179">
        <w:rPr>
          <w:i/>
          <w:iCs/>
          <w:lang w:val="en-US"/>
        </w:rPr>
        <w:t>Crime Statistics: Reported Offences 2017</w:t>
      </w:r>
      <w:r w:rsidRPr="008D5D2B">
        <w:rPr>
          <w:lang w:val="en-US"/>
        </w:rPr>
        <w:t xml:space="preserve">, </w:t>
      </w:r>
      <w:proofErr w:type="spellStart"/>
      <w:r w:rsidRPr="008D5D2B">
        <w:rPr>
          <w:lang w:val="en-US"/>
        </w:rPr>
        <w:t>giugno</w:t>
      </w:r>
      <w:proofErr w:type="spellEnd"/>
      <w:r w:rsidRPr="008D5D2B">
        <w:rPr>
          <w:lang w:val="en-US"/>
        </w:rPr>
        <w:t xml:space="preserve"> 2018</w:t>
      </w:r>
    </w:p>
    <w:p w14:paraId="60E98E9C" w14:textId="77777777" w:rsidR="00A07D9F" w:rsidRDefault="00A07D9F" w:rsidP="00A07D9F">
      <w:pPr>
        <w:rPr>
          <w:lang w:val="en-US"/>
        </w:rPr>
      </w:pPr>
      <w:r w:rsidRPr="006A2E2F">
        <w:rPr>
          <w:lang w:val="en-US"/>
        </w:rPr>
        <w:t>National Bureau of Statistics</w:t>
      </w:r>
      <w:r w:rsidRPr="00283E9A">
        <w:rPr>
          <w:lang w:val="en-US"/>
        </w:rPr>
        <w:t xml:space="preserve">, </w:t>
      </w:r>
      <w:r w:rsidRPr="00D20179">
        <w:rPr>
          <w:i/>
          <w:iCs/>
          <w:lang w:val="en-US"/>
        </w:rPr>
        <w:t>Statistical Report on women and men in Nigeria</w:t>
      </w:r>
      <w:r w:rsidRPr="00283E9A">
        <w:rPr>
          <w:lang w:val="en-US"/>
        </w:rPr>
        <w:t>, 2015</w:t>
      </w:r>
    </w:p>
    <w:p w14:paraId="7B10EA82" w14:textId="77777777" w:rsidR="00A07D9F" w:rsidRDefault="00A07D9F" w:rsidP="00A07D9F">
      <w:pPr>
        <w:rPr>
          <w:lang w:val="en-US"/>
        </w:rPr>
      </w:pPr>
      <w:r w:rsidRPr="004D4932">
        <w:rPr>
          <w:lang w:val="en-US"/>
        </w:rPr>
        <w:t xml:space="preserve">Nigerian Court of Appeal, Enugu Division, </w:t>
      </w:r>
      <w:proofErr w:type="spellStart"/>
      <w:r w:rsidRPr="00D20179">
        <w:rPr>
          <w:i/>
          <w:iCs/>
          <w:lang w:val="en-US"/>
        </w:rPr>
        <w:t>Mojekwu</w:t>
      </w:r>
      <w:proofErr w:type="spellEnd"/>
      <w:r w:rsidRPr="00D20179">
        <w:rPr>
          <w:i/>
          <w:iCs/>
          <w:lang w:val="en-US"/>
        </w:rPr>
        <w:t xml:space="preserve"> v </w:t>
      </w:r>
      <w:proofErr w:type="spellStart"/>
      <w:r w:rsidRPr="00D20179">
        <w:rPr>
          <w:i/>
          <w:iCs/>
          <w:lang w:val="en-US"/>
        </w:rPr>
        <w:t>Mojekwu</w:t>
      </w:r>
      <w:proofErr w:type="spellEnd"/>
      <w:r w:rsidRPr="004D4932">
        <w:rPr>
          <w:lang w:val="en-US"/>
        </w:rPr>
        <w:t xml:space="preserve">, 10 </w:t>
      </w:r>
      <w:proofErr w:type="spellStart"/>
      <w:r w:rsidRPr="004D4932">
        <w:rPr>
          <w:lang w:val="en-US"/>
        </w:rPr>
        <w:t>aprile</w:t>
      </w:r>
      <w:proofErr w:type="spellEnd"/>
      <w:r w:rsidRPr="004D4932">
        <w:rPr>
          <w:lang w:val="en-US"/>
        </w:rPr>
        <w:t xml:space="preserve"> 1997</w:t>
      </w:r>
    </w:p>
    <w:p w14:paraId="53017663" w14:textId="77777777" w:rsidR="00A07D9F" w:rsidRPr="00D20179" w:rsidRDefault="00A07D9F" w:rsidP="00A07D9F">
      <w:pPr>
        <w:rPr>
          <w:lang w:val="en-US"/>
        </w:rPr>
      </w:pPr>
      <w:r w:rsidRPr="00283E9A">
        <w:rPr>
          <w:lang w:val="en-US"/>
        </w:rPr>
        <w:t xml:space="preserve">NEMA, </w:t>
      </w:r>
      <w:r w:rsidRPr="00D20179">
        <w:rPr>
          <w:i/>
          <w:iCs/>
          <w:lang w:val="en-US"/>
        </w:rPr>
        <w:t xml:space="preserve">2018 Floods – Situation Report No 3 NEOC, </w:t>
      </w:r>
      <w:r w:rsidRPr="00D20179">
        <w:rPr>
          <w:lang w:val="en-US"/>
        </w:rPr>
        <w:t xml:space="preserve">26 </w:t>
      </w:r>
      <w:proofErr w:type="spellStart"/>
      <w:r w:rsidRPr="00D20179">
        <w:rPr>
          <w:lang w:val="en-US"/>
        </w:rPr>
        <w:t>settembre</w:t>
      </w:r>
      <w:proofErr w:type="spellEnd"/>
      <w:r w:rsidRPr="00D20179">
        <w:rPr>
          <w:lang w:val="en-US"/>
        </w:rPr>
        <w:t xml:space="preserve"> 2018 </w:t>
      </w:r>
    </w:p>
    <w:p w14:paraId="7A2782DC" w14:textId="77777777" w:rsidR="00A07D9F" w:rsidRDefault="00A07D9F" w:rsidP="00A07D9F">
      <w:pPr>
        <w:rPr>
          <w:lang w:val="en-US"/>
        </w:rPr>
      </w:pPr>
      <w:r w:rsidRPr="00D20179">
        <w:rPr>
          <w:lang w:val="en-US"/>
        </w:rPr>
        <w:t xml:space="preserve">NEWMAP, </w:t>
      </w:r>
      <w:r w:rsidRPr="00D20179">
        <w:rPr>
          <w:i/>
          <w:iCs/>
          <w:lang w:val="en-US"/>
        </w:rPr>
        <w:t>About Us</w:t>
      </w:r>
      <w:r w:rsidRPr="00283E9A">
        <w:rPr>
          <w:lang w:val="en-US"/>
        </w:rPr>
        <w:t xml:space="preserve">, ultimo accesso 4 </w:t>
      </w:r>
      <w:proofErr w:type="spellStart"/>
      <w:r w:rsidRPr="00283E9A">
        <w:rPr>
          <w:lang w:val="en-US"/>
        </w:rPr>
        <w:t>maggio</w:t>
      </w:r>
      <w:proofErr w:type="spellEnd"/>
      <w:r w:rsidRPr="00283E9A">
        <w:rPr>
          <w:lang w:val="en-US"/>
        </w:rPr>
        <w:t xml:space="preserve"> 2020</w:t>
      </w:r>
    </w:p>
    <w:p w14:paraId="58D43C63" w14:textId="77777777" w:rsidR="00A07D9F" w:rsidRPr="0079660D" w:rsidRDefault="00A07D9F" w:rsidP="00A07D9F">
      <w:pPr>
        <w:rPr>
          <w:i/>
          <w:lang w:val="en-US"/>
        </w:rPr>
      </w:pPr>
      <w:r w:rsidRPr="0079660D">
        <w:rPr>
          <w:lang w:val="en-US"/>
        </w:rPr>
        <w:t xml:space="preserve">NHRC, </w:t>
      </w:r>
      <w:r w:rsidRPr="0079660D">
        <w:rPr>
          <w:i/>
          <w:lang w:val="en-US"/>
        </w:rPr>
        <w:t>About National Human Rights Commission</w:t>
      </w:r>
      <w:r w:rsidRPr="0079660D">
        <w:rPr>
          <w:lang w:val="en-US"/>
        </w:rPr>
        <w:t xml:space="preserve">, ultimo accesso 15 </w:t>
      </w:r>
      <w:proofErr w:type="spellStart"/>
      <w:r w:rsidRPr="0079660D">
        <w:rPr>
          <w:lang w:val="en-US"/>
        </w:rPr>
        <w:t>maggio</w:t>
      </w:r>
      <w:proofErr w:type="spellEnd"/>
      <w:r w:rsidRPr="0079660D">
        <w:rPr>
          <w:lang w:val="en-US"/>
        </w:rPr>
        <w:t xml:space="preserve"> 2020</w:t>
      </w:r>
    </w:p>
    <w:p w14:paraId="611D9594" w14:textId="77777777" w:rsidR="00A07D9F" w:rsidRDefault="00A07D9F" w:rsidP="00A07D9F">
      <w:r>
        <w:t xml:space="preserve">NHRC, </w:t>
      </w:r>
      <w:r>
        <w:rPr>
          <w:i/>
        </w:rPr>
        <w:t>NHRC Mandate</w:t>
      </w:r>
      <w:r>
        <w:t>, ultimo accesso 15 maggio 2020</w:t>
      </w:r>
    </w:p>
    <w:p w14:paraId="47003305" w14:textId="77777777" w:rsidR="00A07D9F" w:rsidRDefault="00A07D9F" w:rsidP="00A07D9F">
      <w:r w:rsidRPr="005932EB">
        <w:t xml:space="preserve">NHRC, </w:t>
      </w:r>
      <w:r w:rsidRPr="00D20179">
        <w:rPr>
          <w:i/>
          <w:iCs/>
        </w:rPr>
        <w:t xml:space="preserve">Executive </w:t>
      </w:r>
      <w:proofErr w:type="spellStart"/>
      <w:r w:rsidRPr="00D20179">
        <w:rPr>
          <w:i/>
          <w:iCs/>
        </w:rPr>
        <w:t>Summary</w:t>
      </w:r>
      <w:proofErr w:type="spellEnd"/>
      <w:r w:rsidRPr="00D20179">
        <w:rPr>
          <w:i/>
          <w:iCs/>
        </w:rPr>
        <w:t xml:space="preserve"> of 2012 </w:t>
      </w:r>
      <w:proofErr w:type="spellStart"/>
      <w:r w:rsidRPr="00D20179">
        <w:rPr>
          <w:i/>
          <w:iCs/>
        </w:rPr>
        <w:t>Prison</w:t>
      </w:r>
      <w:proofErr w:type="spellEnd"/>
      <w:r w:rsidRPr="00D20179">
        <w:rPr>
          <w:i/>
          <w:iCs/>
        </w:rPr>
        <w:t xml:space="preserve"> Audit Report</w:t>
      </w:r>
      <w:r w:rsidRPr="005932EB">
        <w:t>, 2012</w:t>
      </w:r>
    </w:p>
    <w:p w14:paraId="6DB22200" w14:textId="77777777" w:rsidR="00A07D9F" w:rsidRDefault="00A07D9F" w:rsidP="00A07D9F">
      <w:r w:rsidRPr="002D75D5">
        <w:t xml:space="preserve">NHRC, </w:t>
      </w:r>
      <w:proofErr w:type="spellStart"/>
      <w:r w:rsidRPr="00D20179">
        <w:rPr>
          <w:i/>
          <w:iCs/>
        </w:rPr>
        <w:t>African</w:t>
      </w:r>
      <w:proofErr w:type="spellEnd"/>
      <w:r w:rsidRPr="00D20179">
        <w:rPr>
          <w:i/>
          <w:iCs/>
        </w:rPr>
        <w:t xml:space="preserve"> </w:t>
      </w:r>
      <w:proofErr w:type="spellStart"/>
      <w:r w:rsidRPr="00D20179">
        <w:rPr>
          <w:i/>
          <w:iCs/>
        </w:rPr>
        <w:t>Day</w:t>
      </w:r>
      <w:proofErr w:type="spellEnd"/>
      <w:r w:rsidRPr="00D20179">
        <w:rPr>
          <w:i/>
          <w:iCs/>
        </w:rPr>
        <w:t xml:space="preserve"> of </w:t>
      </w:r>
      <w:proofErr w:type="spellStart"/>
      <w:r w:rsidRPr="00D20179">
        <w:rPr>
          <w:i/>
          <w:iCs/>
        </w:rPr>
        <w:t>Pre</w:t>
      </w:r>
      <w:proofErr w:type="spellEnd"/>
      <w:r w:rsidRPr="00D20179">
        <w:rPr>
          <w:i/>
          <w:iCs/>
        </w:rPr>
        <w:t xml:space="preserve">-Trial </w:t>
      </w:r>
      <w:proofErr w:type="spellStart"/>
      <w:r w:rsidRPr="00D20179">
        <w:rPr>
          <w:i/>
          <w:iCs/>
        </w:rPr>
        <w:t>detention</w:t>
      </w:r>
      <w:proofErr w:type="spellEnd"/>
      <w:r w:rsidRPr="00D20179">
        <w:rPr>
          <w:i/>
          <w:iCs/>
        </w:rPr>
        <w:t xml:space="preserve">: NHRC </w:t>
      </w:r>
      <w:proofErr w:type="spellStart"/>
      <w:r w:rsidRPr="00D20179">
        <w:rPr>
          <w:i/>
          <w:iCs/>
        </w:rPr>
        <w:t>charges</w:t>
      </w:r>
      <w:proofErr w:type="spellEnd"/>
      <w:r w:rsidRPr="00D20179">
        <w:rPr>
          <w:i/>
          <w:iCs/>
        </w:rPr>
        <w:t xml:space="preserve"> law </w:t>
      </w:r>
      <w:proofErr w:type="spellStart"/>
      <w:r w:rsidRPr="00D20179">
        <w:rPr>
          <w:i/>
          <w:iCs/>
        </w:rPr>
        <w:t>enforcement</w:t>
      </w:r>
      <w:proofErr w:type="spellEnd"/>
      <w:r w:rsidRPr="00D20179">
        <w:rPr>
          <w:i/>
          <w:iCs/>
        </w:rPr>
        <w:t xml:space="preserve"> </w:t>
      </w:r>
      <w:proofErr w:type="spellStart"/>
      <w:r w:rsidRPr="00D20179">
        <w:rPr>
          <w:i/>
          <w:iCs/>
        </w:rPr>
        <w:t>agencies</w:t>
      </w:r>
      <w:proofErr w:type="spellEnd"/>
      <w:r w:rsidRPr="00D20179">
        <w:rPr>
          <w:i/>
          <w:iCs/>
        </w:rPr>
        <w:t xml:space="preserve"> on </w:t>
      </w:r>
      <w:proofErr w:type="spellStart"/>
      <w:r w:rsidRPr="00D20179">
        <w:rPr>
          <w:i/>
          <w:iCs/>
        </w:rPr>
        <w:t>prompt</w:t>
      </w:r>
      <w:proofErr w:type="spellEnd"/>
      <w:r w:rsidRPr="00D20179">
        <w:rPr>
          <w:i/>
          <w:iCs/>
        </w:rPr>
        <w:t xml:space="preserve"> </w:t>
      </w:r>
      <w:proofErr w:type="spellStart"/>
      <w:r w:rsidRPr="00D20179">
        <w:rPr>
          <w:i/>
          <w:iCs/>
        </w:rPr>
        <w:t>investigation</w:t>
      </w:r>
      <w:proofErr w:type="spellEnd"/>
      <w:r w:rsidRPr="00D20179">
        <w:rPr>
          <w:i/>
          <w:iCs/>
        </w:rPr>
        <w:t xml:space="preserve">, </w:t>
      </w:r>
      <w:proofErr w:type="spellStart"/>
      <w:r w:rsidRPr="00D20179">
        <w:rPr>
          <w:i/>
          <w:iCs/>
        </w:rPr>
        <w:t>diligent</w:t>
      </w:r>
      <w:proofErr w:type="spellEnd"/>
      <w:r w:rsidRPr="00D20179">
        <w:rPr>
          <w:i/>
          <w:iCs/>
        </w:rPr>
        <w:t xml:space="preserve"> </w:t>
      </w:r>
      <w:proofErr w:type="spellStart"/>
      <w:r w:rsidRPr="00D20179">
        <w:rPr>
          <w:i/>
          <w:iCs/>
        </w:rPr>
        <w:t>prosecution</w:t>
      </w:r>
      <w:proofErr w:type="spellEnd"/>
      <w:r w:rsidRPr="002D75D5">
        <w:t>, 24 aprile 2017</w:t>
      </w:r>
    </w:p>
    <w:p w14:paraId="65CF5C60" w14:textId="77777777" w:rsidR="00A07D9F" w:rsidRDefault="00A07D9F" w:rsidP="00A07D9F">
      <w:r w:rsidRPr="002D75D5">
        <w:t xml:space="preserve">NHRC, </w:t>
      </w:r>
      <w:proofErr w:type="spellStart"/>
      <w:r w:rsidRPr="00D20179">
        <w:rPr>
          <w:i/>
          <w:iCs/>
        </w:rPr>
        <w:t>Remove</w:t>
      </w:r>
      <w:proofErr w:type="spellEnd"/>
      <w:r w:rsidRPr="00D20179">
        <w:rPr>
          <w:i/>
          <w:iCs/>
        </w:rPr>
        <w:t xml:space="preserve"> </w:t>
      </w:r>
      <w:proofErr w:type="spellStart"/>
      <w:r w:rsidRPr="00D20179">
        <w:rPr>
          <w:i/>
          <w:iCs/>
        </w:rPr>
        <w:t>discharged</w:t>
      </w:r>
      <w:proofErr w:type="spellEnd"/>
      <w:r w:rsidRPr="00D20179">
        <w:rPr>
          <w:i/>
          <w:iCs/>
        </w:rPr>
        <w:t xml:space="preserve"> </w:t>
      </w:r>
      <w:proofErr w:type="spellStart"/>
      <w:r w:rsidRPr="00D20179">
        <w:rPr>
          <w:i/>
          <w:iCs/>
        </w:rPr>
        <w:t>Boko</w:t>
      </w:r>
      <w:proofErr w:type="spellEnd"/>
      <w:r w:rsidRPr="00D20179">
        <w:rPr>
          <w:i/>
          <w:iCs/>
        </w:rPr>
        <w:t xml:space="preserve"> </w:t>
      </w:r>
      <w:proofErr w:type="spellStart"/>
      <w:r w:rsidRPr="00D20179">
        <w:rPr>
          <w:i/>
          <w:iCs/>
        </w:rPr>
        <w:t>Haram</w:t>
      </w:r>
      <w:proofErr w:type="spellEnd"/>
      <w:r w:rsidRPr="00D20179">
        <w:rPr>
          <w:i/>
          <w:iCs/>
        </w:rPr>
        <w:t xml:space="preserve"> </w:t>
      </w:r>
      <w:proofErr w:type="spellStart"/>
      <w:r w:rsidRPr="00D20179">
        <w:rPr>
          <w:i/>
          <w:iCs/>
        </w:rPr>
        <w:t>suspects</w:t>
      </w:r>
      <w:proofErr w:type="spellEnd"/>
      <w:r w:rsidRPr="00D20179">
        <w:rPr>
          <w:i/>
          <w:iCs/>
        </w:rPr>
        <w:t xml:space="preserve"> from </w:t>
      </w:r>
      <w:proofErr w:type="spellStart"/>
      <w:r w:rsidRPr="00D20179">
        <w:rPr>
          <w:i/>
          <w:iCs/>
        </w:rPr>
        <w:t>military</w:t>
      </w:r>
      <w:proofErr w:type="spellEnd"/>
      <w:r w:rsidRPr="00D20179">
        <w:rPr>
          <w:i/>
          <w:iCs/>
        </w:rPr>
        <w:t xml:space="preserve"> </w:t>
      </w:r>
      <w:proofErr w:type="spellStart"/>
      <w:r w:rsidRPr="00D20179">
        <w:rPr>
          <w:i/>
          <w:iCs/>
        </w:rPr>
        <w:t>detention</w:t>
      </w:r>
      <w:proofErr w:type="spellEnd"/>
      <w:r w:rsidRPr="00D20179">
        <w:rPr>
          <w:i/>
          <w:iCs/>
        </w:rPr>
        <w:t xml:space="preserve"> NHRC </w:t>
      </w:r>
      <w:proofErr w:type="spellStart"/>
      <w:r w:rsidRPr="00D20179">
        <w:rPr>
          <w:i/>
          <w:iCs/>
        </w:rPr>
        <w:t>urges</w:t>
      </w:r>
      <w:proofErr w:type="spellEnd"/>
      <w:r w:rsidRPr="00D20179">
        <w:rPr>
          <w:i/>
          <w:iCs/>
        </w:rPr>
        <w:t xml:space="preserve"> FG</w:t>
      </w:r>
      <w:r w:rsidRPr="002D75D5">
        <w:t>, 5 marzo 2018</w:t>
      </w:r>
    </w:p>
    <w:p w14:paraId="5F17AACF" w14:textId="77777777" w:rsidR="00A07D9F" w:rsidRDefault="00A07D9F" w:rsidP="00A07D9F">
      <w:proofErr w:type="spellStart"/>
      <w:r w:rsidRPr="00283E9A">
        <w:t>Nigerian</w:t>
      </w:r>
      <w:proofErr w:type="spellEnd"/>
      <w:r w:rsidRPr="00283E9A">
        <w:t xml:space="preserve"> </w:t>
      </w:r>
      <w:proofErr w:type="spellStart"/>
      <w:r w:rsidRPr="00283E9A">
        <w:t>Prison</w:t>
      </w:r>
      <w:proofErr w:type="spellEnd"/>
      <w:r w:rsidRPr="00283E9A">
        <w:t xml:space="preserve"> Service, </w:t>
      </w:r>
      <w:proofErr w:type="spellStart"/>
      <w:r w:rsidRPr="00D20179">
        <w:rPr>
          <w:i/>
          <w:iCs/>
        </w:rPr>
        <w:t>Summary</w:t>
      </w:r>
      <w:proofErr w:type="spellEnd"/>
      <w:r w:rsidRPr="00D20179">
        <w:rPr>
          <w:i/>
          <w:iCs/>
        </w:rPr>
        <w:t xml:space="preserve"> of </w:t>
      </w:r>
      <w:proofErr w:type="spellStart"/>
      <w:r w:rsidRPr="00D20179">
        <w:rPr>
          <w:i/>
          <w:iCs/>
        </w:rPr>
        <w:t>Inmate</w:t>
      </w:r>
      <w:proofErr w:type="spellEnd"/>
      <w:r w:rsidRPr="00D20179">
        <w:rPr>
          <w:i/>
          <w:iCs/>
        </w:rPr>
        <w:t xml:space="preserve"> </w:t>
      </w:r>
      <w:proofErr w:type="spellStart"/>
      <w:r w:rsidRPr="00D20179">
        <w:rPr>
          <w:i/>
          <w:iCs/>
        </w:rPr>
        <w:t>population</w:t>
      </w:r>
      <w:proofErr w:type="spellEnd"/>
      <w:r w:rsidRPr="00D20179">
        <w:rPr>
          <w:i/>
          <w:iCs/>
        </w:rPr>
        <w:t xml:space="preserve"> by </w:t>
      </w:r>
      <w:proofErr w:type="spellStart"/>
      <w:r w:rsidRPr="00D20179">
        <w:rPr>
          <w:i/>
          <w:iCs/>
        </w:rPr>
        <w:t>convict</w:t>
      </w:r>
      <w:proofErr w:type="spellEnd"/>
      <w:r w:rsidRPr="00D20179">
        <w:rPr>
          <w:i/>
          <w:iCs/>
        </w:rPr>
        <w:t xml:space="preserve"> and </w:t>
      </w:r>
      <w:proofErr w:type="spellStart"/>
      <w:r w:rsidRPr="00D20179">
        <w:rPr>
          <w:i/>
          <w:iCs/>
        </w:rPr>
        <w:t>awaiting</w:t>
      </w:r>
      <w:proofErr w:type="spellEnd"/>
      <w:r w:rsidRPr="00D20179">
        <w:rPr>
          <w:i/>
          <w:iCs/>
        </w:rPr>
        <w:t xml:space="preserve"> trial </w:t>
      </w:r>
      <w:proofErr w:type="spellStart"/>
      <w:r w:rsidRPr="00D20179">
        <w:rPr>
          <w:i/>
          <w:iCs/>
        </w:rPr>
        <w:t>persons</w:t>
      </w:r>
      <w:proofErr w:type="spellEnd"/>
      <w:r w:rsidRPr="00D20179">
        <w:rPr>
          <w:i/>
          <w:iCs/>
        </w:rPr>
        <w:t xml:space="preserve"> </w:t>
      </w:r>
      <w:proofErr w:type="spellStart"/>
      <w:r w:rsidRPr="00D20179">
        <w:rPr>
          <w:i/>
          <w:iCs/>
        </w:rPr>
        <w:t>as</w:t>
      </w:r>
      <w:proofErr w:type="spellEnd"/>
      <w:r w:rsidRPr="00D20179">
        <w:rPr>
          <w:i/>
          <w:iCs/>
        </w:rPr>
        <w:t xml:space="preserve"> </w:t>
      </w:r>
      <w:proofErr w:type="spellStart"/>
      <w:r w:rsidRPr="00D20179">
        <w:rPr>
          <w:i/>
          <w:iCs/>
        </w:rPr>
        <w:t>at</w:t>
      </w:r>
      <w:proofErr w:type="spellEnd"/>
      <w:r w:rsidRPr="00D20179">
        <w:rPr>
          <w:i/>
          <w:iCs/>
        </w:rPr>
        <w:t xml:space="preserve"> 3rd </w:t>
      </w:r>
      <w:proofErr w:type="spellStart"/>
      <w:r w:rsidRPr="00D20179">
        <w:rPr>
          <w:i/>
          <w:iCs/>
        </w:rPr>
        <w:t>December</w:t>
      </w:r>
      <w:proofErr w:type="spellEnd"/>
      <w:r w:rsidRPr="00283E9A">
        <w:t>, ultimo accesso 4 maggio 2020</w:t>
      </w:r>
    </w:p>
    <w:p w14:paraId="2A00C288" w14:textId="77777777" w:rsidR="00A07D9F" w:rsidRDefault="00A07D9F" w:rsidP="00A07D9F"/>
    <w:p w14:paraId="7A33B47E" w14:textId="77777777" w:rsidR="00A07D9F" w:rsidRDefault="00A07D9F" w:rsidP="00A07D9F">
      <w:pPr>
        <w:rPr>
          <w:b/>
        </w:rPr>
      </w:pPr>
      <w:r>
        <w:rPr>
          <w:b/>
        </w:rPr>
        <w:t>Fonti statali non legislative di altri Stati</w:t>
      </w:r>
    </w:p>
    <w:p w14:paraId="2CA044DA" w14:textId="77777777" w:rsidR="00A07D9F" w:rsidRDefault="00A07D9F" w:rsidP="00A07D9F">
      <w:pPr>
        <w:rPr>
          <w:lang w:val="en-US"/>
        </w:rPr>
      </w:pPr>
      <w:r w:rsidRPr="003F6C7C">
        <w:rPr>
          <w:lang w:val="en-US"/>
        </w:rPr>
        <w:t xml:space="preserve">ACCORD, </w:t>
      </w:r>
      <w:r w:rsidRPr="00D20179">
        <w:rPr>
          <w:i/>
          <w:iCs/>
          <w:lang w:val="en-US"/>
        </w:rPr>
        <w:t xml:space="preserve">Nigeria, First </w:t>
      </w:r>
      <w:proofErr w:type="spellStart"/>
      <w:r w:rsidRPr="00D20179">
        <w:rPr>
          <w:i/>
          <w:iCs/>
          <w:lang w:val="en-US"/>
        </w:rPr>
        <w:t>Halfyear</w:t>
      </w:r>
      <w:proofErr w:type="spellEnd"/>
      <w:r w:rsidRPr="00D20179">
        <w:rPr>
          <w:i/>
          <w:iCs/>
          <w:lang w:val="en-US"/>
        </w:rPr>
        <w:t xml:space="preserve"> 2019</w:t>
      </w:r>
      <w:r w:rsidRPr="003F6C7C">
        <w:rPr>
          <w:lang w:val="en-US"/>
        </w:rPr>
        <w:t xml:space="preserve">, 19 </w:t>
      </w:r>
      <w:proofErr w:type="spellStart"/>
      <w:r w:rsidRPr="003F6C7C">
        <w:rPr>
          <w:lang w:val="en-US"/>
        </w:rPr>
        <w:t>dicembre</w:t>
      </w:r>
      <w:proofErr w:type="spellEnd"/>
      <w:r w:rsidRPr="003F6C7C">
        <w:rPr>
          <w:lang w:val="en-US"/>
        </w:rPr>
        <w:t xml:space="preserve"> 2019</w:t>
      </w:r>
    </w:p>
    <w:p w14:paraId="1B7E3B6F" w14:textId="77777777" w:rsidR="00A07D9F" w:rsidRDefault="00A07D9F" w:rsidP="00A07D9F">
      <w:pPr>
        <w:rPr>
          <w:lang w:val="en-US"/>
        </w:rPr>
      </w:pPr>
      <w:proofErr w:type="spellStart"/>
      <w:r w:rsidRPr="0081349D">
        <w:rPr>
          <w:lang w:val="en-US"/>
        </w:rPr>
        <w:t>Bundesamt</w:t>
      </w:r>
      <w:proofErr w:type="spellEnd"/>
      <w:r w:rsidRPr="0081349D">
        <w:rPr>
          <w:lang w:val="en-US"/>
        </w:rPr>
        <w:t xml:space="preserve"> fur Migration und </w:t>
      </w:r>
      <w:proofErr w:type="spellStart"/>
      <w:r w:rsidRPr="0081349D">
        <w:rPr>
          <w:lang w:val="en-US"/>
        </w:rPr>
        <w:t>Fluchtlinge</w:t>
      </w:r>
      <w:proofErr w:type="spellEnd"/>
      <w:r w:rsidRPr="0081349D">
        <w:rPr>
          <w:lang w:val="en-US"/>
        </w:rPr>
        <w:t xml:space="preserve">, </w:t>
      </w:r>
      <w:r w:rsidRPr="00D20179">
        <w:rPr>
          <w:i/>
          <w:iCs/>
          <w:lang w:val="en-US"/>
        </w:rPr>
        <w:t>Group 62 – Information Centre for Asylum and Migration, Briefing Notes – Nigeria</w:t>
      </w:r>
      <w:r w:rsidRPr="0081349D">
        <w:rPr>
          <w:lang w:val="en-US"/>
        </w:rPr>
        <w:t xml:space="preserve">, 22 </w:t>
      </w:r>
      <w:proofErr w:type="spellStart"/>
      <w:r w:rsidRPr="0081349D">
        <w:rPr>
          <w:lang w:val="en-US"/>
        </w:rPr>
        <w:t>ottobre</w:t>
      </w:r>
      <w:proofErr w:type="spellEnd"/>
      <w:r w:rsidRPr="0081349D">
        <w:rPr>
          <w:lang w:val="en-US"/>
        </w:rPr>
        <w:t xml:space="preserve"> 2018</w:t>
      </w:r>
    </w:p>
    <w:p w14:paraId="54BADBCD" w14:textId="77777777" w:rsidR="00A07D9F" w:rsidRPr="0079660D" w:rsidRDefault="00A07D9F" w:rsidP="00A07D9F">
      <w:pPr>
        <w:rPr>
          <w:lang w:val="en-US"/>
        </w:rPr>
      </w:pPr>
      <w:r w:rsidRPr="0079660D">
        <w:rPr>
          <w:lang w:val="en-US"/>
        </w:rPr>
        <w:t xml:space="preserve">CIA, </w:t>
      </w:r>
      <w:r w:rsidRPr="0079660D">
        <w:rPr>
          <w:i/>
          <w:lang w:val="en-US"/>
        </w:rPr>
        <w:t>The World factbook – Nigeria</w:t>
      </w:r>
      <w:r w:rsidRPr="0079660D">
        <w:rPr>
          <w:lang w:val="en-US"/>
        </w:rPr>
        <w:t xml:space="preserve">, 20 </w:t>
      </w:r>
      <w:proofErr w:type="spellStart"/>
      <w:r w:rsidRPr="0079660D">
        <w:rPr>
          <w:lang w:val="en-US"/>
        </w:rPr>
        <w:t>aprile</w:t>
      </w:r>
      <w:proofErr w:type="spellEnd"/>
      <w:r w:rsidRPr="0079660D">
        <w:rPr>
          <w:lang w:val="en-US"/>
        </w:rPr>
        <w:t xml:space="preserve"> 2020</w:t>
      </w:r>
    </w:p>
    <w:p w14:paraId="1F8F3672" w14:textId="77777777" w:rsidR="00A07D9F" w:rsidRDefault="00A07D9F" w:rsidP="00A07D9F">
      <w:r>
        <w:t xml:space="preserve">Direzione Investigativa Antimafia, </w:t>
      </w:r>
      <w:r>
        <w:rPr>
          <w:i/>
        </w:rPr>
        <w:t>Relazione del Ministero dell'Interno al Parlamento</w:t>
      </w:r>
      <w:r>
        <w:t>, gennaio-giugno 2019</w:t>
      </w:r>
    </w:p>
    <w:p w14:paraId="54286743" w14:textId="77777777" w:rsidR="00A07D9F" w:rsidRDefault="00A07D9F" w:rsidP="00A07D9F">
      <w:r>
        <w:lastRenderedPageBreak/>
        <w:t xml:space="preserve">Direzione Investigativa Antimafia, </w:t>
      </w:r>
      <w:r>
        <w:rPr>
          <w:i/>
        </w:rPr>
        <w:t>Relazione del Ministero dell'Interno al Parlamento</w:t>
      </w:r>
      <w:r>
        <w:t>, luglio-dicembre 2018</w:t>
      </w:r>
    </w:p>
    <w:p w14:paraId="2D0E69DB" w14:textId="77777777" w:rsidR="00A07D9F" w:rsidRDefault="00A07D9F" w:rsidP="00A07D9F">
      <w:r>
        <w:t xml:space="preserve">Direzione investigativa antimafia, </w:t>
      </w:r>
      <w:r>
        <w:rPr>
          <w:i/>
        </w:rPr>
        <w:t>Relazione del Ministero dell’Interno al Parlamento</w:t>
      </w:r>
      <w:r>
        <w:t>, gennaio-giugno 2016</w:t>
      </w:r>
    </w:p>
    <w:p w14:paraId="1CFFBB58" w14:textId="77777777" w:rsidR="00A07D9F" w:rsidRPr="0079660D" w:rsidRDefault="00A07D9F" w:rsidP="00A07D9F">
      <w:pPr>
        <w:rPr>
          <w:color w:val="000000"/>
          <w:lang w:val="en-US"/>
        </w:rPr>
      </w:pPr>
      <w:r w:rsidRPr="0079660D">
        <w:rPr>
          <w:color w:val="000000"/>
          <w:lang w:val="en-US"/>
        </w:rPr>
        <w:t xml:space="preserve">DIS, </w:t>
      </w:r>
      <w:r w:rsidRPr="0079660D">
        <w:rPr>
          <w:i/>
          <w:color w:val="000000"/>
          <w:lang w:val="en-US"/>
        </w:rPr>
        <w:t>Protection of Victims of trafficking in Nigeria</w:t>
      </w:r>
      <w:r w:rsidRPr="0079660D">
        <w:rPr>
          <w:color w:val="000000"/>
          <w:lang w:val="en-US"/>
        </w:rPr>
        <w:t xml:space="preserve">, </w:t>
      </w:r>
      <w:proofErr w:type="spellStart"/>
      <w:r w:rsidRPr="0079660D">
        <w:rPr>
          <w:color w:val="000000"/>
          <w:lang w:val="en-US"/>
        </w:rPr>
        <w:t>aprile</w:t>
      </w:r>
      <w:proofErr w:type="spellEnd"/>
      <w:r w:rsidRPr="0079660D">
        <w:rPr>
          <w:color w:val="000000"/>
          <w:lang w:val="en-US"/>
        </w:rPr>
        <w:t xml:space="preserve"> 2008</w:t>
      </w:r>
    </w:p>
    <w:p w14:paraId="19C2EF12" w14:textId="77777777" w:rsidR="00A07D9F" w:rsidRDefault="00A07D9F" w:rsidP="00A07D9F">
      <w:pPr>
        <w:rPr>
          <w:color w:val="000000"/>
        </w:rPr>
      </w:pPr>
      <w:r>
        <w:rPr>
          <w:color w:val="000000"/>
        </w:rPr>
        <w:t xml:space="preserve">Garante nazionale dei diritti delle persone detenute o private della libertà personale, </w:t>
      </w:r>
      <w:r>
        <w:rPr>
          <w:i/>
          <w:color w:val="000000"/>
        </w:rPr>
        <w:t>Relazione al parlamento</w:t>
      </w:r>
      <w:r>
        <w:rPr>
          <w:color w:val="000000"/>
        </w:rPr>
        <w:t>, 2019</w:t>
      </w:r>
    </w:p>
    <w:p w14:paraId="665A3FAE" w14:textId="77777777" w:rsidR="00A07D9F" w:rsidRDefault="00A07D9F" w:rsidP="00A07D9F">
      <w:pPr>
        <w:rPr>
          <w:color w:val="000000"/>
        </w:rPr>
      </w:pPr>
      <w:r>
        <w:rPr>
          <w:color w:val="000000"/>
        </w:rPr>
        <w:t xml:space="preserve">Garante Nazionale dei diritti delle persone detenute o private della libertà personale, </w:t>
      </w:r>
      <w:r>
        <w:rPr>
          <w:i/>
          <w:color w:val="000000"/>
        </w:rPr>
        <w:t>Relazione al parlamento</w:t>
      </w:r>
      <w:r>
        <w:rPr>
          <w:color w:val="000000"/>
        </w:rPr>
        <w:t>, 2018</w:t>
      </w:r>
    </w:p>
    <w:p w14:paraId="2F49F49E" w14:textId="77777777" w:rsidR="00A07D9F" w:rsidRDefault="00A07D9F" w:rsidP="00A07D9F">
      <w:pPr>
        <w:rPr>
          <w:color w:val="000000"/>
        </w:rPr>
      </w:pPr>
      <w:r>
        <w:rPr>
          <w:color w:val="000000"/>
        </w:rPr>
        <w:t xml:space="preserve">Garante nazionale dei diritti delle persone detenute o private della libertà personale, </w:t>
      </w:r>
      <w:r>
        <w:rPr>
          <w:i/>
          <w:color w:val="000000"/>
        </w:rPr>
        <w:t xml:space="preserve">Rapporto sul monitoraggio dell’operazione congiunta per il rimpatrio forzato di cittadini nigeriani organizzata dall’Italia e coordinata da </w:t>
      </w:r>
      <w:proofErr w:type="spellStart"/>
      <w:r>
        <w:rPr>
          <w:i/>
          <w:color w:val="000000"/>
        </w:rPr>
        <w:t>Frontex</w:t>
      </w:r>
      <w:proofErr w:type="spellEnd"/>
      <w:r>
        <w:rPr>
          <w:color w:val="000000"/>
        </w:rPr>
        <w:t>, 19 gennaio 2018</w:t>
      </w:r>
    </w:p>
    <w:p w14:paraId="433A1549" w14:textId="77777777" w:rsidR="00A07D9F" w:rsidRDefault="00A07D9F" w:rsidP="00A07D9F">
      <w:pPr>
        <w:rPr>
          <w:color w:val="000000"/>
        </w:rPr>
      </w:pPr>
      <w:r>
        <w:rPr>
          <w:color w:val="000000"/>
        </w:rPr>
        <w:t xml:space="preserve">Garante nazionale dei diritti delle persone detenute o private della libertà personale, </w:t>
      </w:r>
      <w:r>
        <w:rPr>
          <w:i/>
          <w:color w:val="000000"/>
        </w:rPr>
        <w:t>Rapporto sul monitoraggio delle operazioni per il rimpatrio forzato di cittadini nigeriani organizzato dall’Italia</w:t>
      </w:r>
      <w:r>
        <w:rPr>
          <w:color w:val="000000"/>
        </w:rPr>
        <w:t>, 17-18 maggio 2017</w:t>
      </w:r>
    </w:p>
    <w:p w14:paraId="264F5ABA" w14:textId="77777777" w:rsidR="00A07D9F" w:rsidRDefault="00A07D9F" w:rsidP="00A07D9F">
      <w:proofErr w:type="spellStart"/>
      <w:r w:rsidRPr="00951DE9">
        <w:t>Immigration</w:t>
      </w:r>
      <w:proofErr w:type="spellEnd"/>
      <w:r w:rsidRPr="00951DE9">
        <w:t xml:space="preserve"> and </w:t>
      </w:r>
      <w:proofErr w:type="spellStart"/>
      <w:r w:rsidRPr="00951DE9">
        <w:t>Refugee</w:t>
      </w:r>
      <w:proofErr w:type="spellEnd"/>
      <w:r w:rsidRPr="00951DE9">
        <w:t xml:space="preserve"> Board of Canada, </w:t>
      </w:r>
      <w:r w:rsidRPr="00D20179">
        <w:rPr>
          <w:i/>
          <w:iCs/>
        </w:rPr>
        <w:t xml:space="preserve">Nigeria: Information on the Niger Delta </w:t>
      </w:r>
      <w:proofErr w:type="spellStart"/>
      <w:r w:rsidRPr="00D20179">
        <w:rPr>
          <w:i/>
          <w:iCs/>
        </w:rPr>
        <w:t>Avengers</w:t>
      </w:r>
      <w:proofErr w:type="spellEnd"/>
      <w:r w:rsidRPr="00D20179">
        <w:rPr>
          <w:i/>
          <w:iCs/>
        </w:rPr>
        <w:t xml:space="preserve"> (NDA), </w:t>
      </w:r>
      <w:proofErr w:type="spellStart"/>
      <w:r w:rsidRPr="00D20179">
        <w:rPr>
          <w:i/>
          <w:iCs/>
        </w:rPr>
        <w:t>including</w:t>
      </w:r>
      <w:proofErr w:type="spellEnd"/>
      <w:r w:rsidRPr="00D20179">
        <w:rPr>
          <w:i/>
          <w:iCs/>
        </w:rPr>
        <w:t xml:space="preserve"> </w:t>
      </w:r>
      <w:proofErr w:type="spellStart"/>
      <w:r w:rsidRPr="00D20179">
        <w:rPr>
          <w:i/>
          <w:iCs/>
        </w:rPr>
        <w:t>areas</w:t>
      </w:r>
      <w:proofErr w:type="spellEnd"/>
      <w:r w:rsidRPr="00D20179">
        <w:rPr>
          <w:i/>
          <w:iCs/>
        </w:rPr>
        <w:t xml:space="preserve"> of </w:t>
      </w:r>
      <w:proofErr w:type="spellStart"/>
      <w:r w:rsidRPr="00D20179">
        <w:rPr>
          <w:i/>
          <w:iCs/>
        </w:rPr>
        <w:t>operation</w:t>
      </w:r>
      <w:proofErr w:type="spellEnd"/>
      <w:r w:rsidRPr="00D20179">
        <w:rPr>
          <w:i/>
          <w:iCs/>
        </w:rPr>
        <w:t xml:space="preserve">, </w:t>
      </w:r>
      <w:proofErr w:type="spellStart"/>
      <w:r w:rsidRPr="00D20179">
        <w:rPr>
          <w:i/>
          <w:iCs/>
        </w:rPr>
        <w:t>objectives</w:t>
      </w:r>
      <w:proofErr w:type="spellEnd"/>
      <w:r w:rsidRPr="00D20179">
        <w:rPr>
          <w:i/>
          <w:iCs/>
        </w:rPr>
        <w:t xml:space="preserve">, and </w:t>
      </w:r>
      <w:proofErr w:type="spellStart"/>
      <w:r w:rsidRPr="00D20179">
        <w:rPr>
          <w:i/>
          <w:iCs/>
        </w:rPr>
        <w:t>activities</w:t>
      </w:r>
      <w:proofErr w:type="spellEnd"/>
      <w:r w:rsidRPr="00D20179">
        <w:rPr>
          <w:i/>
          <w:iCs/>
        </w:rPr>
        <w:t xml:space="preserve">; state </w:t>
      </w:r>
      <w:proofErr w:type="spellStart"/>
      <w:r w:rsidRPr="00D20179">
        <w:rPr>
          <w:i/>
          <w:iCs/>
        </w:rPr>
        <w:t>efforts</w:t>
      </w:r>
      <w:proofErr w:type="spellEnd"/>
      <w:r w:rsidRPr="00D20179">
        <w:rPr>
          <w:i/>
          <w:iCs/>
        </w:rPr>
        <w:t xml:space="preserve"> to </w:t>
      </w:r>
      <w:proofErr w:type="spellStart"/>
      <w:r w:rsidRPr="00D20179">
        <w:rPr>
          <w:i/>
          <w:iCs/>
        </w:rPr>
        <w:t>respond</w:t>
      </w:r>
      <w:proofErr w:type="spellEnd"/>
      <w:r w:rsidRPr="00D20179">
        <w:rPr>
          <w:i/>
          <w:iCs/>
        </w:rPr>
        <w:t xml:space="preserve"> (2015-August 2016)</w:t>
      </w:r>
      <w:r w:rsidRPr="00951DE9">
        <w:t>, 15 agosto 2016</w:t>
      </w:r>
    </w:p>
    <w:p w14:paraId="4D5856CE" w14:textId="77777777" w:rsidR="00A07D9F" w:rsidRDefault="00A07D9F" w:rsidP="00A07D9F">
      <w:proofErr w:type="spellStart"/>
      <w:r w:rsidRPr="00672CC3">
        <w:t>Immigration</w:t>
      </w:r>
      <w:proofErr w:type="spellEnd"/>
      <w:r w:rsidRPr="00672CC3">
        <w:t xml:space="preserve"> and </w:t>
      </w:r>
      <w:proofErr w:type="spellStart"/>
      <w:r w:rsidRPr="00672CC3">
        <w:t>Refugee</w:t>
      </w:r>
      <w:proofErr w:type="spellEnd"/>
      <w:r w:rsidRPr="00672CC3">
        <w:t xml:space="preserve"> Board of Canada, </w:t>
      </w:r>
      <w:r w:rsidRPr="00D20179">
        <w:rPr>
          <w:i/>
          <w:iCs/>
        </w:rPr>
        <w:t xml:space="preserve">Nigeria: The </w:t>
      </w:r>
      <w:proofErr w:type="spellStart"/>
      <w:r w:rsidRPr="00D20179">
        <w:rPr>
          <w:i/>
          <w:iCs/>
        </w:rPr>
        <w:t>Indigenous</w:t>
      </w:r>
      <w:proofErr w:type="spellEnd"/>
      <w:r w:rsidRPr="00D20179">
        <w:rPr>
          <w:i/>
          <w:iCs/>
        </w:rPr>
        <w:t xml:space="preserve"> People of Biafra (IPOB), </w:t>
      </w:r>
      <w:proofErr w:type="spellStart"/>
      <w:r w:rsidRPr="00D20179">
        <w:rPr>
          <w:i/>
          <w:iCs/>
        </w:rPr>
        <w:t>including</w:t>
      </w:r>
      <w:proofErr w:type="spellEnd"/>
      <w:r w:rsidRPr="00D20179">
        <w:rPr>
          <w:i/>
          <w:iCs/>
        </w:rPr>
        <w:t xml:space="preserve"> </w:t>
      </w:r>
      <w:proofErr w:type="spellStart"/>
      <w:r w:rsidRPr="00D20179">
        <w:rPr>
          <w:i/>
          <w:iCs/>
        </w:rPr>
        <w:t>objectives</w:t>
      </w:r>
      <w:proofErr w:type="spellEnd"/>
      <w:r w:rsidRPr="00D20179">
        <w:rPr>
          <w:i/>
          <w:iCs/>
        </w:rPr>
        <w:t xml:space="preserve">, </w:t>
      </w:r>
      <w:proofErr w:type="spellStart"/>
      <w:r w:rsidRPr="00D20179">
        <w:rPr>
          <w:i/>
          <w:iCs/>
        </w:rPr>
        <w:t>structure</w:t>
      </w:r>
      <w:proofErr w:type="spellEnd"/>
      <w:r w:rsidRPr="00D20179">
        <w:rPr>
          <w:i/>
          <w:iCs/>
        </w:rPr>
        <w:t xml:space="preserve">, </w:t>
      </w:r>
      <w:proofErr w:type="spellStart"/>
      <w:r w:rsidRPr="00D20179">
        <w:rPr>
          <w:i/>
          <w:iCs/>
        </w:rPr>
        <w:t>activities</w:t>
      </w:r>
      <w:proofErr w:type="spellEnd"/>
      <w:r w:rsidRPr="00D20179">
        <w:rPr>
          <w:i/>
          <w:iCs/>
        </w:rPr>
        <w:t xml:space="preserve">, relations with </w:t>
      </w:r>
      <w:proofErr w:type="spellStart"/>
      <w:r w:rsidRPr="00D20179">
        <w:rPr>
          <w:i/>
          <w:iCs/>
        </w:rPr>
        <w:t>other</w:t>
      </w:r>
      <w:proofErr w:type="spellEnd"/>
      <w:r w:rsidRPr="00D20179">
        <w:rPr>
          <w:i/>
          <w:iCs/>
        </w:rPr>
        <w:t xml:space="preserve"> </w:t>
      </w:r>
      <w:proofErr w:type="spellStart"/>
      <w:r w:rsidRPr="00D20179">
        <w:rPr>
          <w:i/>
          <w:iCs/>
        </w:rPr>
        <w:t>Biafran</w:t>
      </w:r>
      <w:proofErr w:type="spellEnd"/>
      <w:r w:rsidRPr="00D20179">
        <w:rPr>
          <w:i/>
          <w:iCs/>
        </w:rPr>
        <w:t xml:space="preserve"> </w:t>
      </w:r>
      <w:proofErr w:type="spellStart"/>
      <w:r w:rsidRPr="00D20179">
        <w:rPr>
          <w:i/>
          <w:iCs/>
        </w:rPr>
        <w:t>independence</w:t>
      </w:r>
      <w:proofErr w:type="spellEnd"/>
      <w:r w:rsidRPr="00D20179">
        <w:rPr>
          <w:i/>
          <w:iCs/>
        </w:rPr>
        <w:t xml:space="preserve"> </w:t>
      </w:r>
      <w:proofErr w:type="spellStart"/>
      <w:r w:rsidRPr="00D20179">
        <w:rPr>
          <w:i/>
          <w:iCs/>
        </w:rPr>
        <w:t>groups</w:t>
      </w:r>
      <w:proofErr w:type="spellEnd"/>
      <w:r w:rsidRPr="00D20179">
        <w:rPr>
          <w:i/>
          <w:iCs/>
        </w:rPr>
        <w:t xml:space="preserve">, and treatment by </w:t>
      </w:r>
      <w:proofErr w:type="spellStart"/>
      <w:r w:rsidRPr="00D20179">
        <w:rPr>
          <w:i/>
          <w:iCs/>
        </w:rPr>
        <w:t>authorities</w:t>
      </w:r>
      <w:proofErr w:type="spellEnd"/>
      <w:r w:rsidRPr="00D20179">
        <w:rPr>
          <w:i/>
          <w:iCs/>
        </w:rPr>
        <w:t xml:space="preserve"> (2014-October 2016)</w:t>
      </w:r>
      <w:r w:rsidRPr="00672CC3">
        <w:t>, 10 novembre 2016</w:t>
      </w:r>
    </w:p>
    <w:p w14:paraId="5106F061" w14:textId="77777777" w:rsidR="00A07D9F" w:rsidRDefault="00A07D9F" w:rsidP="00A07D9F">
      <w:proofErr w:type="spellStart"/>
      <w:r w:rsidRPr="00672CC3">
        <w:t>Immigration</w:t>
      </w:r>
      <w:proofErr w:type="spellEnd"/>
      <w:r w:rsidRPr="00672CC3">
        <w:t xml:space="preserve"> and </w:t>
      </w:r>
      <w:proofErr w:type="spellStart"/>
      <w:r w:rsidRPr="00672CC3">
        <w:t>Refugee</w:t>
      </w:r>
      <w:proofErr w:type="spellEnd"/>
      <w:r w:rsidRPr="00672CC3">
        <w:t xml:space="preserve"> Board of Canada, </w:t>
      </w:r>
      <w:r w:rsidRPr="00D20179">
        <w:rPr>
          <w:i/>
          <w:iCs/>
        </w:rPr>
        <w:t xml:space="preserve">Nigeria: Situation and treatment of </w:t>
      </w:r>
      <w:proofErr w:type="spellStart"/>
      <w:r w:rsidRPr="00D20179">
        <w:rPr>
          <w:i/>
          <w:iCs/>
        </w:rPr>
        <w:t>members</w:t>
      </w:r>
      <w:proofErr w:type="spellEnd"/>
      <w:r w:rsidRPr="00D20179">
        <w:rPr>
          <w:i/>
          <w:iCs/>
        </w:rPr>
        <w:t xml:space="preserve"> of the </w:t>
      </w:r>
      <w:proofErr w:type="spellStart"/>
      <w:r w:rsidRPr="00D20179">
        <w:rPr>
          <w:i/>
          <w:iCs/>
        </w:rPr>
        <w:t>Movement</w:t>
      </w:r>
      <w:proofErr w:type="spellEnd"/>
      <w:r w:rsidRPr="00D20179">
        <w:rPr>
          <w:i/>
          <w:iCs/>
        </w:rPr>
        <w:t xml:space="preserve"> for the </w:t>
      </w:r>
      <w:proofErr w:type="spellStart"/>
      <w:r w:rsidRPr="00D20179">
        <w:rPr>
          <w:i/>
          <w:iCs/>
        </w:rPr>
        <w:t>Actualization</w:t>
      </w:r>
      <w:proofErr w:type="spellEnd"/>
      <w:r w:rsidRPr="00D20179">
        <w:rPr>
          <w:i/>
          <w:iCs/>
        </w:rPr>
        <w:t xml:space="preserve"> of the </w:t>
      </w:r>
      <w:proofErr w:type="spellStart"/>
      <w:r w:rsidRPr="00D20179">
        <w:rPr>
          <w:i/>
          <w:iCs/>
        </w:rPr>
        <w:t>Sovereign</w:t>
      </w:r>
      <w:proofErr w:type="spellEnd"/>
      <w:r w:rsidRPr="00D20179">
        <w:rPr>
          <w:i/>
          <w:iCs/>
        </w:rPr>
        <w:t xml:space="preserve"> State of Biafra (MASSOB), </w:t>
      </w:r>
      <w:proofErr w:type="spellStart"/>
      <w:r w:rsidRPr="00D20179">
        <w:rPr>
          <w:i/>
          <w:iCs/>
        </w:rPr>
        <w:t>including</w:t>
      </w:r>
      <w:proofErr w:type="spellEnd"/>
      <w:r w:rsidRPr="00D20179">
        <w:rPr>
          <w:i/>
          <w:iCs/>
        </w:rPr>
        <w:t xml:space="preserve"> </w:t>
      </w:r>
      <w:proofErr w:type="spellStart"/>
      <w:r w:rsidRPr="00D20179">
        <w:rPr>
          <w:i/>
          <w:iCs/>
        </w:rPr>
        <w:t>arrest</w:t>
      </w:r>
      <w:proofErr w:type="spellEnd"/>
      <w:r w:rsidRPr="00D20179">
        <w:rPr>
          <w:i/>
          <w:iCs/>
        </w:rPr>
        <w:t xml:space="preserve"> and </w:t>
      </w:r>
      <w:proofErr w:type="spellStart"/>
      <w:r w:rsidRPr="00D20179">
        <w:rPr>
          <w:i/>
          <w:iCs/>
        </w:rPr>
        <w:t>prosecution</w:t>
      </w:r>
      <w:proofErr w:type="spellEnd"/>
      <w:r w:rsidRPr="00D20179">
        <w:rPr>
          <w:i/>
          <w:iCs/>
        </w:rPr>
        <w:t xml:space="preserve">; </w:t>
      </w:r>
      <w:proofErr w:type="spellStart"/>
      <w:r w:rsidRPr="00D20179">
        <w:rPr>
          <w:i/>
          <w:iCs/>
        </w:rPr>
        <w:t>whether</w:t>
      </w:r>
      <w:proofErr w:type="spellEnd"/>
      <w:r w:rsidRPr="00D20179">
        <w:rPr>
          <w:i/>
          <w:iCs/>
        </w:rPr>
        <w:t xml:space="preserve"> the Nigeria Police Force </w:t>
      </w:r>
      <w:proofErr w:type="spellStart"/>
      <w:r w:rsidRPr="00D20179">
        <w:rPr>
          <w:i/>
          <w:iCs/>
        </w:rPr>
        <w:t>pursue</w:t>
      </w:r>
      <w:proofErr w:type="spellEnd"/>
      <w:r w:rsidRPr="00D20179">
        <w:rPr>
          <w:i/>
          <w:iCs/>
        </w:rPr>
        <w:t xml:space="preserve"> </w:t>
      </w:r>
      <w:proofErr w:type="spellStart"/>
      <w:r w:rsidRPr="00D20179">
        <w:rPr>
          <w:i/>
          <w:iCs/>
        </w:rPr>
        <w:t>people</w:t>
      </w:r>
      <w:proofErr w:type="spellEnd"/>
      <w:r w:rsidRPr="00D20179">
        <w:rPr>
          <w:i/>
          <w:iCs/>
        </w:rPr>
        <w:t xml:space="preserve"> </w:t>
      </w:r>
      <w:proofErr w:type="spellStart"/>
      <w:r w:rsidRPr="00D20179">
        <w:rPr>
          <w:i/>
          <w:iCs/>
        </w:rPr>
        <w:t>who</w:t>
      </w:r>
      <w:proofErr w:type="spellEnd"/>
      <w:r w:rsidRPr="00D20179">
        <w:rPr>
          <w:i/>
          <w:iCs/>
        </w:rPr>
        <w:t xml:space="preserve"> use </w:t>
      </w:r>
      <w:proofErr w:type="spellStart"/>
      <w:r w:rsidRPr="00D20179">
        <w:rPr>
          <w:i/>
          <w:iCs/>
        </w:rPr>
        <w:t>bribes</w:t>
      </w:r>
      <w:proofErr w:type="spellEnd"/>
      <w:r w:rsidRPr="00D20179">
        <w:rPr>
          <w:i/>
          <w:iCs/>
        </w:rPr>
        <w:t xml:space="preserve"> to </w:t>
      </w:r>
      <w:proofErr w:type="spellStart"/>
      <w:r w:rsidRPr="00D20179">
        <w:rPr>
          <w:i/>
          <w:iCs/>
        </w:rPr>
        <w:t>flee</w:t>
      </w:r>
      <w:proofErr w:type="spellEnd"/>
      <w:r w:rsidRPr="00D20179">
        <w:rPr>
          <w:i/>
          <w:iCs/>
        </w:rPr>
        <w:t xml:space="preserve"> </w:t>
      </w:r>
      <w:proofErr w:type="spellStart"/>
      <w:r w:rsidRPr="00D20179">
        <w:rPr>
          <w:i/>
          <w:iCs/>
        </w:rPr>
        <w:t>detention</w:t>
      </w:r>
      <w:proofErr w:type="spellEnd"/>
      <w:r w:rsidRPr="00D20179">
        <w:rPr>
          <w:i/>
          <w:iCs/>
        </w:rPr>
        <w:t xml:space="preserve"> and </w:t>
      </w:r>
      <w:proofErr w:type="spellStart"/>
      <w:r w:rsidRPr="00D20179">
        <w:rPr>
          <w:i/>
          <w:iCs/>
        </w:rPr>
        <w:t>who</w:t>
      </w:r>
      <w:proofErr w:type="spellEnd"/>
      <w:r w:rsidRPr="00D20179">
        <w:rPr>
          <w:i/>
          <w:iCs/>
        </w:rPr>
        <w:t xml:space="preserve"> </w:t>
      </w:r>
      <w:proofErr w:type="spellStart"/>
      <w:r w:rsidRPr="00D20179">
        <w:rPr>
          <w:i/>
          <w:iCs/>
        </w:rPr>
        <w:t>have</w:t>
      </w:r>
      <w:proofErr w:type="spellEnd"/>
      <w:r w:rsidRPr="00D20179">
        <w:rPr>
          <w:i/>
          <w:iCs/>
        </w:rPr>
        <w:t xml:space="preserve"> no </w:t>
      </w:r>
      <w:proofErr w:type="spellStart"/>
      <w:r w:rsidRPr="00D20179">
        <w:rPr>
          <w:i/>
          <w:iCs/>
        </w:rPr>
        <w:t>charges</w:t>
      </w:r>
      <w:proofErr w:type="spellEnd"/>
      <w:r w:rsidRPr="00D20179">
        <w:rPr>
          <w:i/>
          <w:iCs/>
        </w:rPr>
        <w:t xml:space="preserve"> </w:t>
      </w:r>
      <w:proofErr w:type="spellStart"/>
      <w:r w:rsidRPr="00D20179">
        <w:rPr>
          <w:i/>
          <w:iCs/>
        </w:rPr>
        <w:t>against</w:t>
      </w:r>
      <w:proofErr w:type="spellEnd"/>
      <w:r w:rsidRPr="00D20179">
        <w:rPr>
          <w:i/>
          <w:iCs/>
        </w:rPr>
        <w:t xml:space="preserve"> </w:t>
      </w:r>
      <w:proofErr w:type="spellStart"/>
      <w:r w:rsidRPr="00D20179">
        <w:rPr>
          <w:i/>
          <w:iCs/>
        </w:rPr>
        <w:t>them</w:t>
      </w:r>
      <w:proofErr w:type="spellEnd"/>
      <w:r w:rsidRPr="00D20179">
        <w:rPr>
          <w:i/>
          <w:iCs/>
        </w:rPr>
        <w:t xml:space="preserve"> (2013-July 2016)</w:t>
      </w:r>
      <w:r w:rsidRPr="00672CC3">
        <w:t>, 20 luglio 2016</w:t>
      </w:r>
    </w:p>
    <w:p w14:paraId="1240A763" w14:textId="77777777" w:rsidR="00A07D9F" w:rsidRDefault="00A07D9F" w:rsidP="00A07D9F">
      <w:proofErr w:type="spellStart"/>
      <w:r w:rsidRPr="004D4932">
        <w:t>Immigration</w:t>
      </w:r>
      <w:proofErr w:type="spellEnd"/>
      <w:r w:rsidRPr="004D4932">
        <w:t xml:space="preserve"> and </w:t>
      </w:r>
      <w:proofErr w:type="spellStart"/>
      <w:r w:rsidRPr="004D4932">
        <w:t>Refugee</w:t>
      </w:r>
      <w:proofErr w:type="spellEnd"/>
      <w:r w:rsidRPr="004D4932">
        <w:t xml:space="preserve"> Board of Canada, </w:t>
      </w:r>
      <w:r w:rsidRPr="00D20179">
        <w:rPr>
          <w:i/>
          <w:iCs/>
        </w:rPr>
        <w:t xml:space="preserve">Nigeria: </w:t>
      </w:r>
      <w:proofErr w:type="spellStart"/>
      <w:r w:rsidRPr="00D20179">
        <w:rPr>
          <w:i/>
          <w:iCs/>
        </w:rPr>
        <w:t>Prevalence</w:t>
      </w:r>
      <w:proofErr w:type="spellEnd"/>
      <w:r w:rsidRPr="00D20179">
        <w:rPr>
          <w:i/>
          <w:iCs/>
        </w:rPr>
        <w:t xml:space="preserve"> of </w:t>
      </w:r>
      <w:proofErr w:type="spellStart"/>
      <w:r w:rsidRPr="00D20179">
        <w:rPr>
          <w:i/>
          <w:iCs/>
        </w:rPr>
        <w:t>forced</w:t>
      </w:r>
      <w:proofErr w:type="spellEnd"/>
      <w:r w:rsidRPr="00D20179">
        <w:rPr>
          <w:i/>
          <w:iCs/>
        </w:rPr>
        <w:t xml:space="preserve"> </w:t>
      </w:r>
      <w:proofErr w:type="spellStart"/>
      <w:r w:rsidRPr="00D20179">
        <w:rPr>
          <w:i/>
          <w:iCs/>
        </w:rPr>
        <w:t>marriage</w:t>
      </w:r>
      <w:proofErr w:type="spellEnd"/>
      <w:r w:rsidRPr="00D20179">
        <w:rPr>
          <w:i/>
          <w:iCs/>
        </w:rPr>
        <w:t xml:space="preserve">, </w:t>
      </w:r>
      <w:proofErr w:type="spellStart"/>
      <w:r w:rsidRPr="00D20179">
        <w:rPr>
          <w:i/>
          <w:iCs/>
        </w:rPr>
        <w:t>particularly</w:t>
      </w:r>
      <w:proofErr w:type="spellEnd"/>
      <w:r w:rsidRPr="00D20179">
        <w:rPr>
          <w:i/>
          <w:iCs/>
        </w:rPr>
        <w:t xml:space="preserve"> in </w:t>
      </w:r>
      <w:proofErr w:type="spellStart"/>
      <w:r w:rsidRPr="00D20179">
        <w:rPr>
          <w:i/>
          <w:iCs/>
        </w:rPr>
        <w:t>Muslim</w:t>
      </w:r>
      <w:proofErr w:type="spellEnd"/>
      <w:r w:rsidRPr="00D20179">
        <w:rPr>
          <w:i/>
          <w:iCs/>
        </w:rPr>
        <w:t xml:space="preserve"> and Yoruba </w:t>
      </w:r>
      <w:proofErr w:type="spellStart"/>
      <w:r w:rsidRPr="00D20179">
        <w:rPr>
          <w:i/>
          <w:iCs/>
        </w:rPr>
        <w:t>communities</w:t>
      </w:r>
      <w:proofErr w:type="spellEnd"/>
      <w:r w:rsidRPr="00D20179">
        <w:rPr>
          <w:i/>
          <w:iCs/>
        </w:rPr>
        <w:t xml:space="preserve">; information on </w:t>
      </w:r>
      <w:proofErr w:type="spellStart"/>
      <w:r w:rsidRPr="00D20179">
        <w:rPr>
          <w:i/>
          <w:iCs/>
        </w:rPr>
        <w:t>legislation</w:t>
      </w:r>
      <w:proofErr w:type="spellEnd"/>
      <w:r w:rsidRPr="00D20179">
        <w:rPr>
          <w:i/>
          <w:iCs/>
        </w:rPr>
        <w:t xml:space="preserve">, </w:t>
      </w:r>
      <w:proofErr w:type="spellStart"/>
      <w:r w:rsidRPr="00D20179">
        <w:rPr>
          <w:i/>
          <w:iCs/>
        </w:rPr>
        <w:t>including</w:t>
      </w:r>
      <w:proofErr w:type="spellEnd"/>
      <w:r w:rsidRPr="00D20179">
        <w:rPr>
          <w:i/>
          <w:iCs/>
        </w:rPr>
        <w:t xml:space="preserve"> state </w:t>
      </w:r>
      <w:proofErr w:type="spellStart"/>
      <w:r w:rsidRPr="00D20179">
        <w:rPr>
          <w:i/>
          <w:iCs/>
        </w:rPr>
        <w:t>protection</w:t>
      </w:r>
      <w:proofErr w:type="spellEnd"/>
      <w:r w:rsidRPr="00D20179">
        <w:rPr>
          <w:i/>
          <w:iCs/>
        </w:rPr>
        <w:t xml:space="preserve">; </w:t>
      </w:r>
      <w:proofErr w:type="spellStart"/>
      <w:r w:rsidRPr="00D20179">
        <w:rPr>
          <w:i/>
          <w:iCs/>
        </w:rPr>
        <w:t>ability</w:t>
      </w:r>
      <w:proofErr w:type="spellEnd"/>
      <w:r w:rsidRPr="00D20179">
        <w:rPr>
          <w:i/>
          <w:iCs/>
        </w:rPr>
        <w:t xml:space="preserve"> of </w:t>
      </w:r>
      <w:proofErr w:type="spellStart"/>
      <w:r w:rsidRPr="00D20179">
        <w:rPr>
          <w:i/>
          <w:iCs/>
        </w:rPr>
        <w:t>women</w:t>
      </w:r>
      <w:proofErr w:type="spellEnd"/>
      <w:r w:rsidRPr="00D20179">
        <w:rPr>
          <w:i/>
          <w:iCs/>
        </w:rPr>
        <w:t xml:space="preserve"> to </w:t>
      </w:r>
      <w:proofErr w:type="spellStart"/>
      <w:r w:rsidRPr="00D20179">
        <w:rPr>
          <w:i/>
          <w:iCs/>
        </w:rPr>
        <w:t>refuse</w:t>
      </w:r>
      <w:proofErr w:type="spellEnd"/>
      <w:r w:rsidRPr="00D20179">
        <w:rPr>
          <w:i/>
          <w:iCs/>
        </w:rPr>
        <w:t xml:space="preserve"> a </w:t>
      </w:r>
      <w:proofErr w:type="spellStart"/>
      <w:r w:rsidRPr="00D20179">
        <w:rPr>
          <w:i/>
          <w:iCs/>
        </w:rPr>
        <w:t>forced</w:t>
      </w:r>
      <w:proofErr w:type="spellEnd"/>
      <w:r w:rsidRPr="00D20179">
        <w:rPr>
          <w:i/>
          <w:iCs/>
        </w:rPr>
        <w:t xml:space="preserve"> </w:t>
      </w:r>
      <w:proofErr w:type="spellStart"/>
      <w:r w:rsidRPr="00D20179">
        <w:rPr>
          <w:i/>
          <w:iCs/>
        </w:rPr>
        <w:t>marriage</w:t>
      </w:r>
      <w:proofErr w:type="spellEnd"/>
      <w:r w:rsidRPr="004D4932">
        <w:t>, 9 novembre 2012</w:t>
      </w:r>
    </w:p>
    <w:p w14:paraId="556234E4" w14:textId="77777777" w:rsidR="00A07D9F" w:rsidRDefault="00A07D9F" w:rsidP="00A07D9F">
      <w:proofErr w:type="spellStart"/>
      <w:r w:rsidRPr="00604909">
        <w:t>Immigration</w:t>
      </w:r>
      <w:proofErr w:type="spellEnd"/>
      <w:r w:rsidRPr="00604909">
        <w:t xml:space="preserve"> and </w:t>
      </w:r>
      <w:proofErr w:type="spellStart"/>
      <w:r w:rsidRPr="00604909">
        <w:t>Refugee</w:t>
      </w:r>
      <w:proofErr w:type="spellEnd"/>
      <w:r w:rsidRPr="00604909">
        <w:t xml:space="preserve"> Board of Canada, </w:t>
      </w:r>
      <w:r w:rsidRPr="00D20179">
        <w:rPr>
          <w:i/>
          <w:iCs/>
        </w:rPr>
        <w:t xml:space="preserve">Nigeria: </w:t>
      </w:r>
      <w:proofErr w:type="spellStart"/>
      <w:r w:rsidRPr="00D20179">
        <w:rPr>
          <w:i/>
          <w:iCs/>
        </w:rPr>
        <w:t>Forced</w:t>
      </w:r>
      <w:proofErr w:type="spellEnd"/>
      <w:r w:rsidRPr="00D20179">
        <w:rPr>
          <w:i/>
          <w:iCs/>
        </w:rPr>
        <w:t xml:space="preserve"> </w:t>
      </w:r>
      <w:proofErr w:type="spellStart"/>
      <w:r w:rsidRPr="00D20179">
        <w:rPr>
          <w:i/>
          <w:iCs/>
        </w:rPr>
        <w:t>marriage</w:t>
      </w:r>
      <w:proofErr w:type="spellEnd"/>
      <w:r w:rsidRPr="00D20179">
        <w:rPr>
          <w:i/>
          <w:iCs/>
        </w:rPr>
        <w:t xml:space="preserve"> </w:t>
      </w:r>
      <w:proofErr w:type="spellStart"/>
      <w:r w:rsidRPr="00D20179">
        <w:rPr>
          <w:i/>
          <w:iCs/>
        </w:rPr>
        <w:t>among</w:t>
      </w:r>
      <w:proofErr w:type="spellEnd"/>
      <w:r w:rsidRPr="00D20179">
        <w:rPr>
          <w:i/>
          <w:iCs/>
        </w:rPr>
        <w:t xml:space="preserve"> the Yoruba, </w:t>
      </w:r>
      <w:proofErr w:type="spellStart"/>
      <w:r w:rsidRPr="00D20179">
        <w:rPr>
          <w:i/>
          <w:iCs/>
        </w:rPr>
        <w:t>Igbo</w:t>
      </w:r>
      <w:proofErr w:type="spellEnd"/>
      <w:r w:rsidRPr="00D20179">
        <w:rPr>
          <w:i/>
          <w:iCs/>
        </w:rPr>
        <w:t xml:space="preserve">, and </w:t>
      </w:r>
      <w:proofErr w:type="spellStart"/>
      <w:r w:rsidRPr="00D20179">
        <w:rPr>
          <w:i/>
          <w:iCs/>
        </w:rPr>
        <w:t>Hausa-Fulani</w:t>
      </w:r>
      <w:proofErr w:type="spellEnd"/>
      <w:r w:rsidRPr="00D20179">
        <w:rPr>
          <w:i/>
          <w:iCs/>
        </w:rPr>
        <w:t xml:space="preserve">; </w:t>
      </w:r>
      <w:proofErr w:type="spellStart"/>
      <w:r w:rsidRPr="00D20179">
        <w:rPr>
          <w:i/>
          <w:iCs/>
        </w:rPr>
        <w:t>prevalence</w:t>
      </w:r>
      <w:proofErr w:type="spellEnd"/>
      <w:r w:rsidRPr="00D20179">
        <w:rPr>
          <w:i/>
          <w:iCs/>
        </w:rPr>
        <w:t xml:space="preserve">, </w:t>
      </w:r>
      <w:proofErr w:type="spellStart"/>
      <w:r w:rsidRPr="00D20179">
        <w:rPr>
          <w:i/>
          <w:iCs/>
        </w:rPr>
        <w:t>consequences</w:t>
      </w:r>
      <w:proofErr w:type="spellEnd"/>
      <w:r w:rsidRPr="00D20179">
        <w:rPr>
          <w:i/>
          <w:iCs/>
        </w:rPr>
        <w:t xml:space="preserve"> for a woman or minor </w:t>
      </w:r>
      <w:proofErr w:type="spellStart"/>
      <w:r w:rsidRPr="00D20179">
        <w:rPr>
          <w:i/>
          <w:iCs/>
        </w:rPr>
        <w:t>who</w:t>
      </w:r>
      <w:proofErr w:type="spellEnd"/>
      <w:r w:rsidRPr="00D20179">
        <w:rPr>
          <w:i/>
          <w:iCs/>
        </w:rPr>
        <w:t xml:space="preserve"> </w:t>
      </w:r>
      <w:proofErr w:type="spellStart"/>
      <w:r w:rsidRPr="00D20179">
        <w:rPr>
          <w:i/>
          <w:iCs/>
        </w:rPr>
        <w:t>refuses</w:t>
      </w:r>
      <w:proofErr w:type="spellEnd"/>
      <w:r w:rsidRPr="00D20179">
        <w:rPr>
          <w:i/>
          <w:iCs/>
        </w:rPr>
        <w:t xml:space="preserve"> to </w:t>
      </w:r>
      <w:proofErr w:type="spellStart"/>
      <w:r w:rsidRPr="00D20179">
        <w:rPr>
          <w:i/>
          <w:iCs/>
        </w:rPr>
        <w:t>participate</w:t>
      </w:r>
      <w:proofErr w:type="spellEnd"/>
      <w:r w:rsidRPr="00D20179">
        <w:rPr>
          <w:i/>
          <w:iCs/>
        </w:rPr>
        <w:t xml:space="preserve"> in the </w:t>
      </w:r>
      <w:proofErr w:type="spellStart"/>
      <w:r w:rsidRPr="00D20179">
        <w:rPr>
          <w:i/>
          <w:iCs/>
        </w:rPr>
        <w:t>marriage</w:t>
      </w:r>
      <w:proofErr w:type="spellEnd"/>
      <w:r w:rsidRPr="00D20179">
        <w:rPr>
          <w:i/>
          <w:iCs/>
        </w:rPr>
        <w:t xml:space="preserve">; </w:t>
      </w:r>
      <w:proofErr w:type="spellStart"/>
      <w:r w:rsidRPr="00D20179">
        <w:rPr>
          <w:i/>
          <w:iCs/>
        </w:rPr>
        <w:t>availability</w:t>
      </w:r>
      <w:proofErr w:type="spellEnd"/>
      <w:r w:rsidRPr="00D20179">
        <w:rPr>
          <w:i/>
          <w:iCs/>
        </w:rPr>
        <w:t xml:space="preserve"> of state </w:t>
      </w:r>
      <w:proofErr w:type="spellStart"/>
      <w:r w:rsidRPr="00D20179">
        <w:rPr>
          <w:i/>
          <w:iCs/>
        </w:rPr>
        <w:t>protection</w:t>
      </w:r>
      <w:proofErr w:type="spellEnd"/>
      <w:r w:rsidRPr="00604909">
        <w:t>, febbraio 2006</w:t>
      </w:r>
    </w:p>
    <w:p w14:paraId="3393E3F3" w14:textId="77777777" w:rsidR="00A07D9F" w:rsidRPr="00D20179" w:rsidRDefault="00A07D9F" w:rsidP="00A07D9F">
      <w:pPr>
        <w:rPr>
          <w:iCs/>
        </w:rPr>
      </w:pPr>
      <w:r>
        <w:t xml:space="preserve">Ministero dell’interno, </w:t>
      </w:r>
      <w:r>
        <w:rPr>
          <w:i/>
        </w:rPr>
        <w:t>Cruscotto statistico giornaliero</w:t>
      </w:r>
      <w:r>
        <w:t xml:space="preserve"> </w:t>
      </w:r>
      <w:r>
        <w:rPr>
          <w:i/>
        </w:rPr>
        <w:t>al 31 dicembre 2018</w:t>
      </w:r>
      <w:r>
        <w:rPr>
          <w:iCs/>
        </w:rPr>
        <w:t>, 2018</w:t>
      </w:r>
    </w:p>
    <w:p w14:paraId="4B9CA1F1" w14:textId="77777777" w:rsidR="00A07D9F" w:rsidRPr="00D20179" w:rsidRDefault="00A07D9F" w:rsidP="00A07D9F">
      <w:pPr>
        <w:rPr>
          <w:iCs/>
        </w:rPr>
      </w:pPr>
      <w:r>
        <w:t xml:space="preserve">Ministero dell’interno, </w:t>
      </w:r>
      <w:r>
        <w:rPr>
          <w:i/>
        </w:rPr>
        <w:t>Cruscotto statistico giornaliero al 31 dicembre 2017</w:t>
      </w:r>
      <w:r>
        <w:rPr>
          <w:iCs/>
        </w:rPr>
        <w:t>, 2017</w:t>
      </w:r>
    </w:p>
    <w:p w14:paraId="52FD6B06" w14:textId="77777777" w:rsidR="00A07D9F" w:rsidRDefault="00A07D9F" w:rsidP="00A07D9F">
      <w:r>
        <w:t xml:space="preserve">Ministero del lavoro e delle politiche sociali, </w:t>
      </w:r>
      <w:r>
        <w:rPr>
          <w:i/>
        </w:rPr>
        <w:t>La comunità nigeriana in Italia: rapporto annuale sulla presenza dei migranti</w:t>
      </w:r>
      <w:r>
        <w:t>, 2018</w:t>
      </w:r>
    </w:p>
    <w:p w14:paraId="5EFFA22A" w14:textId="77777777" w:rsidR="00A07D9F" w:rsidRDefault="00A07D9F" w:rsidP="00A07D9F">
      <w:pPr>
        <w:rPr>
          <w:lang w:val="en-US"/>
        </w:rPr>
      </w:pPr>
      <w:r w:rsidRPr="004D4932">
        <w:rPr>
          <w:lang w:val="en-US"/>
        </w:rPr>
        <w:t xml:space="preserve">Norwegian Refugee Council, </w:t>
      </w:r>
      <w:r w:rsidRPr="00D20179">
        <w:rPr>
          <w:i/>
          <w:iCs/>
          <w:lang w:val="en-US"/>
        </w:rPr>
        <w:t>The HLP Rights of Conflict Affected Women in Northeast Nigeria</w:t>
      </w:r>
      <w:r w:rsidRPr="004D4932">
        <w:rPr>
          <w:lang w:val="en-US"/>
        </w:rPr>
        <w:t xml:space="preserve">, </w:t>
      </w:r>
      <w:proofErr w:type="spellStart"/>
      <w:r w:rsidRPr="004D4932">
        <w:rPr>
          <w:lang w:val="en-US"/>
        </w:rPr>
        <w:t>agosto</w:t>
      </w:r>
      <w:proofErr w:type="spellEnd"/>
      <w:r w:rsidRPr="004D4932">
        <w:rPr>
          <w:lang w:val="en-US"/>
        </w:rPr>
        <w:t xml:space="preserve"> 2019</w:t>
      </w:r>
    </w:p>
    <w:p w14:paraId="0FFD0F0F" w14:textId="77777777" w:rsidR="00A07D9F" w:rsidRDefault="00A07D9F" w:rsidP="00A07D9F">
      <w:pPr>
        <w:rPr>
          <w:lang w:val="en-US"/>
        </w:rPr>
      </w:pPr>
      <w:r w:rsidRPr="00706338">
        <w:rPr>
          <w:lang w:val="en-US"/>
        </w:rPr>
        <w:t xml:space="preserve">OFPRA, </w:t>
      </w:r>
      <w:r w:rsidRPr="00D20179">
        <w:rPr>
          <w:i/>
          <w:iCs/>
          <w:lang w:val="en-US"/>
        </w:rPr>
        <w:t xml:space="preserve">Situation </w:t>
      </w:r>
      <w:proofErr w:type="spellStart"/>
      <w:r w:rsidRPr="00D20179">
        <w:rPr>
          <w:i/>
          <w:iCs/>
          <w:lang w:val="en-US"/>
        </w:rPr>
        <w:t>sécuritaire</w:t>
      </w:r>
      <w:proofErr w:type="spellEnd"/>
      <w:r w:rsidRPr="00D20179">
        <w:rPr>
          <w:i/>
          <w:iCs/>
          <w:lang w:val="en-US"/>
        </w:rPr>
        <w:t xml:space="preserve"> dans le delta du Niger</w:t>
      </w:r>
      <w:r w:rsidRPr="00706338">
        <w:rPr>
          <w:lang w:val="en-US"/>
        </w:rPr>
        <w:t xml:space="preserve">, 18 </w:t>
      </w:r>
      <w:proofErr w:type="spellStart"/>
      <w:r w:rsidRPr="00706338">
        <w:rPr>
          <w:lang w:val="en-US"/>
        </w:rPr>
        <w:t>maggio</w:t>
      </w:r>
      <w:proofErr w:type="spellEnd"/>
      <w:r w:rsidRPr="00706338">
        <w:rPr>
          <w:lang w:val="en-US"/>
        </w:rPr>
        <w:t xml:space="preserve"> 2018</w:t>
      </w:r>
    </w:p>
    <w:p w14:paraId="7A377834" w14:textId="77777777" w:rsidR="00A07D9F" w:rsidRDefault="00A07D9F" w:rsidP="00A07D9F">
      <w:pPr>
        <w:rPr>
          <w:lang w:val="en-US"/>
        </w:rPr>
      </w:pPr>
      <w:r w:rsidRPr="00706338">
        <w:rPr>
          <w:lang w:val="en-US"/>
        </w:rPr>
        <w:t xml:space="preserve">OFPRA, </w:t>
      </w:r>
      <w:r w:rsidRPr="00D20179">
        <w:rPr>
          <w:i/>
          <w:iCs/>
          <w:lang w:val="en-US"/>
        </w:rPr>
        <w:t xml:space="preserve">Rapport de mission </w:t>
      </w:r>
      <w:proofErr w:type="spellStart"/>
      <w:r w:rsidRPr="00D20179">
        <w:rPr>
          <w:i/>
          <w:iCs/>
          <w:lang w:val="en-US"/>
        </w:rPr>
        <w:t>en</w:t>
      </w:r>
      <w:proofErr w:type="spellEnd"/>
      <w:r w:rsidRPr="00D20179">
        <w:rPr>
          <w:i/>
          <w:iCs/>
          <w:lang w:val="en-US"/>
        </w:rPr>
        <w:t xml:space="preserve"> </w:t>
      </w:r>
      <w:proofErr w:type="spellStart"/>
      <w:r w:rsidRPr="00D20179">
        <w:rPr>
          <w:i/>
          <w:iCs/>
          <w:lang w:val="en-US"/>
        </w:rPr>
        <w:t>République</w:t>
      </w:r>
      <w:proofErr w:type="spellEnd"/>
      <w:r w:rsidRPr="00D20179">
        <w:rPr>
          <w:i/>
          <w:iCs/>
          <w:lang w:val="en-US"/>
        </w:rPr>
        <w:t xml:space="preserve"> </w:t>
      </w:r>
      <w:proofErr w:type="spellStart"/>
      <w:r w:rsidRPr="00D20179">
        <w:rPr>
          <w:i/>
          <w:iCs/>
          <w:lang w:val="en-US"/>
        </w:rPr>
        <w:t>fédérale</w:t>
      </w:r>
      <w:proofErr w:type="spellEnd"/>
      <w:r w:rsidRPr="00D20179">
        <w:rPr>
          <w:i/>
          <w:iCs/>
          <w:lang w:val="en-US"/>
        </w:rPr>
        <w:t xml:space="preserve"> du Nigeria</w:t>
      </w:r>
      <w:r w:rsidRPr="00706338">
        <w:rPr>
          <w:lang w:val="en-US"/>
        </w:rPr>
        <w:t xml:space="preserve">, </w:t>
      </w:r>
      <w:proofErr w:type="spellStart"/>
      <w:r w:rsidRPr="00706338">
        <w:rPr>
          <w:lang w:val="en-US"/>
        </w:rPr>
        <w:t>settembre</w:t>
      </w:r>
      <w:proofErr w:type="spellEnd"/>
      <w:r w:rsidRPr="00706338">
        <w:rPr>
          <w:lang w:val="en-US"/>
        </w:rPr>
        <w:t xml:space="preserve"> 2016</w:t>
      </w:r>
    </w:p>
    <w:p w14:paraId="3D0B6737" w14:textId="77777777" w:rsidR="00A07D9F" w:rsidRDefault="00A07D9F" w:rsidP="00A07D9F">
      <w:pPr>
        <w:rPr>
          <w:lang w:val="en-US"/>
        </w:rPr>
      </w:pPr>
      <w:r w:rsidRPr="007D12D4">
        <w:rPr>
          <w:lang w:val="en-US"/>
        </w:rPr>
        <w:t xml:space="preserve">OFPRA, </w:t>
      </w:r>
      <w:proofErr w:type="spellStart"/>
      <w:r w:rsidRPr="00D20179">
        <w:rPr>
          <w:i/>
          <w:iCs/>
          <w:lang w:val="en-US"/>
        </w:rPr>
        <w:t>Sociétés</w:t>
      </w:r>
      <w:proofErr w:type="spellEnd"/>
      <w:r w:rsidRPr="00D20179">
        <w:rPr>
          <w:i/>
          <w:iCs/>
          <w:lang w:val="en-US"/>
        </w:rPr>
        <w:t xml:space="preserve"> </w:t>
      </w:r>
      <w:proofErr w:type="spellStart"/>
      <w:r w:rsidRPr="00D20179">
        <w:rPr>
          <w:i/>
          <w:iCs/>
          <w:lang w:val="en-US"/>
        </w:rPr>
        <w:t>secrètes</w:t>
      </w:r>
      <w:proofErr w:type="spellEnd"/>
      <w:r w:rsidRPr="00D20179">
        <w:rPr>
          <w:i/>
          <w:iCs/>
          <w:lang w:val="en-US"/>
        </w:rPr>
        <w:t xml:space="preserve"> </w:t>
      </w:r>
      <w:proofErr w:type="spellStart"/>
      <w:r w:rsidRPr="00D20179">
        <w:rPr>
          <w:i/>
          <w:iCs/>
          <w:lang w:val="en-US"/>
        </w:rPr>
        <w:t>traditionnelles</w:t>
      </w:r>
      <w:proofErr w:type="spellEnd"/>
      <w:r w:rsidRPr="00D20179">
        <w:rPr>
          <w:i/>
          <w:iCs/>
          <w:lang w:val="en-US"/>
        </w:rPr>
        <w:t xml:space="preserve"> et </w:t>
      </w:r>
      <w:proofErr w:type="spellStart"/>
      <w:r w:rsidRPr="00D20179">
        <w:rPr>
          <w:i/>
          <w:iCs/>
          <w:lang w:val="en-US"/>
        </w:rPr>
        <w:t>confraternités</w:t>
      </w:r>
      <w:proofErr w:type="spellEnd"/>
      <w:r w:rsidRPr="00D20179">
        <w:rPr>
          <w:i/>
          <w:iCs/>
          <w:lang w:val="en-US"/>
        </w:rPr>
        <w:t xml:space="preserve"> </w:t>
      </w:r>
      <w:proofErr w:type="spellStart"/>
      <w:r w:rsidRPr="00D20179">
        <w:rPr>
          <w:i/>
          <w:iCs/>
          <w:lang w:val="en-US"/>
        </w:rPr>
        <w:t>étudiantes</w:t>
      </w:r>
      <w:proofErr w:type="spellEnd"/>
      <w:r w:rsidRPr="00D20179">
        <w:rPr>
          <w:i/>
          <w:iCs/>
          <w:lang w:val="en-US"/>
        </w:rPr>
        <w:t xml:space="preserve"> au Nigeria</w:t>
      </w:r>
      <w:r w:rsidRPr="007D12D4">
        <w:rPr>
          <w:lang w:val="en-US"/>
        </w:rPr>
        <w:t xml:space="preserve">, </w:t>
      </w:r>
      <w:proofErr w:type="spellStart"/>
      <w:r w:rsidRPr="007D12D4">
        <w:rPr>
          <w:lang w:val="en-US"/>
        </w:rPr>
        <w:t>febbraio</w:t>
      </w:r>
      <w:proofErr w:type="spellEnd"/>
      <w:r w:rsidRPr="007D12D4">
        <w:rPr>
          <w:lang w:val="en-US"/>
        </w:rPr>
        <w:t xml:space="preserve"> 2015</w:t>
      </w:r>
    </w:p>
    <w:p w14:paraId="79837A6D" w14:textId="77777777" w:rsidR="00A07D9F" w:rsidRDefault="00A07D9F" w:rsidP="00A07D9F">
      <w:pPr>
        <w:rPr>
          <w:lang w:val="en-US"/>
        </w:rPr>
      </w:pPr>
      <w:r w:rsidRPr="002D75D5">
        <w:rPr>
          <w:lang w:val="en-US"/>
        </w:rPr>
        <w:t xml:space="preserve">UK Home Office, </w:t>
      </w:r>
      <w:r w:rsidRPr="00D20179">
        <w:rPr>
          <w:i/>
          <w:iCs/>
          <w:lang w:val="en-US"/>
        </w:rPr>
        <w:t>Country Policy and Information Note Nigeria: Biafran separatists</w:t>
      </w:r>
      <w:r w:rsidRPr="002D75D5">
        <w:rPr>
          <w:lang w:val="en-US"/>
        </w:rPr>
        <w:t xml:space="preserve">, </w:t>
      </w:r>
      <w:proofErr w:type="spellStart"/>
      <w:r w:rsidRPr="002D75D5">
        <w:rPr>
          <w:lang w:val="en-US"/>
        </w:rPr>
        <w:t>aprile</w:t>
      </w:r>
      <w:proofErr w:type="spellEnd"/>
      <w:r w:rsidRPr="002D75D5">
        <w:rPr>
          <w:lang w:val="en-US"/>
        </w:rPr>
        <w:t xml:space="preserve"> 2020</w:t>
      </w:r>
    </w:p>
    <w:p w14:paraId="43FC9272" w14:textId="77777777" w:rsidR="00A07D9F" w:rsidRDefault="00A07D9F" w:rsidP="00A07D9F">
      <w:pPr>
        <w:rPr>
          <w:lang w:val="en-US"/>
        </w:rPr>
      </w:pPr>
      <w:r w:rsidRPr="007D12D4">
        <w:rPr>
          <w:lang w:val="en-US"/>
        </w:rPr>
        <w:t xml:space="preserve">UK Home Office, </w:t>
      </w:r>
      <w:r w:rsidRPr="00D20179">
        <w:rPr>
          <w:i/>
          <w:iCs/>
          <w:lang w:val="en-US"/>
        </w:rPr>
        <w:t>Operational Guidance Note: Nigeria</w:t>
      </w:r>
      <w:r w:rsidRPr="007D12D4">
        <w:rPr>
          <w:lang w:val="en-US"/>
        </w:rPr>
        <w:t xml:space="preserve">, </w:t>
      </w:r>
      <w:proofErr w:type="spellStart"/>
      <w:r w:rsidRPr="007D12D4">
        <w:rPr>
          <w:lang w:val="en-US"/>
        </w:rPr>
        <w:t>dicembre</w:t>
      </w:r>
      <w:proofErr w:type="spellEnd"/>
      <w:r w:rsidRPr="007D12D4">
        <w:rPr>
          <w:lang w:val="en-US"/>
        </w:rPr>
        <w:t xml:space="preserve"> 2013</w:t>
      </w:r>
    </w:p>
    <w:p w14:paraId="4B8AFA27" w14:textId="77777777" w:rsidR="00A07D9F" w:rsidRDefault="00A07D9F" w:rsidP="00A07D9F">
      <w:pPr>
        <w:rPr>
          <w:lang w:val="en-US"/>
        </w:rPr>
      </w:pPr>
      <w:r w:rsidRPr="00951DE9">
        <w:rPr>
          <w:lang w:val="en-US"/>
        </w:rPr>
        <w:lastRenderedPageBreak/>
        <w:t xml:space="preserve">USCIRF, </w:t>
      </w:r>
      <w:r w:rsidRPr="00D20179">
        <w:rPr>
          <w:i/>
          <w:iCs/>
          <w:lang w:val="en-US"/>
        </w:rPr>
        <w:t>Annual Report 2018 – Nigeria</w:t>
      </w:r>
      <w:r w:rsidRPr="00951DE9">
        <w:rPr>
          <w:lang w:val="en-US"/>
        </w:rPr>
        <w:t xml:space="preserve">, 25 </w:t>
      </w:r>
      <w:proofErr w:type="spellStart"/>
      <w:r>
        <w:rPr>
          <w:lang w:val="en-US"/>
        </w:rPr>
        <w:t>aprile</w:t>
      </w:r>
      <w:proofErr w:type="spellEnd"/>
      <w:r w:rsidRPr="00951DE9">
        <w:rPr>
          <w:lang w:val="en-US"/>
        </w:rPr>
        <w:t xml:space="preserve"> 2018</w:t>
      </w:r>
    </w:p>
    <w:p w14:paraId="2DAB82BC" w14:textId="77777777" w:rsidR="00A07D9F" w:rsidRDefault="00A07D9F" w:rsidP="00A07D9F">
      <w:pPr>
        <w:rPr>
          <w:lang w:val="en-US"/>
        </w:rPr>
      </w:pPr>
      <w:r w:rsidRPr="005932EB">
        <w:rPr>
          <w:lang w:val="en-US"/>
        </w:rPr>
        <w:t xml:space="preserve">USDOS, </w:t>
      </w:r>
      <w:r w:rsidRPr="00D20179">
        <w:rPr>
          <w:i/>
          <w:iCs/>
          <w:lang w:val="en-US"/>
        </w:rPr>
        <w:t>Country Reports on Human Rights Practices for 2019</w:t>
      </w:r>
      <w:r w:rsidRPr="005932EB">
        <w:rPr>
          <w:lang w:val="en-US"/>
        </w:rPr>
        <w:t xml:space="preserve">, 11 </w:t>
      </w:r>
      <w:proofErr w:type="spellStart"/>
      <w:r w:rsidRPr="005932EB">
        <w:rPr>
          <w:lang w:val="en-US"/>
        </w:rPr>
        <w:t>marzo</w:t>
      </w:r>
      <w:proofErr w:type="spellEnd"/>
      <w:r w:rsidRPr="005932EB">
        <w:rPr>
          <w:lang w:val="en-US"/>
        </w:rPr>
        <w:t xml:space="preserve"> 2020</w:t>
      </w:r>
    </w:p>
    <w:p w14:paraId="27C33499" w14:textId="77777777" w:rsidR="00A07D9F" w:rsidRDefault="00A07D9F" w:rsidP="00A07D9F">
      <w:pPr>
        <w:rPr>
          <w:lang w:val="en-US"/>
        </w:rPr>
      </w:pPr>
      <w:r w:rsidRPr="0079660D">
        <w:rPr>
          <w:lang w:val="en-US"/>
        </w:rPr>
        <w:t xml:space="preserve">USDOS, </w:t>
      </w:r>
      <w:r w:rsidRPr="0079660D">
        <w:rPr>
          <w:i/>
          <w:lang w:val="en-US"/>
        </w:rPr>
        <w:t>Trafficking in Persons Report: Libya</w:t>
      </w:r>
      <w:r w:rsidRPr="0079660D">
        <w:rPr>
          <w:lang w:val="en-US"/>
        </w:rPr>
        <w:t>, 2019</w:t>
      </w:r>
    </w:p>
    <w:p w14:paraId="06C5A44F" w14:textId="77777777" w:rsidR="00A07D9F" w:rsidRDefault="00A07D9F" w:rsidP="00A07D9F">
      <w:pPr>
        <w:rPr>
          <w:lang w:val="en-US"/>
        </w:rPr>
      </w:pPr>
      <w:r w:rsidRPr="007D12D4">
        <w:rPr>
          <w:lang w:val="en-US"/>
        </w:rPr>
        <w:t xml:space="preserve">USDOS, </w:t>
      </w:r>
      <w:r w:rsidRPr="00D20179">
        <w:rPr>
          <w:i/>
          <w:iCs/>
          <w:lang w:val="en-US"/>
        </w:rPr>
        <w:t>2018 Report on International Religious Freedom: Nigeria</w:t>
      </w:r>
      <w:r w:rsidRPr="007D12D4">
        <w:rPr>
          <w:lang w:val="en-US"/>
        </w:rPr>
        <w:t>, 2018</w:t>
      </w:r>
    </w:p>
    <w:p w14:paraId="673D0C31" w14:textId="77777777" w:rsidR="00A07D9F" w:rsidRPr="0079660D" w:rsidRDefault="00A07D9F" w:rsidP="00A07D9F">
      <w:pPr>
        <w:rPr>
          <w:lang w:val="en-US"/>
        </w:rPr>
      </w:pPr>
      <w:r w:rsidRPr="0079660D">
        <w:rPr>
          <w:lang w:val="en-US"/>
        </w:rPr>
        <w:t xml:space="preserve">USDOS, </w:t>
      </w:r>
      <w:r w:rsidRPr="0079660D">
        <w:rPr>
          <w:i/>
          <w:lang w:val="en-US"/>
        </w:rPr>
        <w:t>Trafficking in Persons Report-Algeria</w:t>
      </w:r>
      <w:r w:rsidRPr="0079660D">
        <w:rPr>
          <w:lang w:val="en-US"/>
        </w:rPr>
        <w:t>, 2018</w:t>
      </w:r>
    </w:p>
    <w:p w14:paraId="2C09950F" w14:textId="77777777" w:rsidR="00A07D9F" w:rsidRDefault="00A07D9F" w:rsidP="00A07D9F">
      <w:pPr>
        <w:rPr>
          <w:lang w:val="en-US"/>
        </w:rPr>
      </w:pPr>
      <w:r w:rsidRPr="0079660D">
        <w:rPr>
          <w:lang w:val="en-US"/>
        </w:rPr>
        <w:t>U</w:t>
      </w:r>
      <w:r>
        <w:rPr>
          <w:lang w:val="en-US"/>
        </w:rPr>
        <w:t>S</w:t>
      </w:r>
      <w:r w:rsidRPr="0079660D">
        <w:rPr>
          <w:lang w:val="en-US"/>
        </w:rPr>
        <w:t xml:space="preserve">DOS, </w:t>
      </w:r>
      <w:r w:rsidRPr="0079660D">
        <w:rPr>
          <w:i/>
          <w:lang w:val="en-US"/>
        </w:rPr>
        <w:t>Trafficking in Persons, Nigeria</w:t>
      </w:r>
      <w:r w:rsidRPr="0079660D">
        <w:rPr>
          <w:lang w:val="en-US"/>
        </w:rPr>
        <w:t>, 2017</w:t>
      </w:r>
    </w:p>
    <w:p w14:paraId="06A83173" w14:textId="77777777" w:rsidR="00A07D9F" w:rsidRPr="0079660D" w:rsidRDefault="00A07D9F" w:rsidP="00A07D9F">
      <w:pPr>
        <w:rPr>
          <w:lang w:val="en-US"/>
        </w:rPr>
      </w:pPr>
      <w:r w:rsidRPr="005932EB">
        <w:rPr>
          <w:lang w:val="en-US"/>
        </w:rPr>
        <w:t xml:space="preserve">USDOS, </w:t>
      </w:r>
      <w:r w:rsidRPr="00D20179">
        <w:rPr>
          <w:i/>
          <w:iCs/>
          <w:lang w:val="en-US"/>
        </w:rPr>
        <w:t>Country Reports on Human Rights Practices for 2016</w:t>
      </w:r>
      <w:r w:rsidRPr="005932EB">
        <w:rPr>
          <w:lang w:val="en-US"/>
        </w:rPr>
        <w:t xml:space="preserve">, 3 </w:t>
      </w:r>
      <w:proofErr w:type="spellStart"/>
      <w:r w:rsidRPr="005932EB">
        <w:rPr>
          <w:lang w:val="en-US"/>
        </w:rPr>
        <w:t>marzo</w:t>
      </w:r>
      <w:proofErr w:type="spellEnd"/>
      <w:r w:rsidRPr="005932EB">
        <w:rPr>
          <w:lang w:val="en-US"/>
        </w:rPr>
        <w:t xml:space="preserve"> 2017</w:t>
      </w:r>
    </w:p>
    <w:p w14:paraId="7D7DC9D0" w14:textId="77777777" w:rsidR="00A07D9F" w:rsidRPr="0079660D" w:rsidRDefault="00A07D9F" w:rsidP="00A07D9F">
      <w:pPr>
        <w:rPr>
          <w:lang w:val="en-US"/>
        </w:rPr>
      </w:pPr>
      <w:r w:rsidRPr="0079660D">
        <w:rPr>
          <w:lang w:val="en-US"/>
        </w:rPr>
        <w:t xml:space="preserve">US Office to Monitor and Combat Trafficking in Persons, </w:t>
      </w:r>
      <w:r w:rsidRPr="0079660D">
        <w:rPr>
          <w:i/>
          <w:lang w:val="en-US"/>
        </w:rPr>
        <w:t>Trafficking in Persons Report</w:t>
      </w:r>
      <w:r w:rsidRPr="0079660D">
        <w:rPr>
          <w:lang w:val="en-US"/>
        </w:rPr>
        <w:t>, 2019</w:t>
      </w:r>
    </w:p>
    <w:p w14:paraId="5DB423E0" w14:textId="77777777" w:rsidR="00A07D9F" w:rsidRPr="0079660D" w:rsidRDefault="00A07D9F" w:rsidP="00A07D9F">
      <w:pPr>
        <w:rPr>
          <w:lang w:val="en-US"/>
        </w:rPr>
      </w:pPr>
      <w:r>
        <w:rPr>
          <w:lang w:val="en-US"/>
        </w:rPr>
        <w:t>USCIRF</w:t>
      </w:r>
      <w:r w:rsidRPr="007D12D4">
        <w:rPr>
          <w:lang w:val="en-US"/>
        </w:rPr>
        <w:t xml:space="preserve">, </w:t>
      </w:r>
      <w:proofErr w:type="spellStart"/>
      <w:r w:rsidRPr="00D20179">
        <w:rPr>
          <w:i/>
          <w:iCs/>
          <w:lang w:val="en-US"/>
        </w:rPr>
        <w:t>Shari’ah</w:t>
      </w:r>
      <w:proofErr w:type="spellEnd"/>
      <w:r w:rsidRPr="00D20179">
        <w:rPr>
          <w:i/>
          <w:iCs/>
          <w:lang w:val="en-US"/>
        </w:rPr>
        <w:t xml:space="preserve"> Criminal Law in Northern Nigeria</w:t>
      </w:r>
      <w:r w:rsidRPr="007D12D4">
        <w:rPr>
          <w:lang w:val="en-US"/>
        </w:rPr>
        <w:t xml:space="preserve">, </w:t>
      </w:r>
      <w:proofErr w:type="spellStart"/>
      <w:r w:rsidRPr="007D12D4">
        <w:rPr>
          <w:lang w:val="en-US"/>
        </w:rPr>
        <w:t>dicembre</w:t>
      </w:r>
      <w:proofErr w:type="spellEnd"/>
      <w:r w:rsidRPr="007D12D4">
        <w:rPr>
          <w:lang w:val="en-US"/>
        </w:rPr>
        <w:t xml:space="preserve"> 2019</w:t>
      </w:r>
    </w:p>
    <w:p w14:paraId="62D13731" w14:textId="77777777" w:rsidR="00A07D9F" w:rsidRDefault="00A07D9F" w:rsidP="00A07D9F">
      <w:pPr>
        <w:rPr>
          <w:lang w:val="en-US"/>
        </w:rPr>
      </w:pPr>
      <w:r w:rsidRPr="00951DE9">
        <w:rPr>
          <w:lang w:val="en-US"/>
        </w:rPr>
        <w:t xml:space="preserve">USCIRF, </w:t>
      </w:r>
      <w:r w:rsidRPr="00D20179">
        <w:rPr>
          <w:i/>
          <w:iCs/>
          <w:lang w:val="en-US"/>
        </w:rPr>
        <w:t>Annual Report 2018 – Nigeria</w:t>
      </w:r>
      <w:r w:rsidRPr="00951DE9">
        <w:rPr>
          <w:lang w:val="en-US"/>
        </w:rPr>
        <w:t xml:space="preserve">, 25 </w:t>
      </w:r>
      <w:proofErr w:type="spellStart"/>
      <w:r>
        <w:rPr>
          <w:lang w:val="en-US"/>
        </w:rPr>
        <w:t>aprile</w:t>
      </w:r>
      <w:proofErr w:type="spellEnd"/>
      <w:r w:rsidRPr="00951DE9">
        <w:rPr>
          <w:lang w:val="en-US"/>
        </w:rPr>
        <w:t xml:space="preserve"> 2018 </w:t>
      </w:r>
    </w:p>
    <w:p w14:paraId="0F3F4572" w14:textId="77777777" w:rsidR="00A07D9F" w:rsidRDefault="00A07D9F" w:rsidP="00A07D9F">
      <w:pPr>
        <w:rPr>
          <w:lang w:val="en-US"/>
        </w:rPr>
      </w:pPr>
      <w:r w:rsidRPr="00951DE9">
        <w:rPr>
          <w:lang w:val="en-US"/>
        </w:rPr>
        <w:t>USCIRF</w:t>
      </w:r>
      <w:r w:rsidRPr="007D12D4">
        <w:rPr>
          <w:lang w:val="en-US"/>
        </w:rPr>
        <w:t xml:space="preserve">, </w:t>
      </w:r>
      <w:r w:rsidRPr="00D20179">
        <w:rPr>
          <w:i/>
          <w:iCs/>
          <w:lang w:val="en-US"/>
        </w:rPr>
        <w:t>Annual Report 2020</w:t>
      </w:r>
      <w:r w:rsidRPr="007D12D4">
        <w:rPr>
          <w:lang w:val="en-US"/>
        </w:rPr>
        <w:t>, 2020</w:t>
      </w:r>
    </w:p>
    <w:p w14:paraId="0957D672" w14:textId="77777777" w:rsidR="00A07D9F" w:rsidRDefault="00A07D9F" w:rsidP="00A07D9F">
      <w:pPr>
        <w:rPr>
          <w:b/>
        </w:rPr>
      </w:pPr>
    </w:p>
    <w:p w14:paraId="09CA9774" w14:textId="77777777" w:rsidR="00A07D9F" w:rsidRDefault="00A07D9F" w:rsidP="00A07D9F">
      <w:pPr>
        <w:rPr>
          <w:b/>
        </w:rPr>
      </w:pPr>
      <w:r>
        <w:rPr>
          <w:b/>
        </w:rPr>
        <w:t>Organizzazioni non governative</w:t>
      </w:r>
    </w:p>
    <w:p w14:paraId="3C20EDEB" w14:textId="77777777" w:rsidR="00A07D9F" w:rsidRDefault="00A07D9F" w:rsidP="00A07D9F">
      <w:pPr>
        <w:rPr>
          <w:lang w:val="en-US"/>
        </w:rPr>
      </w:pPr>
      <w:r w:rsidRPr="00EB255F">
        <w:rPr>
          <w:lang w:val="en-US"/>
        </w:rPr>
        <w:t xml:space="preserve">28Too Many, </w:t>
      </w:r>
      <w:r w:rsidRPr="00D20179">
        <w:rPr>
          <w:i/>
          <w:iCs/>
          <w:lang w:val="en-US"/>
        </w:rPr>
        <w:t>Country Profile: FGM in Nigeria</w:t>
      </w:r>
      <w:r w:rsidRPr="00EB255F">
        <w:rPr>
          <w:lang w:val="en-US"/>
        </w:rPr>
        <w:t xml:space="preserve">, </w:t>
      </w:r>
      <w:proofErr w:type="spellStart"/>
      <w:r w:rsidRPr="00EB255F">
        <w:rPr>
          <w:lang w:val="en-US"/>
        </w:rPr>
        <w:t>ottobre</w:t>
      </w:r>
      <w:proofErr w:type="spellEnd"/>
      <w:r w:rsidRPr="00EB255F">
        <w:rPr>
          <w:lang w:val="en-US"/>
        </w:rPr>
        <w:t xml:space="preserve"> 2016</w:t>
      </w:r>
    </w:p>
    <w:p w14:paraId="565433BA" w14:textId="77777777" w:rsidR="00A07D9F" w:rsidRDefault="00A07D9F" w:rsidP="00A07D9F">
      <w:pPr>
        <w:rPr>
          <w:lang w:val="en-US"/>
        </w:rPr>
      </w:pPr>
      <w:r w:rsidRPr="003F6C7C">
        <w:rPr>
          <w:lang w:val="en-US"/>
        </w:rPr>
        <w:t xml:space="preserve">ACLED, </w:t>
      </w:r>
      <w:r w:rsidRPr="00D20179">
        <w:rPr>
          <w:i/>
          <w:iCs/>
          <w:lang w:val="en-US"/>
        </w:rPr>
        <w:t>Regional Overview – Africa</w:t>
      </w:r>
      <w:r w:rsidRPr="003F6C7C">
        <w:rPr>
          <w:lang w:val="en-US"/>
        </w:rPr>
        <w:t xml:space="preserve">, 8 </w:t>
      </w:r>
      <w:proofErr w:type="spellStart"/>
      <w:r w:rsidRPr="003F6C7C">
        <w:rPr>
          <w:lang w:val="en-US"/>
        </w:rPr>
        <w:t>gennaio</w:t>
      </w:r>
      <w:proofErr w:type="spellEnd"/>
      <w:r w:rsidRPr="003F6C7C">
        <w:rPr>
          <w:lang w:val="en-US"/>
        </w:rPr>
        <w:t xml:space="preserve"> 2019</w:t>
      </w:r>
    </w:p>
    <w:p w14:paraId="77513ADD" w14:textId="77777777" w:rsidR="00A07D9F" w:rsidRDefault="00A07D9F" w:rsidP="00A07D9F">
      <w:pPr>
        <w:rPr>
          <w:lang w:val="en-US"/>
        </w:rPr>
      </w:pPr>
      <w:r w:rsidRPr="00972FC1">
        <w:rPr>
          <w:lang w:val="en-US"/>
        </w:rPr>
        <w:t xml:space="preserve">ACLED, </w:t>
      </w:r>
      <w:r w:rsidRPr="00D20179">
        <w:rPr>
          <w:i/>
          <w:iCs/>
          <w:lang w:val="en-US"/>
        </w:rPr>
        <w:t>African giant’s go to the polls: upcoming elections in DRC and Nigeria</w:t>
      </w:r>
      <w:r w:rsidRPr="00972FC1">
        <w:rPr>
          <w:lang w:val="en-US"/>
        </w:rPr>
        <w:t xml:space="preserve">, 21 </w:t>
      </w:r>
      <w:proofErr w:type="spellStart"/>
      <w:r w:rsidRPr="00972FC1">
        <w:rPr>
          <w:lang w:val="en-US"/>
        </w:rPr>
        <w:t>dicembre</w:t>
      </w:r>
      <w:proofErr w:type="spellEnd"/>
      <w:r w:rsidRPr="00972FC1">
        <w:rPr>
          <w:lang w:val="en-US"/>
        </w:rPr>
        <w:t xml:space="preserve"> 2018</w:t>
      </w:r>
    </w:p>
    <w:p w14:paraId="024C1764" w14:textId="77777777" w:rsidR="00A07D9F" w:rsidRPr="0079660D" w:rsidRDefault="00A07D9F" w:rsidP="00A07D9F">
      <w:pPr>
        <w:rPr>
          <w:lang w:val="en-US"/>
        </w:rPr>
      </w:pPr>
      <w:proofErr w:type="spellStart"/>
      <w:r w:rsidRPr="0079660D">
        <w:rPr>
          <w:lang w:val="en-US"/>
        </w:rPr>
        <w:t>Actionaid</w:t>
      </w:r>
      <w:proofErr w:type="spellEnd"/>
      <w:r w:rsidRPr="0079660D">
        <w:rPr>
          <w:lang w:val="en-US"/>
        </w:rPr>
        <w:t xml:space="preserve">-Be Free, </w:t>
      </w:r>
      <w:r w:rsidRPr="0079660D">
        <w:rPr>
          <w:i/>
          <w:lang w:val="en-US"/>
        </w:rPr>
        <w:t xml:space="preserve">Mondi </w:t>
      </w:r>
      <w:proofErr w:type="spellStart"/>
      <w:r w:rsidRPr="0079660D">
        <w:rPr>
          <w:i/>
          <w:lang w:val="en-US"/>
        </w:rPr>
        <w:t>Connessi</w:t>
      </w:r>
      <w:proofErr w:type="spellEnd"/>
      <w:r w:rsidRPr="0079660D">
        <w:rPr>
          <w:lang w:val="en-US"/>
        </w:rPr>
        <w:t xml:space="preserve">, </w:t>
      </w:r>
      <w:proofErr w:type="spellStart"/>
      <w:r w:rsidRPr="0079660D">
        <w:rPr>
          <w:lang w:val="en-US"/>
        </w:rPr>
        <w:t>giugno</w:t>
      </w:r>
      <w:proofErr w:type="spellEnd"/>
      <w:r w:rsidRPr="0079660D">
        <w:rPr>
          <w:lang w:val="en-US"/>
        </w:rPr>
        <w:t xml:space="preserve"> 2018</w:t>
      </w:r>
    </w:p>
    <w:p w14:paraId="3C2A0868" w14:textId="77777777" w:rsidR="00A07D9F" w:rsidRDefault="00A07D9F" w:rsidP="00A07D9F">
      <w:pPr>
        <w:rPr>
          <w:lang w:val="en-US"/>
        </w:rPr>
      </w:pPr>
      <w:r w:rsidRPr="00D22EBF">
        <w:rPr>
          <w:lang w:val="en-US"/>
        </w:rPr>
        <w:t xml:space="preserve">Advocates for </w:t>
      </w:r>
      <w:proofErr w:type="spellStart"/>
      <w:r w:rsidRPr="00D22EBF">
        <w:rPr>
          <w:lang w:val="en-US"/>
        </w:rPr>
        <w:t>Behavioural</w:t>
      </w:r>
      <w:proofErr w:type="spellEnd"/>
      <w:r w:rsidRPr="00D22EBF">
        <w:rPr>
          <w:lang w:val="en-US"/>
        </w:rPr>
        <w:t xml:space="preserve"> Change, African Men for Sexual Health and Rights et al, Human Rights Violations based on Sexual Orientation and Gender Identity in </w:t>
      </w:r>
      <w:proofErr w:type="spellStart"/>
      <w:r w:rsidRPr="00D22EBF">
        <w:rPr>
          <w:lang w:val="en-US"/>
        </w:rPr>
        <w:t>Nigera</w:t>
      </w:r>
      <w:proofErr w:type="spellEnd"/>
      <w:r w:rsidRPr="00D22EBF">
        <w:rPr>
          <w:lang w:val="en-US"/>
        </w:rPr>
        <w:t xml:space="preserve">, </w:t>
      </w:r>
      <w:r w:rsidRPr="00D20179">
        <w:rPr>
          <w:i/>
          <w:iCs/>
          <w:lang w:val="en-US"/>
        </w:rPr>
        <w:t>A Shadow Report on Nigeria’s Compliance with the African Charter on Human and Peoples’ Rights, Submitted for consideration at the 56th Session of the African Commission on Human and Peoples’ Rights</w:t>
      </w:r>
      <w:r w:rsidRPr="00D22EBF">
        <w:rPr>
          <w:lang w:val="en-US"/>
        </w:rPr>
        <w:t xml:space="preserve">, </w:t>
      </w:r>
      <w:proofErr w:type="spellStart"/>
      <w:r w:rsidRPr="00D22EBF">
        <w:rPr>
          <w:lang w:val="en-US"/>
        </w:rPr>
        <w:t>aprile</w:t>
      </w:r>
      <w:proofErr w:type="spellEnd"/>
      <w:r w:rsidRPr="00D22EBF">
        <w:rPr>
          <w:lang w:val="en-US"/>
        </w:rPr>
        <w:t xml:space="preserve"> 2015</w:t>
      </w:r>
    </w:p>
    <w:p w14:paraId="339156A6" w14:textId="77777777" w:rsidR="00A07D9F" w:rsidRDefault="00A07D9F" w:rsidP="00A07D9F">
      <w:pPr>
        <w:rPr>
          <w:lang w:val="en-US"/>
        </w:rPr>
      </w:pPr>
      <w:r w:rsidRPr="007D12D4">
        <w:rPr>
          <w:lang w:val="en-US"/>
        </w:rPr>
        <w:t xml:space="preserve">Amnesty International, </w:t>
      </w:r>
      <w:r w:rsidRPr="00D20179">
        <w:rPr>
          <w:i/>
          <w:iCs/>
          <w:lang w:val="en-US"/>
        </w:rPr>
        <w:t>Urgent Action, Activist Arrest and Detained</w:t>
      </w:r>
      <w:r w:rsidRPr="007D12D4">
        <w:rPr>
          <w:lang w:val="en-US"/>
        </w:rPr>
        <w:t xml:space="preserve">, 8 </w:t>
      </w:r>
      <w:proofErr w:type="spellStart"/>
      <w:r w:rsidRPr="007D12D4">
        <w:rPr>
          <w:lang w:val="en-US"/>
        </w:rPr>
        <w:t>maggio</w:t>
      </w:r>
      <w:proofErr w:type="spellEnd"/>
      <w:r w:rsidRPr="007D12D4">
        <w:rPr>
          <w:lang w:val="en-US"/>
        </w:rPr>
        <w:t xml:space="preserve"> 2020</w:t>
      </w:r>
    </w:p>
    <w:p w14:paraId="69B5F91E" w14:textId="77777777" w:rsidR="00A07D9F" w:rsidRDefault="00A07D9F" w:rsidP="00A07D9F">
      <w:pPr>
        <w:rPr>
          <w:lang w:val="en-US"/>
        </w:rPr>
      </w:pPr>
      <w:r w:rsidRPr="00EC3546">
        <w:rPr>
          <w:lang w:val="en-US"/>
        </w:rPr>
        <w:t xml:space="preserve">Amnesty International, </w:t>
      </w:r>
      <w:r w:rsidRPr="00D20179">
        <w:rPr>
          <w:i/>
          <w:iCs/>
          <w:lang w:val="en-US"/>
        </w:rPr>
        <w:t>On Trial: Shell in Nigeria</w:t>
      </w:r>
      <w:r w:rsidRPr="00EC3546">
        <w:rPr>
          <w:lang w:val="en-US"/>
        </w:rPr>
        <w:t xml:space="preserve">, </w:t>
      </w:r>
      <w:proofErr w:type="spellStart"/>
      <w:r w:rsidRPr="00EC3546">
        <w:rPr>
          <w:lang w:val="en-US"/>
        </w:rPr>
        <w:t>gennaio</w:t>
      </w:r>
      <w:proofErr w:type="spellEnd"/>
      <w:r w:rsidRPr="00EC3546">
        <w:rPr>
          <w:lang w:val="en-US"/>
        </w:rPr>
        <w:t xml:space="preserve"> 2020</w:t>
      </w:r>
    </w:p>
    <w:p w14:paraId="0522D370" w14:textId="77777777" w:rsidR="00A07D9F" w:rsidRDefault="00A07D9F" w:rsidP="00A07D9F">
      <w:pPr>
        <w:rPr>
          <w:lang w:val="en-US"/>
        </w:rPr>
      </w:pPr>
      <w:r w:rsidRPr="00EC3546">
        <w:rPr>
          <w:lang w:val="en-US"/>
        </w:rPr>
        <w:t xml:space="preserve">Amnesty International, </w:t>
      </w:r>
      <w:r w:rsidRPr="00D20179">
        <w:rPr>
          <w:i/>
          <w:iCs/>
          <w:lang w:val="en-US"/>
        </w:rPr>
        <w:t>One Woman vs Shell</w:t>
      </w:r>
      <w:r w:rsidRPr="00EC3546">
        <w:rPr>
          <w:lang w:val="en-US"/>
        </w:rPr>
        <w:t xml:space="preserve">, ultimo accesso </w:t>
      </w:r>
      <w:proofErr w:type="spellStart"/>
      <w:r w:rsidRPr="00EC3546">
        <w:rPr>
          <w:lang w:val="en-US"/>
        </w:rPr>
        <w:t>aprile</w:t>
      </w:r>
      <w:proofErr w:type="spellEnd"/>
      <w:r w:rsidRPr="00EC3546">
        <w:rPr>
          <w:lang w:val="en-US"/>
        </w:rPr>
        <w:t xml:space="preserve"> 2020</w:t>
      </w:r>
    </w:p>
    <w:p w14:paraId="24161381" w14:textId="77777777" w:rsidR="00A07D9F" w:rsidRDefault="00A07D9F" w:rsidP="00A07D9F">
      <w:pPr>
        <w:rPr>
          <w:lang w:val="en-US"/>
        </w:rPr>
      </w:pPr>
      <w:r w:rsidRPr="005932EB">
        <w:rPr>
          <w:lang w:val="en-US"/>
        </w:rPr>
        <w:t xml:space="preserve">Amnesty International, </w:t>
      </w:r>
      <w:r w:rsidRPr="00D20179">
        <w:rPr>
          <w:i/>
          <w:iCs/>
          <w:lang w:val="en-US"/>
        </w:rPr>
        <w:t>Nigeria: Authorities must uphold human rights in fight to curb COVID-19</w:t>
      </w:r>
      <w:r w:rsidRPr="005932EB">
        <w:rPr>
          <w:lang w:val="en-US"/>
        </w:rPr>
        <w:t xml:space="preserve">, 1 </w:t>
      </w:r>
      <w:proofErr w:type="spellStart"/>
      <w:r w:rsidRPr="005932EB">
        <w:rPr>
          <w:lang w:val="en-US"/>
        </w:rPr>
        <w:t>aprile</w:t>
      </w:r>
      <w:proofErr w:type="spellEnd"/>
      <w:r w:rsidRPr="005932EB">
        <w:rPr>
          <w:lang w:val="en-US"/>
        </w:rPr>
        <w:t xml:space="preserve"> 2020</w:t>
      </w:r>
    </w:p>
    <w:p w14:paraId="7DF70EF5" w14:textId="77777777" w:rsidR="00A07D9F" w:rsidRDefault="00A07D9F" w:rsidP="00A07D9F">
      <w:r w:rsidRPr="002D75D5">
        <w:t xml:space="preserve">Amnesty International, </w:t>
      </w:r>
      <w:r w:rsidRPr="00D20179">
        <w:rPr>
          <w:i/>
          <w:iCs/>
          <w:lang w:val="en-US"/>
        </w:rPr>
        <w:t>Human Rights in Africa: Review of 2019 – Nigeria</w:t>
      </w:r>
      <w:r w:rsidRPr="002D75D5">
        <w:t>, 8 aprile 2020</w:t>
      </w:r>
    </w:p>
    <w:p w14:paraId="0A05B7B5" w14:textId="77777777" w:rsidR="00A07D9F" w:rsidRDefault="00A07D9F" w:rsidP="00A07D9F">
      <w:r w:rsidRPr="0081349D">
        <w:t xml:space="preserve">Amnesty International, </w:t>
      </w:r>
      <w:r w:rsidRPr="00D20179">
        <w:rPr>
          <w:i/>
          <w:iCs/>
          <w:lang w:val="en-US"/>
        </w:rPr>
        <w:t>Nigeria 2019</w:t>
      </w:r>
      <w:r w:rsidRPr="0081349D">
        <w:t>, 8 aprile 2020</w:t>
      </w:r>
    </w:p>
    <w:p w14:paraId="1865410C" w14:textId="77777777" w:rsidR="00A07D9F" w:rsidRDefault="00A07D9F" w:rsidP="00A07D9F">
      <w:r>
        <w:t xml:space="preserve">Amnesty International, </w:t>
      </w:r>
      <w:r>
        <w:rPr>
          <w:i/>
        </w:rPr>
        <w:t>Nigeria</w:t>
      </w:r>
      <w:r>
        <w:t>, ultimo accesso 15 maggio 2020</w:t>
      </w:r>
    </w:p>
    <w:p w14:paraId="7F7D15DD" w14:textId="77777777" w:rsidR="00A07D9F" w:rsidRDefault="00A07D9F" w:rsidP="00A07D9F">
      <w:pPr>
        <w:rPr>
          <w:lang w:val="en-US"/>
        </w:rPr>
      </w:pPr>
      <w:r w:rsidRPr="00706338">
        <w:rPr>
          <w:lang w:val="en-US"/>
        </w:rPr>
        <w:t xml:space="preserve">Amnesty International, </w:t>
      </w:r>
      <w:r w:rsidRPr="00D20179">
        <w:rPr>
          <w:i/>
          <w:iCs/>
          <w:lang w:val="en-US"/>
        </w:rPr>
        <w:t>Nigeria: Rise in Cult Related killings in Rivers</w:t>
      </w:r>
      <w:r w:rsidRPr="00706338">
        <w:rPr>
          <w:lang w:val="en-US"/>
        </w:rPr>
        <w:t xml:space="preserve"> </w:t>
      </w:r>
      <w:r w:rsidRPr="00D20179">
        <w:rPr>
          <w:i/>
          <w:iCs/>
          <w:lang w:val="en-US"/>
        </w:rPr>
        <w:t>state</w:t>
      </w:r>
      <w:r w:rsidRPr="00706338">
        <w:rPr>
          <w:lang w:val="en-US"/>
        </w:rPr>
        <w:t xml:space="preserve">, 9 </w:t>
      </w:r>
      <w:proofErr w:type="spellStart"/>
      <w:r w:rsidRPr="00706338">
        <w:rPr>
          <w:lang w:val="en-US"/>
        </w:rPr>
        <w:t>gennaio</w:t>
      </w:r>
      <w:proofErr w:type="spellEnd"/>
      <w:r w:rsidRPr="00706338">
        <w:rPr>
          <w:lang w:val="en-US"/>
        </w:rPr>
        <w:t xml:space="preserve"> 2020</w:t>
      </w:r>
    </w:p>
    <w:p w14:paraId="7CBCBB70" w14:textId="77777777" w:rsidR="00A07D9F" w:rsidRDefault="00A07D9F" w:rsidP="00A07D9F">
      <w:pPr>
        <w:rPr>
          <w:lang w:val="en-US"/>
        </w:rPr>
      </w:pPr>
      <w:r w:rsidRPr="002D75D5">
        <w:rPr>
          <w:lang w:val="en-US"/>
        </w:rPr>
        <w:t xml:space="preserve">Amnesty International, </w:t>
      </w:r>
      <w:r w:rsidRPr="00D20179">
        <w:rPr>
          <w:i/>
          <w:iCs/>
          <w:lang w:val="en-US"/>
        </w:rPr>
        <w:t xml:space="preserve">Nigeria: Children and women face sexual violence in </w:t>
      </w:r>
      <w:proofErr w:type="spellStart"/>
      <w:r w:rsidRPr="00D20179">
        <w:rPr>
          <w:i/>
          <w:iCs/>
          <w:lang w:val="en-US"/>
        </w:rPr>
        <w:t>Borno</w:t>
      </w:r>
      <w:proofErr w:type="spellEnd"/>
      <w:r w:rsidRPr="00D20179">
        <w:rPr>
          <w:i/>
          <w:iCs/>
          <w:lang w:val="en-US"/>
        </w:rPr>
        <w:t xml:space="preserve"> prisons</w:t>
      </w:r>
      <w:r w:rsidRPr="002D75D5">
        <w:rPr>
          <w:lang w:val="en-US"/>
        </w:rPr>
        <w:t xml:space="preserve">, 29 </w:t>
      </w:r>
      <w:proofErr w:type="spellStart"/>
      <w:r w:rsidRPr="002D75D5">
        <w:rPr>
          <w:lang w:val="en-US"/>
        </w:rPr>
        <w:t>aprile</w:t>
      </w:r>
      <w:proofErr w:type="spellEnd"/>
      <w:r w:rsidRPr="002D75D5">
        <w:rPr>
          <w:lang w:val="en-US"/>
        </w:rPr>
        <w:t xml:space="preserve"> 2019</w:t>
      </w:r>
    </w:p>
    <w:p w14:paraId="6F6FB723" w14:textId="77777777" w:rsidR="00A07D9F" w:rsidRPr="0079660D" w:rsidRDefault="00A07D9F" w:rsidP="00A07D9F">
      <w:pPr>
        <w:rPr>
          <w:lang w:val="en-US"/>
        </w:rPr>
      </w:pPr>
      <w:r w:rsidRPr="0079660D">
        <w:rPr>
          <w:lang w:val="en-US"/>
        </w:rPr>
        <w:t xml:space="preserve">Amnesty International, </w:t>
      </w:r>
      <w:r w:rsidRPr="0079660D">
        <w:rPr>
          <w:i/>
          <w:lang w:val="en-US"/>
        </w:rPr>
        <w:t>Nigeria: Submission to the United Nations Human Rights Committee</w:t>
      </w:r>
      <w:r w:rsidRPr="0079660D">
        <w:rPr>
          <w:lang w:val="en-US"/>
        </w:rPr>
        <w:t xml:space="preserve">, </w:t>
      </w:r>
      <w:proofErr w:type="spellStart"/>
      <w:r w:rsidRPr="0079660D">
        <w:rPr>
          <w:lang w:val="en-US"/>
        </w:rPr>
        <w:t>giugno</w:t>
      </w:r>
      <w:proofErr w:type="spellEnd"/>
      <w:r w:rsidRPr="0079660D">
        <w:rPr>
          <w:lang w:val="en-US"/>
        </w:rPr>
        <w:t xml:space="preserve"> 2019</w:t>
      </w:r>
    </w:p>
    <w:p w14:paraId="2BD1B8DF" w14:textId="77777777" w:rsidR="00A07D9F" w:rsidRPr="0079660D" w:rsidRDefault="00A07D9F" w:rsidP="00A07D9F">
      <w:pPr>
        <w:rPr>
          <w:lang w:val="en-US"/>
        </w:rPr>
      </w:pPr>
      <w:r w:rsidRPr="0079660D">
        <w:rPr>
          <w:lang w:val="en-US"/>
        </w:rPr>
        <w:t xml:space="preserve">Amnesty International, </w:t>
      </w:r>
      <w:r w:rsidRPr="0079660D">
        <w:rPr>
          <w:i/>
          <w:lang w:val="en-US"/>
        </w:rPr>
        <w:t>Death Sentences and Executions 2018</w:t>
      </w:r>
      <w:r w:rsidRPr="0079660D">
        <w:rPr>
          <w:lang w:val="en-US"/>
        </w:rPr>
        <w:t xml:space="preserve">, </w:t>
      </w:r>
      <w:proofErr w:type="spellStart"/>
      <w:r w:rsidRPr="0079660D">
        <w:rPr>
          <w:lang w:val="en-US"/>
        </w:rPr>
        <w:t>aprile</w:t>
      </w:r>
      <w:proofErr w:type="spellEnd"/>
      <w:r w:rsidRPr="0079660D">
        <w:rPr>
          <w:lang w:val="en-US"/>
        </w:rPr>
        <w:t xml:space="preserve"> 2019</w:t>
      </w:r>
    </w:p>
    <w:p w14:paraId="27ADFFEE" w14:textId="77777777" w:rsidR="00A07D9F" w:rsidRDefault="00A07D9F" w:rsidP="00A07D9F">
      <w:pPr>
        <w:rPr>
          <w:lang w:val="en-US"/>
        </w:rPr>
      </w:pPr>
      <w:r w:rsidRPr="00FE2BAC">
        <w:rPr>
          <w:lang w:val="en-US"/>
        </w:rPr>
        <w:t xml:space="preserve">Amnesty International, </w:t>
      </w:r>
      <w:r w:rsidRPr="00D20179">
        <w:rPr>
          <w:i/>
          <w:iCs/>
          <w:lang w:val="en-US"/>
        </w:rPr>
        <w:t>Nigeria: Amnesty activists uncover serious negligence by oil giants Shell and Eni</w:t>
      </w:r>
      <w:r w:rsidRPr="00FE2BAC">
        <w:rPr>
          <w:lang w:val="en-US"/>
        </w:rPr>
        <w:t xml:space="preserve">, 16 </w:t>
      </w:r>
      <w:proofErr w:type="spellStart"/>
      <w:r w:rsidRPr="00FE2BAC">
        <w:rPr>
          <w:lang w:val="en-US"/>
        </w:rPr>
        <w:t>marzo</w:t>
      </w:r>
      <w:proofErr w:type="spellEnd"/>
      <w:r w:rsidRPr="00FE2BAC">
        <w:rPr>
          <w:lang w:val="en-US"/>
        </w:rPr>
        <w:t xml:space="preserve"> 2018</w:t>
      </w:r>
    </w:p>
    <w:p w14:paraId="59401AC9" w14:textId="77777777" w:rsidR="00A07D9F" w:rsidRDefault="00A07D9F" w:rsidP="00A07D9F">
      <w:pPr>
        <w:rPr>
          <w:lang w:val="en-US"/>
        </w:rPr>
      </w:pPr>
      <w:r w:rsidRPr="003F6C7C">
        <w:rPr>
          <w:lang w:val="en-US"/>
        </w:rPr>
        <w:t xml:space="preserve">Amnesty International, </w:t>
      </w:r>
      <w:r w:rsidRPr="00D20179">
        <w:rPr>
          <w:i/>
          <w:iCs/>
          <w:lang w:val="en-US"/>
        </w:rPr>
        <w:t>Amnesty International Report 2017/18 - Nigeria</w:t>
      </w:r>
      <w:r w:rsidRPr="003F6C7C">
        <w:rPr>
          <w:lang w:val="en-US"/>
        </w:rPr>
        <w:t xml:space="preserve">, 22 </w:t>
      </w:r>
      <w:proofErr w:type="spellStart"/>
      <w:r w:rsidRPr="003F6C7C">
        <w:rPr>
          <w:lang w:val="en-US"/>
        </w:rPr>
        <w:t>febbraio</w:t>
      </w:r>
      <w:proofErr w:type="spellEnd"/>
      <w:r w:rsidRPr="003F6C7C">
        <w:rPr>
          <w:lang w:val="en-US"/>
        </w:rPr>
        <w:t xml:space="preserve"> 2018</w:t>
      </w:r>
    </w:p>
    <w:p w14:paraId="0B507C3F" w14:textId="77777777" w:rsidR="00A07D9F" w:rsidRPr="0079660D" w:rsidRDefault="00A07D9F" w:rsidP="00A07D9F">
      <w:pPr>
        <w:rPr>
          <w:lang w:val="en-US"/>
        </w:rPr>
      </w:pPr>
      <w:r w:rsidRPr="0079660D">
        <w:rPr>
          <w:lang w:val="en-US"/>
        </w:rPr>
        <w:lastRenderedPageBreak/>
        <w:t xml:space="preserve">Amnesty International, </w:t>
      </w:r>
      <w:r w:rsidRPr="0079660D">
        <w:rPr>
          <w:i/>
          <w:lang w:val="en-US"/>
        </w:rPr>
        <w:t>The death penalty in 2017: facts and figures</w:t>
      </w:r>
      <w:r w:rsidRPr="0079660D">
        <w:rPr>
          <w:lang w:val="en-US"/>
        </w:rPr>
        <w:t xml:space="preserve">, </w:t>
      </w:r>
      <w:proofErr w:type="spellStart"/>
      <w:r w:rsidRPr="0079660D">
        <w:rPr>
          <w:lang w:val="en-US"/>
        </w:rPr>
        <w:t>aprile</w:t>
      </w:r>
      <w:proofErr w:type="spellEnd"/>
      <w:r w:rsidRPr="0079660D">
        <w:rPr>
          <w:lang w:val="en-US"/>
        </w:rPr>
        <w:t xml:space="preserve"> 2018</w:t>
      </w:r>
    </w:p>
    <w:p w14:paraId="29BB2D98" w14:textId="77777777" w:rsidR="00A07D9F" w:rsidRDefault="00A07D9F" w:rsidP="00A07D9F">
      <w:r w:rsidRPr="00972FC1">
        <w:t xml:space="preserve">Amnesty International, </w:t>
      </w:r>
      <w:r w:rsidRPr="00D20179">
        <w:rPr>
          <w:i/>
          <w:iCs/>
        </w:rPr>
        <w:t>“</w:t>
      </w:r>
      <w:r w:rsidRPr="00D20179">
        <w:rPr>
          <w:i/>
          <w:iCs/>
          <w:lang w:val="en-US"/>
        </w:rPr>
        <w:t xml:space="preserve">Ci </w:t>
      </w:r>
      <w:proofErr w:type="spellStart"/>
      <w:r w:rsidRPr="00D20179">
        <w:rPr>
          <w:i/>
          <w:iCs/>
          <w:lang w:val="en-US"/>
        </w:rPr>
        <w:t>hanno</w:t>
      </w:r>
      <w:proofErr w:type="spellEnd"/>
      <w:r w:rsidRPr="00D20179">
        <w:rPr>
          <w:i/>
          <w:iCs/>
          <w:lang w:val="en-US"/>
        </w:rPr>
        <w:t xml:space="preserve"> </w:t>
      </w:r>
      <w:proofErr w:type="spellStart"/>
      <w:r w:rsidRPr="00D20179">
        <w:rPr>
          <w:i/>
          <w:iCs/>
          <w:lang w:val="en-US"/>
        </w:rPr>
        <w:t>tradite</w:t>
      </w:r>
      <w:proofErr w:type="spellEnd"/>
      <w:r w:rsidRPr="00D20179">
        <w:rPr>
          <w:i/>
          <w:iCs/>
          <w:lang w:val="en-US"/>
        </w:rPr>
        <w:t xml:space="preserve">”: le </w:t>
      </w:r>
      <w:proofErr w:type="spellStart"/>
      <w:r w:rsidRPr="00D20179">
        <w:rPr>
          <w:i/>
          <w:iCs/>
          <w:lang w:val="en-US"/>
        </w:rPr>
        <w:t>donne</w:t>
      </w:r>
      <w:proofErr w:type="spellEnd"/>
      <w:r w:rsidRPr="00D20179">
        <w:rPr>
          <w:i/>
          <w:iCs/>
          <w:lang w:val="en-US"/>
        </w:rPr>
        <w:t xml:space="preserve"> </w:t>
      </w:r>
      <w:proofErr w:type="spellStart"/>
      <w:r w:rsidRPr="00D20179">
        <w:rPr>
          <w:i/>
          <w:iCs/>
          <w:lang w:val="en-US"/>
        </w:rPr>
        <w:t>scampate</w:t>
      </w:r>
      <w:proofErr w:type="spellEnd"/>
      <w:r w:rsidRPr="00D20179">
        <w:rPr>
          <w:i/>
          <w:iCs/>
          <w:lang w:val="en-US"/>
        </w:rPr>
        <w:t xml:space="preserve"> a Boko Haram </w:t>
      </w:r>
      <w:proofErr w:type="spellStart"/>
      <w:r w:rsidRPr="00D20179">
        <w:rPr>
          <w:i/>
          <w:iCs/>
          <w:lang w:val="en-US"/>
        </w:rPr>
        <w:t>stuprate</w:t>
      </w:r>
      <w:proofErr w:type="spellEnd"/>
      <w:r w:rsidRPr="00D20179">
        <w:rPr>
          <w:i/>
          <w:iCs/>
          <w:lang w:val="en-US"/>
        </w:rPr>
        <w:t xml:space="preserve"> </w:t>
      </w:r>
      <w:proofErr w:type="spellStart"/>
      <w:r w:rsidRPr="00D20179">
        <w:rPr>
          <w:i/>
          <w:iCs/>
          <w:lang w:val="en-US"/>
        </w:rPr>
        <w:t>dai</w:t>
      </w:r>
      <w:proofErr w:type="spellEnd"/>
      <w:r w:rsidRPr="00D20179">
        <w:rPr>
          <w:i/>
          <w:iCs/>
          <w:lang w:val="en-US"/>
        </w:rPr>
        <w:t xml:space="preserve"> </w:t>
      </w:r>
      <w:proofErr w:type="spellStart"/>
      <w:r w:rsidRPr="00D20179">
        <w:rPr>
          <w:i/>
          <w:iCs/>
          <w:lang w:val="en-US"/>
        </w:rPr>
        <w:t>loro</w:t>
      </w:r>
      <w:proofErr w:type="spellEnd"/>
      <w:r w:rsidRPr="00D20179">
        <w:rPr>
          <w:i/>
          <w:iCs/>
          <w:lang w:val="en-US"/>
        </w:rPr>
        <w:t xml:space="preserve"> </w:t>
      </w:r>
      <w:proofErr w:type="spellStart"/>
      <w:r w:rsidRPr="00D20179">
        <w:rPr>
          <w:i/>
          <w:iCs/>
          <w:lang w:val="en-US"/>
        </w:rPr>
        <w:t>soccorritori</w:t>
      </w:r>
      <w:proofErr w:type="spellEnd"/>
      <w:r w:rsidRPr="00972FC1">
        <w:t>, 29 maggio 201</w:t>
      </w:r>
      <w:r>
        <w:t>8</w:t>
      </w:r>
    </w:p>
    <w:p w14:paraId="0CD0D63F" w14:textId="77777777" w:rsidR="00A07D9F" w:rsidRDefault="00A07D9F" w:rsidP="00A07D9F">
      <w:r w:rsidRPr="00672CC3">
        <w:t xml:space="preserve">Amnesty International, </w:t>
      </w:r>
      <w:r w:rsidRPr="00D20179">
        <w:rPr>
          <w:i/>
          <w:iCs/>
        </w:rPr>
        <w:t>Nigeria: “</w:t>
      </w:r>
      <w:proofErr w:type="spellStart"/>
      <w:r w:rsidRPr="00D20179">
        <w:rPr>
          <w:i/>
          <w:iCs/>
        </w:rPr>
        <w:t>Bullets</w:t>
      </w:r>
      <w:proofErr w:type="spellEnd"/>
      <w:r w:rsidRPr="00D20179">
        <w:rPr>
          <w:i/>
          <w:iCs/>
        </w:rPr>
        <w:t xml:space="preserve"> </w:t>
      </w:r>
      <w:proofErr w:type="spellStart"/>
      <w:r w:rsidRPr="00D20179">
        <w:rPr>
          <w:i/>
          <w:iCs/>
        </w:rPr>
        <w:t>were</w:t>
      </w:r>
      <w:proofErr w:type="spellEnd"/>
      <w:r w:rsidRPr="00D20179">
        <w:rPr>
          <w:i/>
          <w:iCs/>
        </w:rPr>
        <w:t xml:space="preserve"> </w:t>
      </w:r>
      <w:proofErr w:type="spellStart"/>
      <w:r w:rsidRPr="00D20179">
        <w:rPr>
          <w:i/>
          <w:iCs/>
        </w:rPr>
        <w:t>raining</w:t>
      </w:r>
      <w:proofErr w:type="spellEnd"/>
      <w:r w:rsidRPr="00D20179">
        <w:rPr>
          <w:i/>
          <w:iCs/>
        </w:rPr>
        <w:t xml:space="preserve"> </w:t>
      </w:r>
      <w:proofErr w:type="spellStart"/>
      <w:r w:rsidRPr="00D20179">
        <w:rPr>
          <w:i/>
          <w:iCs/>
        </w:rPr>
        <w:t>everywhere</w:t>
      </w:r>
      <w:proofErr w:type="spellEnd"/>
      <w:r w:rsidRPr="00D20179">
        <w:rPr>
          <w:i/>
          <w:iCs/>
        </w:rPr>
        <w:t>”,</w:t>
      </w:r>
      <w:r w:rsidRPr="00672CC3">
        <w:t xml:space="preserve"> novembre 2016</w:t>
      </w:r>
    </w:p>
    <w:p w14:paraId="42B7E0F0" w14:textId="77777777" w:rsidR="00A07D9F" w:rsidRDefault="00A07D9F" w:rsidP="00A07D9F">
      <w:r w:rsidRPr="0081349D">
        <w:t xml:space="preserve">Amnesty International, </w:t>
      </w:r>
      <w:r w:rsidRPr="00D20179">
        <w:rPr>
          <w:i/>
          <w:iCs/>
        </w:rPr>
        <w:t xml:space="preserve">Nigeria: At </w:t>
      </w:r>
      <w:proofErr w:type="spellStart"/>
      <w:r w:rsidRPr="00D20179">
        <w:rPr>
          <w:i/>
          <w:iCs/>
        </w:rPr>
        <w:t>least</w:t>
      </w:r>
      <w:proofErr w:type="spellEnd"/>
      <w:r w:rsidRPr="00D20179">
        <w:rPr>
          <w:i/>
          <w:iCs/>
        </w:rPr>
        <w:t xml:space="preserve"> 150 </w:t>
      </w:r>
      <w:proofErr w:type="spellStart"/>
      <w:r w:rsidRPr="00D20179">
        <w:rPr>
          <w:i/>
          <w:iCs/>
        </w:rPr>
        <w:t>peaceful</w:t>
      </w:r>
      <w:proofErr w:type="spellEnd"/>
      <w:r w:rsidRPr="00D20179">
        <w:rPr>
          <w:i/>
          <w:iCs/>
        </w:rPr>
        <w:t xml:space="preserve"> pro-Biafra </w:t>
      </w:r>
      <w:proofErr w:type="spellStart"/>
      <w:r w:rsidRPr="00D20179">
        <w:rPr>
          <w:i/>
          <w:iCs/>
        </w:rPr>
        <w:t>activists</w:t>
      </w:r>
      <w:proofErr w:type="spellEnd"/>
      <w:r w:rsidRPr="00D20179">
        <w:rPr>
          <w:i/>
          <w:iCs/>
        </w:rPr>
        <w:t xml:space="preserve"> </w:t>
      </w:r>
      <w:proofErr w:type="spellStart"/>
      <w:r w:rsidRPr="00D20179">
        <w:rPr>
          <w:i/>
          <w:iCs/>
        </w:rPr>
        <w:t>killed</w:t>
      </w:r>
      <w:proofErr w:type="spellEnd"/>
      <w:r w:rsidRPr="00D20179">
        <w:rPr>
          <w:i/>
          <w:iCs/>
        </w:rPr>
        <w:t xml:space="preserve"> in </w:t>
      </w:r>
      <w:proofErr w:type="spellStart"/>
      <w:r w:rsidRPr="00D20179">
        <w:rPr>
          <w:i/>
          <w:iCs/>
        </w:rPr>
        <w:t>chilling</w:t>
      </w:r>
      <w:proofErr w:type="spellEnd"/>
      <w:r w:rsidRPr="00D20179">
        <w:rPr>
          <w:i/>
          <w:iCs/>
        </w:rPr>
        <w:t xml:space="preserve"> </w:t>
      </w:r>
      <w:proofErr w:type="spellStart"/>
      <w:r w:rsidRPr="00D20179">
        <w:rPr>
          <w:i/>
          <w:iCs/>
        </w:rPr>
        <w:t>crackdown</w:t>
      </w:r>
      <w:proofErr w:type="spellEnd"/>
      <w:r w:rsidRPr="00D20179">
        <w:rPr>
          <w:i/>
          <w:iCs/>
        </w:rPr>
        <w:t>,</w:t>
      </w:r>
      <w:r w:rsidRPr="0081349D">
        <w:t xml:space="preserve"> 24 novembre 2016</w:t>
      </w:r>
    </w:p>
    <w:p w14:paraId="233D3DEB" w14:textId="77777777" w:rsidR="00A07D9F" w:rsidRDefault="00A07D9F" w:rsidP="00A07D9F">
      <w:pPr>
        <w:rPr>
          <w:lang w:val="en-US"/>
        </w:rPr>
      </w:pPr>
      <w:r w:rsidRPr="00EC3546">
        <w:rPr>
          <w:lang w:val="en-US"/>
        </w:rPr>
        <w:t xml:space="preserve">Amnesty International, </w:t>
      </w:r>
      <w:r w:rsidRPr="00D20179">
        <w:rPr>
          <w:i/>
          <w:iCs/>
        </w:rPr>
        <w:t xml:space="preserve">The Price of </w:t>
      </w:r>
      <w:proofErr w:type="spellStart"/>
      <w:r w:rsidRPr="00D20179">
        <w:rPr>
          <w:i/>
          <w:iCs/>
        </w:rPr>
        <w:t>Oil</w:t>
      </w:r>
      <w:proofErr w:type="spellEnd"/>
      <w:r w:rsidRPr="00D20179">
        <w:rPr>
          <w:i/>
          <w:iCs/>
        </w:rPr>
        <w:t xml:space="preserve">: the impact of </w:t>
      </w:r>
      <w:proofErr w:type="spellStart"/>
      <w:r w:rsidRPr="00D20179">
        <w:rPr>
          <w:i/>
          <w:iCs/>
        </w:rPr>
        <w:t>oil</w:t>
      </w:r>
      <w:proofErr w:type="spellEnd"/>
      <w:r w:rsidRPr="00D20179">
        <w:rPr>
          <w:i/>
          <w:iCs/>
        </w:rPr>
        <w:t xml:space="preserve"> </w:t>
      </w:r>
      <w:proofErr w:type="spellStart"/>
      <w:r w:rsidRPr="00D20179">
        <w:rPr>
          <w:i/>
          <w:iCs/>
        </w:rPr>
        <w:t>pollution</w:t>
      </w:r>
      <w:proofErr w:type="spellEnd"/>
      <w:r w:rsidRPr="00D20179">
        <w:rPr>
          <w:i/>
          <w:iCs/>
        </w:rPr>
        <w:t xml:space="preserve"> on Niger Delta </w:t>
      </w:r>
      <w:proofErr w:type="spellStart"/>
      <w:r w:rsidRPr="00D20179">
        <w:rPr>
          <w:i/>
          <w:iCs/>
        </w:rPr>
        <w:t>communities</w:t>
      </w:r>
      <w:proofErr w:type="spellEnd"/>
      <w:r w:rsidRPr="00EC3546">
        <w:rPr>
          <w:lang w:val="en-US"/>
        </w:rPr>
        <w:t xml:space="preserve">, </w:t>
      </w:r>
      <w:proofErr w:type="spellStart"/>
      <w:r w:rsidRPr="00EC3546">
        <w:rPr>
          <w:lang w:val="en-US"/>
        </w:rPr>
        <w:t>novembre</w:t>
      </w:r>
      <w:proofErr w:type="spellEnd"/>
      <w:r w:rsidRPr="00EC3546">
        <w:rPr>
          <w:lang w:val="en-US"/>
        </w:rPr>
        <w:t xml:space="preserve"> 2015</w:t>
      </w:r>
    </w:p>
    <w:p w14:paraId="7F7D14F8" w14:textId="77777777" w:rsidR="00A07D9F" w:rsidRDefault="00A07D9F" w:rsidP="00A07D9F">
      <w:pPr>
        <w:rPr>
          <w:lang w:val="en-US"/>
        </w:rPr>
      </w:pPr>
      <w:r w:rsidRPr="00FE2BAC">
        <w:rPr>
          <w:lang w:val="en-US"/>
        </w:rPr>
        <w:t xml:space="preserve">Amnesty International, </w:t>
      </w:r>
      <w:proofErr w:type="spellStart"/>
      <w:r w:rsidRPr="00D20179">
        <w:rPr>
          <w:i/>
          <w:iCs/>
        </w:rPr>
        <w:t>Clean</w:t>
      </w:r>
      <w:proofErr w:type="spellEnd"/>
      <w:r w:rsidRPr="00D20179">
        <w:rPr>
          <w:i/>
          <w:iCs/>
        </w:rPr>
        <w:t xml:space="preserve"> </w:t>
      </w:r>
      <w:proofErr w:type="spellStart"/>
      <w:r w:rsidRPr="00D20179">
        <w:rPr>
          <w:i/>
          <w:iCs/>
        </w:rPr>
        <w:t>It</w:t>
      </w:r>
      <w:proofErr w:type="spellEnd"/>
      <w:r w:rsidRPr="00D20179">
        <w:rPr>
          <w:i/>
          <w:iCs/>
        </w:rPr>
        <w:t xml:space="preserve"> Up: </w:t>
      </w:r>
      <w:proofErr w:type="spellStart"/>
      <w:r w:rsidRPr="00D20179">
        <w:rPr>
          <w:i/>
          <w:iCs/>
        </w:rPr>
        <w:t>Shell's</w:t>
      </w:r>
      <w:proofErr w:type="spellEnd"/>
      <w:r w:rsidRPr="00D20179">
        <w:rPr>
          <w:i/>
          <w:iCs/>
        </w:rPr>
        <w:t xml:space="preserve"> false </w:t>
      </w:r>
      <w:proofErr w:type="spellStart"/>
      <w:r w:rsidRPr="00D20179">
        <w:rPr>
          <w:i/>
          <w:iCs/>
        </w:rPr>
        <w:t>claims</w:t>
      </w:r>
      <w:proofErr w:type="spellEnd"/>
      <w:r w:rsidRPr="00D20179">
        <w:rPr>
          <w:i/>
          <w:iCs/>
        </w:rPr>
        <w:t xml:space="preserve"> </w:t>
      </w:r>
      <w:proofErr w:type="spellStart"/>
      <w:r w:rsidRPr="00D20179">
        <w:rPr>
          <w:i/>
          <w:iCs/>
        </w:rPr>
        <w:t>about</w:t>
      </w:r>
      <w:proofErr w:type="spellEnd"/>
      <w:r w:rsidRPr="00D20179">
        <w:rPr>
          <w:i/>
          <w:iCs/>
        </w:rPr>
        <w:t xml:space="preserve"> </w:t>
      </w:r>
      <w:proofErr w:type="spellStart"/>
      <w:r w:rsidRPr="00D20179">
        <w:rPr>
          <w:i/>
          <w:iCs/>
        </w:rPr>
        <w:t>oil</w:t>
      </w:r>
      <w:proofErr w:type="spellEnd"/>
      <w:r w:rsidRPr="00D20179">
        <w:rPr>
          <w:i/>
          <w:iCs/>
        </w:rPr>
        <w:t xml:space="preserve"> </w:t>
      </w:r>
      <w:proofErr w:type="spellStart"/>
      <w:r w:rsidRPr="00D20179">
        <w:rPr>
          <w:i/>
          <w:iCs/>
        </w:rPr>
        <w:t>spill</w:t>
      </w:r>
      <w:proofErr w:type="spellEnd"/>
      <w:r w:rsidRPr="00D20179">
        <w:rPr>
          <w:i/>
          <w:iCs/>
        </w:rPr>
        <w:t xml:space="preserve"> </w:t>
      </w:r>
      <w:proofErr w:type="spellStart"/>
      <w:r w:rsidRPr="00D20179">
        <w:rPr>
          <w:i/>
          <w:iCs/>
        </w:rPr>
        <w:t>response</w:t>
      </w:r>
      <w:proofErr w:type="spellEnd"/>
      <w:r w:rsidRPr="00D20179">
        <w:rPr>
          <w:i/>
          <w:iCs/>
        </w:rPr>
        <w:t xml:space="preserve"> in the Niger Delta</w:t>
      </w:r>
      <w:r w:rsidRPr="00FE2BAC">
        <w:rPr>
          <w:lang w:val="en-US"/>
        </w:rPr>
        <w:t xml:space="preserve">, </w:t>
      </w:r>
      <w:proofErr w:type="spellStart"/>
      <w:r w:rsidRPr="00FE2BAC">
        <w:rPr>
          <w:lang w:val="en-US"/>
        </w:rPr>
        <w:t>novembre</w:t>
      </w:r>
      <w:proofErr w:type="spellEnd"/>
      <w:r w:rsidRPr="00FE2BAC">
        <w:rPr>
          <w:lang w:val="en-US"/>
        </w:rPr>
        <w:t xml:space="preserve"> 2015</w:t>
      </w:r>
    </w:p>
    <w:p w14:paraId="7C9A5B90" w14:textId="77777777" w:rsidR="00A07D9F" w:rsidRDefault="00A07D9F" w:rsidP="00A07D9F">
      <w:r w:rsidRPr="00FE73DE">
        <w:t xml:space="preserve">Amnesty International, </w:t>
      </w:r>
      <w:r w:rsidRPr="00D20179">
        <w:rPr>
          <w:i/>
          <w:iCs/>
        </w:rPr>
        <w:t xml:space="preserve">Happening </w:t>
      </w:r>
      <w:proofErr w:type="spellStart"/>
      <w:r w:rsidRPr="00D20179">
        <w:rPr>
          <w:i/>
          <w:iCs/>
        </w:rPr>
        <w:t>now</w:t>
      </w:r>
      <w:proofErr w:type="spellEnd"/>
      <w:r w:rsidRPr="00D20179">
        <w:rPr>
          <w:i/>
          <w:iCs/>
        </w:rPr>
        <w:t xml:space="preserve">: LGBT </w:t>
      </w:r>
      <w:proofErr w:type="spellStart"/>
      <w:r w:rsidRPr="00D20179">
        <w:rPr>
          <w:i/>
          <w:iCs/>
        </w:rPr>
        <w:t>Nigerians</w:t>
      </w:r>
      <w:proofErr w:type="spellEnd"/>
      <w:r w:rsidRPr="00D20179">
        <w:rPr>
          <w:i/>
          <w:iCs/>
        </w:rPr>
        <w:t xml:space="preserve"> </w:t>
      </w:r>
      <w:proofErr w:type="spellStart"/>
      <w:r w:rsidRPr="00D20179">
        <w:rPr>
          <w:i/>
          <w:iCs/>
        </w:rPr>
        <w:t>jailed</w:t>
      </w:r>
      <w:proofErr w:type="spellEnd"/>
      <w:r w:rsidRPr="00D20179">
        <w:rPr>
          <w:i/>
          <w:iCs/>
        </w:rPr>
        <w:t xml:space="preserve"> </w:t>
      </w:r>
      <w:proofErr w:type="spellStart"/>
      <w:r w:rsidRPr="00D20179">
        <w:rPr>
          <w:i/>
          <w:iCs/>
        </w:rPr>
        <w:t>after</w:t>
      </w:r>
      <w:proofErr w:type="spellEnd"/>
      <w:r w:rsidRPr="00D20179">
        <w:rPr>
          <w:i/>
          <w:iCs/>
        </w:rPr>
        <w:t xml:space="preserve"> </w:t>
      </w:r>
      <w:proofErr w:type="spellStart"/>
      <w:r w:rsidRPr="00D20179">
        <w:rPr>
          <w:i/>
          <w:iCs/>
        </w:rPr>
        <w:t>passage</w:t>
      </w:r>
      <w:proofErr w:type="spellEnd"/>
      <w:r w:rsidRPr="00D20179">
        <w:rPr>
          <w:i/>
          <w:iCs/>
        </w:rPr>
        <w:t xml:space="preserve"> of new </w:t>
      </w:r>
      <w:proofErr w:type="gramStart"/>
      <w:r w:rsidRPr="00D20179">
        <w:rPr>
          <w:i/>
          <w:iCs/>
        </w:rPr>
        <w:t>anti-gay</w:t>
      </w:r>
      <w:proofErr w:type="gramEnd"/>
      <w:r w:rsidRPr="00D20179">
        <w:rPr>
          <w:i/>
          <w:iCs/>
        </w:rPr>
        <w:t xml:space="preserve"> law</w:t>
      </w:r>
      <w:r w:rsidRPr="00FE73DE">
        <w:t>, 15 gennaio 2014</w:t>
      </w:r>
    </w:p>
    <w:p w14:paraId="48B78BB0" w14:textId="77777777" w:rsidR="00A07D9F" w:rsidRDefault="00A07D9F" w:rsidP="00A07D9F">
      <w:pPr>
        <w:rPr>
          <w:lang w:val="en-US"/>
        </w:rPr>
      </w:pPr>
      <w:r w:rsidRPr="005932EB">
        <w:rPr>
          <w:lang w:val="en-US"/>
        </w:rPr>
        <w:t xml:space="preserve">Amnesty International, </w:t>
      </w:r>
      <w:r w:rsidRPr="00D20179">
        <w:rPr>
          <w:i/>
          <w:iCs/>
        </w:rPr>
        <w:t xml:space="preserve">Nigeria: torture, </w:t>
      </w:r>
      <w:proofErr w:type="spellStart"/>
      <w:r w:rsidRPr="00D20179">
        <w:rPr>
          <w:i/>
          <w:iCs/>
        </w:rPr>
        <w:t>cruel</w:t>
      </w:r>
      <w:proofErr w:type="spellEnd"/>
      <w:r w:rsidRPr="00D20179">
        <w:rPr>
          <w:i/>
          <w:iCs/>
        </w:rPr>
        <w:t xml:space="preserve"> </w:t>
      </w:r>
      <w:proofErr w:type="spellStart"/>
      <w:r w:rsidRPr="00D20179">
        <w:rPr>
          <w:i/>
          <w:iCs/>
        </w:rPr>
        <w:t>inhuman</w:t>
      </w:r>
      <w:proofErr w:type="spellEnd"/>
      <w:r w:rsidRPr="00D20179">
        <w:rPr>
          <w:i/>
          <w:iCs/>
        </w:rPr>
        <w:t xml:space="preserve"> and </w:t>
      </w:r>
      <w:proofErr w:type="spellStart"/>
      <w:r w:rsidRPr="00D20179">
        <w:rPr>
          <w:i/>
          <w:iCs/>
        </w:rPr>
        <w:t>degrading</w:t>
      </w:r>
      <w:proofErr w:type="spellEnd"/>
      <w:r w:rsidRPr="00D20179">
        <w:rPr>
          <w:i/>
          <w:iCs/>
        </w:rPr>
        <w:t xml:space="preserve"> treatment of </w:t>
      </w:r>
      <w:proofErr w:type="spellStart"/>
      <w:r w:rsidRPr="00D20179">
        <w:rPr>
          <w:i/>
          <w:iCs/>
        </w:rPr>
        <w:t>detainees</w:t>
      </w:r>
      <w:proofErr w:type="spellEnd"/>
      <w:r w:rsidRPr="00D20179">
        <w:rPr>
          <w:i/>
          <w:iCs/>
        </w:rPr>
        <w:t xml:space="preserve"> by </w:t>
      </w:r>
      <w:proofErr w:type="spellStart"/>
      <w:r w:rsidRPr="00D20179">
        <w:rPr>
          <w:i/>
          <w:iCs/>
        </w:rPr>
        <w:t>Nigerian</w:t>
      </w:r>
      <w:proofErr w:type="spellEnd"/>
      <w:r w:rsidRPr="00D20179">
        <w:rPr>
          <w:i/>
          <w:iCs/>
        </w:rPr>
        <w:t xml:space="preserve"> security </w:t>
      </w:r>
      <w:proofErr w:type="spellStart"/>
      <w:r w:rsidRPr="00D20179">
        <w:rPr>
          <w:i/>
          <w:iCs/>
        </w:rPr>
        <w:t>forces</w:t>
      </w:r>
      <w:proofErr w:type="spellEnd"/>
      <w:r w:rsidRPr="005932EB">
        <w:rPr>
          <w:lang w:val="en-US"/>
        </w:rPr>
        <w:t xml:space="preserve">, 26 </w:t>
      </w:r>
      <w:proofErr w:type="spellStart"/>
      <w:r w:rsidRPr="005932EB">
        <w:rPr>
          <w:lang w:val="en-US"/>
        </w:rPr>
        <w:t>febbraio</w:t>
      </w:r>
      <w:proofErr w:type="spellEnd"/>
      <w:r w:rsidRPr="005932EB">
        <w:rPr>
          <w:lang w:val="en-US"/>
        </w:rPr>
        <w:t xml:space="preserve"> 2014</w:t>
      </w:r>
    </w:p>
    <w:p w14:paraId="4476B9D3" w14:textId="77777777" w:rsidR="00A07D9F" w:rsidRDefault="00A07D9F" w:rsidP="00A07D9F">
      <w:r w:rsidRPr="006A2E2F">
        <w:t xml:space="preserve">Amnesty International, </w:t>
      </w:r>
      <w:r w:rsidRPr="00D20179">
        <w:rPr>
          <w:i/>
          <w:iCs/>
        </w:rPr>
        <w:t xml:space="preserve">Nigeria </w:t>
      </w:r>
      <w:proofErr w:type="spellStart"/>
      <w:r w:rsidRPr="00D20179">
        <w:rPr>
          <w:i/>
          <w:iCs/>
        </w:rPr>
        <w:t>Unheard</w:t>
      </w:r>
      <w:proofErr w:type="spellEnd"/>
      <w:r w:rsidRPr="00D20179">
        <w:rPr>
          <w:i/>
          <w:iCs/>
        </w:rPr>
        <w:t xml:space="preserve"> Voices – </w:t>
      </w:r>
      <w:proofErr w:type="spellStart"/>
      <w:r w:rsidRPr="00D20179">
        <w:rPr>
          <w:i/>
          <w:iCs/>
        </w:rPr>
        <w:t>Violence</w:t>
      </w:r>
      <w:proofErr w:type="spellEnd"/>
      <w:r w:rsidRPr="00D20179">
        <w:rPr>
          <w:i/>
          <w:iCs/>
        </w:rPr>
        <w:t xml:space="preserve"> </w:t>
      </w:r>
      <w:proofErr w:type="spellStart"/>
      <w:r w:rsidRPr="00D20179">
        <w:rPr>
          <w:i/>
          <w:iCs/>
        </w:rPr>
        <w:t>against</w:t>
      </w:r>
      <w:proofErr w:type="spellEnd"/>
      <w:r w:rsidRPr="00D20179">
        <w:rPr>
          <w:i/>
          <w:iCs/>
        </w:rPr>
        <w:t xml:space="preserve"> </w:t>
      </w:r>
      <w:proofErr w:type="spellStart"/>
      <w:r w:rsidRPr="00D20179">
        <w:rPr>
          <w:i/>
          <w:iCs/>
        </w:rPr>
        <w:t>women</w:t>
      </w:r>
      <w:proofErr w:type="spellEnd"/>
      <w:r w:rsidRPr="00D20179">
        <w:rPr>
          <w:i/>
          <w:iCs/>
        </w:rPr>
        <w:t xml:space="preserve"> in the family</w:t>
      </w:r>
      <w:r w:rsidRPr="006A2E2F">
        <w:t>, maggio 2005</w:t>
      </w:r>
    </w:p>
    <w:p w14:paraId="19C3BA28" w14:textId="77777777" w:rsidR="00A07D9F" w:rsidRDefault="00A07D9F" w:rsidP="00A07D9F">
      <w:r>
        <w:t xml:space="preserve">ASGI, </w:t>
      </w:r>
      <w:r>
        <w:rPr>
          <w:i/>
        </w:rPr>
        <w:t>Salto di qualità nelle politiche repressive: rintraccio e rimpatrio su base etnica</w:t>
      </w:r>
      <w:r>
        <w:t>, 2 febbraio 2017</w:t>
      </w:r>
    </w:p>
    <w:p w14:paraId="04C95698" w14:textId="77777777" w:rsidR="00A07D9F" w:rsidRDefault="00A07D9F" w:rsidP="00A07D9F">
      <w:proofErr w:type="spellStart"/>
      <w:r w:rsidRPr="00972FC1">
        <w:t>Asylum</w:t>
      </w:r>
      <w:proofErr w:type="spellEnd"/>
      <w:r w:rsidRPr="00972FC1">
        <w:t xml:space="preserve"> </w:t>
      </w:r>
      <w:proofErr w:type="spellStart"/>
      <w:r w:rsidRPr="00972FC1">
        <w:t>Research</w:t>
      </w:r>
      <w:proofErr w:type="spellEnd"/>
      <w:r w:rsidRPr="00972FC1">
        <w:t xml:space="preserve"> </w:t>
      </w:r>
      <w:proofErr w:type="spellStart"/>
      <w:r w:rsidRPr="00972FC1">
        <w:t>Consultancy</w:t>
      </w:r>
      <w:proofErr w:type="spellEnd"/>
      <w:r w:rsidRPr="00972FC1">
        <w:t xml:space="preserve">, </w:t>
      </w:r>
      <w:r w:rsidRPr="00D20179">
        <w:rPr>
          <w:i/>
          <w:iCs/>
        </w:rPr>
        <w:t xml:space="preserve">Nigeria: The situation of </w:t>
      </w:r>
      <w:proofErr w:type="spellStart"/>
      <w:r w:rsidRPr="00D20179">
        <w:rPr>
          <w:i/>
          <w:iCs/>
        </w:rPr>
        <w:t>Indigenes</w:t>
      </w:r>
      <w:proofErr w:type="spellEnd"/>
      <w:r w:rsidRPr="00D20179">
        <w:rPr>
          <w:i/>
          <w:iCs/>
        </w:rPr>
        <w:t xml:space="preserve"> and </w:t>
      </w:r>
      <w:proofErr w:type="spellStart"/>
      <w:r w:rsidRPr="00D20179">
        <w:rPr>
          <w:i/>
          <w:iCs/>
        </w:rPr>
        <w:t>Settlers</w:t>
      </w:r>
      <w:proofErr w:type="spellEnd"/>
      <w:r w:rsidRPr="00972FC1">
        <w:t>, 19 gennaio 2018</w:t>
      </w:r>
    </w:p>
    <w:p w14:paraId="3B0BB254" w14:textId="77777777" w:rsidR="00A07D9F" w:rsidRDefault="00A07D9F" w:rsidP="00A07D9F">
      <w:r w:rsidRPr="00EB255F">
        <w:t xml:space="preserve">Center for </w:t>
      </w:r>
      <w:proofErr w:type="spellStart"/>
      <w:r w:rsidRPr="00EB255F">
        <w:t>Reproductive</w:t>
      </w:r>
      <w:proofErr w:type="spellEnd"/>
      <w:r w:rsidRPr="00EB255F">
        <w:t xml:space="preserve"> </w:t>
      </w:r>
      <w:proofErr w:type="spellStart"/>
      <w:r w:rsidRPr="00EB255F">
        <w:t>Rights</w:t>
      </w:r>
      <w:proofErr w:type="spellEnd"/>
      <w:r w:rsidRPr="00EB255F">
        <w:t xml:space="preserve">, </w:t>
      </w:r>
      <w:proofErr w:type="spellStart"/>
      <w:r w:rsidRPr="00D20179">
        <w:rPr>
          <w:i/>
          <w:iCs/>
        </w:rPr>
        <w:t>Nigerian</w:t>
      </w:r>
      <w:proofErr w:type="spellEnd"/>
      <w:r w:rsidRPr="00D20179">
        <w:rPr>
          <w:i/>
          <w:iCs/>
        </w:rPr>
        <w:t xml:space="preserve"> </w:t>
      </w:r>
      <w:proofErr w:type="spellStart"/>
      <w:r w:rsidRPr="00D20179">
        <w:rPr>
          <w:i/>
          <w:iCs/>
        </w:rPr>
        <w:t>Abortion’s</w:t>
      </w:r>
      <w:proofErr w:type="spellEnd"/>
      <w:r w:rsidRPr="00D20179">
        <w:rPr>
          <w:i/>
          <w:iCs/>
        </w:rPr>
        <w:t xml:space="preserve"> </w:t>
      </w:r>
      <w:proofErr w:type="spellStart"/>
      <w:r w:rsidRPr="00D20179">
        <w:rPr>
          <w:i/>
          <w:iCs/>
        </w:rPr>
        <w:t>Provisions</w:t>
      </w:r>
      <w:proofErr w:type="spellEnd"/>
      <w:r w:rsidRPr="00EB255F">
        <w:t xml:space="preserve">, ultimo accesso </w:t>
      </w:r>
      <w:proofErr w:type="gramStart"/>
      <w:r w:rsidRPr="00EB255F">
        <w:t>1 luglio</w:t>
      </w:r>
      <w:proofErr w:type="gramEnd"/>
      <w:r w:rsidRPr="00EB255F">
        <w:t xml:space="preserve"> 2020</w:t>
      </w:r>
    </w:p>
    <w:p w14:paraId="4AC50154" w14:textId="77777777" w:rsidR="00A07D9F" w:rsidRDefault="00A07D9F" w:rsidP="00A07D9F">
      <w:r w:rsidRPr="005A2868">
        <w:t xml:space="preserve">Centre for </w:t>
      </w:r>
      <w:proofErr w:type="spellStart"/>
      <w:r w:rsidRPr="005A2868">
        <w:t>reproductive</w:t>
      </w:r>
      <w:proofErr w:type="spellEnd"/>
      <w:r w:rsidRPr="005A2868">
        <w:t xml:space="preserve"> </w:t>
      </w:r>
      <w:proofErr w:type="spellStart"/>
      <w:r w:rsidRPr="005A2868">
        <w:t>Rights</w:t>
      </w:r>
      <w:proofErr w:type="spellEnd"/>
      <w:r w:rsidRPr="005A2868">
        <w:t xml:space="preserve"> and </w:t>
      </w:r>
      <w:proofErr w:type="spellStart"/>
      <w:r w:rsidRPr="005A2868">
        <w:t>Women</w:t>
      </w:r>
      <w:proofErr w:type="spellEnd"/>
      <w:r w:rsidRPr="005A2868">
        <w:t xml:space="preserve"> </w:t>
      </w:r>
      <w:proofErr w:type="spellStart"/>
      <w:r w:rsidRPr="005A2868">
        <w:t>Advocates</w:t>
      </w:r>
      <w:proofErr w:type="spellEnd"/>
      <w:r w:rsidRPr="005A2868">
        <w:t xml:space="preserve"> </w:t>
      </w:r>
      <w:proofErr w:type="spellStart"/>
      <w:r w:rsidRPr="005A2868">
        <w:t>Research</w:t>
      </w:r>
      <w:proofErr w:type="spellEnd"/>
      <w:r w:rsidRPr="005A2868">
        <w:t xml:space="preserve"> and </w:t>
      </w:r>
      <w:proofErr w:type="spellStart"/>
      <w:r w:rsidRPr="005A2868">
        <w:t>Documentation</w:t>
      </w:r>
      <w:proofErr w:type="spellEnd"/>
      <w:r w:rsidRPr="005A2868">
        <w:t xml:space="preserve"> Centre, </w:t>
      </w:r>
      <w:proofErr w:type="spellStart"/>
      <w:r w:rsidRPr="00D20179">
        <w:rPr>
          <w:i/>
          <w:iCs/>
        </w:rPr>
        <w:t>Supplementary</w:t>
      </w:r>
      <w:proofErr w:type="spellEnd"/>
      <w:r w:rsidRPr="00D20179">
        <w:rPr>
          <w:i/>
          <w:iCs/>
        </w:rPr>
        <w:t xml:space="preserve"> information on Nigeria </w:t>
      </w:r>
      <w:proofErr w:type="spellStart"/>
      <w:r w:rsidRPr="00D20179">
        <w:rPr>
          <w:i/>
          <w:iCs/>
        </w:rPr>
        <w:t>scheduled</w:t>
      </w:r>
      <w:proofErr w:type="spellEnd"/>
      <w:r w:rsidRPr="00D20179">
        <w:rPr>
          <w:i/>
          <w:iCs/>
        </w:rPr>
        <w:t xml:space="preserve"> for </w:t>
      </w:r>
      <w:proofErr w:type="spellStart"/>
      <w:r w:rsidRPr="00D20179">
        <w:rPr>
          <w:i/>
          <w:iCs/>
        </w:rPr>
        <w:t>review</w:t>
      </w:r>
      <w:proofErr w:type="spellEnd"/>
      <w:r w:rsidRPr="00D20179">
        <w:rPr>
          <w:i/>
          <w:iCs/>
        </w:rPr>
        <w:t xml:space="preserve"> by the </w:t>
      </w:r>
      <w:proofErr w:type="spellStart"/>
      <w:r w:rsidRPr="00D20179">
        <w:rPr>
          <w:i/>
          <w:iCs/>
        </w:rPr>
        <w:t>Committee</w:t>
      </w:r>
      <w:proofErr w:type="spellEnd"/>
      <w:r w:rsidRPr="00D20179">
        <w:rPr>
          <w:i/>
          <w:iCs/>
        </w:rPr>
        <w:t xml:space="preserve"> on the </w:t>
      </w:r>
      <w:proofErr w:type="spellStart"/>
      <w:r w:rsidRPr="00D20179">
        <w:rPr>
          <w:i/>
          <w:iCs/>
        </w:rPr>
        <w:t>Elimination</w:t>
      </w:r>
      <w:proofErr w:type="spellEnd"/>
      <w:r w:rsidRPr="00D20179">
        <w:rPr>
          <w:i/>
          <w:iCs/>
        </w:rPr>
        <w:t xml:space="preserve"> of </w:t>
      </w:r>
      <w:proofErr w:type="spellStart"/>
      <w:r w:rsidRPr="00D20179">
        <w:rPr>
          <w:i/>
          <w:iCs/>
        </w:rPr>
        <w:t>Discrimination</w:t>
      </w:r>
      <w:proofErr w:type="spellEnd"/>
      <w:r w:rsidRPr="00D20179">
        <w:rPr>
          <w:i/>
          <w:iCs/>
        </w:rPr>
        <w:t xml:space="preserve"> </w:t>
      </w:r>
      <w:proofErr w:type="spellStart"/>
      <w:r w:rsidRPr="00D20179">
        <w:rPr>
          <w:i/>
          <w:iCs/>
        </w:rPr>
        <w:t>against</w:t>
      </w:r>
      <w:proofErr w:type="spellEnd"/>
      <w:r w:rsidRPr="00D20179">
        <w:rPr>
          <w:i/>
          <w:iCs/>
        </w:rPr>
        <w:t xml:space="preserve"> </w:t>
      </w:r>
      <w:proofErr w:type="spellStart"/>
      <w:r w:rsidRPr="00D20179">
        <w:rPr>
          <w:i/>
          <w:iCs/>
        </w:rPr>
        <w:t>Women</w:t>
      </w:r>
      <w:proofErr w:type="spellEnd"/>
      <w:r w:rsidRPr="00D20179">
        <w:rPr>
          <w:i/>
          <w:iCs/>
        </w:rPr>
        <w:t xml:space="preserve"> </w:t>
      </w:r>
      <w:proofErr w:type="spellStart"/>
      <w:r w:rsidRPr="00D20179">
        <w:rPr>
          <w:i/>
          <w:iCs/>
        </w:rPr>
        <w:t>during</w:t>
      </w:r>
      <w:proofErr w:type="spellEnd"/>
      <w:r w:rsidRPr="00D20179">
        <w:rPr>
          <w:i/>
          <w:iCs/>
        </w:rPr>
        <w:t xml:space="preserve"> </w:t>
      </w:r>
      <w:proofErr w:type="spellStart"/>
      <w:r w:rsidRPr="00D20179">
        <w:rPr>
          <w:i/>
          <w:iCs/>
        </w:rPr>
        <w:t>its</w:t>
      </w:r>
      <w:proofErr w:type="spellEnd"/>
      <w:r w:rsidRPr="00D20179">
        <w:rPr>
          <w:i/>
          <w:iCs/>
        </w:rPr>
        <w:t xml:space="preserve"> 67th Session</w:t>
      </w:r>
      <w:r w:rsidRPr="005A2868">
        <w:t>, maggio 2017</w:t>
      </w:r>
    </w:p>
    <w:p w14:paraId="02D0D1EE" w14:textId="77777777" w:rsidR="00A07D9F" w:rsidRDefault="00A07D9F" w:rsidP="00A07D9F">
      <w:r w:rsidRPr="006A2E2F">
        <w:t xml:space="preserve">Centre for </w:t>
      </w:r>
      <w:proofErr w:type="spellStart"/>
      <w:r w:rsidRPr="006A2E2F">
        <w:t>Reproductive</w:t>
      </w:r>
      <w:proofErr w:type="spellEnd"/>
      <w:r w:rsidRPr="006A2E2F">
        <w:t xml:space="preserve"> </w:t>
      </w:r>
      <w:proofErr w:type="spellStart"/>
      <w:r w:rsidRPr="006A2E2F">
        <w:t>Rights</w:t>
      </w:r>
      <w:proofErr w:type="spellEnd"/>
      <w:r w:rsidRPr="006A2E2F">
        <w:t xml:space="preserve">, </w:t>
      </w:r>
      <w:proofErr w:type="spellStart"/>
      <w:r w:rsidRPr="00D20179">
        <w:rPr>
          <w:i/>
          <w:iCs/>
        </w:rPr>
        <w:t>Supplementary</w:t>
      </w:r>
      <w:proofErr w:type="spellEnd"/>
      <w:r w:rsidRPr="00D20179">
        <w:rPr>
          <w:i/>
          <w:iCs/>
        </w:rPr>
        <w:t xml:space="preserve"> Information on Nigeria </w:t>
      </w:r>
      <w:proofErr w:type="spellStart"/>
      <w:r w:rsidRPr="00D20179">
        <w:rPr>
          <w:i/>
          <w:iCs/>
        </w:rPr>
        <w:t>Scheduled</w:t>
      </w:r>
      <w:proofErr w:type="spellEnd"/>
      <w:r w:rsidRPr="00D20179">
        <w:rPr>
          <w:i/>
          <w:iCs/>
        </w:rPr>
        <w:t xml:space="preserve"> for </w:t>
      </w:r>
      <w:proofErr w:type="spellStart"/>
      <w:r w:rsidRPr="00D20179">
        <w:rPr>
          <w:i/>
          <w:iCs/>
        </w:rPr>
        <w:t>Review</w:t>
      </w:r>
      <w:proofErr w:type="spellEnd"/>
      <w:r w:rsidRPr="00D20179">
        <w:rPr>
          <w:i/>
          <w:iCs/>
        </w:rPr>
        <w:t xml:space="preserve"> </w:t>
      </w:r>
      <w:proofErr w:type="spellStart"/>
      <w:r w:rsidRPr="00D20179">
        <w:rPr>
          <w:i/>
          <w:iCs/>
        </w:rPr>
        <w:t>during</w:t>
      </w:r>
      <w:proofErr w:type="spellEnd"/>
      <w:r w:rsidRPr="00D20179">
        <w:rPr>
          <w:i/>
          <w:iCs/>
        </w:rPr>
        <w:t xml:space="preserve"> the </w:t>
      </w:r>
      <w:proofErr w:type="spellStart"/>
      <w:r w:rsidRPr="00D20179">
        <w:rPr>
          <w:i/>
          <w:iCs/>
        </w:rPr>
        <w:t>Pre</w:t>
      </w:r>
      <w:proofErr w:type="spellEnd"/>
      <w:r w:rsidRPr="00D20179">
        <w:rPr>
          <w:i/>
          <w:iCs/>
        </w:rPr>
        <w:t xml:space="preserve">-Session </w:t>
      </w:r>
      <w:proofErr w:type="spellStart"/>
      <w:r w:rsidRPr="00D20179">
        <w:rPr>
          <w:i/>
          <w:iCs/>
        </w:rPr>
        <w:t>Working</w:t>
      </w:r>
      <w:proofErr w:type="spellEnd"/>
      <w:r w:rsidRPr="00D20179">
        <w:rPr>
          <w:i/>
          <w:iCs/>
        </w:rPr>
        <w:t xml:space="preserve"> Group of the 67th Session of the CEDAW </w:t>
      </w:r>
      <w:proofErr w:type="spellStart"/>
      <w:r w:rsidRPr="00D20179">
        <w:rPr>
          <w:i/>
          <w:iCs/>
        </w:rPr>
        <w:t>Committee</w:t>
      </w:r>
      <w:proofErr w:type="spellEnd"/>
      <w:r w:rsidRPr="006A2E2F">
        <w:t>, 28 settembre 2016</w:t>
      </w:r>
    </w:p>
    <w:p w14:paraId="201245D8" w14:textId="77777777" w:rsidR="00A07D9F" w:rsidRDefault="00A07D9F" w:rsidP="00A07D9F">
      <w:r>
        <w:t xml:space="preserve">Cooperativa Be Free, </w:t>
      </w:r>
      <w:r>
        <w:rPr>
          <w:i/>
        </w:rPr>
        <w:t>INTER/ROTTE: storie di tratta, percorsi di resistenza</w:t>
      </w:r>
      <w:r>
        <w:t>, aprile 2016</w:t>
      </w:r>
    </w:p>
    <w:p w14:paraId="780E33A7" w14:textId="77777777" w:rsidR="00A07D9F" w:rsidRPr="0079660D" w:rsidRDefault="00A07D9F" w:rsidP="00A07D9F">
      <w:pPr>
        <w:rPr>
          <w:lang w:val="en-US"/>
        </w:rPr>
      </w:pPr>
      <w:r w:rsidRPr="0079660D">
        <w:rPr>
          <w:lang w:val="en-US"/>
        </w:rPr>
        <w:t xml:space="preserve">Development Finance International and Oxfam Report, </w:t>
      </w:r>
      <w:r w:rsidRPr="0079660D">
        <w:rPr>
          <w:i/>
          <w:lang w:val="en-US"/>
        </w:rPr>
        <w:t>The Commitment to Reducing Inequality Index 2018 – A global ranking of governments based on what they are doing to tackle the gap between ich and poor</w:t>
      </w:r>
      <w:r w:rsidRPr="0079660D">
        <w:rPr>
          <w:lang w:val="en-US"/>
        </w:rPr>
        <w:t xml:space="preserve">, </w:t>
      </w:r>
      <w:proofErr w:type="spellStart"/>
      <w:r w:rsidRPr="0079660D">
        <w:rPr>
          <w:lang w:val="en-US"/>
        </w:rPr>
        <w:t>ottobre</w:t>
      </w:r>
      <w:proofErr w:type="spellEnd"/>
      <w:r w:rsidRPr="0079660D">
        <w:rPr>
          <w:lang w:val="en-US"/>
        </w:rPr>
        <w:t xml:space="preserve"> 2018.</w:t>
      </w:r>
    </w:p>
    <w:p w14:paraId="53E089C0" w14:textId="77777777" w:rsidR="00A07D9F" w:rsidRDefault="00A07D9F" w:rsidP="00A07D9F">
      <w:pPr>
        <w:rPr>
          <w:lang w:val="en-US"/>
        </w:rPr>
      </w:pPr>
      <w:proofErr w:type="spellStart"/>
      <w:r w:rsidRPr="002D75D5">
        <w:rPr>
          <w:lang w:val="en-US"/>
        </w:rPr>
        <w:t>Federazione</w:t>
      </w:r>
      <w:proofErr w:type="spellEnd"/>
      <w:r w:rsidRPr="002D75D5">
        <w:rPr>
          <w:lang w:val="en-US"/>
        </w:rPr>
        <w:t xml:space="preserve"> </w:t>
      </w:r>
      <w:proofErr w:type="spellStart"/>
      <w:r w:rsidRPr="002D75D5">
        <w:rPr>
          <w:lang w:val="en-US"/>
        </w:rPr>
        <w:t>internazionale</w:t>
      </w:r>
      <w:proofErr w:type="spellEnd"/>
      <w:r w:rsidRPr="002D75D5">
        <w:rPr>
          <w:lang w:val="en-US"/>
        </w:rPr>
        <w:t xml:space="preserve"> </w:t>
      </w:r>
      <w:proofErr w:type="spellStart"/>
      <w:r w:rsidRPr="002D75D5">
        <w:rPr>
          <w:lang w:val="en-US"/>
        </w:rPr>
        <w:t>della</w:t>
      </w:r>
      <w:proofErr w:type="spellEnd"/>
      <w:r w:rsidRPr="002D75D5">
        <w:rPr>
          <w:lang w:val="en-US"/>
        </w:rPr>
        <w:t xml:space="preserve"> Croce </w:t>
      </w:r>
      <w:proofErr w:type="spellStart"/>
      <w:r w:rsidRPr="002D75D5">
        <w:rPr>
          <w:lang w:val="en-US"/>
        </w:rPr>
        <w:t>rossa</w:t>
      </w:r>
      <w:proofErr w:type="spellEnd"/>
      <w:r w:rsidRPr="002D75D5">
        <w:rPr>
          <w:lang w:val="en-US"/>
        </w:rPr>
        <w:t xml:space="preserve"> e Mezzaluna </w:t>
      </w:r>
      <w:proofErr w:type="spellStart"/>
      <w:r w:rsidRPr="002D75D5">
        <w:rPr>
          <w:lang w:val="en-US"/>
        </w:rPr>
        <w:t>rossa</w:t>
      </w:r>
      <w:proofErr w:type="spellEnd"/>
      <w:r w:rsidRPr="002D75D5">
        <w:rPr>
          <w:lang w:val="en-US"/>
        </w:rPr>
        <w:t xml:space="preserve">, </w:t>
      </w:r>
      <w:r w:rsidRPr="00D20179">
        <w:rPr>
          <w:i/>
          <w:iCs/>
        </w:rPr>
        <w:t xml:space="preserve">World </w:t>
      </w:r>
      <w:proofErr w:type="spellStart"/>
      <w:r w:rsidRPr="00D20179">
        <w:rPr>
          <w:i/>
          <w:iCs/>
        </w:rPr>
        <w:t>Disasters</w:t>
      </w:r>
      <w:proofErr w:type="spellEnd"/>
      <w:r w:rsidRPr="00D20179">
        <w:rPr>
          <w:i/>
          <w:iCs/>
        </w:rPr>
        <w:t xml:space="preserve"> Report: </w:t>
      </w:r>
      <w:proofErr w:type="spellStart"/>
      <w:r w:rsidRPr="00D20179">
        <w:rPr>
          <w:i/>
          <w:iCs/>
        </w:rPr>
        <w:t>Leaving</w:t>
      </w:r>
      <w:proofErr w:type="spellEnd"/>
      <w:r w:rsidRPr="00D20179">
        <w:rPr>
          <w:i/>
          <w:iCs/>
        </w:rPr>
        <w:t xml:space="preserve"> No </w:t>
      </w:r>
      <w:proofErr w:type="spellStart"/>
      <w:r w:rsidRPr="00D20179">
        <w:rPr>
          <w:i/>
          <w:iCs/>
        </w:rPr>
        <w:t>One</w:t>
      </w:r>
      <w:proofErr w:type="spellEnd"/>
      <w:r w:rsidRPr="00D20179">
        <w:rPr>
          <w:i/>
          <w:iCs/>
        </w:rPr>
        <w:t xml:space="preserve"> </w:t>
      </w:r>
      <w:proofErr w:type="spellStart"/>
      <w:r w:rsidRPr="00D20179">
        <w:rPr>
          <w:i/>
          <w:iCs/>
        </w:rPr>
        <w:t>Behind</w:t>
      </w:r>
      <w:proofErr w:type="spellEnd"/>
      <w:r w:rsidRPr="002D75D5">
        <w:rPr>
          <w:lang w:val="en-US"/>
        </w:rPr>
        <w:t>, 2018</w:t>
      </w:r>
    </w:p>
    <w:p w14:paraId="68115CCB" w14:textId="77777777" w:rsidR="00A07D9F" w:rsidRDefault="00A07D9F" w:rsidP="00A07D9F">
      <w:pPr>
        <w:rPr>
          <w:lang w:val="en-US"/>
        </w:rPr>
      </w:pPr>
      <w:proofErr w:type="spellStart"/>
      <w:r w:rsidRPr="00283E9A">
        <w:rPr>
          <w:lang w:val="en-US"/>
        </w:rPr>
        <w:t>Federazione</w:t>
      </w:r>
      <w:proofErr w:type="spellEnd"/>
      <w:r w:rsidRPr="00283E9A">
        <w:rPr>
          <w:lang w:val="en-US"/>
        </w:rPr>
        <w:t xml:space="preserve"> </w:t>
      </w:r>
      <w:proofErr w:type="spellStart"/>
      <w:r w:rsidRPr="00283E9A">
        <w:rPr>
          <w:lang w:val="en-US"/>
        </w:rPr>
        <w:t>internazionale</w:t>
      </w:r>
      <w:proofErr w:type="spellEnd"/>
      <w:r w:rsidRPr="00283E9A">
        <w:rPr>
          <w:lang w:val="en-US"/>
        </w:rPr>
        <w:t xml:space="preserve"> </w:t>
      </w:r>
      <w:proofErr w:type="spellStart"/>
      <w:r w:rsidRPr="00283E9A">
        <w:rPr>
          <w:lang w:val="en-US"/>
        </w:rPr>
        <w:t>della</w:t>
      </w:r>
      <w:proofErr w:type="spellEnd"/>
      <w:r w:rsidRPr="00283E9A">
        <w:rPr>
          <w:lang w:val="en-US"/>
        </w:rPr>
        <w:t xml:space="preserve"> Croce </w:t>
      </w:r>
      <w:proofErr w:type="spellStart"/>
      <w:r w:rsidRPr="00283E9A">
        <w:rPr>
          <w:lang w:val="en-US"/>
        </w:rPr>
        <w:t>rossa</w:t>
      </w:r>
      <w:proofErr w:type="spellEnd"/>
      <w:r w:rsidRPr="00283E9A">
        <w:rPr>
          <w:lang w:val="en-US"/>
        </w:rPr>
        <w:t xml:space="preserve"> e Mezzaluna </w:t>
      </w:r>
      <w:proofErr w:type="spellStart"/>
      <w:r w:rsidRPr="00283E9A">
        <w:rPr>
          <w:lang w:val="en-US"/>
        </w:rPr>
        <w:t>rossa</w:t>
      </w:r>
      <w:proofErr w:type="spellEnd"/>
      <w:r w:rsidRPr="00283E9A">
        <w:rPr>
          <w:lang w:val="en-US"/>
        </w:rPr>
        <w:t xml:space="preserve">, </w:t>
      </w:r>
      <w:proofErr w:type="spellStart"/>
      <w:proofErr w:type="gramStart"/>
      <w:r w:rsidRPr="00D20179">
        <w:rPr>
          <w:i/>
          <w:iCs/>
        </w:rPr>
        <w:t>Born</w:t>
      </w:r>
      <w:proofErr w:type="spellEnd"/>
      <w:proofErr w:type="gramEnd"/>
      <w:r w:rsidRPr="00D20179">
        <w:rPr>
          <w:i/>
          <w:iCs/>
        </w:rPr>
        <w:t xml:space="preserve"> in the </w:t>
      </w:r>
      <w:proofErr w:type="spellStart"/>
      <w:r w:rsidRPr="00D20179">
        <w:rPr>
          <w:i/>
          <w:iCs/>
        </w:rPr>
        <w:t>midst</w:t>
      </w:r>
      <w:proofErr w:type="spellEnd"/>
      <w:r w:rsidRPr="00D20179">
        <w:rPr>
          <w:i/>
          <w:iCs/>
        </w:rPr>
        <w:t xml:space="preserve"> of </w:t>
      </w:r>
      <w:proofErr w:type="spellStart"/>
      <w:r w:rsidRPr="00D20179">
        <w:rPr>
          <w:i/>
          <w:iCs/>
        </w:rPr>
        <w:t>disaster</w:t>
      </w:r>
      <w:proofErr w:type="spellEnd"/>
      <w:r w:rsidRPr="00D20179">
        <w:rPr>
          <w:i/>
          <w:iCs/>
        </w:rPr>
        <w:t xml:space="preserve">: new </w:t>
      </w:r>
      <w:proofErr w:type="spellStart"/>
      <w:r w:rsidRPr="00D20179">
        <w:rPr>
          <w:i/>
          <w:iCs/>
        </w:rPr>
        <w:t>babies</w:t>
      </w:r>
      <w:proofErr w:type="spellEnd"/>
      <w:r w:rsidRPr="00D20179">
        <w:rPr>
          <w:i/>
          <w:iCs/>
        </w:rPr>
        <w:t xml:space="preserve"> </w:t>
      </w:r>
      <w:proofErr w:type="spellStart"/>
      <w:r w:rsidRPr="00D20179">
        <w:rPr>
          <w:i/>
          <w:iCs/>
        </w:rPr>
        <w:t>born</w:t>
      </w:r>
      <w:proofErr w:type="spellEnd"/>
      <w:r w:rsidRPr="00D20179">
        <w:rPr>
          <w:i/>
          <w:iCs/>
        </w:rPr>
        <w:t xml:space="preserve"> in </w:t>
      </w:r>
      <w:proofErr w:type="spellStart"/>
      <w:r w:rsidRPr="00D20179">
        <w:rPr>
          <w:i/>
          <w:iCs/>
        </w:rPr>
        <w:t>displacement</w:t>
      </w:r>
      <w:proofErr w:type="spellEnd"/>
      <w:r w:rsidRPr="00D20179">
        <w:rPr>
          <w:i/>
          <w:iCs/>
        </w:rPr>
        <w:t xml:space="preserve"> </w:t>
      </w:r>
      <w:proofErr w:type="spellStart"/>
      <w:r w:rsidRPr="00D20179">
        <w:rPr>
          <w:i/>
          <w:iCs/>
        </w:rPr>
        <w:t>camps</w:t>
      </w:r>
      <w:proofErr w:type="spellEnd"/>
      <w:r w:rsidRPr="00D20179">
        <w:rPr>
          <w:i/>
          <w:iCs/>
        </w:rPr>
        <w:t xml:space="preserve"> </w:t>
      </w:r>
      <w:proofErr w:type="spellStart"/>
      <w:r w:rsidRPr="00D20179">
        <w:rPr>
          <w:i/>
          <w:iCs/>
        </w:rPr>
        <w:t>following</w:t>
      </w:r>
      <w:proofErr w:type="spellEnd"/>
      <w:r w:rsidRPr="00D20179">
        <w:rPr>
          <w:i/>
          <w:iCs/>
        </w:rPr>
        <w:t xml:space="preserve"> </w:t>
      </w:r>
      <w:proofErr w:type="spellStart"/>
      <w:r w:rsidRPr="00D20179">
        <w:rPr>
          <w:i/>
          <w:iCs/>
        </w:rPr>
        <w:t>devastating</w:t>
      </w:r>
      <w:proofErr w:type="spellEnd"/>
      <w:r w:rsidRPr="00D20179">
        <w:rPr>
          <w:i/>
          <w:iCs/>
        </w:rPr>
        <w:t xml:space="preserve"> </w:t>
      </w:r>
      <w:proofErr w:type="spellStart"/>
      <w:r w:rsidRPr="00D20179">
        <w:rPr>
          <w:i/>
          <w:iCs/>
        </w:rPr>
        <w:t>floods</w:t>
      </w:r>
      <w:proofErr w:type="spellEnd"/>
      <w:r w:rsidRPr="00D20179">
        <w:rPr>
          <w:i/>
          <w:iCs/>
        </w:rPr>
        <w:t xml:space="preserve"> in Nigeria</w:t>
      </w:r>
      <w:r w:rsidRPr="00283E9A">
        <w:rPr>
          <w:lang w:val="en-US"/>
        </w:rPr>
        <w:t xml:space="preserve">, 11 </w:t>
      </w:r>
      <w:proofErr w:type="spellStart"/>
      <w:r w:rsidRPr="00283E9A">
        <w:rPr>
          <w:lang w:val="en-US"/>
        </w:rPr>
        <w:t>ottobre</w:t>
      </w:r>
      <w:proofErr w:type="spellEnd"/>
      <w:r w:rsidRPr="00283E9A">
        <w:rPr>
          <w:lang w:val="en-US"/>
        </w:rPr>
        <w:t xml:space="preserve"> 2018</w:t>
      </w:r>
    </w:p>
    <w:p w14:paraId="7D21D3F9" w14:textId="77777777" w:rsidR="00A07D9F" w:rsidRDefault="00A07D9F" w:rsidP="00A07D9F">
      <w:pPr>
        <w:rPr>
          <w:lang w:val="en-US"/>
        </w:rPr>
      </w:pPr>
      <w:r w:rsidRPr="00604909">
        <w:rPr>
          <w:lang w:val="en-US"/>
        </w:rPr>
        <w:t xml:space="preserve">Girls Not Brides, </w:t>
      </w:r>
      <w:r w:rsidRPr="00D20179">
        <w:rPr>
          <w:i/>
          <w:iCs/>
        </w:rPr>
        <w:t xml:space="preserve">Child </w:t>
      </w:r>
      <w:proofErr w:type="spellStart"/>
      <w:r w:rsidRPr="00D20179">
        <w:rPr>
          <w:i/>
          <w:iCs/>
        </w:rPr>
        <w:t>marri</w:t>
      </w:r>
      <w:proofErr w:type="spellEnd"/>
      <w:r w:rsidRPr="00D20179">
        <w:rPr>
          <w:i/>
          <w:iCs/>
          <w:lang w:val="en-US"/>
        </w:rPr>
        <w:t>age</w:t>
      </w:r>
      <w:r w:rsidRPr="00604909">
        <w:rPr>
          <w:lang w:val="en-US"/>
        </w:rPr>
        <w:t xml:space="preserve">, ultimo accesso 10 </w:t>
      </w:r>
      <w:proofErr w:type="spellStart"/>
      <w:r w:rsidRPr="00604909">
        <w:rPr>
          <w:lang w:val="en-US"/>
        </w:rPr>
        <w:t>giugno</w:t>
      </w:r>
      <w:proofErr w:type="spellEnd"/>
      <w:r w:rsidRPr="00604909">
        <w:rPr>
          <w:lang w:val="en-US"/>
        </w:rPr>
        <w:t xml:space="preserve"> 2020</w:t>
      </w:r>
    </w:p>
    <w:p w14:paraId="15CDFDCE" w14:textId="77777777" w:rsidR="00A07D9F" w:rsidRDefault="00A07D9F" w:rsidP="00A07D9F">
      <w:pPr>
        <w:rPr>
          <w:lang w:val="en-US"/>
        </w:rPr>
      </w:pPr>
      <w:r w:rsidRPr="005A2868">
        <w:rPr>
          <w:lang w:val="en-US"/>
        </w:rPr>
        <w:t xml:space="preserve">Girls </w:t>
      </w:r>
      <w:r>
        <w:rPr>
          <w:lang w:val="en-US"/>
        </w:rPr>
        <w:t>N</w:t>
      </w:r>
      <w:r w:rsidRPr="005A2868">
        <w:rPr>
          <w:lang w:val="en-US"/>
        </w:rPr>
        <w:t xml:space="preserve">ot brides, </w:t>
      </w:r>
      <w:r w:rsidRPr="00D20179">
        <w:rPr>
          <w:i/>
          <w:iCs/>
          <w:lang w:val="en-US"/>
        </w:rPr>
        <w:t>Child marriage around the world: Nigeria</w:t>
      </w:r>
      <w:r w:rsidRPr="005A2868">
        <w:rPr>
          <w:lang w:val="en-US"/>
        </w:rPr>
        <w:t>, 2017</w:t>
      </w:r>
    </w:p>
    <w:p w14:paraId="1A8E958A" w14:textId="77777777" w:rsidR="00A07D9F" w:rsidRDefault="00A07D9F" w:rsidP="00A07D9F">
      <w:pPr>
        <w:rPr>
          <w:lang w:val="en-US"/>
        </w:rPr>
      </w:pPr>
      <w:r w:rsidRPr="008D5D2B">
        <w:rPr>
          <w:lang w:val="en-US"/>
        </w:rPr>
        <w:t xml:space="preserve">Human Rights Watch, </w:t>
      </w:r>
      <w:r w:rsidRPr="00D20179">
        <w:rPr>
          <w:i/>
          <w:iCs/>
          <w:lang w:val="en-US"/>
        </w:rPr>
        <w:t>Nigeria: Lawyer Says Police Assaulted Her. Apparent Retaliation for Helping Victim File Rape Report</w:t>
      </w:r>
      <w:r w:rsidRPr="008D5D2B">
        <w:rPr>
          <w:lang w:val="en-US"/>
        </w:rPr>
        <w:t xml:space="preserve">, 6 </w:t>
      </w:r>
      <w:proofErr w:type="spellStart"/>
      <w:r w:rsidRPr="008D5D2B">
        <w:rPr>
          <w:lang w:val="en-US"/>
        </w:rPr>
        <w:t>febbraio</w:t>
      </w:r>
      <w:proofErr w:type="spellEnd"/>
      <w:r w:rsidRPr="008D5D2B">
        <w:rPr>
          <w:lang w:val="en-US"/>
        </w:rPr>
        <w:t xml:space="preserve"> 2020</w:t>
      </w:r>
    </w:p>
    <w:p w14:paraId="6B0B9078" w14:textId="77777777" w:rsidR="00A07D9F" w:rsidRDefault="00A07D9F" w:rsidP="00A07D9F">
      <w:pPr>
        <w:rPr>
          <w:lang w:val="en-US"/>
        </w:rPr>
      </w:pPr>
      <w:r w:rsidRPr="00706338">
        <w:rPr>
          <w:lang w:val="en-US"/>
        </w:rPr>
        <w:t xml:space="preserve">Human Rights Watch, </w:t>
      </w:r>
      <w:r w:rsidRPr="00D20179">
        <w:rPr>
          <w:i/>
          <w:iCs/>
          <w:lang w:val="en-US"/>
        </w:rPr>
        <w:t>Nigeria: COVID-19 Cases on the Rise</w:t>
      </w:r>
      <w:r w:rsidRPr="00706338">
        <w:rPr>
          <w:lang w:val="en-US"/>
        </w:rPr>
        <w:t xml:space="preserve">, 25 </w:t>
      </w:r>
      <w:proofErr w:type="spellStart"/>
      <w:r w:rsidRPr="00706338">
        <w:rPr>
          <w:lang w:val="en-US"/>
        </w:rPr>
        <w:t>marzo</w:t>
      </w:r>
      <w:proofErr w:type="spellEnd"/>
      <w:r w:rsidRPr="00706338">
        <w:rPr>
          <w:lang w:val="en-US"/>
        </w:rPr>
        <w:t xml:space="preserve"> 2020</w:t>
      </w:r>
    </w:p>
    <w:p w14:paraId="35B2346B" w14:textId="77777777" w:rsidR="00A07D9F" w:rsidRDefault="00A07D9F" w:rsidP="00A07D9F">
      <w:pPr>
        <w:rPr>
          <w:lang w:val="en-US"/>
        </w:rPr>
      </w:pPr>
      <w:r w:rsidRPr="00C00EE3">
        <w:rPr>
          <w:lang w:val="en-US"/>
        </w:rPr>
        <w:t xml:space="preserve">Human Rights Watch, </w:t>
      </w:r>
      <w:r w:rsidRPr="00D20179">
        <w:rPr>
          <w:i/>
          <w:iCs/>
          <w:lang w:val="en-US"/>
        </w:rPr>
        <w:t>World Report 2020 – Nigeria</w:t>
      </w:r>
      <w:r w:rsidRPr="00C00EE3">
        <w:rPr>
          <w:lang w:val="en-US"/>
        </w:rPr>
        <w:t xml:space="preserve">, 14 </w:t>
      </w:r>
      <w:proofErr w:type="spellStart"/>
      <w:r w:rsidRPr="00C00EE3">
        <w:rPr>
          <w:lang w:val="en-US"/>
        </w:rPr>
        <w:t>gennaio</w:t>
      </w:r>
      <w:proofErr w:type="spellEnd"/>
      <w:r w:rsidRPr="00C00EE3">
        <w:rPr>
          <w:lang w:val="en-US"/>
        </w:rPr>
        <w:t xml:space="preserve"> 2020</w:t>
      </w:r>
    </w:p>
    <w:p w14:paraId="1091CB36" w14:textId="77777777" w:rsidR="00A07D9F" w:rsidRDefault="00A07D9F" w:rsidP="00A07D9F">
      <w:pPr>
        <w:rPr>
          <w:lang w:val="en-US"/>
        </w:rPr>
      </w:pPr>
      <w:r w:rsidRPr="002D75D5">
        <w:rPr>
          <w:lang w:val="en-US"/>
        </w:rPr>
        <w:t xml:space="preserve">Human Rights Watch, </w:t>
      </w:r>
      <w:r w:rsidRPr="00D20179">
        <w:rPr>
          <w:i/>
          <w:iCs/>
          <w:lang w:val="en-US"/>
        </w:rPr>
        <w:t>Nigeria: Army frees 25 child suspects after abuse reports</w:t>
      </w:r>
      <w:r w:rsidRPr="002D75D5">
        <w:rPr>
          <w:lang w:val="en-US"/>
        </w:rPr>
        <w:t xml:space="preserve">, 4 </w:t>
      </w:r>
      <w:proofErr w:type="spellStart"/>
      <w:r w:rsidRPr="002D75D5">
        <w:rPr>
          <w:lang w:val="en-US"/>
        </w:rPr>
        <w:t>ottobre</w:t>
      </w:r>
      <w:proofErr w:type="spellEnd"/>
      <w:r w:rsidRPr="002D75D5">
        <w:rPr>
          <w:lang w:val="en-US"/>
        </w:rPr>
        <w:t xml:space="preserve"> 2019</w:t>
      </w:r>
    </w:p>
    <w:p w14:paraId="442D7E08" w14:textId="77777777" w:rsidR="00A07D9F" w:rsidRDefault="00A07D9F" w:rsidP="00A07D9F">
      <w:pPr>
        <w:rPr>
          <w:lang w:val="en-US"/>
        </w:rPr>
      </w:pPr>
      <w:r w:rsidRPr="00C00EE3">
        <w:rPr>
          <w:lang w:val="en-US"/>
        </w:rPr>
        <w:lastRenderedPageBreak/>
        <w:t xml:space="preserve">Human Rights Watch, </w:t>
      </w:r>
      <w:r w:rsidRPr="00D20179">
        <w:rPr>
          <w:i/>
          <w:iCs/>
          <w:lang w:val="en-US"/>
        </w:rPr>
        <w:t>World Report 2019 – Nigeria</w:t>
      </w:r>
      <w:r w:rsidRPr="00C00EE3">
        <w:rPr>
          <w:lang w:val="en-US"/>
        </w:rPr>
        <w:t>, 2019</w:t>
      </w:r>
    </w:p>
    <w:p w14:paraId="2048C137" w14:textId="77777777" w:rsidR="00A07D9F" w:rsidRPr="0079660D" w:rsidRDefault="00A07D9F" w:rsidP="00A07D9F">
      <w:pPr>
        <w:rPr>
          <w:lang w:val="en-US"/>
        </w:rPr>
      </w:pPr>
      <w:r w:rsidRPr="0079660D">
        <w:rPr>
          <w:lang w:val="en-US"/>
        </w:rPr>
        <w:t xml:space="preserve">Human Rights Watch, </w:t>
      </w:r>
      <w:r w:rsidRPr="0079660D">
        <w:rPr>
          <w:i/>
          <w:lang w:val="en-US"/>
        </w:rPr>
        <w:t>You Pray for Death -Trafficking of Women and Girls in Nigeria</w:t>
      </w:r>
      <w:r w:rsidRPr="0079660D">
        <w:rPr>
          <w:lang w:val="en-US"/>
        </w:rPr>
        <w:t xml:space="preserve">, </w:t>
      </w:r>
      <w:proofErr w:type="spellStart"/>
      <w:r w:rsidRPr="0079660D">
        <w:rPr>
          <w:lang w:val="en-US"/>
        </w:rPr>
        <w:t>agosto</w:t>
      </w:r>
      <w:proofErr w:type="spellEnd"/>
      <w:r w:rsidRPr="0079660D">
        <w:rPr>
          <w:lang w:val="en-US"/>
        </w:rPr>
        <w:t xml:space="preserve"> 2019</w:t>
      </w:r>
    </w:p>
    <w:p w14:paraId="22291953" w14:textId="77777777" w:rsidR="00A07D9F" w:rsidRDefault="00A07D9F" w:rsidP="00A07D9F">
      <w:pPr>
        <w:rPr>
          <w:lang w:val="en-US"/>
        </w:rPr>
      </w:pPr>
      <w:r w:rsidRPr="0081349D">
        <w:rPr>
          <w:lang w:val="en-US"/>
        </w:rPr>
        <w:t xml:space="preserve">Human Rights Watch, </w:t>
      </w:r>
      <w:r w:rsidRPr="00D20179">
        <w:rPr>
          <w:i/>
          <w:iCs/>
          <w:lang w:val="en-US"/>
        </w:rPr>
        <w:t>Nigeria: Widespread Violence Ushers in President’s New Term</w:t>
      </w:r>
      <w:r w:rsidRPr="0081349D">
        <w:rPr>
          <w:lang w:val="en-US"/>
        </w:rPr>
        <w:t xml:space="preserve">, 10 </w:t>
      </w:r>
      <w:proofErr w:type="spellStart"/>
      <w:r w:rsidRPr="0081349D">
        <w:rPr>
          <w:lang w:val="en-US"/>
        </w:rPr>
        <w:t>giugno</w:t>
      </w:r>
      <w:proofErr w:type="spellEnd"/>
      <w:r w:rsidRPr="0081349D">
        <w:rPr>
          <w:lang w:val="en-US"/>
        </w:rPr>
        <w:t xml:space="preserve"> 2019</w:t>
      </w:r>
    </w:p>
    <w:p w14:paraId="1DBD3D6D" w14:textId="77777777" w:rsidR="00A07D9F" w:rsidRDefault="00A07D9F" w:rsidP="00A07D9F">
      <w:pPr>
        <w:rPr>
          <w:lang w:val="en-US"/>
        </w:rPr>
      </w:pPr>
      <w:r w:rsidRPr="00951DE9">
        <w:rPr>
          <w:lang w:val="en-US"/>
        </w:rPr>
        <w:t xml:space="preserve">Human Rights Watch, </w:t>
      </w:r>
      <w:r w:rsidRPr="00D20179">
        <w:rPr>
          <w:i/>
          <w:iCs/>
          <w:lang w:val="en-US"/>
        </w:rPr>
        <w:t>Nigeria: Rising toll of middle-belt violence</w:t>
      </w:r>
      <w:r w:rsidRPr="00951DE9">
        <w:rPr>
          <w:lang w:val="en-US"/>
        </w:rPr>
        <w:t xml:space="preserve">, 28 </w:t>
      </w:r>
      <w:proofErr w:type="spellStart"/>
      <w:r w:rsidRPr="00951DE9">
        <w:rPr>
          <w:lang w:val="en-US"/>
        </w:rPr>
        <w:t>giugno</w:t>
      </w:r>
      <w:proofErr w:type="spellEnd"/>
      <w:r w:rsidRPr="00951DE9">
        <w:rPr>
          <w:lang w:val="en-US"/>
        </w:rPr>
        <w:t xml:space="preserve"> 2018</w:t>
      </w:r>
    </w:p>
    <w:p w14:paraId="7FEA41E1" w14:textId="77777777" w:rsidR="00A07D9F" w:rsidRDefault="00A07D9F" w:rsidP="00A07D9F">
      <w:pPr>
        <w:rPr>
          <w:lang w:val="en-US"/>
        </w:rPr>
      </w:pPr>
      <w:r w:rsidRPr="00951DE9">
        <w:rPr>
          <w:lang w:val="en-US"/>
        </w:rPr>
        <w:t xml:space="preserve">Human Rights Watch, </w:t>
      </w:r>
      <w:r w:rsidRPr="00D20179">
        <w:rPr>
          <w:i/>
          <w:iCs/>
          <w:lang w:val="en-US"/>
        </w:rPr>
        <w:t>A minute of silence for victims of Nigeria’s epidemic of violence</w:t>
      </w:r>
      <w:r w:rsidRPr="00951DE9">
        <w:rPr>
          <w:lang w:val="en-US"/>
        </w:rPr>
        <w:t xml:space="preserve">, 28 </w:t>
      </w:r>
      <w:proofErr w:type="spellStart"/>
      <w:r w:rsidRPr="00951DE9">
        <w:rPr>
          <w:lang w:val="en-US"/>
        </w:rPr>
        <w:t>maggio</w:t>
      </w:r>
      <w:proofErr w:type="spellEnd"/>
      <w:r w:rsidRPr="00951DE9">
        <w:rPr>
          <w:lang w:val="en-US"/>
        </w:rPr>
        <w:t xml:space="preserve"> 2018</w:t>
      </w:r>
    </w:p>
    <w:p w14:paraId="58EE5949" w14:textId="77777777" w:rsidR="00A07D9F" w:rsidRDefault="00A07D9F" w:rsidP="00A07D9F">
      <w:pPr>
        <w:rPr>
          <w:lang w:val="en-US"/>
        </w:rPr>
      </w:pPr>
      <w:r w:rsidRPr="0079660D">
        <w:rPr>
          <w:lang w:val="en-US"/>
        </w:rPr>
        <w:t xml:space="preserve">Human Rights Watch, </w:t>
      </w:r>
      <w:r w:rsidRPr="0079660D">
        <w:rPr>
          <w:i/>
          <w:lang w:val="en-US"/>
        </w:rPr>
        <w:t>Nigeria: Officials Abusing Displaced Women, Girls-Displaced by Boko Haram and Victims Twice Over</w:t>
      </w:r>
      <w:r w:rsidRPr="0079660D">
        <w:rPr>
          <w:lang w:val="en-US"/>
        </w:rPr>
        <w:t xml:space="preserve">, 31 </w:t>
      </w:r>
      <w:proofErr w:type="spellStart"/>
      <w:r w:rsidRPr="0079660D">
        <w:rPr>
          <w:lang w:val="en-US"/>
        </w:rPr>
        <w:t>ottobre</w:t>
      </w:r>
      <w:proofErr w:type="spellEnd"/>
      <w:r w:rsidRPr="0079660D">
        <w:rPr>
          <w:lang w:val="en-US"/>
        </w:rPr>
        <w:t xml:space="preserve"> 2016</w:t>
      </w:r>
    </w:p>
    <w:p w14:paraId="4AE42BCC" w14:textId="77777777" w:rsidR="00A07D9F" w:rsidRPr="0079660D" w:rsidRDefault="00A07D9F" w:rsidP="00A07D9F">
      <w:pPr>
        <w:rPr>
          <w:lang w:val="en-US"/>
        </w:rPr>
      </w:pPr>
      <w:r w:rsidRPr="00FE73DE">
        <w:rPr>
          <w:lang w:val="en-US"/>
        </w:rPr>
        <w:t>Human Rights Watch, “</w:t>
      </w:r>
      <w:r w:rsidRPr="00D20179">
        <w:rPr>
          <w:i/>
          <w:iCs/>
          <w:lang w:val="en-US"/>
        </w:rPr>
        <w:t>Tell me where I can be safe”: The Impact of Nigeria’s Same Sex Marriage (Prohibition) Act</w:t>
      </w:r>
      <w:r w:rsidRPr="00FE73DE">
        <w:rPr>
          <w:lang w:val="en-US"/>
        </w:rPr>
        <w:t xml:space="preserve">, 20 </w:t>
      </w:r>
      <w:proofErr w:type="spellStart"/>
      <w:r w:rsidRPr="00FE73DE">
        <w:rPr>
          <w:lang w:val="en-US"/>
        </w:rPr>
        <w:t>ottobre</w:t>
      </w:r>
      <w:proofErr w:type="spellEnd"/>
      <w:r w:rsidRPr="00FE73DE">
        <w:rPr>
          <w:lang w:val="en-US"/>
        </w:rPr>
        <w:t xml:space="preserve"> 2016</w:t>
      </w:r>
    </w:p>
    <w:p w14:paraId="2E7108A1" w14:textId="77777777" w:rsidR="00A07D9F" w:rsidRDefault="00A07D9F" w:rsidP="00A07D9F">
      <w:pPr>
        <w:rPr>
          <w:lang w:val="en-US"/>
        </w:rPr>
      </w:pPr>
      <w:r w:rsidRPr="004D4932">
        <w:rPr>
          <w:lang w:val="en-US"/>
        </w:rPr>
        <w:t xml:space="preserve">Human Rights Watch, </w:t>
      </w:r>
      <w:r w:rsidRPr="00D20179">
        <w:rPr>
          <w:i/>
          <w:iCs/>
          <w:lang w:val="en-US"/>
        </w:rPr>
        <w:t>Nigeria: Anti-LGBT Law Threatens Basic Rights: Same-Sex Marriage’ Specter Used to Criminalize Expression, Association, Assembly</w:t>
      </w:r>
      <w:r w:rsidRPr="004D4932">
        <w:rPr>
          <w:lang w:val="en-US"/>
        </w:rPr>
        <w:t xml:space="preserve">, 14 </w:t>
      </w:r>
      <w:proofErr w:type="spellStart"/>
      <w:r w:rsidRPr="004D4932">
        <w:rPr>
          <w:lang w:val="en-US"/>
        </w:rPr>
        <w:t>gennaio</w:t>
      </w:r>
      <w:proofErr w:type="spellEnd"/>
      <w:r w:rsidRPr="004D4932">
        <w:rPr>
          <w:lang w:val="en-US"/>
        </w:rPr>
        <w:t xml:space="preserve"> 2014</w:t>
      </w:r>
    </w:p>
    <w:p w14:paraId="4164C1F5" w14:textId="77777777" w:rsidR="00A07D9F" w:rsidRDefault="00A07D9F" w:rsidP="00A07D9F">
      <w:pPr>
        <w:rPr>
          <w:lang w:val="en-US"/>
        </w:rPr>
      </w:pPr>
      <w:r>
        <w:rPr>
          <w:lang w:val="en-US"/>
        </w:rPr>
        <w:t xml:space="preserve">International </w:t>
      </w:r>
      <w:r w:rsidRPr="00972FC1">
        <w:rPr>
          <w:lang w:val="en-US"/>
        </w:rPr>
        <w:t xml:space="preserve">Crisis Group, </w:t>
      </w:r>
      <w:r w:rsidRPr="00D20179">
        <w:rPr>
          <w:i/>
          <w:iCs/>
          <w:lang w:val="en-US"/>
        </w:rPr>
        <w:t>Crisis Watch</w:t>
      </w:r>
      <w:r w:rsidRPr="00972FC1">
        <w:rPr>
          <w:lang w:val="en-US"/>
        </w:rPr>
        <w:t xml:space="preserve">, </w:t>
      </w:r>
      <w:proofErr w:type="spellStart"/>
      <w:r w:rsidRPr="00972FC1">
        <w:rPr>
          <w:lang w:val="en-US"/>
        </w:rPr>
        <w:t>gennaio</w:t>
      </w:r>
      <w:proofErr w:type="spellEnd"/>
      <w:r w:rsidRPr="00972FC1">
        <w:rPr>
          <w:lang w:val="en-US"/>
        </w:rPr>
        <w:t xml:space="preserve"> 2020</w:t>
      </w:r>
    </w:p>
    <w:p w14:paraId="5171BA0E" w14:textId="77777777" w:rsidR="00A07D9F" w:rsidRDefault="00A07D9F" w:rsidP="00A07D9F">
      <w:pPr>
        <w:rPr>
          <w:lang w:val="en-US"/>
        </w:rPr>
      </w:pPr>
      <w:r>
        <w:rPr>
          <w:lang w:val="en-US"/>
        </w:rPr>
        <w:t xml:space="preserve">International </w:t>
      </w:r>
      <w:r w:rsidRPr="00972FC1">
        <w:rPr>
          <w:lang w:val="en-US"/>
        </w:rPr>
        <w:t xml:space="preserve">Crisis Group, </w:t>
      </w:r>
      <w:r w:rsidRPr="00D20179">
        <w:rPr>
          <w:i/>
          <w:iCs/>
          <w:lang w:val="en-US"/>
        </w:rPr>
        <w:t>Crisis Watch</w:t>
      </w:r>
      <w:r w:rsidRPr="00972FC1">
        <w:rPr>
          <w:lang w:val="en-US"/>
        </w:rPr>
        <w:t xml:space="preserve">, </w:t>
      </w:r>
      <w:proofErr w:type="spellStart"/>
      <w:r w:rsidRPr="00972FC1">
        <w:rPr>
          <w:lang w:val="en-US"/>
        </w:rPr>
        <w:t>febbraio</w:t>
      </w:r>
      <w:proofErr w:type="spellEnd"/>
      <w:r w:rsidRPr="00972FC1">
        <w:rPr>
          <w:lang w:val="en-US"/>
        </w:rPr>
        <w:t xml:space="preserve"> 2020</w:t>
      </w:r>
    </w:p>
    <w:p w14:paraId="12FB9410" w14:textId="77777777" w:rsidR="00A07D9F" w:rsidRDefault="00A07D9F" w:rsidP="00A07D9F">
      <w:pPr>
        <w:rPr>
          <w:lang w:val="en-US"/>
        </w:rPr>
      </w:pPr>
      <w:r>
        <w:rPr>
          <w:lang w:val="en-US"/>
        </w:rPr>
        <w:t xml:space="preserve">International </w:t>
      </w:r>
      <w:r w:rsidRPr="00972FC1">
        <w:rPr>
          <w:lang w:val="en-US"/>
        </w:rPr>
        <w:t xml:space="preserve">Crisis Group, </w:t>
      </w:r>
      <w:r w:rsidRPr="00D20179">
        <w:rPr>
          <w:i/>
          <w:iCs/>
          <w:lang w:val="en-US"/>
        </w:rPr>
        <w:t>Crisis Watch</w:t>
      </w:r>
      <w:r w:rsidRPr="00972FC1">
        <w:rPr>
          <w:lang w:val="en-US"/>
        </w:rPr>
        <w:t xml:space="preserve">, </w:t>
      </w:r>
      <w:proofErr w:type="spellStart"/>
      <w:r w:rsidRPr="00972FC1">
        <w:rPr>
          <w:lang w:val="en-US"/>
        </w:rPr>
        <w:t>marzo</w:t>
      </w:r>
      <w:proofErr w:type="spellEnd"/>
      <w:r w:rsidRPr="00972FC1">
        <w:rPr>
          <w:lang w:val="en-US"/>
        </w:rPr>
        <w:t xml:space="preserve"> 2020</w:t>
      </w:r>
    </w:p>
    <w:p w14:paraId="586BEFA5" w14:textId="77777777" w:rsidR="00A07D9F" w:rsidRDefault="00A07D9F" w:rsidP="00A07D9F">
      <w:pPr>
        <w:rPr>
          <w:lang w:val="en-US"/>
        </w:rPr>
      </w:pPr>
      <w:r>
        <w:rPr>
          <w:lang w:val="en-US"/>
        </w:rPr>
        <w:t xml:space="preserve">International </w:t>
      </w:r>
      <w:r w:rsidRPr="003F6C7C">
        <w:rPr>
          <w:lang w:val="en-US"/>
        </w:rPr>
        <w:t xml:space="preserve">Crisis Group, </w:t>
      </w:r>
      <w:r w:rsidRPr="00D20179">
        <w:rPr>
          <w:i/>
          <w:iCs/>
          <w:lang w:val="en-US"/>
        </w:rPr>
        <w:t>Tracking Conflict Worldwide: Nigeria</w:t>
      </w:r>
      <w:r w:rsidRPr="003F6C7C">
        <w:rPr>
          <w:lang w:val="en-US"/>
        </w:rPr>
        <w:t xml:space="preserve">, </w:t>
      </w:r>
      <w:proofErr w:type="spellStart"/>
      <w:r w:rsidRPr="003F6C7C">
        <w:rPr>
          <w:lang w:val="en-US"/>
        </w:rPr>
        <w:t>marzo</w:t>
      </w:r>
      <w:proofErr w:type="spellEnd"/>
      <w:r w:rsidRPr="003F6C7C">
        <w:rPr>
          <w:lang w:val="en-US"/>
        </w:rPr>
        <w:t xml:space="preserve"> 2020</w:t>
      </w:r>
    </w:p>
    <w:p w14:paraId="3FD571DF" w14:textId="77777777" w:rsidR="00A07D9F" w:rsidRDefault="00A07D9F" w:rsidP="00A07D9F">
      <w:pPr>
        <w:rPr>
          <w:lang w:val="en-US"/>
        </w:rPr>
      </w:pPr>
      <w:r w:rsidRPr="00951DE9">
        <w:rPr>
          <w:lang w:val="en-US"/>
        </w:rPr>
        <w:t xml:space="preserve">International Crisis Group, </w:t>
      </w:r>
      <w:r w:rsidRPr="00D20179">
        <w:rPr>
          <w:i/>
          <w:iCs/>
          <w:lang w:val="en-US"/>
        </w:rPr>
        <w:t>Crisis Watch</w:t>
      </w:r>
      <w:r w:rsidRPr="00951DE9">
        <w:rPr>
          <w:lang w:val="en-US"/>
        </w:rPr>
        <w:t xml:space="preserve">, </w:t>
      </w:r>
      <w:proofErr w:type="spellStart"/>
      <w:r w:rsidRPr="00951DE9">
        <w:rPr>
          <w:lang w:val="en-US"/>
        </w:rPr>
        <w:t>febbr</w:t>
      </w:r>
      <w:r>
        <w:rPr>
          <w:lang w:val="en-US"/>
        </w:rPr>
        <w:t>ai</w:t>
      </w:r>
      <w:r w:rsidRPr="00951DE9">
        <w:rPr>
          <w:lang w:val="en-US"/>
        </w:rPr>
        <w:t>o-marzo</w:t>
      </w:r>
      <w:proofErr w:type="spellEnd"/>
      <w:r w:rsidRPr="00951DE9">
        <w:rPr>
          <w:lang w:val="en-US"/>
        </w:rPr>
        <w:t xml:space="preserve"> 2020</w:t>
      </w:r>
    </w:p>
    <w:p w14:paraId="7A7E452F" w14:textId="77777777" w:rsidR="00A07D9F" w:rsidRDefault="00A07D9F" w:rsidP="00A07D9F">
      <w:pPr>
        <w:rPr>
          <w:lang w:val="en-US"/>
        </w:rPr>
      </w:pPr>
      <w:r w:rsidRPr="00951DE9">
        <w:rPr>
          <w:lang w:val="en-US"/>
        </w:rPr>
        <w:t xml:space="preserve">International Crisis Group, </w:t>
      </w:r>
      <w:r w:rsidRPr="00D20179">
        <w:rPr>
          <w:i/>
          <w:iCs/>
          <w:lang w:val="en-US"/>
        </w:rPr>
        <w:t>Crisis Watch</w:t>
      </w:r>
      <w:r w:rsidRPr="00951DE9">
        <w:rPr>
          <w:lang w:val="en-US"/>
        </w:rPr>
        <w:t xml:space="preserve">, </w:t>
      </w:r>
      <w:proofErr w:type="spellStart"/>
      <w:r w:rsidRPr="00951DE9">
        <w:rPr>
          <w:lang w:val="en-US"/>
        </w:rPr>
        <w:t>gennaio-luglio</w:t>
      </w:r>
      <w:proofErr w:type="spellEnd"/>
      <w:r w:rsidRPr="00951DE9">
        <w:rPr>
          <w:lang w:val="en-US"/>
        </w:rPr>
        <w:t xml:space="preserve"> 2019</w:t>
      </w:r>
    </w:p>
    <w:p w14:paraId="59311FB9" w14:textId="77777777" w:rsidR="00A07D9F" w:rsidRDefault="00A07D9F" w:rsidP="00A07D9F">
      <w:pPr>
        <w:rPr>
          <w:lang w:val="en-US"/>
        </w:rPr>
      </w:pPr>
      <w:r>
        <w:rPr>
          <w:lang w:val="en-US"/>
        </w:rPr>
        <w:t xml:space="preserve">International </w:t>
      </w:r>
      <w:r w:rsidRPr="003F6C7C">
        <w:rPr>
          <w:lang w:val="en-US"/>
        </w:rPr>
        <w:t xml:space="preserve">Crisis Group, </w:t>
      </w:r>
      <w:proofErr w:type="gramStart"/>
      <w:r w:rsidRPr="00D20179">
        <w:rPr>
          <w:i/>
          <w:iCs/>
          <w:lang w:val="en-US"/>
        </w:rPr>
        <w:t>Returning</w:t>
      </w:r>
      <w:proofErr w:type="gramEnd"/>
      <w:r w:rsidRPr="00D20179">
        <w:rPr>
          <w:i/>
          <w:iCs/>
          <w:lang w:val="en-US"/>
        </w:rPr>
        <w:t xml:space="preserve"> from the Land of Jihad: The Fate of Women Who Lived with Boko Haram</w:t>
      </w:r>
      <w:r w:rsidRPr="003F6C7C">
        <w:rPr>
          <w:lang w:val="en-US"/>
        </w:rPr>
        <w:t xml:space="preserve">, 21 </w:t>
      </w:r>
      <w:proofErr w:type="spellStart"/>
      <w:r w:rsidRPr="003F6C7C">
        <w:rPr>
          <w:lang w:val="en-US"/>
        </w:rPr>
        <w:t>giugno</w:t>
      </w:r>
      <w:proofErr w:type="spellEnd"/>
      <w:r w:rsidRPr="003F6C7C">
        <w:rPr>
          <w:lang w:val="en-US"/>
        </w:rPr>
        <w:t xml:space="preserve"> 2019</w:t>
      </w:r>
    </w:p>
    <w:p w14:paraId="4C9ADB97" w14:textId="77777777" w:rsidR="00A07D9F" w:rsidRDefault="00A07D9F" w:rsidP="00A07D9F">
      <w:pPr>
        <w:rPr>
          <w:lang w:val="en-US"/>
        </w:rPr>
      </w:pPr>
      <w:r>
        <w:rPr>
          <w:lang w:val="en-US"/>
        </w:rPr>
        <w:t xml:space="preserve">International </w:t>
      </w:r>
      <w:r w:rsidRPr="003F6C7C">
        <w:rPr>
          <w:lang w:val="en-US"/>
        </w:rPr>
        <w:t>Crisis Group, F</w:t>
      </w:r>
      <w:r w:rsidRPr="00D20179">
        <w:rPr>
          <w:i/>
          <w:iCs/>
          <w:lang w:val="en-US"/>
        </w:rPr>
        <w:t>acing the Challenge of the Islamic State in West Africa Province</w:t>
      </w:r>
      <w:r w:rsidRPr="003F6C7C">
        <w:rPr>
          <w:lang w:val="en-US"/>
        </w:rPr>
        <w:t xml:space="preserve">, 16 </w:t>
      </w:r>
      <w:proofErr w:type="spellStart"/>
      <w:r w:rsidRPr="003F6C7C">
        <w:rPr>
          <w:lang w:val="en-US"/>
        </w:rPr>
        <w:t>maggio</w:t>
      </w:r>
      <w:proofErr w:type="spellEnd"/>
      <w:r w:rsidRPr="003F6C7C">
        <w:rPr>
          <w:lang w:val="en-US"/>
        </w:rPr>
        <w:t xml:space="preserve"> 2019</w:t>
      </w:r>
    </w:p>
    <w:p w14:paraId="6BE71275" w14:textId="77777777" w:rsidR="00A07D9F" w:rsidRDefault="00A07D9F" w:rsidP="00A07D9F">
      <w:pPr>
        <w:rPr>
          <w:lang w:val="en-US"/>
        </w:rPr>
      </w:pPr>
      <w:r>
        <w:rPr>
          <w:lang w:val="en-US"/>
        </w:rPr>
        <w:t xml:space="preserve">International </w:t>
      </w:r>
      <w:r w:rsidRPr="00972FC1">
        <w:rPr>
          <w:lang w:val="en-US"/>
        </w:rPr>
        <w:t xml:space="preserve">Crisis Group, </w:t>
      </w:r>
      <w:r w:rsidRPr="00D20179">
        <w:rPr>
          <w:i/>
          <w:iCs/>
          <w:lang w:val="en-US"/>
        </w:rPr>
        <w:t>Crisis Watch</w:t>
      </w:r>
      <w:r w:rsidRPr="00972FC1">
        <w:rPr>
          <w:lang w:val="en-US"/>
        </w:rPr>
        <w:t xml:space="preserve">, </w:t>
      </w:r>
      <w:proofErr w:type="spellStart"/>
      <w:r w:rsidRPr="00972FC1">
        <w:rPr>
          <w:lang w:val="en-US"/>
        </w:rPr>
        <w:t>maggio</w:t>
      </w:r>
      <w:proofErr w:type="spellEnd"/>
      <w:r w:rsidRPr="00972FC1">
        <w:rPr>
          <w:lang w:val="en-US"/>
        </w:rPr>
        <w:t xml:space="preserve"> 2019</w:t>
      </w:r>
    </w:p>
    <w:p w14:paraId="1ABC1435" w14:textId="77777777" w:rsidR="00A07D9F" w:rsidRDefault="00A07D9F" w:rsidP="00A07D9F">
      <w:pPr>
        <w:rPr>
          <w:lang w:val="en-US"/>
        </w:rPr>
      </w:pPr>
      <w:r w:rsidRPr="00951DE9">
        <w:rPr>
          <w:lang w:val="en-US"/>
        </w:rPr>
        <w:t xml:space="preserve">International Crisis Group, </w:t>
      </w:r>
      <w:r w:rsidRPr="00D20179">
        <w:rPr>
          <w:i/>
          <w:iCs/>
          <w:lang w:val="en-US"/>
        </w:rPr>
        <w:t xml:space="preserve">Stopping Nigeria’s </w:t>
      </w:r>
      <w:proofErr w:type="spellStart"/>
      <w:r w:rsidRPr="00D20179">
        <w:rPr>
          <w:i/>
          <w:iCs/>
          <w:lang w:val="en-US"/>
        </w:rPr>
        <w:t>spiralling</w:t>
      </w:r>
      <w:proofErr w:type="spellEnd"/>
      <w:r w:rsidRPr="00D20179">
        <w:rPr>
          <w:i/>
          <w:iCs/>
          <w:lang w:val="en-US"/>
        </w:rPr>
        <w:t xml:space="preserve"> farmer-herder violence</w:t>
      </w:r>
      <w:r w:rsidRPr="00951DE9">
        <w:rPr>
          <w:lang w:val="en-US"/>
        </w:rPr>
        <w:t xml:space="preserve">, 26 </w:t>
      </w:r>
      <w:proofErr w:type="spellStart"/>
      <w:r w:rsidRPr="00951DE9">
        <w:rPr>
          <w:lang w:val="en-US"/>
        </w:rPr>
        <w:t>luglio</w:t>
      </w:r>
      <w:proofErr w:type="spellEnd"/>
      <w:r w:rsidRPr="00951DE9">
        <w:rPr>
          <w:lang w:val="en-US"/>
        </w:rPr>
        <w:t xml:space="preserve"> 2018</w:t>
      </w:r>
    </w:p>
    <w:p w14:paraId="3C5FF8EA" w14:textId="77777777" w:rsidR="00A07D9F" w:rsidRDefault="00A07D9F" w:rsidP="00A07D9F">
      <w:pPr>
        <w:rPr>
          <w:lang w:val="en-US"/>
        </w:rPr>
      </w:pPr>
      <w:r w:rsidRPr="00951DE9">
        <w:rPr>
          <w:lang w:val="en-US"/>
        </w:rPr>
        <w:t xml:space="preserve">International Crisis Group, </w:t>
      </w:r>
      <w:r w:rsidRPr="00D20179">
        <w:rPr>
          <w:i/>
          <w:iCs/>
          <w:lang w:val="en-US"/>
        </w:rPr>
        <w:t>Crisis Watch</w:t>
      </w:r>
      <w:r w:rsidRPr="00951DE9">
        <w:rPr>
          <w:lang w:val="en-US"/>
        </w:rPr>
        <w:t xml:space="preserve">, </w:t>
      </w:r>
      <w:proofErr w:type="spellStart"/>
      <w:r w:rsidRPr="00951DE9">
        <w:rPr>
          <w:lang w:val="en-US"/>
        </w:rPr>
        <w:t>gennaio</w:t>
      </w:r>
      <w:proofErr w:type="spellEnd"/>
      <w:r w:rsidRPr="00951DE9">
        <w:rPr>
          <w:lang w:val="en-US"/>
        </w:rPr>
        <w:t xml:space="preserve"> 2018</w:t>
      </w:r>
    </w:p>
    <w:p w14:paraId="48DD03AC" w14:textId="77777777" w:rsidR="00A07D9F" w:rsidRDefault="00A07D9F" w:rsidP="00A07D9F">
      <w:pPr>
        <w:rPr>
          <w:lang w:val="en-US"/>
        </w:rPr>
      </w:pPr>
      <w:r w:rsidRPr="0081349D">
        <w:rPr>
          <w:lang w:val="en-US"/>
        </w:rPr>
        <w:t xml:space="preserve">International Crisis Group, </w:t>
      </w:r>
      <w:r w:rsidRPr="00D20179">
        <w:rPr>
          <w:i/>
          <w:iCs/>
          <w:lang w:val="en-US"/>
        </w:rPr>
        <w:t>Nigeria’s 2019 elections: six States to watch</w:t>
      </w:r>
      <w:r w:rsidRPr="0081349D">
        <w:rPr>
          <w:lang w:val="en-US"/>
        </w:rPr>
        <w:t xml:space="preserve">, 21 </w:t>
      </w:r>
      <w:proofErr w:type="spellStart"/>
      <w:r w:rsidRPr="0081349D">
        <w:rPr>
          <w:lang w:val="en-US"/>
        </w:rPr>
        <w:t>dicembre</w:t>
      </w:r>
      <w:proofErr w:type="spellEnd"/>
      <w:r w:rsidRPr="0081349D">
        <w:rPr>
          <w:lang w:val="en-US"/>
        </w:rPr>
        <w:t xml:space="preserve"> 2018</w:t>
      </w:r>
    </w:p>
    <w:p w14:paraId="61E2AF14" w14:textId="77777777" w:rsidR="00A07D9F" w:rsidRDefault="00A07D9F" w:rsidP="00A07D9F">
      <w:pPr>
        <w:rPr>
          <w:lang w:val="en-US"/>
        </w:rPr>
      </w:pPr>
      <w:r w:rsidRPr="00951DE9">
        <w:rPr>
          <w:lang w:val="en-US"/>
        </w:rPr>
        <w:t xml:space="preserve">International Crisis Group, </w:t>
      </w:r>
      <w:r w:rsidRPr="00D20179">
        <w:rPr>
          <w:i/>
          <w:iCs/>
          <w:lang w:val="en-US"/>
        </w:rPr>
        <w:t>Crisis Watch</w:t>
      </w:r>
      <w:r w:rsidRPr="00951DE9">
        <w:rPr>
          <w:lang w:val="en-US"/>
        </w:rPr>
        <w:t xml:space="preserve">, </w:t>
      </w:r>
      <w:proofErr w:type="spellStart"/>
      <w:r w:rsidRPr="00951DE9">
        <w:rPr>
          <w:lang w:val="en-US"/>
        </w:rPr>
        <w:t>giugno</w:t>
      </w:r>
      <w:proofErr w:type="spellEnd"/>
      <w:r w:rsidRPr="00951DE9">
        <w:rPr>
          <w:lang w:val="en-US"/>
        </w:rPr>
        <w:t xml:space="preserve"> 2016 – </w:t>
      </w:r>
      <w:proofErr w:type="spellStart"/>
      <w:r w:rsidRPr="00951DE9">
        <w:rPr>
          <w:lang w:val="en-US"/>
        </w:rPr>
        <w:t>settembre</w:t>
      </w:r>
      <w:proofErr w:type="spellEnd"/>
      <w:r w:rsidRPr="00951DE9">
        <w:rPr>
          <w:lang w:val="en-US"/>
        </w:rPr>
        <w:t xml:space="preserve"> 2017</w:t>
      </w:r>
    </w:p>
    <w:p w14:paraId="50638B0D" w14:textId="77777777" w:rsidR="00A07D9F" w:rsidRDefault="00A07D9F" w:rsidP="00A07D9F">
      <w:pPr>
        <w:rPr>
          <w:lang w:val="en-US"/>
        </w:rPr>
      </w:pPr>
      <w:r>
        <w:rPr>
          <w:lang w:val="en-US"/>
        </w:rPr>
        <w:t xml:space="preserve">International </w:t>
      </w:r>
      <w:r w:rsidRPr="00972FC1">
        <w:rPr>
          <w:lang w:val="en-US"/>
        </w:rPr>
        <w:t xml:space="preserve">Crisis Group, </w:t>
      </w:r>
      <w:r w:rsidRPr="00D20179">
        <w:rPr>
          <w:i/>
          <w:iCs/>
          <w:lang w:val="en-US"/>
        </w:rPr>
        <w:t>Crisis Watch</w:t>
      </w:r>
      <w:r w:rsidRPr="00972FC1">
        <w:rPr>
          <w:lang w:val="en-US"/>
        </w:rPr>
        <w:t xml:space="preserve">, </w:t>
      </w:r>
      <w:proofErr w:type="spellStart"/>
      <w:r w:rsidRPr="00972FC1">
        <w:rPr>
          <w:lang w:val="en-US"/>
        </w:rPr>
        <w:t>luglio</w:t>
      </w:r>
      <w:proofErr w:type="spellEnd"/>
      <w:r w:rsidRPr="00972FC1">
        <w:rPr>
          <w:lang w:val="en-US"/>
        </w:rPr>
        <w:t xml:space="preserve"> 2017</w:t>
      </w:r>
    </w:p>
    <w:p w14:paraId="15DA4412" w14:textId="77777777" w:rsidR="00A07D9F" w:rsidRDefault="00A07D9F" w:rsidP="00A07D9F">
      <w:pPr>
        <w:rPr>
          <w:lang w:val="en-US"/>
        </w:rPr>
      </w:pPr>
      <w:r w:rsidRPr="00951DE9">
        <w:rPr>
          <w:lang w:val="en-US"/>
        </w:rPr>
        <w:t xml:space="preserve">International Crisis Group, </w:t>
      </w:r>
      <w:r w:rsidRPr="00D20179">
        <w:rPr>
          <w:i/>
          <w:iCs/>
          <w:lang w:val="en-US"/>
        </w:rPr>
        <w:t>Herders against Farmers: Nigeria’s Expanding Deadly Conflict</w:t>
      </w:r>
      <w:r w:rsidRPr="00951DE9">
        <w:rPr>
          <w:lang w:val="en-US"/>
        </w:rPr>
        <w:t xml:space="preserve">, 19 </w:t>
      </w:r>
      <w:proofErr w:type="spellStart"/>
      <w:r w:rsidRPr="00951DE9">
        <w:rPr>
          <w:lang w:val="en-US"/>
        </w:rPr>
        <w:t>settembre</w:t>
      </w:r>
      <w:proofErr w:type="spellEnd"/>
      <w:r w:rsidRPr="00951DE9">
        <w:rPr>
          <w:lang w:val="en-US"/>
        </w:rPr>
        <w:t xml:space="preserve"> 2017</w:t>
      </w:r>
    </w:p>
    <w:p w14:paraId="717231EA" w14:textId="77777777" w:rsidR="00A07D9F" w:rsidRDefault="00A07D9F" w:rsidP="00A07D9F">
      <w:pPr>
        <w:rPr>
          <w:lang w:val="en-US"/>
        </w:rPr>
      </w:pPr>
      <w:r w:rsidRPr="00951DE9">
        <w:rPr>
          <w:lang w:val="en-US"/>
        </w:rPr>
        <w:t xml:space="preserve">International Crisis Group, </w:t>
      </w:r>
      <w:r w:rsidRPr="00D20179">
        <w:rPr>
          <w:i/>
          <w:iCs/>
          <w:lang w:val="en-US"/>
        </w:rPr>
        <w:t>Nigeria’s Biafran Separatist Upsurge</w:t>
      </w:r>
      <w:r w:rsidRPr="00951DE9">
        <w:rPr>
          <w:lang w:val="en-US"/>
        </w:rPr>
        <w:t xml:space="preserve">, 4 </w:t>
      </w:r>
      <w:proofErr w:type="spellStart"/>
      <w:r w:rsidRPr="00951DE9">
        <w:rPr>
          <w:lang w:val="en-US"/>
        </w:rPr>
        <w:t>dicembre</w:t>
      </w:r>
      <w:proofErr w:type="spellEnd"/>
      <w:r w:rsidRPr="00951DE9">
        <w:rPr>
          <w:lang w:val="en-US"/>
        </w:rPr>
        <w:t xml:space="preserve"> 2015</w:t>
      </w:r>
    </w:p>
    <w:p w14:paraId="44F1D3DF" w14:textId="77777777" w:rsidR="00A07D9F" w:rsidRDefault="00A07D9F" w:rsidP="00A07D9F">
      <w:pPr>
        <w:rPr>
          <w:lang w:val="en-US"/>
        </w:rPr>
      </w:pPr>
      <w:r w:rsidRPr="00604909">
        <w:rPr>
          <w:lang w:val="en-US"/>
        </w:rPr>
        <w:t xml:space="preserve">IPPF, GIZ, KIT, YMCA Kenya, DSW, Faith to Action Network, OAFLAD, </w:t>
      </w:r>
      <w:r w:rsidRPr="00D20179">
        <w:rPr>
          <w:i/>
          <w:iCs/>
          <w:lang w:val="en-US"/>
        </w:rPr>
        <w:t>The State of African Women</w:t>
      </w:r>
      <w:r w:rsidRPr="00604909">
        <w:rPr>
          <w:lang w:val="en-US"/>
        </w:rPr>
        <w:t xml:space="preserve">, </w:t>
      </w:r>
      <w:proofErr w:type="spellStart"/>
      <w:r w:rsidRPr="00604909">
        <w:rPr>
          <w:lang w:val="en-US"/>
        </w:rPr>
        <w:t>agosto</w:t>
      </w:r>
      <w:proofErr w:type="spellEnd"/>
      <w:r w:rsidRPr="00604909">
        <w:rPr>
          <w:lang w:val="en-US"/>
        </w:rPr>
        <w:t xml:space="preserve"> 2018</w:t>
      </w:r>
    </w:p>
    <w:p w14:paraId="0C59E137" w14:textId="77777777" w:rsidR="00A07D9F" w:rsidRDefault="00A07D9F" w:rsidP="00A07D9F">
      <w:pPr>
        <w:rPr>
          <w:lang w:val="en-US"/>
        </w:rPr>
      </w:pPr>
      <w:r w:rsidRPr="00972FC1">
        <w:rPr>
          <w:lang w:val="en-US"/>
        </w:rPr>
        <w:t xml:space="preserve">Minority Rights Group International, </w:t>
      </w:r>
      <w:r w:rsidRPr="00D20179">
        <w:rPr>
          <w:i/>
          <w:iCs/>
          <w:lang w:val="en-US"/>
        </w:rPr>
        <w:t>World Directory of Minorities and Indigenous Peoples – Nigeria</w:t>
      </w:r>
      <w:r w:rsidRPr="00972FC1">
        <w:rPr>
          <w:lang w:val="en-US"/>
        </w:rPr>
        <w:t xml:space="preserve">, </w:t>
      </w:r>
      <w:proofErr w:type="spellStart"/>
      <w:r w:rsidRPr="00972FC1">
        <w:rPr>
          <w:lang w:val="en-US"/>
        </w:rPr>
        <w:t>maggio</w:t>
      </w:r>
      <w:proofErr w:type="spellEnd"/>
      <w:r w:rsidRPr="00972FC1">
        <w:rPr>
          <w:lang w:val="en-US"/>
        </w:rPr>
        <w:t xml:space="preserve"> 2018</w:t>
      </w:r>
    </w:p>
    <w:p w14:paraId="6F21AE3B" w14:textId="77777777" w:rsidR="00A07D9F" w:rsidRDefault="00A07D9F" w:rsidP="00A07D9F">
      <w:pPr>
        <w:rPr>
          <w:lang w:val="en-US"/>
        </w:rPr>
      </w:pPr>
      <w:r w:rsidRPr="00672CC3">
        <w:rPr>
          <w:lang w:val="en-US"/>
        </w:rPr>
        <w:t xml:space="preserve">Minority Rights Group International, </w:t>
      </w:r>
      <w:r w:rsidRPr="00D20179">
        <w:rPr>
          <w:i/>
          <w:iCs/>
          <w:lang w:val="en-US"/>
        </w:rPr>
        <w:t>World Directory of Minorities and Indigenous Peoples - Nigeria: Igbo</w:t>
      </w:r>
      <w:r w:rsidRPr="00672CC3">
        <w:rPr>
          <w:lang w:val="en-US"/>
        </w:rPr>
        <w:t xml:space="preserve">, </w:t>
      </w:r>
      <w:proofErr w:type="spellStart"/>
      <w:r w:rsidRPr="00672CC3">
        <w:rPr>
          <w:lang w:val="en-US"/>
        </w:rPr>
        <w:t>gennaio</w:t>
      </w:r>
      <w:proofErr w:type="spellEnd"/>
      <w:r w:rsidRPr="00672CC3">
        <w:rPr>
          <w:lang w:val="en-US"/>
        </w:rPr>
        <w:t xml:space="preserve"> 2018</w:t>
      </w:r>
    </w:p>
    <w:p w14:paraId="7A25F08F" w14:textId="77777777" w:rsidR="00A07D9F" w:rsidRPr="0079660D" w:rsidRDefault="00A07D9F" w:rsidP="00A07D9F">
      <w:pPr>
        <w:rPr>
          <w:lang w:val="en-US"/>
        </w:rPr>
      </w:pPr>
      <w:r w:rsidRPr="0079660D">
        <w:rPr>
          <w:lang w:val="en-US"/>
        </w:rPr>
        <w:t xml:space="preserve">Mixed Migration Hub, </w:t>
      </w:r>
      <w:r w:rsidRPr="0079660D">
        <w:rPr>
          <w:i/>
          <w:lang w:val="en-US"/>
        </w:rPr>
        <w:t>Detained Youth</w:t>
      </w:r>
      <w:r w:rsidRPr="0079660D">
        <w:rPr>
          <w:lang w:val="en-US"/>
        </w:rPr>
        <w:t xml:space="preserve">, 1 </w:t>
      </w:r>
      <w:proofErr w:type="spellStart"/>
      <w:r w:rsidRPr="0079660D">
        <w:rPr>
          <w:lang w:val="en-US"/>
        </w:rPr>
        <w:t>luglio</w:t>
      </w:r>
      <w:proofErr w:type="spellEnd"/>
      <w:r w:rsidRPr="0079660D">
        <w:rPr>
          <w:lang w:val="en-US"/>
        </w:rPr>
        <w:t xml:space="preserve"> 2015</w:t>
      </w:r>
    </w:p>
    <w:p w14:paraId="1C8AAA24" w14:textId="77777777" w:rsidR="00A07D9F" w:rsidRDefault="00A07D9F" w:rsidP="00A07D9F">
      <w:proofErr w:type="spellStart"/>
      <w:r w:rsidRPr="00024D56">
        <w:lastRenderedPageBreak/>
        <w:t>M</w:t>
      </w:r>
      <w:r>
        <w:t>sf</w:t>
      </w:r>
      <w:proofErr w:type="spellEnd"/>
      <w:r w:rsidRPr="00024D56">
        <w:t xml:space="preserve">, </w:t>
      </w:r>
      <w:r w:rsidRPr="00D20179">
        <w:rPr>
          <w:i/>
          <w:iCs/>
          <w:lang w:val="en-US"/>
        </w:rPr>
        <w:t>On the run from violence in Zamfara state</w:t>
      </w:r>
      <w:r w:rsidRPr="00024D56">
        <w:t>, 21 ottobre 2019</w:t>
      </w:r>
    </w:p>
    <w:p w14:paraId="0EADFB3A" w14:textId="77777777" w:rsidR="00A07D9F" w:rsidRPr="0079660D" w:rsidRDefault="00A07D9F" w:rsidP="00A07D9F">
      <w:pPr>
        <w:rPr>
          <w:lang w:val="en-US"/>
        </w:rPr>
      </w:pPr>
      <w:proofErr w:type="spellStart"/>
      <w:r w:rsidRPr="0079660D">
        <w:rPr>
          <w:lang w:val="en-US"/>
        </w:rPr>
        <w:t>Msf</w:t>
      </w:r>
      <w:proofErr w:type="spellEnd"/>
      <w:r w:rsidRPr="0079660D">
        <w:rPr>
          <w:lang w:val="en-US"/>
        </w:rPr>
        <w:t xml:space="preserve">, </w:t>
      </w:r>
      <w:r w:rsidRPr="0079660D">
        <w:rPr>
          <w:i/>
          <w:lang w:val="en-US"/>
        </w:rPr>
        <w:t>Violence, Vulnerability and Migration: Trapped at the Gates of Europe. A report on the situation of sub-Saharan migrants in an irregular situation in Morocco</w:t>
      </w:r>
      <w:r w:rsidRPr="0079660D">
        <w:rPr>
          <w:lang w:val="en-US"/>
        </w:rPr>
        <w:t xml:space="preserve">, </w:t>
      </w:r>
      <w:proofErr w:type="spellStart"/>
      <w:r w:rsidRPr="0079660D">
        <w:rPr>
          <w:lang w:val="en-US"/>
        </w:rPr>
        <w:t>marzo</w:t>
      </w:r>
      <w:proofErr w:type="spellEnd"/>
      <w:r w:rsidRPr="0079660D">
        <w:rPr>
          <w:lang w:val="en-US"/>
        </w:rPr>
        <w:t xml:space="preserve"> 2013</w:t>
      </w:r>
    </w:p>
    <w:p w14:paraId="438B92DF" w14:textId="77777777" w:rsidR="00A07D9F" w:rsidRDefault="00A07D9F" w:rsidP="00A07D9F">
      <w:proofErr w:type="spellStart"/>
      <w:r w:rsidRPr="00283E9A">
        <w:t>Nigerian</w:t>
      </w:r>
      <w:proofErr w:type="spellEnd"/>
      <w:r w:rsidRPr="00283E9A">
        <w:t xml:space="preserve"> </w:t>
      </w:r>
      <w:proofErr w:type="spellStart"/>
      <w:r w:rsidRPr="00283E9A">
        <w:t>Red</w:t>
      </w:r>
      <w:proofErr w:type="spellEnd"/>
      <w:r w:rsidRPr="00283E9A">
        <w:t xml:space="preserve"> Cross Society, </w:t>
      </w:r>
      <w:r w:rsidRPr="00D20179">
        <w:rPr>
          <w:i/>
          <w:lang w:val="en-US"/>
        </w:rPr>
        <w:t>Hunger, homelessness and disease: new threats to flood – affected families returning home Nigeria</w:t>
      </w:r>
      <w:r w:rsidRPr="00283E9A">
        <w:t>, 20 dicembre 2018</w:t>
      </w:r>
    </w:p>
    <w:p w14:paraId="5C8E54B2" w14:textId="77777777" w:rsidR="00A07D9F" w:rsidRDefault="00A07D9F" w:rsidP="00A07D9F">
      <w:r w:rsidRPr="007D12D4">
        <w:t xml:space="preserve">Nigeria </w:t>
      </w:r>
      <w:proofErr w:type="spellStart"/>
      <w:r w:rsidRPr="007D12D4">
        <w:t>Stability</w:t>
      </w:r>
      <w:proofErr w:type="spellEnd"/>
      <w:r w:rsidRPr="007D12D4">
        <w:t xml:space="preserve"> and </w:t>
      </w:r>
      <w:proofErr w:type="spellStart"/>
      <w:r w:rsidRPr="007D12D4">
        <w:t>Reconciliation</w:t>
      </w:r>
      <w:proofErr w:type="spellEnd"/>
      <w:r w:rsidRPr="007D12D4">
        <w:t xml:space="preserve"> Program, </w:t>
      </w:r>
      <w:r w:rsidRPr="00D20179">
        <w:rPr>
          <w:i/>
          <w:lang w:val="en-US"/>
        </w:rPr>
        <w:t>The Case of Hisbah</w:t>
      </w:r>
      <w:r w:rsidRPr="007D12D4">
        <w:t>, 2016</w:t>
      </w:r>
    </w:p>
    <w:p w14:paraId="5B5408C7" w14:textId="77777777" w:rsidR="00A07D9F" w:rsidRDefault="00A07D9F" w:rsidP="00A07D9F">
      <w:proofErr w:type="spellStart"/>
      <w:r w:rsidRPr="00ED3412">
        <w:t>Oxfam</w:t>
      </w:r>
      <w:proofErr w:type="spellEnd"/>
      <w:r w:rsidRPr="00ED3412">
        <w:t xml:space="preserve">, </w:t>
      </w:r>
      <w:r w:rsidRPr="00D20179">
        <w:rPr>
          <w:i/>
          <w:lang w:val="en-US"/>
        </w:rPr>
        <w:t>History is made as Nigeria passes domestic violence law</w:t>
      </w:r>
      <w:r w:rsidRPr="00ED3412">
        <w:t>, 9 maggio 2013</w:t>
      </w:r>
    </w:p>
    <w:p w14:paraId="41E1AB83" w14:textId="77777777" w:rsidR="00A07D9F" w:rsidRDefault="00A07D9F" w:rsidP="00A07D9F">
      <w:proofErr w:type="spellStart"/>
      <w:r>
        <w:t>Piam</w:t>
      </w:r>
      <w:proofErr w:type="spellEnd"/>
      <w:r>
        <w:t xml:space="preserve">, </w:t>
      </w:r>
      <w:proofErr w:type="spellStart"/>
      <w:r>
        <w:t>Onlus</w:t>
      </w:r>
      <w:proofErr w:type="spellEnd"/>
      <w:r>
        <w:t xml:space="preserve"> Asti, </w:t>
      </w:r>
      <w:r>
        <w:rPr>
          <w:i/>
        </w:rPr>
        <w:t>Considerazioni sull'effetto dell'editto dell’</w:t>
      </w:r>
      <w:proofErr w:type="spellStart"/>
      <w:r>
        <w:rPr>
          <w:i/>
        </w:rPr>
        <w:t>Oba</w:t>
      </w:r>
      <w:proofErr w:type="spellEnd"/>
      <w:r>
        <w:rPr>
          <w:i/>
        </w:rPr>
        <w:t xml:space="preserve"> di Benin City</w:t>
      </w:r>
      <w:r>
        <w:t>, 4 aprile 2018</w:t>
      </w:r>
    </w:p>
    <w:p w14:paraId="097D85AD" w14:textId="77777777" w:rsidR="00A07D9F" w:rsidRDefault="00A07D9F" w:rsidP="00A07D9F">
      <w:r>
        <w:t xml:space="preserve">Save The </w:t>
      </w:r>
      <w:proofErr w:type="spellStart"/>
      <w:r>
        <w:t>Children</w:t>
      </w:r>
      <w:proofErr w:type="spellEnd"/>
      <w:r>
        <w:t xml:space="preserve">, </w:t>
      </w:r>
      <w:r>
        <w:rPr>
          <w:i/>
        </w:rPr>
        <w:t xml:space="preserve">Piccoli schiavi invisibili 2019- Rapporto </w:t>
      </w:r>
      <w:proofErr w:type="gramStart"/>
      <w:r>
        <w:rPr>
          <w:i/>
        </w:rPr>
        <w:t>sui minori vittime</w:t>
      </w:r>
      <w:proofErr w:type="gramEnd"/>
      <w:r>
        <w:rPr>
          <w:i/>
        </w:rPr>
        <w:t xml:space="preserve"> di tratta e di grave sfruttamento</w:t>
      </w:r>
      <w:r>
        <w:t>, 2019</w:t>
      </w:r>
    </w:p>
    <w:p w14:paraId="2F7E0375" w14:textId="77777777" w:rsidR="00A07D9F" w:rsidRDefault="00A07D9F" w:rsidP="00A07D9F">
      <w:r>
        <w:t xml:space="preserve">Save The </w:t>
      </w:r>
      <w:proofErr w:type="spellStart"/>
      <w:r>
        <w:t>Children</w:t>
      </w:r>
      <w:proofErr w:type="spellEnd"/>
      <w:r>
        <w:t xml:space="preserve">, </w:t>
      </w:r>
      <w:r>
        <w:rPr>
          <w:i/>
        </w:rPr>
        <w:t>I numeri della tratta e dello sfruttamento in Europa ed in Italia</w:t>
      </w:r>
      <w:r>
        <w:t>, 25 luglio 2019</w:t>
      </w:r>
    </w:p>
    <w:p w14:paraId="10576F88" w14:textId="77777777" w:rsidR="00A07D9F" w:rsidRDefault="00A07D9F" w:rsidP="00A07D9F">
      <w:r>
        <w:t xml:space="preserve">Save The </w:t>
      </w:r>
      <w:proofErr w:type="spellStart"/>
      <w:r>
        <w:t>Children</w:t>
      </w:r>
      <w:proofErr w:type="spellEnd"/>
      <w:r>
        <w:t xml:space="preserve">, </w:t>
      </w:r>
      <w:r>
        <w:rPr>
          <w:i/>
        </w:rPr>
        <w:t>Piccoli schiavi invisibili 2018</w:t>
      </w:r>
      <w:r>
        <w:t>, 2018</w:t>
      </w:r>
    </w:p>
    <w:p w14:paraId="055E6796" w14:textId="77777777" w:rsidR="00A07D9F" w:rsidRDefault="00A07D9F" w:rsidP="00A07D9F">
      <w:r>
        <w:t xml:space="preserve">Save the </w:t>
      </w:r>
      <w:proofErr w:type="spellStart"/>
      <w:r>
        <w:t>Children</w:t>
      </w:r>
      <w:proofErr w:type="spellEnd"/>
      <w:r>
        <w:t xml:space="preserve">, </w:t>
      </w:r>
      <w:r>
        <w:rPr>
          <w:i/>
        </w:rPr>
        <w:t>Piccoli schiavi invisibili 2017-I minori stranieri vittima di tratta e sfruttamento in Italia</w:t>
      </w:r>
      <w:r>
        <w:t>, 2017</w:t>
      </w:r>
    </w:p>
    <w:p w14:paraId="11B89B4B" w14:textId="77777777" w:rsidR="00A07D9F" w:rsidRDefault="00A07D9F" w:rsidP="00A07D9F">
      <w:r w:rsidRPr="0081349D">
        <w:t xml:space="preserve">Stakeholder </w:t>
      </w:r>
      <w:proofErr w:type="spellStart"/>
      <w:r w:rsidRPr="0081349D">
        <w:t>Democracy</w:t>
      </w:r>
      <w:proofErr w:type="spellEnd"/>
      <w:r w:rsidRPr="0081349D">
        <w:t xml:space="preserve"> Network, </w:t>
      </w:r>
      <w:r w:rsidRPr="00D20179">
        <w:rPr>
          <w:i/>
        </w:rPr>
        <w:t xml:space="preserve">Niger Delta Watch 2019, </w:t>
      </w:r>
      <w:proofErr w:type="spellStart"/>
      <w:r w:rsidRPr="00D20179">
        <w:rPr>
          <w:i/>
        </w:rPr>
        <w:t>Weekly</w:t>
      </w:r>
      <w:proofErr w:type="spellEnd"/>
      <w:r w:rsidRPr="00D20179">
        <w:rPr>
          <w:i/>
        </w:rPr>
        <w:t xml:space="preserve"> Reports</w:t>
      </w:r>
      <w:r w:rsidRPr="0081349D">
        <w:t>, ultimo accesso 22 gennaio 2019</w:t>
      </w:r>
    </w:p>
    <w:p w14:paraId="722A4FC1" w14:textId="77777777" w:rsidR="00A07D9F" w:rsidRDefault="00A07D9F" w:rsidP="00A07D9F">
      <w:r w:rsidRPr="006A2E2F">
        <w:t xml:space="preserve">The Global </w:t>
      </w:r>
      <w:proofErr w:type="spellStart"/>
      <w:r w:rsidRPr="006A2E2F">
        <w:t>Initiative</w:t>
      </w:r>
      <w:proofErr w:type="spellEnd"/>
      <w:r w:rsidRPr="006A2E2F">
        <w:t xml:space="preserve"> for </w:t>
      </w:r>
      <w:proofErr w:type="spellStart"/>
      <w:r w:rsidRPr="006A2E2F">
        <w:t>Economic</w:t>
      </w:r>
      <w:proofErr w:type="spellEnd"/>
      <w:r w:rsidRPr="006A2E2F">
        <w:t xml:space="preserve">, Social and Cultural </w:t>
      </w:r>
      <w:proofErr w:type="spellStart"/>
      <w:r w:rsidRPr="006A2E2F">
        <w:t>Rights</w:t>
      </w:r>
      <w:proofErr w:type="spellEnd"/>
      <w:r w:rsidRPr="006A2E2F">
        <w:t xml:space="preserve">, </w:t>
      </w:r>
      <w:proofErr w:type="spellStart"/>
      <w:r w:rsidRPr="00D20179">
        <w:rPr>
          <w:i/>
        </w:rPr>
        <w:t>Parallel</w:t>
      </w:r>
      <w:proofErr w:type="spellEnd"/>
      <w:r w:rsidRPr="00D20179">
        <w:rPr>
          <w:i/>
        </w:rPr>
        <w:t xml:space="preserve"> Report to the </w:t>
      </w:r>
      <w:proofErr w:type="spellStart"/>
      <w:r w:rsidRPr="00D20179">
        <w:rPr>
          <w:i/>
        </w:rPr>
        <w:t>United</w:t>
      </w:r>
      <w:proofErr w:type="spellEnd"/>
      <w:r w:rsidRPr="00D20179">
        <w:rPr>
          <w:i/>
        </w:rPr>
        <w:t xml:space="preserve"> Nations </w:t>
      </w:r>
      <w:proofErr w:type="spellStart"/>
      <w:r w:rsidRPr="00D20179">
        <w:rPr>
          <w:i/>
        </w:rPr>
        <w:t>Committee</w:t>
      </w:r>
      <w:proofErr w:type="spellEnd"/>
      <w:r w:rsidRPr="00D20179">
        <w:rPr>
          <w:i/>
        </w:rPr>
        <w:t xml:space="preserve"> on the </w:t>
      </w:r>
      <w:proofErr w:type="spellStart"/>
      <w:r w:rsidRPr="00D20179">
        <w:rPr>
          <w:i/>
        </w:rPr>
        <w:t>Elimination</w:t>
      </w:r>
      <w:proofErr w:type="spellEnd"/>
      <w:r w:rsidRPr="00D20179">
        <w:rPr>
          <w:i/>
        </w:rPr>
        <w:t xml:space="preserve"> of </w:t>
      </w:r>
      <w:proofErr w:type="spellStart"/>
      <w:r w:rsidRPr="00D20179">
        <w:rPr>
          <w:i/>
        </w:rPr>
        <w:t>Discrimination</w:t>
      </w:r>
      <w:proofErr w:type="spellEnd"/>
      <w:r w:rsidRPr="00D20179">
        <w:rPr>
          <w:i/>
        </w:rPr>
        <w:t xml:space="preserve"> </w:t>
      </w:r>
      <w:proofErr w:type="spellStart"/>
      <w:r w:rsidRPr="00D20179">
        <w:rPr>
          <w:i/>
        </w:rPr>
        <w:t>Against</w:t>
      </w:r>
      <w:proofErr w:type="spellEnd"/>
      <w:r w:rsidRPr="00D20179">
        <w:rPr>
          <w:i/>
        </w:rPr>
        <w:t xml:space="preserve"> </w:t>
      </w:r>
      <w:proofErr w:type="spellStart"/>
      <w:r w:rsidRPr="00D20179">
        <w:rPr>
          <w:i/>
        </w:rPr>
        <w:t>Women</w:t>
      </w:r>
      <w:proofErr w:type="spellEnd"/>
      <w:r w:rsidRPr="00D20179">
        <w:rPr>
          <w:i/>
        </w:rPr>
        <w:t>, Nigeria, 67th Session</w:t>
      </w:r>
      <w:r w:rsidRPr="006A2E2F">
        <w:t>, maggio 2017</w:t>
      </w:r>
    </w:p>
    <w:p w14:paraId="5C429234" w14:textId="77777777" w:rsidR="00A07D9F" w:rsidRDefault="00A07D9F" w:rsidP="00A07D9F">
      <w:r w:rsidRPr="00D22EBF">
        <w:t xml:space="preserve">The </w:t>
      </w:r>
      <w:proofErr w:type="spellStart"/>
      <w:r w:rsidRPr="00D22EBF">
        <w:t>Initiative</w:t>
      </w:r>
      <w:proofErr w:type="spellEnd"/>
      <w:r w:rsidRPr="00D22EBF">
        <w:t xml:space="preserve"> for </w:t>
      </w:r>
      <w:proofErr w:type="spellStart"/>
      <w:r w:rsidRPr="00D22EBF">
        <w:t>Equal</w:t>
      </w:r>
      <w:proofErr w:type="spellEnd"/>
      <w:r w:rsidRPr="00D22EBF">
        <w:t xml:space="preserve"> </w:t>
      </w:r>
      <w:proofErr w:type="spellStart"/>
      <w:r w:rsidRPr="00D22EBF">
        <w:t>Rights</w:t>
      </w:r>
      <w:proofErr w:type="spellEnd"/>
      <w:r w:rsidRPr="00D22EBF">
        <w:t xml:space="preserve"> (</w:t>
      </w:r>
      <w:proofErr w:type="spellStart"/>
      <w:r w:rsidRPr="00D22EBF">
        <w:t>TIERs</w:t>
      </w:r>
      <w:proofErr w:type="spellEnd"/>
      <w:r w:rsidRPr="00D22EBF">
        <w:t xml:space="preserve">), </w:t>
      </w:r>
      <w:proofErr w:type="spellStart"/>
      <w:r w:rsidRPr="00D20179">
        <w:rPr>
          <w:i/>
        </w:rPr>
        <w:t>About</w:t>
      </w:r>
      <w:proofErr w:type="spellEnd"/>
      <w:r w:rsidRPr="00D20179">
        <w:rPr>
          <w:i/>
        </w:rPr>
        <w:t xml:space="preserve"> The </w:t>
      </w:r>
      <w:proofErr w:type="spellStart"/>
      <w:r w:rsidRPr="00D20179">
        <w:rPr>
          <w:i/>
        </w:rPr>
        <w:t>Initiative</w:t>
      </w:r>
      <w:proofErr w:type="spellEnd"/>
      <w:r w:rsidRPr="00D20179">
        <w:rPr>
          <w:i/>
        </w:rPr>
        <w:t xml:space="preserve"> for </w:t>
      </w:r>
      <w:proofErr w:type="spellStart"/>
      <w:r w:rsidRPr="00D20179">
        <w:rPr>
          <w:i/>
        </w:rPr>
        <w:t>Equal</w:t>
      </w:r>
      <w:proofErr w:type="spellEnd"/>
      <w:r w:rsidRPr="00D20179">
        <w:rPr>
          <w:i/>
        </w:rPr>
        <w:t xml:space="preserve"> </w:t>
      </w:r>
      <w:proofErr w:type="spellStart"/>
      <w:r w:rsidRPr="00D20179">
        <w:rPr>
          <w:i/>
        </w:rPr>
        <w:t>Rights</w:t>
      </w:r>
      <w:proofErr w:type="spellEnd"/>
      <w:r w:rsidRPr="00D22EBF">
        <w:t>, ultimo accesso il 12 giugno 2020</w:t>
      </w:r>
    </w:p>
    <w:p w14:paraId="00EFAEBC" w14:textId="77777777" w:rsidR="00A07D9F" w:rsidRDefault="00A07D9F" w:rsidP="00A07D9F">
      <w:r w:rsidRPr="004D4932">
        <w:t xml:space="preserve">The </w:t>
      </w:r>
      <w:proofErr w:type="spellStart"/>
      <w:r w:rsidRPr="004D4932">
        <w:t>Initiative</w:t>
      </w:r>
      <w:proofErr w:type="spellEnd"/>
      <w:r w:rsidRPr="004D4932">
        <w:t xml:space="preserve"> For </w:t>
      </w:r>
      <w:proofErr w:type="spellStart"/>
      <w:r w:rsidRPr="004D4932">
        <w:t>Equal</w:t>
      </w:r>
      <w:proofErr w:type="spellEnd"/>
      <w:r w:rsidRPr="004D4932">
        <w:t xml:space="preserve"> </w:t>
      </w:r>
      <w:proofErr w:type="spellStart"/>
      <w:r w:rsidRPr="004D4932">
        <w:t>Rights</w:t>
      </w:r>
      <w:proofErr w:type="spellEnd"/>
      <w:r>
        <w:t xml:space="preserve"> (</w:t>
      </w:r>
      <w:proofErr w:type="spellStart"/>
      <w:r>
        <w:t>TIERs</w:t>
      </w:r>
      <w:proofErr w:type="spellEnd"/>
      <w:r>
        <w:t>)</w:t>
      </w:r>
      <w:r w:rsidRPr="004D4932">
        <w:t>, H</w:t>
      </w:r>
      <w:r w:rsidRPr="00D20179">
        <w:rPr>
          <w:i/>
        </w:rPr>
        <w:t xml:space="preserve">uman </w:t>
      </w:r>
      <w:proofErr w:type="spellStart"/>
      <w:r w:rsidRPr="00D20179">
        <w:rPr>
          <w:i/>
        </w:rPr>
        <w:t>Rights</w:t>
      </w:r>
      <w:proofErr w:type="spellEnd"/>
      <w:r w:rsidRPr="00D20179">
        <w:rPr>
          <w:i/>
        </w:rPr>
        <w:t xml:space="preserve"> </w:t>
      </w:r>
      <w:proofErr w:type="spellStart"/>
      <w:r w:rsidRPr="00D20179">
        <w:rPr>
          <w:i/>
        </w:rPr>
        <w:t>Violations</w:t>
      </w:r>
      <w:proofErr w:type="spellEnd"/>
      <w:r w:rsidRPr="00D20179">
        <w:rPr>
          <w:i/>
        </w:rPr>
        <w:t xml:space="preserve"> </w:t>
      </w:r>
      <w:proofErr w:type="spellStart"/>
      <w:r w:rsidRPr="00D20179">
        <w:rPr>
          <w:i/>
        </w:rPr>
        <w:t>based</w:t>
      </w:r>
      <w:proofErr w:type="spellEnd"/>
      <w:r w:rsidRPr="00D20179">
        <w:rPr>
          <w:i/>
        </w:rPr>
        <w:t xml:space="preserve"> on Real or </w:t>
      </w:r>
      <w:proofErr w:type="spellStart"/>
      <w:r w:rsidRPr="00D20179">
        <w:rPr>
          <w:i/>
        </w:rPr>
        <w:t>Perceived</w:t>
      </w:r>
      <w:proofErr w:type="spellEnd"/>
      <w:r w:rsidRPr="00D20179">
        <w:rPr>
          <w:i/>
        </w:rPr>
        <w:t xml:space="preserve"> </w:t>
      </w:r>
      <w:proofErr w:type="spellStart"/>
      <w:r w:rsidRPr="00D20179">
        <w:rPr>
          <w:i/>
        </w:rPr>
        <w:t>Sexual</w:t>
      </w:r>
      <w:proofErr w:type="spellEnd"/>
      <w:r w:rsidRPr="00D20179">
        <w:rPr>
          <w:i/>
        </w:rPr>
        <w:t xml:space="preserve"> </w:t>
      </w:r>
      <w:proofErr w:type="spellStart"/>
      <w:r w:rsidRPr="00D20179">
        <w:rPr>
          <w:i/>
        </w:rPr>
        <w:t>Orientation</w:t>
      </w:r>
      <w:proofErr w:type="spellEnd"/>
      <w:r w:rsidRPr="00D20179">
        <w:rPr>
          <w:i/>
        </w:rPr>
        <w:t xml:space="preserve"> and Gender Identity in Nigeria</w:t>
      </w:r>
      <w:r w:rsidRPr="004D4932">
        <w:t>, 2017</w:t>
      </w:r>
    </w:p>
    <w:p w14:paraId="060F0D9C" w14:textId="77777777" w:rsidR="00A07D9F" w:rsidRDefault="00A07D9F" w:rsidP="00A07D9F">
      <w:proofErr w:type="spellStart"/>
      <w:r w:rsidRPr="002D75D5">
        <w:t>Transparency</w:t>
      </w:r>
      <w:proofErr w:type="spellEnd"/>
      <w:r w:rsidRPr="002D75D5">
        <w:t xml:space="preserve"> International </w:t>
      </w:r>
      <w:proofErr w:type="spellStart"/>
      <w:r w:rsidRPr="002D75D5">
        <w:t>Corruption</w:t>
      </w:r>
      <w:proofErr w:type="spellEnd"/>
      <w:r w:rsidRPr="002D75D5">
        <w:t xml:space="preserve"> </w:t>
      </w:r>
      <w:proofErr w:type="spellStart"/>
      <w:r w:rsidRPr="002D75D5">
        <w:t>Perception</w:t>
      </w:r>
      <w:proofErr w:type="spellEnd"/>
      <w:r w:rsidRPr="002D75D5">
        <w:t xml:space="preserve"> Index, </w:t>
      </w:r>
      <w:r w:rsidRPr="00D20179">
        <w:rPr>
          <w:i/>
        </w:rPr>
        <w:t xml:space="preserve">Country </w:t>
      </w:r>
      <w:proofErr w:type="spellStart"/>
      <w:r w:rsidRPr="00D20179">
        <w:rPr>
          <w:i/>
        </w:rPr>
        <w:t>Profile</w:t>
      </w:r>
      <w:proofErr w:type="spellEnd"/>
      <w:r w:rsidRPr="00D20179">
        <w:rPr>
          <w:i/>
        </w:rPr>
        <w:t xml:space="preserve"> – Nigeria</w:t>
      </w:r>
      <w:r w:rsidRPr="002D75D5">
        <w:t>, ultimo accesso 18 maggio 2020</w:t>
      </w:r>
    </w:p>
    <w:p w14:paraId="0A89CCB4" w14:textId="77777777" w:rsidR="00A07D9F" w:rsidRDefault="00A07D9F" w:rsidP="00A07D9F">
      <w:r w:rsidRPr="00D20179">
        <w:rPr>
          <w:i/>
        </w:rPr>
        <w:t>WACOL Nigeria</w:t>
      </w:r>
      <w:r w:rsidRPr="008D5D2B">
        <w:t xml:space="preserve">, ultimo accesso </w:t>
      </w:r>
      <w:proofErr w:type="gramStart"/>
      <w:r w:rsidRPr="008D5D2B">
        <w:t>1 luglio</w:t>
      </w:r>
      <w:proofErr w:type="gramEnd"/>
      <w:r w:rsidRPr="008D5D2B">
        <w:t xml:space="preserve"> 2020</w:t>
      </w:r>
    </w:p>
    <w:p w14:paraId="637EC8BF" w14:textId="77777777" w:rsidR="00A07D9F" w:rsidRDefault="00A07D9F" w:rsidP="00A07D9F">
      <w:proofErr w:type="spellStart"/>
      <w:r>
        <w:t>Woman’s</w:t>
      </w:r>
      <w:proofErr w:type="spellEnd"/>
      <w:r>
        <w:t xml:space="preserve"> </w:t>
      </w:r>
      <w:proofErr w:type="spellStart"/>
      <w:r>
        <w:t>Refugee</w:t>
      </w:r>
      <w:proofErr w:type="spellEnd"/>
      <w:r>
        <w:t xml:space="preserve"> </w:t>
      </w:r>
      <w:proofErr w:type="spellStart"/>
      <w:r>
        <w:t>Commission</w:t>
      </w:r>
      <w:proofErr w:type="spellEnd"/>
      <w:r>
        <w:t xml:space="preserve">, </w:t>
      </w:r>
      <w:r>
        <w:rPr>
          <w:i/>
        </w:rPr>
        <w:t xml:space="preserve">Oltre un milione di </w:t>
      </w:r>
      <w:proofErr w:type="spellStart"/>
      <w:r>
        <w:rPr>
          <w:i/>
        </w:rPr>
        <w:t>ferite:la</w:t>
      </w:r>
      <w:proofErr w:type="spellEnd"/>
      <w:r>
        <w:rPr>
          <w:i/>
        </w:rPr>
        <w:t xml:space="preserve"> violenza sessuale contro uomini e ragazzi lungo la rotta del Mediterraneo centrale verso l’Italia</w:t>
      </w:r>
      <w:r>
        <w:t>, marzo 2019</w:t>
      </w:r>
    </w:p>
    <w:p w14:paraId="11E84088" w14:textId="77777777" w:rsidR="00A07D9F" w:rsidRDefault="00A07D9F" w:rsidP="00A07D9F">
      <w:pPr>
        <w:rPr>
          <w:lang w:val="en-US"/>
        </w:rPr>
      </w:pPr>
      <w:r w:rsidRPr="005A2868">
        <w:rPr>
          <w:lang w:val="en-US"/>
        </w:rPr>
        <w:t xml:space="preserve">Women on Waves, </w:t>
      </w:r>
      <w:r w:rsidRPr="00D20179">
        <w:rPr>
          <w:i/>
        </w:rPr>
        <w:t xml:space="preserve">Nigeria: </w:t>
      </w:r>
      <w:proofErr w:type="spellStart"/>
      <w:r w:rsidRPr="00D20179">
        <w:rPr>
          <w:i/>
        </w:rPr>
        <w:t>Abortion</w:t>
      </w:r>
      <w:proofErr w:type="spellEnd"/>
      <w:r w:rsidRPr="00D20179">
        <w:rPr>
          <w:i/>
        </w:rPr>
        <w:t xml:space="preserve"> Law</w:t>
      </w:r>
      <w:r w:rsidRPr="005A2868">
        <w:rPr>
          <w:lang w:val="en-US"/>
        </w:rPr>
        <w:t xml:space="preserve">, ultimo accesso 1 </w:t>
      </w:r>
      <w:proofErr w:type="spellStart"/>
      <w:r w:rsidRPr="005A2868">
        <w:rPr>
          <w:lang w:val="en-US"/>
        </w:rPr>
        <w:t>luglio</w:t>
      </w:r>
      <w:proofErr w:type="spellEnd"/>
      <w:r w:rsidRPr="005A2868">
        <w:rPr>
          <w:lang w:val="en-US"/>
        </w:rPr>
        <w:t xml:space="preserve"> 2020</w:t>
      </w:r>
    </w:p>
    <w:p w14:paraId="160051BD" w14:textId="77777777" w:rsidR="00A07D9F" w:rsidRDefault="00A07D9F" w:rsidP="00A07D9F">
      <w:pPr>
        <w:rPr>
          <w:lang w:val="en-US"/>
        </w:rPr>
      </w:pPr>
      <w:r w:rsidRPr="0079660D">
        <w:rPr>
          <w:lang w:val="en-US"/>
        </w:rPr>
        <w:t xml:space="preserve">Women’s Link Worldwide, </w:t>
      </w:r>
      <w:r w:rsidRPr="0079660D">
        <w:rPr>
          <w:i/>
          <w:lang w:val="en-US"/>
        </w:rPr>
        <w:t>Trafficking of Nigerian Women and Girls: slavery across borders and prejudices</w:t>
      </w:r>
      <w:r w:rsidRPr="0079660D">
        <w:rPr>
          <w:lang w:val="en-US"/>
        </w:rPr>
        <w:t>, 2015</w:t>
      </w:r>
    </w:p>
    <w:p w14:paraId="254C7935" w14:textId="77777777" w:rsidR="00A07D9F" w:rsidRPr="0079660D" w:rsidRDefault="00A07D9F" w:rsidP="00A07D9F">
      <w:pPr>
        <w:rPr>
          <w:lang w:val="en-US"/>
        </w:rPr>
      </w:pPr>
      <w:r w:rsidRPr="008D5D2B">
        <w:rPr>
          <w:lang w:val="en-US"/>
        </w:rPr>
        <w:t xml:space="preserve">Women’s Rights Advancement and Protection Alternative (WRAPA) Nigeria, </w:t>
      </w:r>
      <w:proofErr w:type="spellStart"/>
      <w:proofErr w:type="gramStart"/>
      <w:r w:rsidRPr="00D20179">
        <w:rPr>
          <w:i/>
        </w:rPr>
        <w:t>All</w:t>
      </w:r>
      <w:proofErr w:type="spellEnd"/>
      <w:proofErr w:type="gramEnd"/>
      <w:r w:rsidRPr="00D20179">
        <w:rPr>
          <w:i/>
        </w:rPr>
        <w:t xml:space="preserve"> </w:t>
      </w:r>
      <w:proofErr w:type="spellStart"/>
      <w:r w:rsidRPr="00D20179">
        <w:rPr>
          <w:i/>
        </w:rPr>
        <w:t>persons</w:t>
      </w:r>
      <w:proofErr w:type="spellEnd"/>
      <w:r w:rsidRPr="00D20179">
        <w:rPr>
          <w:i/>
        </w:rPr>
        <w:t xml:space="preserve"> </w:t>
      </w:r>
      <w:proofErr w:type="spellStart"/>
      <w:r w:rsidRPr="00D20179">
        <w:rPr>
          <w:i/>
        </w:rPr>
        <w:t>deserve</w:t>
      </w:r>
      <w:proofErr w:type="spellEnd"/>
      <w:r w:rsidRPr="00D20179">
        <w:rPr>
          <w:i/>
        </w:rPr>
        <w:t xml:space="preserve"> to </w:t>
      </w:r>
      <w:proofErr w:type="spellStart"/>
      <w:r w:rsidRPr="00D20179">
        <w:rPr>
          <w:i/>
        </w:rPr>
        <w:t>enjoy</w:t>
      </w:r>
      <w:proofErr w:type="spellEnd"/>
      <w:r w:rsidRPr="00D20179">
        <w:rPr>
          <w:i/>
        </w:rPr>
        <w:t xml:space="preserve"> human </w:t>
      </w:r>
      <w:proofErr w:type="spellStart"/>
      <w:r w:rsidRPr="00D20179">
        <w:rPr>
          <w:i/>
        </w:rPr>
        <w:t>dignity</w:t>
      </w:r>
      <w:proofErr w:type="spellEnd"/>
      <w:r w:rsidRPr="008D5D2B">
        <w:rPr>
          <w:lang w:val="en-US"/>
        </w:rPr>
        <w:t>, 2016</w:t>
      </w:r>
    </w:p>
    <w:p w14:paraId="01D2ACEA" w14:textId="77777777" w:rsidR="00A07D9F" w:rsidRPr="0079660D" w:rsidRDefault="00A07D9F" w:rsidP="00A07D9F">
      <w:pPr>
        <w:rPr>
          <w:lang w:val="en-US"/>
        </w:rPr>
      </w:pPr>
    </w:p>
    <w:p w14:paraId="0A404B80" w14:textId="77777777" w:rsidR="00A07D9F" w:rsidRPr="0079660D" w:rsidRDefault="00A07D9F" w:rsidP="00A07D9F">
      <w:pPr>
        <w:rPr>
          <w:b/>
          <w:lang w:val="en-US"/>
        </w:rPr>
      </w:pPr>
      <w:proofErr w:type="spellStart"/>
      <w:r w:rsidRPr="0079660D">
        <w:rPr>
          <w:b/>
          <w:lang w:val="en-US"/>
        </w:rPr>
        <w:t>Organi</w:t>
      </w:r>
      <w:proofErr w:type="spellEnd"/>
      <w:r w:rsidRPr="0079660D">
        <w:rPr>
          <w:b/>
          <w:lang w:val="en-US"/>
        </w:rPr>
        <w:t xml:space="preserve"> di </w:t>
      </w:r>
      <w:proofErr w:type="spellStart"/>
      <w:r w:rsidRPr="0079660D">
        <w:rPr>
          <w:b/>
          <w:lang w:val="en-US"/>
        </w:rPr>
        <w:t>stampa</w:t>
      </w:r>
      <w:proofErr w:type="spellEnd"/>
    </w:p>
    <w:p w14:paraId="5F9D33B5" w14:textId="77777777" w:rsidR="00A07D9F" w:rsidRDefault="00A07D9F" w:rsidP="00A07D9F">
      <w:pPr>
        <w:rPr>
          <w:lang w:val="en-US"/>
        </w:rPr>
      </w:pPr>
      <w:proofErr w:type="spellStart"/>
      <w:r w:rsidRPr="00672CC3">
        <w:rPr>
          <w:lang w:val="en-US"/>
        </w:rPr>
        <w:t>Abdur</w:t>
      </w:r>
      <w:proofErr w:type="spellEnd"/>
      <w:r w:rsidRPr="00672CC3">
        <w:rPr>
          <w:lang w:val="en-US"/>
        </w:rPr>
        <w:t xml:space="preserve"> Rahman Alfa Shaban, </w:t>
      </w:r>
      <w:proofErr w:type="spellStart"/>
      <w:r w:rsidRPr="00D20179">
        <w:rPr>
          <w:i/>
        </w:rPr>
        <w:t>Missing</w:t>
      </w:r>
      <w:proofErr w:type="spellEnd"/>
      <w:r w:rsidRPr="00D20179">
        <w:rPr>
          <w:i/>
        </w:rPr>
        <w:t xml:space="preserve"> pro-Biafra leader </w:t>
      </w:r>
      <w:proofErr w:type="spellStart"/>
      <w:r w:rsidRPr="00D20179">
        <w:rPr>
          <w:i/>
        </w:rPr>
        <w:t>Nnamdi</w:t>
      </w:r>
      <w:proofErr w:type="spellEnd"/>
      <w:r w:rsidRPr="00D20179">
        <w:rPr>
          <w:i/>
        </w:rPr>
        <w:t xml:space="preserve"> Kanu </w:t>
      </w:r>
      <w:proofErr w:type="spellStart"/>
      <w:r w:rsidRPr="00D20179">
        <w:rPr>
          <w:i/>
        </w:rPr>
        <w:t>not</w:t>
      </w:r>
      <w:proofErr w:type="spellEnd"/>
      <w:r w:rsidRPr="00D20179">
        <w:rPr>
          <w:i/>
        </w:rPr>
        <w:t xml:space="preserve"> in </w:t>
      </w:r>
      <w:proofErr w:type="spellStart"/>
      <w:r w:rsidRPr="00D20179">
        <w:rPr>
          <w:i/>
        </w:rPr>
        <w:t>our</w:t>
      </w:r>
      <w:proofErr w:type="spellEnd"/>
      <w:r w:rsidRPr="00D20179">
        <w:rPr>
          <w:i/>
        </w:rPr>
        <w:t xml:space="preserve"> </w:t>
      </w:r>
      <w:proofErr w:type="spellStart"/>
      <w:r w:rsidRPr="00D20179">
        <w:rPr>
          <w:i/>
        </w:rPr>
        <w:t>custody</w:t>
      </w:r>
      <w:proofErr w:type="spellEnd"/>
      <w:r w:rsidRPr="00D20179">
        <w:rPr>
          <w:i/>
        </w:rPr>
        <w:t xml:space="preserve">: Nigeria </w:t>
      </w:r>
      <w:proofErr w:type="spellStart"/>
      <w:r w:rsidRPr="00D20179">
        <w:rPr>
          <w:i/>
        </w:rPr>
        <w:t>police</w:t>
      </w:r>
      <w:proofErr w:type="spellEnd"/>
      <w:r w:rsidRPr="00672CC3">
        <w:rPr>
          <w:lang w:val="en-US"/>
        </w:rPr>
        <w:t xml:space="preserve">, in </w:t>
      </w:r>
      <w:proofErr w:type="spellStart"/>
      <w:r w:rsidRPr="00672CC3">
        <w:rPr>
          <w:lang w:val="en-US"/>
        </w:rPr>
        <w:t>africanews</w:t>
      </w:r>
      <w:proofErr w:type="spellEnd"/>
      <w:r w:rsidRPr="00672CC3">
        <w:rPr>
          <w:lang w:val="en-US"/>
        </w:rPr>
        <w:t xml:space="preserve">, 19 </w:t>
      </w:r>
      <w:proofErr w:type="spellStart"/>
      <w:r w:rsidRPr="00672CC3">
        <w:rPr>
          <w:lang w:val="en-US"/>
        </w:rPr>
        <w:t>marzo</w:t>
      </w:r>
      <w:proofErr w:type="spellEnd"/>
      <w:r w:rsidRPr="00672CC3">
        <w:rPr>
          <w:lang w:val="en-US"/>
        </w:rPr>
        <w:t xml:space="preserve"> 2018</w:t>
      </w:r>
    </w:p>
    <w:p w14:paraId="2CD59F28" w14:textId="77777777" w:rsidR="00A07D9F" w:rsidRDefault="00A07D9F" w:rsidP="00A07D9F">
      <w:pPr>
        <w:rPr>
          <w:lang w:val="en-US"/>
        </w:rPr>
      </w:pPr>
      <w:proofErr w:type="spellStart"/>
      <w:r w:rsidRPr="002D75D5">
        <w:rPr>
          <w:lang w:val="en-US"/>
        </w:rPr>
        <w:t>Adetula</w:t>
      </w:r>
      <w:proofErr w:type="spellEnd"/>
      <w:r w:rsidRPr="002D75D5">
        <w:rPr>
          <w:lang w:val="en-US"/>
        </w:rPr>
        <w:t xml:space="preserve"> David, </w:t>
      </w:r>
      <w:r w:rsidRPr="00D20179">
        <w:rPr>
          <w:i/>
        </w:rPr>
        <w:t xml:space="preserve">DSS, EFCC, or the </w:t>
      </w:r>
      <w:proofErr w:type="spellStart"/>
      <w:r w:rsidRPr="00D20179">
        <w:rPr>
          <w:i/>
        </w:rPr>
        <w:t>police</w:t>
      </w:r>
      <w:proofErr w:type="spellEnd"/>
      <w:r w:rsidRPr="00D20179">
        <w:rPr>
          <w:i/>
        </w:rPr>
        <w:t xml:space="preserve">: </w:t>
      </w:r>
      <w:proofErr w:type="spellStart"/>
      <w:r w:rsidRPr="00D20179">
        <w:rPr>
          <w:i/>
        </w:rPr>
        <w:t>who</w:t>
      </w:r>
      <w:proofErr w:type="spellEnd"/>
      <w:r w:rsidRPr="00D20179">
        <w:rPr>
          <w:i/>
        </w:rPr>
        <w:t xml:space="preserve"> </w:t>
      </w:r>
      <w:proofErr w:type="spellStart"/>
      <w:r w:rsidRPr="00D20179">
        <w:rPr>
          <w:i/>
        </w:rPr>
        <w:t>should</w:t>
      </w:r>
      <w:proofErr w:type="spellEnd"/>
      <w:r w:rsidRPr="00D20179">
        <w:rPr>
          <w:i/>
        </w:rPr>
        <w:t xml:space="preserve"> </w:t>
      </w:r>
      <w:proofErr w:type="spellStart"/>
      <w:r w:rsidRPr="00D20179">
        <w:rPr>
          <w:i/>
        </w:rPr>
        <w:t>have</w:t>
      </w:r>
      <w:proofErr w:type="spellEnd"/>
      <w:r w:rsidRPr="00D20179">
        <w:rPr>
          <w:i/>
        </w:rPr>
        <w:t xml:space="preserve"> </w:t>
      </w:r>
      <w:proofErr w:type="spellStart"/>
      <w:r w:rsidRPr="00D20179">
        <w:rPr>
          <w:i/>
        </w:rPr>
        <w:t>arrested</w:t>
      </w:r>
      <w:proofErr w:type="spellEnd"/>
      <w:r w:rsidRPr="00D20179">
        <w:rPr>
          <w:i/>
        </w:rPr>
        <w:t xml:space="preserve"> the </w:t>
      </w:r>
      <w:proofErr w:type="spellStart"/>
      <w:proofErr w:type="gramStart"/>
      <w:r w:rsidRPr="00D20179">
        <w:rPr>
          <w:i/>
        </w:rPr>
        <w:t>judges</w:t>
      </w:r>
      <w:proofErr w:type="spellEnd"/>
      <w:r w:rsidRPr="00D20179">
        <w:rPr>
          <w:i/>
        </w:rPr>
        <w:t>?</w:t>
      </w:r>
      <w:r w:rsidRPr="002D75D5">
        <w:rPr>
          <w:lang w:val="en-US"/>
        </w:rPr>
        <w:t>,</w:t>
      </w:r>
      <w:proofErr w:type="gramEnd"/>
      <w:r w:rsidRPr="002D75D5">
        <w:rPr>
          <w:lang w:val="en-US"/>
        </w:rPr>
        <w:t xml:space="preserve"> in Ventures, 10 </w:t>
      </w:r>
      <w:proofErr w:type="spellStart"/>
      <w:r w:rsidRPr="002D75D5">
        <w:rPr>
          <w:lang w:val="en-US"/>
        </w:rPr>
        <w:t>ottobre</w:t>
      </w:r>
      <w:proofErr w:type="spellEnd"/>
      <w:r w:rsidRPr="002D75D5">
        <w:rPr>
          <w:lang w:val="en-US"/>
        </w:rPr>
        <w:t xml:space="preserve"> 2016</w:t>
      </w:r>
    </w:p>
    <w:p w14:paraId="1A47881E" w14:textId="77777777" w:rsidR="00A07D9F" w:rsidRDefault="00A07D9F" w:rsidP="00A07D9F">
      <w:pPr>
        <w:rPr>
          <w:lang w:val="en-US"/>
        </w:rPr>
      </w:pPr>
      <w:r w:rsidRPr="00024D56">
        <w:rPr>
          <w:lang w:val="en-US"/>
        </w:rPr>
        <w:t xml:space="preserve">African Business, </w:t>
      </w:r>
      <w:proofErr w:type="spellStart"/>
      <w:r w:rsidRPr="00D20179">
        <w:rPr>
          <w:i/>
        </w:rPr>
        <w:t>Nigerian</w:t>
      </w:r>
      <w:proofErr w:type="spellEnd"/>
      <w:r w:rsidRPr="00D20179">
        <w:rPr>
          <w:i/>
        </w:rPr>
        <w:t xml:space="preserve"> </w:t>
      </w:r>
      <w:proofErr w:type="spellStart"/>
      <w:r w:rsidRPr="00D20179">
        <w:rPr>
          <w:i/>
        </w:rPr>
        <w:t>mining</w:t>
      </w:r>
      <w:proofErr w:type="spellEnd"/>
      <w:r w:rsidRPr="00D20179">
        <w:rPr>
          <w:i/>
        </w:rPr>
        <w:t xml:space="preserve"> Revival in the </w:t>
      </w:r>
      <w:proofErr w:type="spellStart"/>
      <w:r w:rsidRPr="00D20179">
        <w:rPr>
          <w:i/>
        </w:rPr>
        <w:t>works</w:t>
      </w:r>
      <w:proofErr w:type="spellEnd"/>
      <w:r w:rsidRPr="00024D56">
        <w:rPr>
          <w:lang w:val="en-US"/>
        </w:rPr>
        <w:t xml:space="preserve">, 5 </w:t>
      </w:r>
      <w:proofErr w:type="spellStart"/>
      <w:r w:rsidRPr="00024D56">
        <w:rPr>
          <w:lang w:val="en-US"/>
        </w:rPr>
        <w:t>settembre</w:t>
      </w:r>
      <w:proofErr w:type="spellEnd"/>
      <w:r w:rsidRPr="00024D56">
        <w:rPr>
          <w:lang w:val="en-US"/>
        </w:rPr>
        <w:t xml:space="preserve"> 2019</w:t>
      </w:r>
    </w:p>
    <w:p w14:paraId="453D9E6C" w14:textId="77777777" w:rsidR="00A07D9F" w:rsidRDefault="00A07D9F" w:rsidP="00A07D9F">
      <w:pPr>
        <w:rPr>
          <w:lang w:val="en-US"/>
        </w:rPr>
      </w:pPr>
      <w:r w:rsidRPr="00706338">
        <w:rPr>
          <w:lang w:val="en-US"/>
        </w:rPr>
        <w:t xml:space="preserve">Al Jazeera, </w:t>
      </w:r>
      <w:r w:rsidRPr="00D20179">
        <w:rPr>
          <w:i/>
        </w:rPr>
        <w:t xml:space="preserve">Nigeria: </w:t>
      </w:r>
      <w:proofErr w:type="spellStart"/>
      <w:r w:rsidRPr="00D20179">
        <w:rPr>
          <w:i/>
        </w:rPr>
        <w:t>Aid</w:t>
      </w:r>
      <w:proofErr w:type="spellEnd"/>
      <w:r w:rsidRPr="00D20179">
        <w:rPr>
          <w:i/>
        </w:rPr>
        <w:t xml:space="preserve"> </w:t>
      </w:r>
      <w:proofErr w:type="spellStart"/>
      <w:r w:rsidRPr="00D20179">
        <w:rPr>
          <w:i/>
        </w:rPr>
        <w:t>workers</w:t>
      </w:r>
      <w:proofErr w:type="spellEnd"/>
      <w:r w:rsidRPr="00D20179">
        <w:rPr>
          <w:i/>
        </w:rPr>
        <w:t xml:space="preserve"> </w:t>
      </w:r>
      <w:proofErr w:type="spellStart"/>
      <w:r w:rsidRPr="00D20179">
        <w:rPr>
          <w:i/>
        </w:rPr>
        <w:t>warn</w:t>
      </w:r>
      <w:proofErr w:type="spellEnd"/>
      <w:r w:rsidRPr="00D20179">
        <w:rPr>
          <w:i/>
        </w:rPr>
        <w:t xml:space="preserve"> 2 </w:t>
      </w:r>
      <w:proofErr w:type="spellStart"/>
      <w:r w:rsidRPr="00D20179">
        <w:rPr>
          <w:i/>
        </w:rPr>
        <w:t>million</w:t>
      </w:r>
      <w:proofErr w:type="spellEnd"/>
      <w:r w:rsidRPr="00D20179">
        <w:rPr>
          <w:i/>
        </w:rPr>
        <w:t xml:space="preserve"> </w:t>
      </w:r>
      <w:proofErr w:type="spellStart"/>
      <w:r w:rsidRPr="00D20179">
        <w:rPr>
          <w:i/>
        </w:rPr>
        <w:t>displaced</w:t>
      </w:r>
      <w:proofErr w:type="spellEnd"/>
      <w:r w:rsidRPr="00D20179">
        <w:rPr>
          <w:i/>
        </w:rPr>
        <w:t xml:space="preserve"> </w:t>
      </w:r>
      <w:proofErr w:type="spellStart"/>
      <w:r w:rsidRPr="00D20179">
        <w:rPr>
          <w:i/>
        </w:rPr>
        <w:t>at</w:t>
      </w:r>
      <w:proofErr w:type="spellEnd"/>
      <w:r w:rsidRPr="00D20179">
        <w:rPr>
          <w:i/>
        </w:rPr>
        <w:t xml:space="preserve"> </w:t>
      </w:r>
      <w:proofErr w:type="spellStart"/>
      <w:r w:rsidRPr="00D20179">
        <w:rPr>
          <w:i/>
        </w:rPr>
        <w:t>risk</w:t>
      </w:r>
      <w:proofErr w:type="spellEnd"/>
      <w:r w:rsidRPr="00D20179">
        <w:rPr>
          <w:i/>
        </w:rPr>
        <w:t xml:space="preserve"> of COVID-19</w:t>
      </w:r>
      <w:r w:rsidRPr="00706338">
        <w:rPr>
          <w:lang w:val="en-US"/>
        </w:rPr>
        <w:t xml:space="preserve">, 5 </w:t>
      </w:r>
      <w:proofErr w:type="spellStart"/>
      <w:r w:rsidRPr="00706338">
        <w:rPr>
          <w:lang w:val="en-US"/>
        </w:rPr>
        <w:t>aprile</w:t>
      </w:r>
      <w:proofErr w:type="spellEnd"/>
      <w:r w:rsidRPr="00706338">
        <w:rPr>
          <w:lang w:val="en-US"/>
        </w:rPr>
        <w:t xml:space="preserve"> 2020</w:t>
      </w:r>
    </w:p>
    <w:p w14:paraId="67F35F90" w14:textId="77777777" w:rsidR="00A07D9F" w:rsidRDefault="00A07D9F" w:rsidP="00A07D9F">
      <w:pPr>
        <w:rPr>
          <w:lang w:val="en-US"/>
        </w:rPr>
      </w:pPr>
      <w:r w:rsidRPr="003F6C7C">
        <w:rPr>
          <w:lang w:val="en-US"/>
        </w:rPr>
        <w:lastRenderedPageBreak/>
        <w:t xml:space="preserve">Al Jazeera, </w:t>
      </w:r>
      <w:proofErr w:type="spellStart"/>
      <w:r w:rsidRPr="00D20179">
        <w:rPr>
          <w:i/>
        </w:rPr>
        <w:t>Nigerian</w:t>
      </w:r>
      <w:proofErr w:type="spellEnd"/>
      <w:r w:rsidRPr="00D20179">
        <w:rPr>
          <w:i/>
        </w:rPr>
        <w:t xml:space="preserve"> Soldiers </w:t>
      </w:r>
      <w:proofErr w:type="spellStart"/>
      <w:r w:rsidRPr="00D20179">
        <w:rPr>
          <w:i/>
        </w:rPr>
        <w:t>Killed</w:t>
      </w:r>
      <w:proofErr w:type="spellEnd"/>
      <w:r w:rsidRPr="00D20179">
        <w:rPr>
          <w:i/>
        </w:rPr>
        <w:t xml:space="preserve"> in </w:t>
      </w:r>
      <w:proofErr w:type="spellStart"/>
      <w:r w:rsidRPr="00D20179">
        <w:rPr>
          <w:i/>
        </w:rPr>
        <w:t>Boko</w:t>
      </w:r>
      <w:proofErr w:type="spellEnd"/>
      <w:r w:rsidRPr="00D20179">
        <w:rPr>
          <w:i/>
        </w:rPr>
        <w:t xml:space="preserve"> </w:t>
      </w:r>
      <w:proofErr w:type="spellStart"/>
      <w:r w:rsidRPr="00D20179">
        <w:rPr>
          <w:i/>
        </w:rPr>
        <w:t>Haram</w:t>
      </w:r>
      <w:proofErr w:type="spellEnd"/>
      <w:r w:rsidRPr="00D20179">
        <w:rPr>
          <w:i/>
        </w:rPr>
        <w:t xml:space="preserve"> </w:t>
      </w:r>
      <w:proofErr w:type="spellStart"/>
      <w:r w:rsidRPr="00D20179">
        <w:rPr>
          <w:i/>
        </w:rPr>
        <w:t>Ambush</w:t>
      </w:r>
      <w:proofErr w:type="spellEnd"/>
      <w:r w:rsidRPr="003F6C7C">
        <w:rPr>
          <w:lang w:val="en-US"/>
        </w:rPr>
        <w:t xml:space="preserve">, 24 </w:t>
      </w:r>
      <w:proofErr w:type="spellStart"/>
      <w:r w:rsidRPr="003F6C7C">
        <w:rPr>
          <w:lang w:val="en-US"/>
        </w:rPr>
        <w:t>marzo</w:t>
      </w:r>
      <w:proofErr w:type="spellEnd"/>
      <w:r w:rsidRPr="003F6C7C">
        <w:rPr>
          <w:lang w:val="en-US"/>
        </w:rPr>
        <w:t xml:space="preserve"> 2020</w:t>
      </w:r>
    </w:p>
    <w:p w14:paraId="7EA5F857" w14:textId="77777777" w:rsidR="00A07D9F" w:rsidRDefault="00A07D9F" w:rsidP="00A07D9F">
      <w:pPr>
        <w:rPr>
          <w:lang w:val="en-US"/>
        </w:rPr>
      </w:pPr>
      <w:proofErr w:type="spellStart"/>
      <w:r w:rsidRPr="00672CC3">
        <w:rPr>
          <w:lang w:val="en-US"/>
        </w:rPr>
        <w:t>Ameh</w:t>
      </w:r>
      <w:proofErr w:type="spellEnd"/>
      <w:r w:rsidRPr="00672CC3">
        <w:rPr>
          <w:lang w:val="en-US"/>
        </w:rPr>
        <w:t xml:space="preserve"> Comrade Godwin, </w:t>
      </w:r>
      <w:r w:rsidRPr="00D20179">
        <w:rPr>
          <w:i/>
        </w:rPr>
        <w:t xml:space="preserve">Biafra: Family </w:t>
      </w:r>
      <w:proofErr w:type="spellStart"/>
      <w:r w:rsidRPr="00D20179">
        <w:rPr>
          <w:i/>
        </w:rPr>
        <w:t>demands</w:t>
      </w:r>
      <w:proofErr w:type="spellEnd"/>
      <w:r w:rsidRPr="00D20179">
        <w:rPr>
          <w:i/>
        </w:rPr>
        <w:t xml:space="preserve"> </w:t>
      </w:r>
      <w:proofErr w:type="spellStart"/>
      <w:r w:rsidRPr="00D20179">
        <w:rPr>
          <w:i/>
        </w:rPr>
        <w:t>Nnamdi</w:t>
      </w:r>
      <w:proofErr w:type="spellEnd"/>
      <w:r w:rsidRPr="00D20179">
        <w:rPr>
          <w:i/>
        </w:rPr>
        <w:t xml:space="preserve"> </w:t>
      </w:r>
      <w:proofErr w:type="spellStart"/>
      <w:r w:rsidRPr="00D20179">
        <w:rPr>
          <w:i/>
        </w:rPr>
        <w:t>Kanu’s</w:t>
      </w:r>
      <w:proofErr w:type="spellEnd"/>
      <w:r w:rsidRPr="00D20179">
        <w:rPr>
          <w:i/>
        </w:rPr>
        <w:t xml:space="preserve"> </w:t>
      </w:r>
      <w:proofErr w:type="spellStart"/>
      <w:r w:rsidRPr="00D20179">
        <w:rPr>
          <w:i/>
        </w:rPr>
        <w:t>corpse</w:t>
      </w:r>
      <w:proofErr w:type="spellEnd"/>
      <w:r w:rsidRPr="00D20179">
        <w:rPr>
          <w:i/>
        </w:rPr>
        <w:t xml:space="preserve"> for </w:t>
      </w:r>
      <w:proofErr w:type="spellStart"/>
      <w:r w:rsidRPr="00D20179">
        <w:rPr>
          <w:i/>
        </w:rPr>
        <w:t>burial</w:t>
      </w:r>
      <w:proofErr w:type="spellEnd"/>
      <w:r w:rsidRPr="00672CC3">
        <w:rPr>
          <w:lang w:val="en-US"/>
        </w:rPr>
        <w:t xml:space="preserve">, in Daily Post, 12 </w:t>
      </w:r>
      <w:proofErr w:type="spellStart"/>
      <w:r w:rsidRPr="00672CC3">
        <w:rPr>
          <w:lang w:val="en-US"/>
        </w:rPr>
        <w:t>aprile</w:t>
      </w:r>
      <w:proofErr w:type="spellEnd"/>
      <w:r w:rsidRPr="00672CC3">
        <w:rPr>
          <w:lang w:val="en-US"/>
        </w:rPr>
        <w:t xml:space="preserve"> 2018</w:t>
      </w:r>
    </w:p>
    <w:p w14:paraId="40352A6D" w14:textId="77777777" w:rsidR="00A07D9F" w:rsidRDefault="00A07D9F" w:rsidP="00A07D9F">
      <w:pPr>
        <w:rPr>
          <w:lang w:val="en-US"/>
        </w:rPr>
      </w:pPr>
      <w:proofErr w:type="spellStart"/>
      <w:r w:rsidRPr="00706338">
        <w:rPr>
          <w:lang w:val="en-US"/>
        </w:rPr>
        <w:t>Andolu</w:t>
      </w:r>
      <w:proofErr w:type="spellEnd"/>
      <w:r w:rsidRPr="00706338">
        <w:rPr>
          <w:lang w:val="en-US"/>
        </w:rPr>
        <w:t xml:space="preserve"> Agency, </w:t>
      </w:r>
      <w:proofErr w:type="spellStart"/>
      <w:r w:rsidRPr="00D20179">
        <w:rPr>
          <w:i/>
        </w:rPr>
        <w:t>Boko</w:t>
      </w:r>
      <w:proofErr w:type="spellEnd"/>
      <w:r w:rsidRPr="00D20179">
        <w:rPr>
          <w:i/>
        </w:rPr>
        <w:t xml:space="preserve"> </w:t>
      </w:r>
      <w:proofErr w:type="spellStart"/>
      <w:r w:rsidRPr="00D20179">
        <w:rPr>
          <w:i/>
        </w:rPr>
        <w:t>Haram</w:t>
      </w:r>
      <w:proofErr w:type="spellEnd"/>
      <w:r w:rsidRPr="00D20179">
        <w:rPr>
          <w:i/>
        </w:rPr>
        <w:t xml:space="preserve"> </w:t>
      </w:r>
      <w:proofErr w:type="spellStart"/>
      <w:r w:rsidRPr="00D20179">
        <w:rPr>
          <w:i/>
        </w:rPr>
        <w:t>kills</w:t>
      </w:r>
      <w:proofErr w:type="spellEnd"/>
      <w:r w:rsidRPr="00D20179">
        <w:rPr>
          <w:i/>
        </w:rPr>
        <w:t xml:space="preserve"> </w:t>
      </w:r>
      <w:proofErr w:type="spellStart"/>
      <w:r w:rsidRPr="00D20179">
        <w:rPr>
          <w:i/>
        </w:rPr>
        <w:t>dozens</w:t>
      </w:r>
      <w:proofErr w:type="spellEnd"/>
      <w:r w:rsidRPr="00D20179">
        <w:rPr>
          <w:i/>
        </w:rPr>
        <w:t xml:space="preserve">, </w:t>
      </w:r>
      <w:proofErr w:type="spellStart"/>
      <w:r w:rsidRPr="00D20179">
        <w:rPr>
          <w:i/>
        </w:rPr>
        <w:t>razes</w:t>
      </w:r>
      <w:proofErr w:type="spellEnd"/>
      <w:r w:rsidRPr="00D20179">
        <w:rPr>
          <w:i/>
        </w:rPr>
        <w:t xml:space="preserve"> </w:t>
      </w:r>
      <w:proofErr w:type="spellStart"/>
      <w:r w:rsidRPr="00D20179">
        <w:rPr>
          <w:i/>
        </w:rPr>
        <w:t>village</w:t>
      </w:r>
      <w:proofErr w:type="spellEnd"/>
      <w:r w:rsidRPr="00D20179">
        <w:rPr>
          <w:i/>
        </w:rPr>
        <w:t xml:space="preserve"> in NE Nigeria</w:t>
      </w:r>
      <w:r w:rsidRPr="00706338">
        <w:rPr>
          <w:lang w:val="en-US"/>
        </w:rPr>
        <w:t xml:space="preserve">, 10 </w:t>
      </w:r>
      <w:proofErr w:type="spellStart"/>
      <w:r w:rsidRPr="00706338">
        <w:rPr>
          <w:lang w:val="en-US"/>
        </w:rPr>
        <w:t>giugno</w:t>
      </w:r>
      <w:proofErr w:type="spellEnd"/>
      <w:r w:rsidRPr="00706338">
        <w:rPr>
          <w:lang w:val="en-US"/>
        </w:rPr>
        <w:t xml:space="preserve"> 2020</w:t>
      </w:r>
    </w:p>
    <w:p w14:paraId="52A96526" w14:textId="77777777" w:rsidR="00A07D9F" w:rsidRDefault="00A07D9F" w:rsidP="00A07D9F">
      <w:pPr>
        <w:rPr>
          <w:lang w:val="en-US"/>
        </w:rPr>
      </w:pPr>
      <w:r w:rsidRPr="00706338">
        <w:rPr>
          <w:lang w:val="en-US"/>
        </w:rPr>
        <w:t xml:space="preserve">BBC, </w:t>
      </w:r>
      <w:r w:rsidRPr="00D20179">
        <w:rPr>
          <w:i/>
        </w:rPr>
        <w:t xml:space="preserve">Coronavirus: </w:t>
      </w:r>
      <w:proofErr w:type="spellStart"/>
      <w:r w:rsidRPr="00D20179">
        <w:rPr>
          <w:i/>
        </w:rPr>
        <w:t>Why</w:t>
      </w:r>
      <w:proofErr w:type="spellEnd"/>
      <w:r w:rsidRPr="00D20179">
        <w:rPr>
          <w:i/>
        </w:rPr>
        <w:t xml:space="preserve"> some </w:t>
      </w:r>
      <w:proofErr w:type="spellStart"/>
      <w:r w:rsidRPr="00D20179">
        <w:rPr>
          <w:i/>
        </w:rPr>
        <w:t>Nigerians</w:t>
      </w:r>
      <w:proofErr w:type="spellEnd"/>
      <w:r w:rsidRPr="00D20179">
        <w:rPr>
          <w:i/>
        </w:rPr>
        <w:t xml:space="preserve"> are </w:t>
      </w:r>
      <w:proofErr w:type="spellStart"/>
      <w:r w:rsidRPr="00D20179">
        <w:rPr>
          <w:i/>
        </w:rPr>
        <w:t>gloating</w:t>
      </w:r>
      <w:proofErr w:type="spellEnd"/>
      <w:r w:rsidRPr="00D20179">
        <w:rPr>
          <w:i/>
        </w:rPr>
        <w:t xml:space="preserve"> </w:t>
      </w:r>
      <w:proofErr w:type="spellStart"/>
      <w:r w:rsidRPr="00D20179">
        <w:rPr>
          <w:i/>
        </w:rPr>
        <w:t>about</w:t>
      </w:r>
      <w:proofErr w:type="spellEnd"/>
      <w:r w:rsidRPr="00D20179">
        <w:rPr>
          <w:i/>
        </w:rPr>
        <w:t xml:space="preserve"> Covid-19</w:t>
      </w:r>
      <w:r w:rsidRPr="00706338">
        <w:rPr>
          <w:lang w:val="en-US"/>
        </w:rPr>
        <w:t xml:space="preserve">, 23 </w:t>
      </w:r>
      <w:proofErr w:type="spellStart"/>
      <w:r w:rsidRPr="00706338">
        <w:rPr>
          <w:lang w:val="en-US"/>
        </w:rPr>
        <w:t>aprile</w:t>
      </w:r>
      <w:proofErr w:type="spellEnd"/>
      <w:r w:rsidRPr="00706338">
        <w:rPr>
          <w:lang w:val="en-US"/>
        </w:rPr>
        <w:t xml:space="preserve"> 2020</w:t>
      </w:r>
    </w:p>
    <w:p w14:paraId="479A3C92" w14:textId="77777777" w:rsidR="00A07D9F" w:rsidRDefault="00A07D9F" w:rsidP="00A07D9F">
      <w:pPr>
        <w:rPr>
          <w:lang w:val="en-US"/>
        </w:rPr>
      </w:pPr>
      <w:r w:rsidRPr="008D5D2B">
        <w:rPr>
          <w:lang w:val="en-US"/>
        </w:rPr>
        <w:t>BBC, #</w:t>
      </w:r>
      <w:proofErr w:type="spellStart"/>
      <w:r w:rsidRPr="00D20179">
        <w:rPr>
          <w:i/>
        </w:rPr>
        <w:t>WeAreTired</w:t>
      </w:r>
      <w:proofErr w:type="spellEnd"/>
      <w:r w:rsidRPr="00D20179">
        <w:rPr>
          <w:i/>
        </w:rPr>
        <w:t xml:space="preserve">: </w:t>
      </w:r>
      <w:proofErr w:type="spellStart"/>
      <w:r w:rsidRPr="00D20179">
        <w:rPr>
          <w:i/>
        </w:rPr>
        <w:t>Nigerian</w:t>
      </w:r>
      <w:proofErr w:type="spellEnd"/>
      <w:r w:rsidRPr="00D20179">
        <w:rPr>
          <w:i/>
        </w:rPr>
        <w:t xml:space="preserve"> </w:t>
      </w:r>
      <w:proofErr w:type="spellStart"/>
      <w:r w:rsidRPr="00D20179">
        <w:rPr>
          <w:i/>
        </w:rPr>
        <w:t>women</w:t>
      </w:r>
      <w:proofErr w:type="spellEnd"/>
      <w:r w:rsidRPr="00D20179">
        <w:rPr>
          <w:i/>
        </w:rPr>
        <w:t xml:space="preserve"> </w:t>
      </w:r>
      <w:proofErr w:type="spellStart"/>
      <w:r w:rsidRPr="00D20179">
        <w:rPr>
          <w:i/>
        </w:rPr>
        <w:t>speak</w:t>
      </w:r>
      <w:proofErr w:type="spellEnd"/>
      <w:r w:rsidRPr="00D20179">
        <w:rPr>
          <w:i/>
        </w:rPr>
        <w:t xml:space="preserve"> out over </w:t>
      </w:r>
      <w:proofErr w:type="spellStart"/>
      <w:r w:rsidRPr="00D20179">
        <w:rPr>
          <w:i/>
        </w:rPr>
        <w:t>wave</w:t>
      </w:r>
      <w:proofErr w:type="spellEnd"/>
      <w:r w:rsidRPr="00D20179">
        <w:rPr>
          <w:i/>
        </w:rPr>
        <w:t xml:space="preserve"> of </w:t>
      </w:r>
      <w:proofErr w:type="spellStart"/>
      <w:r w:rsidRPr="00D20179">
        <w:rPr>
          <w:i/>
        </w:rPr>
        <w:t>violence</w:t>
      </w:r>
      <w:proofErr w:type="spellEnd"/>
      <w:r w:rsidRPr="008D5D2B">
        <w:rPr>
          <w:lang w:val="en-US"/>
        </w:rPr>
        <w:t xml:space="preserve">, 5 </w:t>
      </w:r>
      <w:proofErr w:type="spellStart"/>
      <w:r w:rsidRPr="008D5D2B">
        <w:rPr>
          <w:lang w:val="en-US"/>
        </w:rPr>
        <w:t>giugno</w:t>
      </w:r>
      <w:proofErr w:type="spellEnd"/>
      <w:r w:rsidRPr="008D5D2B">
        <w:rPr>
          <w:lang w:val="en-US"/>
        </w:rPr>
        <w:t xml:space="preserve"> 2020</w:t>
      </w:r>
    </w:p>
    <w:p w14:paraId="031277BF" w14:textId="77777777" w:rsidR="00A07D9F" w:rsidRDefault="00A07D9F" w:rsidP="00A07D9F">
      <w:pPr>
        <w:rPr>
          <w:lang w:val="en-US"/>
        </w:rPr>
      </w:pPr>
      <w:r w:rsidRPr="008D5D2B">
        <w:rPr>
          <w:lang w:val="en-US"/>
        </w:rPr>
        <w:t>BBC, #</w:t>
      </w:r>
      <w:proofErr w:type="spellStart"/>
      <w:r w:rsidRPr="00D20179">
        <w:rPr>
          <w:i/>
        </w:rPr>
        <w:t>JusticeForUwa</w:t>
      </w:r>
      <w:proofErr w:type="spellEnd"/>
      <w:r w:rsidRPr="00D20179">
        <w:rPr>
          <w:i/>
        </w:rPr>
        <w:t xml:space="preserve"> trends in Nigeria </w:t>
      </w:r>
      <w:proofErr w:type="spellStart"/>
      <w:r w:rsidRPr="00D20179">
        <w:rPr>
          <w:i/>
        </w:rPr>
        <w:t>after</w:t>
      </w:r>
      <w:proofErr w:type="spellEnd"/>
      <w:r w:rsidRPr="00D20179">
        <w:rPr>
          <w:i/>
        </w:rPr>
        <w:t xml:space="preserve"> </w:t>
      </w:r>
      <w:proofErr w:type="spellStart"/>
      <w:r w:rsidRPr="00D20179">
        <w:rPr>
          <w:i/>
        </w:rPr>
        <w:t>student</w:t>
      </w:r>
      <w:proofErr w:type="spellEnd"/>
      <w:r w:rsidRPr="00D20179">
        <w:rPr>
          <w:i/>
        </w:rPr>
        <w:t xml:space="preserve"> </w:t>
      </w:r>
      <w:proofErr w:type="spellStart"/>
      <w:r w:rsidRPr="00D20179">
        <w:rPr>
          <w:i/>
        </w:rPr>
        <w:t>murdered</w:t>
      </w:r>
      <w:proofErr w:type="spellEnd"/>
      <w:r w:rsidRPr="00D20179">
        <w:rPr>
          <w:i/>
        </w:rPr>
        <w:t xml:space="preserve"> in </w:t>
      </w:r>
      <w:proofErr w:type="spellStart"/>
      <w:r w:rsidRPr="00D20179">
        <w:rPr>
          <w:i/>
        </w:rPr>
        <w:t>church</w:t>
      </w:r>
      <w:proofErr w:type="spellEnd"/>
      <w:r w:rsidRPr="008D5D2B">
        <w:rPr>
          <w:lang w:val="en-US"/>
        </w:rPr>
        <w:t xml:space="preserve">, 31 </w:t>
      </w:r>
      <w:proofErr w:type="spellStart"/>
      <w:r w:rsidRPr="008D5D2B">
        <w:rPr>
          <w:lang w:val="en-US"/>
        </w:rPr>
        <w:t>maggio</w:t>
      </w:r>
      <w:proofErr w:type="spellEnd"/>
      <w:r w:rsidRPr="008D5D2B">
        <w:rPr>
          <w:lang w:val="en-US"/>
        </w:rPr>
        <w:t xml:space="preserve"> 2020</w:t>
      </w:r>
    </w:p>
    <w:p w14:paraId="76889188" w14:textId="77777777" w:rsidR="00A07D9F" w:rsidRDefault="00A07D9F" w:rsidP="00A07D9F">
      <w:pPr>
        <w:rPr>
          <w:lang w:val="en-US"/>
        </w:rPr>
      </w:pPr>
      <w:r w:rsidRPr="00D22EBF">
        <w:rPr>
          <w:lang w:val="en-US"/>
        </w:rPr>
        <w:t xml:space="preserve">BBC, </w:t>
      </w:r>
      <w:r w:rsidRPr="00D20179">
        <w:rPr>
          <w:i/>
        </w:rPr>
        <w:t>Gay in Nigeria: '</w:t>
      </w:r>
      <w:proofErr w:type="spellStart"/>
      <w:r w:rsidRPr="00D20179">
        <w:rPr>
          <w:i/>
        </w:rPr>
        <w:t>Everybody</w:t>
      </w:r>
      <w:proofErr w:type="spellEnd"/>
      <w:r w:rsidRPr="00D20179">
        <w:rPr>
          <w:i/>
        </w:rPr>
        <w:t xml:space="preserve"> </w:t>
      </w:r>
      <w:proofErr w:type="spellStart"/>
      <w:r w:rsidRPr="00D20179">
        <w:rPr>
          <w:i/>
        </w:rPr>
        <w:t>sees</w:t>
      </w:r>
      <w:proofErr w:type="spellEnd"/>
      <w:r w:rsidRPr="00D20179">
        <w:rPr>
          <w:i/>
        </w:rPr>
        <w:t xml:space="preserve"> me </w:t>
      </w:r>
      <w:proofErr w:type="spellStart"/>
      <w:r w:rsidRPr="00D20179">
        <w:rPr>
          <w:i/>
        </w:rPr>
        <w:t>as</w:t>
      </w:r>
      <w:proofErr w:type="spellEnd"/>
      <w:r w:rsidRPr="00D20179">
        <w:rPr>
          <w:i/>
        </w:rPr>
        <w:t xml:space="preserve"> an </w:t>
      </w:r>
      <w:proofErr w:type="spellStart"/>
      <w:r w:rsidRPr="00D20179">
        <w:rPr>
          <w:i/>
        </w:rPr>
        <w:t>abomination</w:t>
      </w:r>
      <w:proofErr w:type="spellEnd"/>
      <w:r w:rsidRPr="00D20179">
        <w:rPr>
          <w:i/>
        </w:rPr>
        <w:t>'</w:t>
      </w:r>
      <w:r w:rsidRPr="00D22EBF">
        <w:rPr>
          <w:lang w:val="en-US"/>
        </w:rPr>
        <w:t xml:space="preserve">, 30 </w:t>
      </w:r>
      <w:proofErr w:type="spellStart"/>
      <w:r w:rsidRPr="00D22EBF">
        <w:rPr>
          <w:lang w:val="en-US"/>
        </w:rPr>
        <w:t>dicembre</w:t>
      </w:r>
      <w:proofErr w:type="spellEnd"/>
      <w:r w:rsidRPr="00D22EBF">
        <w:rPr>
          <w:lang w:val="en-US"/>
        </w:rPr>
        <w:t xml:space="preserve"> 2019</w:t>
      </w:r>
    </w:p>
    <w:p w14:paraId="7044029F" w14:textId="77777777" w:rsidR="00A07D9F" w:rsidRDefault="00A07D9F" w:rsidP="00A07D9F">
      <w:pPr>
        <w:rPr>
          <w:lang w:val="en-US"/>
        </w:rPr>
      </w:pPr>
      <w:r w:rsidRPr="0081349D">
        <w:rPr>
          <w:lang w:val="en-US"/>
        </w:rPr>
        <w:t xml:space="preserve">BBC, </w:t>
      </w:r>
      <w:r w:rsidRPr="00D20179">
        <w:rPr>
          <w:i/>
        </w:rPr>
        <w:t xml:space="preserve">Nigeria </w:t>
      </w:r>
      <w:proofErr w:type="spellStart"/>
      <w:r w:rsidRPr="00D20179">
        <w:rPr>
          <w:i/>
        </w:rPr>
        <w:t>Presidential</w:t>
      </w:r>
      <w:proofErr w:type="spellEnd"/>
      <w:r w:rsidRPr="00D20179">
        <w:rPr>
          <w:i/>
        </w:rPr>
        <w:t xml:space="preserve"> </w:t>
      </w:r>
      <w:proofErr w:type="spellStart"/>
      <w:r w:rsidRPr="00D20179">
        <w:rPr>
          <w:i/>
        </w:rPr>
        <w:t>Elections</w:t>
      </w:r>
      <w:proofErr w:type="spellEnd"/>
      <w:r w:rsidRPr="00D20179">
        <w:rPr>
          <w:i/>
        </w:rPr>
        <w:t xml:space="preserve"> </w:t>
      </w:r>
      <w:proofErr w:type="spellStart"/>
      <w:r w:rsidRPr="00D20179">
        <w:rPr>
          <w:i/>
        </w:rPr>
        <w:t>Results</w:t>
      </w:r>
      <w:proofErr w:type="spellEnd"/>
      <w:r w:rsidRPr="00D20179">
        <w:rPr>
          <w:i/>
        </w:rPr>
        <w:t xml:space="preserve"> 2019</w:t>
      </w:r>
      <w:r w:rsidRPr="0081349D">
        <w:rPr>
          <w:lang w:val="en-US"/>
        </w:rPr>
        <w:t xml:space="preserve">, 26 </w:t>
      </w:r>
      <w:proofErr w:type="spellStart"/>
      <w:r w:rsidRPr="0081349D">
        <w:rPr>
          <w:lang w:val="en-US"/>
        </w:rPr>
        <w:t>febbraio</w:t>
      </w:r>
      <w:proofErr w:type="spellEnd"/>
      <w:r w:rsidRPr="0081349D">
        <w:rPr>
          <w:lang w:val="en-US"/>
        </w:rPr>
        <w:t xml:space="preserve"> 2019</w:t>
      </w:r>
    </w:p>
    <w:p w14:paraId="7C257409" w14:textId="77777777" w:rsidR="00A07D9F" w:rsidRPr="0079660D" w:rsidRDefault="00A07D9F" w:rsidP="00A07D9F">
      <w:pPr>
        <w:rPr>
          <w:lang w:val="en-US"/>
        </w:rPr>
      </w:pPr>
      <w:r w:rsidRPr="0079660D">
        <w:rPr>
          <w:lang w:val="en-US"/>
        </w:rPr>
        <w:t xml:space="preserve">BBC, </w:t>
      </w:r>
      <w:r w:rsidRPr="0079660D">
        <w:rPr>
          <w:i/>
          <w:lang w:val="en-US"/>
        </w:rPr>
        <w:t>Nigerian ‘torture house’: Hundreds freed in Kaduna police raid</w:t>
      </w:r>
      <w:r w:rsidRPr="0079660D">
        <w:rPr>
          <w:lang w:val="en-US"/>
        </w:rPr>
        <w:t xml:space="preserve">, 29 </w:t>
      </w:r>
      <w:proofErr w:type="spellStart"/>
      <w:r w:rsidRPr="0079660D">
        <w:rPr>
          <w:lang w:val="en-US"/>
        </w:rPr>
        <w:t>settembre</w:t>
      </w:r>
      <w:proofErr w:type="spellEnd"/>
      <w:r w:rsidRPr="0079660D">
        <w:rPr>
          <w:lang w:val="en-US"/>
        </w:rPr>
        <w:t xml:space="preserve"> 2019</w:t>
      </w:r>
    </w:p>
    <w:p w14:paraId="43E17B39" w14:textId="77777777" w:rsidR="00A07D9F" w:rsidRDefault="00A07D9F" w:rsidP="00A07D9F">
      <w:pPr>
        <w:rPr>
          <w:lang w:val="en-US"/>
        </w:rPr>
      </w:pPr>
      <w:r w:rsidRPr="0079660D">
        <w:rPr>
          <w:lang w:val="en-US"/>
        </w:rPr>
        <w:t xml:space="preserve">BBC, </w:t>
      </w:r>
      <w:r w:rsidRPr="0079660D">
        <w:rPr>
          <w:i/>
          <w:lang w:val="en-US"/>
        </w:rPr>
        <w:t>Nigeria Police raid Lagos “baby factory”</w:t>
      </w:r>
      <w:r w:rsidRPr="0079660D">
        <w:rPr>
          <w:lang w:val="en-US"/>
        </w:rPr>
        <w:t xml:space="preserve">, 30 </w:t>
      </w:r>
      <w:proofErr w:type="spellStart"/>
      <w:r w:rsidRPr="0079660D">
        <w:rPr>
          <w:lang w:val="en-US"/>
        </w:rPr>
        <w:t>settembre</w:t>
      </w:r>
      <w:proofErr w:type="spellEnd"/>
      <w:r w:rsidRPr="0079660D">
        <w:rPr>
          <w:lang w:val="en-US"/>
        </w:rPr>
        <w:t xml:space="preserve"> 2019</w:t>
      </w:r>
    </w:p>
    <w:p w14:paraId="3C412096" w14:textId="77777777" w:rsidR="00A07D9F" w:rsidRDefault="00A07D9F" w:rsidP="00A07D9F">
      <w:pPr>
        <w:rPr>
          <w:lang w:val="en-US"/>
        </w:rPr>
      </w:pPr>
      <w:r w:rsidRPr="00972FC1">
        <w:rPr>
          <w:lang w:val="en-US"/>
        </w:rPr>
        <w:t xml:space="preserve">BBC, </w:t>
      </w:r>
      <w:proofErr w:type="spellStart"/>
      <w:r w:rsidRPr="00D20179">
        <w:rPr>
          <w:i/>
        </w:rPr>
        <w:t>Nigerian</w:t>
      </w:r>
      <w:proofErr w:type="spellEnd"/>
      <w:r w:rsidRPr="00D20179">
        <w:rPr>
          <w:i/>
        </w:rPr>
        <w:t xml:space="preserve"> </w:t>
      </w:r>
      <w:proofErr w:type="spellStart"/>
      <w:r w:rsidRPr="00D20179">
        <w:rPr>
          <w:i/>
        </w:rPr>
        <w:t>military</w:t>
      </w:r>
      <w:proofErr w:type="spellEnd"/>
      <w:r w:rsidRPr="00D20179">
        <w:rPr>
          <w:i/>
        </w:rPr>
        <w:t xml:space="preserve"> </w:t>
      </w:r>
      <w:proofErr w:type="spellStart"/>
      <w:r w:rsidRPr="00D20179">
        <w:rPr>
          <w:i/>
        </w:rPr>
        <w:t>lifts</w:t>
      </w:r>
      <w:proofErr w:type="spellEnd"/>
      <w:r w:rsidRPr="00D20179">
        <w:rPr>
          <w:i/>
        </w:rPr>
        <w:t xml:space="preserve"> UNICEF </w:t>
      </w:r>
      <w:proofErr w:type="spellStart"/>
      <w:r w:rsidRPr="00D20179">
        <w:rPr>
          <w:i/>
        </w:rPr>
        <w:t>ban</w:t>
      </w:r>
      <w:proofErr w:type="spellEnd"/>
      <w:r w:rsidRPr="00D20179">
        <w:rPr>
          <w:i/>
        </w:rPr>
        <w:t xml:space="preserve"> </w:t>
      </w:r>
      <w:proofErr w:type="spellStart"/>
      <w:r w:rsidRPr="00D20179">
        <w:rPr>
          <w:i/>
        </w:rPr>
        <w:t>after</w:t>
      </w:r>
      <w:proofErr w:type="spellEnd"/>
      <w:r w:rsidRPr="00D20179">
        <w:rPr>
          <w:i/>
        </w:rPr>
        <w:t xml:space="preserve"> “spy” </w:t>
      </w:r>
      <w:proofErr w:type="spellStart"/>
      <w:r w:rsidRPr="00D20179">
        <w:rPr>
          <w:i/>
        </w:rPr>
        <w:t>row</w:t>
      </w:r>
      <w:proofErr w:type="spellEnd"/>
      <w:r w:rsidRPr="00972FC1">
        <w:rPr>
          <w:lang w:val="en-US"/>
        </w:rPr>
        <w:t xml:space="preserve">, 15 </w:t>
      </w:r>
      <w:proofErr w:type="spellStart"/>
      <w:r w:rsidRPr="00972FC1">
        <w:rPr>
          <w:lang w:val="en-US"/>
        </w:rPr>
        <w:t>dicembre</w:t>
      </w:r>
      <w:proofErr w:type="spellEnd"/>
      <w:r w:rsidRPr="00972FC1">
        <w:rPr>
          <w:lang w:val="en-US"/>
        </w:rPr>
        <w:t xml:space="preserve"> 2018</w:t>
      </w:r>
    </w:p>
    <w:p w14:paraId="298BDD08" w14:textId="77777777" w:rsidR="00A07D9F" w:rsidRDefault="00A07D9F" w:rsidP="00A07D9F">
      <w:pPr>
        <w:rPr>
          <w:lang w:val="en-US"/>
        </w:rPr>
      </w:pPr>
      <w:r w:rsidRPr="00FE2BAC">
        <w:rPr>
          <w:lang w:val="en-US"/>
        </w:rPr>
        <w:t xml:space="preserve">BBC, </w:t>
      </w:r>
      <w:r w:rsidRPr="00D20179">
        <w:rPr>
          <w:i/>
        </w:rPr>
        <w:t xml:space="preserve">Nigeria </w:t>
      </w:r>
      <w:proofErr w:type="spellStart"/>
      <w:r w:rsidRPr="00D20179">
        <w:rPr>
          <w:i/>
        </w:rPr>
        <w:t>arrests</w:t>
      </w:r>
      <w:proofErr w:type="spellEnd"/>
      <w:r w:rsidRPr="00D20179">
        <w:rPr>
          <w:i/>
        </w:rPr>
        <w:t xml:space="preserve"> ‘</w:t>
      </w:r>
      <w:proofErr w:type="spellStart"/>
      <w:r w:rsidRPr="00D20179">
        <w:rPr>
          <w:i/>
        </w:rPr>
        <w:t>Avengers</w:t>
      </w:r>
      <w:proofErr w:type="spellEnd"/>
      <w:r w:rsidRPr="00D20179">
        <w:rPr>
          <w:i/>
        </w:rPr>
        <w:t xml:space="preserve">’ </w:t>
      </w:r>
      <w:proofErr w:type="spellStart"/>
      <w:r w:rsidRPr="00D20179">
        <w:rPr>
          <w:i/>
        </w:rPr>
        <w:t>oil</w:t>
      </w:r>
      <w:proofErr w:type="spellEnd"/>
      <w:r w:rsidRPr="00D20179">
        <w:rPr>
          <w:i/>
        </w:rPr>
        <w:t xml:space="preserve"> </w:t>
      </w:r>
      <w:proofErr w:type="spellStart"/>
      <w:r w:rsidRPr="00D20179">
        <w:rPr>
          <w:i/>
        </w:rPr>
        <w:t>militants</w:t>
      </w:r>
      <w:proofErr w:type="spellEnd"/>
      <w:r w:rsidRPr="00FE2BAC">
        <w:rPr>
          <w:lang w:val="en-US"/>
        </w:rPr>
        <w:t xml:space="preserve">, 16 </w:t>
      </w:r>
      <w:proofErr w:type="spellStart"/>
      <w:r w:rsidRPr="00FE2BAC">
        <w:rPr>
          <w:lang w:val="en-US"/>
        </w:rPr>
        <w:t>maggio</w:t>
      </w:r>
      <w:proofErr w:type="spellEnd"/>
      <w:r w:rsidRPr="00FE2BAC">
        <w:rPr>
          <w:lang w:val="en-US"/>
        </w:rPr>
        <w:t xml:space="preserve"> 2016</w:t>
      </w:r>
    </w:p>
    <w:p w14:paraId="75AB3AC5" w14:textId="77777777" w:rsidR="00A07D9F" w:rsidRPr="0079660D" w:rsidRDefault="00A07D9F" w:rsidP="00A07D9F">
      <w:pPr>
        <w:rPr>
          <w:lang w:val="en-US"/>
        </w:rPr>
      </w:pPr>
      <w:r w:rsidRPr="002D75D5">
        <w:rPr>
          <w:lang w:val="en-US"/>
        </w:rPr>
        <w:t xml:space="preserve">BBC, </w:t>
      </w:r>
      <w:r w:rsidRPr="00D20179">
        <w:rPr>
          <w:i/>
        </w:rPr>
        <w:t xml:space="preserve">Nigeria </w:t>
      </w:r>
      <w:proofErr w:type="spellStart"/>
      <w:r w:rsidRPr="00D20179">
        <w:rPr>
          <w:i/>
        </w:rPr>
        <w:t>Giwa</w:t>
      </w:r>
      <w:proofErr w:type="spellEnd"/>
      <w:r w:rsidRPr="00D20179">
        <w:rPr>
          <w:i/>
        </w:rPr>
        <w:t xml:space="preserve"> </w:t>
      </w:r>
      <w:proofErr w:type="spellStart"/>
      <w:r w:rsidRPr="00D20179">
        <w:rPr>
          <w:i/>
        </w:rPr>
        <w:t>barracks</w:t>
      </w:r>
      <w:proofErr w:type="spellEnd"/>
      <w:r w:rsidRPr="00D20179">
        <w:rPr>
          <w:i/>
        </w:rPr>
        <w:t xml:space="preserve"> 'a </w:t>
      </w:r>
      <w:proofErr w:type="spellStart"/>
      <w:r w:rsidRPr="00D20179">
        <w:rPr>
          <w:i/>
        </w:rPr>
        <w:t>place</w:t>
      </w:r>
      <w:proofErr w:type="spellEnd"/>
      <w:r w:rsidRPr="00D20179">
        <w:rPr>
          <w:i/>
        </w:rPr>
        <w:t xml:space="preserve"> of </w:t>
      </w:r>
      <w:proofErr w:type="spellStart"/>
      <w:r w:rsidRPr="00D20179">
        <w:rPr>
          <w:i/>
        </w:rPr>
        <w:t>death</w:t>
      </w:r>
      <w:proofErr w:type="spellEnd"/>
      <w:r w:rsidRPr="00D20179">
        <w:rPr>
          <w:i/>
        </w:rPr>
        <w:t xml:space="preserve">' </w:t>
      </w:r>
      <w:proofErr w:type="spellStart"/>
      <w:r w:rsidRPr="00D20179">
        <w:rPr>
          <w:i/>
        </w:rPr>
        <w:t>says</w:t>
      </w:r>
      <w:proofErr w:type="spellEnd"/>
      <w:r w:rsidRPr="00D20179">
        <w:rPr>
          <w:i/>
        </w:rPr>
        <w:t xml:space="preserve"> Amnesty</w:t>
      </w:r>
      <w:r w:rsidRPr="002D75D5">
        <w:rPr>
          <w:lang w:val="en-US"/>
        </w:rPr>
        <w:t xml:space="preserve">, 11 </w:t>
      </w:r>
      <w:proofErr w:type="spellStart"/>
      <w:r w:rsidRPr="002D75D5">
        <w:rPr>
          <w:lang w:val="en-US"/>
        </w:rPr>
        <w:t>maggio</w:t>
      </w:r>
      <w:proofErr w:type="spellEnd"/>
      <w:r w:rsidRPr="002D75D5">
        <w:rPr>
          <w:lang w:val="en-US"/>
        </w:rPr>
        <w:t xml:space="preserve"> 2016</w:t>
      </w:r>
    </w:p>
    <w:p w14:paraId="44FA809E" w14:textId="77777777" w:rsidR="00A07D9F" w:rsidRPr="0079660D" w:rsidRDefault="00A07D9F" w:rsidP="00A07D9F">
      <w:pPr>
        <w:rPr>
          <w:lang w:val="en-US"/>
        </w:rPr>
      </w:pPr>
      <w:r w:rsidRPr="0079660D">
        <w:rPr>
          <w:lang w:val="en-US"/>
        </w:rPr>
        <w:t xml:space="preserve">BBC, </w:t>
      </w:r>
      <w:r w:rsidRPr="0079660D">
        <w:rPr>
          <w:i/>
          <w:lang w:val="en-US"/>
        </w:rPr>
        <w:t>Human Trafficking: the lives bought and sold</w:t>
      </w:r>
      <w:r w:rsidRPr="0079660D">
        <w:rPr>
          <w:lang w:val="en-US"/>
        </w:rPr>
        <w:t xml:space="preserve">, 28 </w:t>
      </w:r>
      <w:proofErr w:type="spellStart"/>
      <w:r w:rsidRPr="0079660D">
        <w:rPr>
          <w:lang w:val="en-US"/>
        </w:rPr>
        <w:t>luglio</w:t>
      </w:r>
      <w:proofErr w:type="spellEnd"/>
      <w:r w:rsidRPr="0079660D">
        <w:rPr>
          <w:lang w:val="en-US"/>
        </w:rPr>
        <w:t xml:space="preserve"> 2015</w:t>
      </w:r>
    </w:p>
    <w:p w14:paraId="5924FA59" w14:textId="77777777" w:rsidR="00A07D9F" w:rsidRDefault="00A07D9F" w:rsidP="00A07D9F">
      <w:pPr>
        <w:rPr>
          <w:lang w:val="en-US"/>
        </w:rPr>
      </w:pPr>
      <w:r w:rsidRPr="00C00EE3">
        <w:rPr>
          <w:lang w:val="en-US"/>
        </w:rPr>
        <w:t xml:space="preserve">BBC, </w:t>
      </w:r>
      <w:r w:rsidRPr="00D20179">
        <w:rPr>
          <w:i/>
        </w:rPr>
        <w:t xml:space="preserve">Nigeria </w:t>
      </w:r>
      <w:proofErr w:type="spellStart"/>
      <w:r w:rsidRPr="00D20179">
        <w:rPr>
          <w:i/>
        </w:rPr>
        <w:t>Boko</w:t>
      </w:r>
      <w:proofErr w:type="spellEnd"/>
      <w:r w:rsidRPr="00D20179">
        <w:rPr>
          <w:i/>
        </w:rPr>
        <w:t xml:space="preserve"> </w:t>
      </w:r>
      <w:proofErr w:type="spellStart"/>
      <w:r w:rsidRPr="00D20179">
        <w:rPr>
          <w:i/>
        </w:rPr>
        <w:t>Haram</w:t>
      </w:r>
      <w:proofErr w:type="spellEnd"/>
      <w:r w:rsidRPr="00D20179">
        <w:rPr>
          <w:i/>
        </w:rPr>
        <w:t xml:space="preserve">: </w:t>
      </w:r>
      <w:proofErr w:type="spellStart"/>
      <w:r w:rsidRPr="00D20179">
        <w:rPr>
          <w:i/>
        </w:rPr>
        <w:t>Militants</w:t>
      </w:r>
      <w:proofErr w:type="spellEnd"/>
      <w:r w:rsidRPr="00D20179">
        <w:rPr>
          <w:i/>
        </w:rPr>
        <w:t xml:space="preserve"> '</w:t>
      </w:r>
      <w:proofErr w:type="spellStart"/>
      <w:r w:rsidRPr="00D20179">
        <w:rPr>
          <w:i/>
        </w:rPr>
        <w:t>technically</w:t>
      </w:r>
      <w:proofErr w:type="spellEnd"/>
      <w:r w:rsidRPr="00D20179">
        <w:rPr>
          <w:i/>
        </w:rPr>
        <w:t xml:space="preserve"> </w:t>
      </w:r>
      <w:proofErr w:type="spellStart"/>
      <w:r w:rsidRPr="00D20179">
        <w:rPr>
          <w:i/>
        </w:rPr>
        <w:t>defeated</w:t>
      </w:r>
      <w:proofErr w:type="spellEnd"/>
      <w:r w:rsidRPr="00D20179">
        <w:rPr>
          <w:i/>
        </w:rPr>
        <w:t xml:space="preserve">' – </w:t>
      </w:r>
      <w:proofErr w:type="spellStart"/>
      <w:r w:rsidRPr="00D20179">
        <w:rPr>
          <w:i/>
        </w:rPr>
        <w:t>Buhari</w:t>
      </w:r>
      <w:proofErr w:type="spellEnd"/>
      <w:r w:rsidRPr="00C00EE3">
        <w:rPr>
          <w:lang w:val="en-US"/>
        </w:rPr>
        <w:t xml:space="preserve">, 25 </w:t>
      </w:r>
      <w:proofErr w:type="spellStart"/>
      <w:r w:rsidRPr="00C00EE3">
        <w:rPr>
          <w:lang w:val="en-US"/>
        </w:rPr>
        <w:t>dicembre</w:t>
      </w:r>
      <w:proofErr w:type="spellEnd"/>
      <w:r w:rsidRPr="00C00EE3">
        <w:rPr>
          <w:lang w:val="en-US"/>
        </w:rPr>
        <w:t xml:space="preserve"> 2015</w:t>
      </w:r>
    </w:p>
    <w:p w14:paraId="7AA51713" w14:textId="77777777" w:rsidR="00A07D9F" w:rsidRDefault="00A07D9F" w:rsidP="00A07D9F">
      <w:pPr>
        <w:rPr>
          <w:lang w:val="en-US"/>
        </w:rPr>
      </w:pPr>
      <w:r w:rsidRPr="007D12D4">
        <w:rPr>
          <w:lang w:val="en-US"/>
        </w:rPr>
        <w:t xml:space="preserve">BBC, </w:t>
      </w:r>
      <w:r w:rsidRPr="00D20179">
        <w:rPr>
          <w:i/>
        </w:rPr>
        <w:t xml:space="preserve">Nigeria </w:t>
      </w:r>
      <w:proofErr w:type="spellStart"/>
      <w:r w:rsidRPr="00D20179">
        <w:rPr>
          <w:i/>
        </w:rPr>
        <w:t>atheist</w:t>
      </w:r>
      <w:proofErr w:type="spellEnd"/>
      <w:r w:rsidRPr="00D20179">
        <w:rPr>
          <w:i/>
        </w:rPr>
        <w:t xml:space="preserve"> </w:t>
      </w:r>
      <w:proofErr w:type="spellStart"/>
      <w:r w:rsidRPr="00D20179">
        <w:rPr>
          <w:i/>
        </w:rPr>
        <w:t>Bala</w:t>
      </w:r>
      <w:proofErr w:type="spellEnd"/>
      <w:r w:rsidRPr="00D20179">
        <w:rPr>
          <w:i/>
        </w:rPr>
        <w:t xml:space="preserve"> </w:t>
      </w:r>
      <w:proofErr w:type="spellStart"/>
      <w:r w:rsidRPr="00D20179">
        <w:rPr>
          <w:i/>
        </w:rPr>
        <w:t>freed</w:t>
      </w:r>
      <w:proofErr w:type="spellEnd"/>
      <w:r w:rsidRPr="00D20179">
        <w:rPr>
          <w:i/>
        </w:rPr>
        <w:t xml:space="preserve"> from Kano </w:t>
      </w:r>
      <w:proofErr w:type="spellStart"/>
      <w:r w:rsidRPr="00D20179">
        <w:rPr>
          <w:i/>
        </w:rPr>
        <w:t>psychiatric</w:t>
      </w:r>
      <w:proofErr w:type="spellEnd"/>
      <w:r w:rsidRPr="00D20179">
        <w:rPr>
          <w:i/>
        </w:rPr>
        <w:t xml:space="preserve"> hospital</w:t>
      </w:r>
      <w:r w:rsidRPr="007D12D4">
        <w:rPr>
          <w:lang w:val="en-US"/>
        </w:rPr>
        <w:t xml:space="preserve">, 4 </w:t>
      </w:r>
      <w:proofErr w:type="spellStart"/>
      <w:r w:rsidRPr="007D12D4">
        <w:rPr>
          <w:lang w:val="en-US"/>
        </w:rPr>
        <w:t>luglio</w:t>
      </w:r>
      <w:proofErr w:type="spellEnd"/>
      <w:r w:rsidRPr="007D12D4">
        <w:rPr>
          <w:lang w:val="en-US"/>
        </w:rPr>
        <w:t xml:space="preserve"> 2014</w:t>
      </w:r>
    </w:p>
    <w:p w14:paraId="2A731F93" w14:textId="77777777" w:rsidR="00A07D9F" w:rsidRDefault="00A07D9F" w:rsidP="00A07D9F">
      <w:pPr>
        <w:rPr>
          <w:lang w:val="en-US"/>
        </w:rPr>
      </w:pPr>
      <w:r w:rsidRPr="007D12D4">
        <w:rPr>
          <w:lang w:val="en-US"/>
        </w:rPr>
        <w:t xml:space="preserve">BBC, </w:t>
      </w:r>
      <w:r w:rsidRPr="00D20179">
        <w:rPr>
          <w:i/>
        </w:rPr>
        <w:t xml:space="preserve">200 dead in Kaduna </w:t>
      </w:r>
      <w:proofErr w:type="spellStart"/>
      <w:r w:rsidRPr="00D20179">
        <w:rPr>
          <w:i/>
        </w:rPr>
        <w:t>riots</w:t>
      </w:r>
      <w:proofErr w:type="spellEnd"/>
      <w:r w:rsidRPr="007D12D4">
        <w:rPr>
          <w:lang w:val="en-US"/>
        </w:rPr>
        <w:t xml:space="preserve">, 24 </w:t>
      </w:r>
      <w:proofErr w:type="spellStart"/>
      <w:r w:rsidRPr="007D12D4">
        <w:rPr>
          <w:lang w:val="en-US"/>
        </w:rPr>
        <w:t>maggio</w:t>
      </w:r>
      <w:proofErr w:type="spellEnd"/>
      <w:r w:rsidRPr="007D12D4">
        <w:rPr>
          <w:lang w:val="en-US"/>
        </w:rPr>
        <w:t xml:space="preserve"> 2000</w:t>
      </w:r>
    </w:p>
    <w:p w14:paraId="1D8F24FE" w14:textId="77777777" w:rsidR="00A07D9F" w:rsidRDefault="00A07D9F" w:rsidP="00A07D9F">
      <w:pPr>
        <w:rPr>
          <w:lang w:val="en-US"/>
        </w:rPr>
      </w:pPr>
      <w:r w:rsidRPr="00FE73DE">
        <w:rPr>
          <w:lang w:val="en-US"/>
        </w:rPr>
        <w:t xml:space="preserve">CBS News, </w:t>
      </w:r>
      <w:proofErr w:type="spellStart"/>
      <w:r w:rsidRPr="00D20179">
        <w:rPr>
          <w:i/>
        </w:rPr>
        <w:t>Dozens</w:t>
      </w:r>
      <w:proofErr w:type="spellEnd"/>
      <w:r w:rsidRPr="00D20179">
        <w:rPr>
          <w:i/>
        </w:rPr>
        <w:t xml:space="preserve"> </w:t>
      </w:r>
      <w:proofErr w:type="spellStart"/>
      <w:r w:rsidRPr="00D20179">
        <w:rPr>
          <w:i/>
        </w:rPr>
        <w:t>arrested</w:t>
      </w:r>
      <w:proofErr w:type="spellEnd"/>
      <w:r w:rsidRPr="00D20179">
        <w:rPr>
          <w:i/>
        </w:rPr>
        <w:t xml:space="preserve"> for </w:t>
      </w:r>
      <w:proofErr w:type="spellStart"/>
      <w:r w:rsidRPr="00D20179">
        <w:rPr>
          <w:i/>
        </w:rPr>
        <w:t>being</w:t>
      </w:r>
      <w:proofErr w:type="spellEnd"/>
      <w:r w:rsidRPr="00D20179">
        <w:rPr>
          <w:i/>
        </w:rPr>
        <w:t xml:space="preserve"> gay in North Nigeria</w:t>
      </w:r>
      <w:r w:rsidRPr="00FE73DE">
        <w:rPr>
          <w:lang w:val="en-US"/>
        </w:rPr>
        <w:t xml:space="preserve">, 14 </w:t>
      </w:r>
      <w:proofErr w:type="spellStart"/>
      <w:r w:rsidRPr="00FE73DE">
        <w:rPr>
          <w:lang w:val="en-US"/>
        </w:rPr>
        <w:t>gennaio</w:t>
      </w:r>
      <w:proofErr w:type="spellEnd"/>
      <w:r w:rsidRPr="00FE73DE">
        <w:rPr>
          <w:lang w:val="en-US"/>
        </w:rPr>
        <w:t xml:space="preserve"> 2014</w:t>
      </w:r>
    </w:p>
    <w:p w14:paraId="178AEEE8" w14:textId="77777777" w:rsidR="00A07D9F" w:rsidRDefault="00A07D9F" w:rsidP="00A07D9F">
      <w:pPr>
        <w:rPr>
          <w:lang w:val="en-US"/>
        </w:rPr>
      </w:pPr>
      <w:r w:rsidRPr="00283E9A">
        <w:rPr>
          <w:lang w:val="en-US"/>
        </w:rPr>
        <w:t xml:space="preserve">Climate Home News, </w:t>
      </w:r>
      <w:proofErr w:type="spellStart"/>
      <w:r w:rsidRPr="00D20179">
        <w:rPr>
          <w:i/>
        </w:rPr>
        <w:t>Erosion</w:t>
      </w:r>
      <w:proofErr w:type="spellEnd"/>
      <w:r w:rsidRPr="00D20179">
        <w:rPr>
          <w:i/>
        </w:rPr>
        <w:t xml:space="preserve"> </w:t>
      </w:r>
      <w:proofErr w:type="spellStart"/>
      <w:r w:rsidRPr="00D20179">
        <w:rPr>
          <w:i/>
        </w:rPr>
        <w:t>crisis</w:t>
      </w:r>
      <w:proofErr w:type="spellEnd"/>
      <w:r w:rsidRPr="00D20179">
        <w:rPr>
          <w:i/>
        </w:rPr>
        <w:t xml:space="preserve"> </w:t>
      </w:r>
      <w:proofErr w:type="spellStart"/>
      <w:proofErr w:type="gramStart"/>
      <w:r w:rsidRPr="00D20179">
        <w:rPr>
          <w:i/>
        </w:rPr>
        <w:t>swallows</w:t>
      </w:r>
      <w:proofErr w:type="spellEnd"/>
      <w:proofErr w:type="gramEnd"/>
      <w:r w:rsidRPr="00D20179">
        <w:rPr>
          <w:i/>
        </w:rPr>
        <w:t xml:space="preserve"> </w:t>
      </w:r>
      <w:proofErr w:type="spellStart"/>
      <w:r w:rsidRPr="00D20179">
        <w:rPr>
          <w:i/>
        </w:rPr>
        <w:t>homes</w:t>
      </w:r>
      <w:proofErr w:type="spellEnd"/>
      <w:r w:rsidRPr="00D20179">
        <w:rPr>
          <w:i/>
        </w:rPr>
        <w:t xml:space="preserve"> and </w:t>
      </w:r>
      <w:proofErr w:type="spellStart"/>
      <w:r w:rsidRPr="00D20179">
        <w:rPr>
          <w:i/>
        </w:rPr>
        <w:t>livelihoods</w:t>
      </w:r>
      <w:proofErr w:type="spellEnd"/>
      <w:r w:rsidRPr="00D20179">
        <w:rPr>
          <w:i/>
        </w:rPr>
        <w:t xml:space="preserve"> in Nigeria</w:t>
      </w:r>
      <w:r w:rsidRPr="00283E9A">
        <w:rPr>
          <w:lang w:val="en-US"/>
        </w:rPr>
        <w:t xml:space="preserve">, 20 </w:t>
      </w:r>
      <w:proofErr w:type="spellStart"/>
      <w:r w:rsidRPr="00283E9A">
        <w:rPr>
          <w:lang w:val="en-US"/>
        </w:rPr>
        <w:t>gennaio</w:t>
      </w:r>
      <w:proofErr w:type="spellEnd"/>
      <w:r w:rsidRPr="00283E9A">
        <w:rPr>
          <w:lang w:val="en-US"/>
        </w:rPr>
        <w:t xml:space="preserve"> 2020</w:t>
      </w:r>
    </w:p>
    <w:p w14:paraId="47FBEA76" w14:textId="77777777" w:rsidR="00A07D9F" w:rsidRDefault="00A07D9F" w:rsidP="00A07D9F">
      <w:pPr>
        <w:rPr>
          <w:lang w:val="en-US"/>
        </w:rPr>
      </w:pPr>
      <w:r w:rsidRPr="00706338">
        <w:rPr>
          <w:lang w:val="en-US"/>
        </w:rPr>
        <w:t xml:space="preserve">CSW, </w:t>
      </w:r>
      <w:proofErr w:type="spellStart"/>
      <w:r w:rsidRPr="00D20179">
        <w:rPr>
          <w:i/>
        </w:rPr>
        <w:t>Armed</w:t>
      </w:r>
      <w:proofErr w:type="spellEnd"/>
      <w:r w:rsidRPr="00D20179">
        <w:rPr>
          <w:i/>
        </w:rPr>
        <w:t xml:space="preserve"> </w:t>
      </w:r>
      <w:proofErr w:type="spellStart"/>
      <w:r w:rsidRPr="00D20179">
        <w:rPr>
          <w:i/>
        </w:rPr>
        <w:t>attacks</w:t>
      </w:r>
      <w:proofErr w:type="spellEnd"/>
      <w:r w:rsidRPr="00D20179">
        <w:rPr>
          <w:i/>
        </w:rPr>
        <w:t xml:space="preserve"> on </w:t>
      </w:r>
      <w:proofErr w:type="spellStart"/>
      <w:r w:rsidRPr="00D20179">
        <w:rPr>
          <w:i/>
        </w:rPr>
        <w:t>five</w:t>
      </w:r>
      <w:proofErr w:type="spellEnd"/>
      <w:r w:rsidRPr="00D20179">
        <w:rPr>
          <w:i/>
        </w:rPr>
        <w:t xml:space="preserve"> </w:t>
      </w:r>
      <w:proofErr w:type="spellStart"/>
      <w:r w:rsidRPr="00D20179">
        <w:rPr>
          <w:i/>
        </w:rPr>
        <w:t>villages</w:t>
      </w:r>
      <w:proofErr w:type="spellEnd"/>
      <w:r w:rsidRPr="00D20179">
        <w:rPr>
          <w:i/>
        </w:rPr>
        <w:t xml:space="preserve"> </w:t>
      </w:r>
      <w:proofErr w:type="spellStart"/>
      <w:r w:rsidRPr="00D20179">
        <w:rPr>
          <w:i/>
        </w:rPr>
        <w:t>leave</w:t>
      </w:r>
      <w:proofErr w:type="spellEnd"/>
      <w:r w:rsidRPr="00D20179">
        <w:rPr>
          <w:i/>
        </w:rPr>
        <w:t xml:space="preserve"> 25 dead in Kaduna State</w:t>
      </w:r>
      <w:r w:rsidRPr="00706338">
        <w:rPr>
          <w:lang w:val="en-US"/>
        </w:rPr>
        <w:t xml:space="preserve">, 13 </w:t>
      </w:r>
      <w:proofErr w:type="spellStart"/>
      <w:r w:rsidRPr="00706338">
        <w:rPr>
          <w:lang w:val="en-US"/>
        </w:rPr>
        <w:t>maggio</w:t>
      </w:r>
      <w:proofErr w:type="spellEnd"/>
      <w:r w:rsidRPr="00706338">
        <w:rPr>
          <w:lang w:val="en-US"/>
        </w:rPr>
        <w:t xml:space="preserve"> 2020</w:t>
      </w:r>
    </w:p>
    <w:p w14:paraId="265E82D7" w14:textId="77777777" w:rsidR="00A07D9F" w:rsidRDefault="00A07D9F" w:rsidP="00A07D9F">
      <w:pPr>
        <w:rPr>
          <w:lang w:val="en-US"/>
        </w:rPr>
      </w:pPr>
      <w:r w:rsidRPr="008D5D2B">
        <w:rPr>
          <w:lang w:val="en-US"/>
        </w:rPr>
        <w:t xml:space="preserve">Daily Trust, </w:t>
      </w:r>
      <w:r w:rsidRPr="00D20179">
        <w:rPr>
          <w:i/>
          <w:iCs/>
          <w:lang w:val="en-US"/>
        </w:rPr>
        <w:t xml:space="preserve">2 </w:t>
      </w:r>
      <w:proofErr w:type="spellStart"/>
      <w:r w:rsidRPr="00D20179">
        <w:rPr>
          <w:i/>
        </w:rPr>
        <w:t>million</w:t>
      </w:r>
      <w:proofErr w:type="spellEnd"/>
      <w:r w:rsidRPr="00D20179">
        <w:rPr>
          <w:i/>
        </w:rPr>
        <w:t xml:space="preserve"> </w:t>
      </w:r>
      <w:proofErr w:type="spellStart"/>
      <w:r w:rsidRPr="00D20179">
        <w:rPr>
          <w:i/>
        </w:rPr>
        <w:t>Nigerian</w:t>
      </w:r>
      <w:proofErr w:type="spellEnd"/>
      <w:r w:rsidRPr="00D20179">
        <w:rPr>
          <w:i/>
        </w:rPr>
        <w:t xml:space="preserve"> </w:t>
      </w:r>
      <w:proofErr w:type="spellStart"/>
      <w:r w:rsidRPr="00D20179">
        <w:rPr>
          <w:i/>
        </w:rPr>
        <w:t>girls</w:t>
      </w:r>
      <w:proofErr w:type="spellEnd"/>
      <w:r w:rsidRPr="00D20179">
        <w:rPr>
          <w:i/>
        </w:rPr>
        <w:t xml:space="preserve">, </w:t>
      </w:r>
      <w:proofErr w:type="spellStart"/>
      <w:r w:rsidRPr="00D20179">
        <w:rPr>
          <w:i/>
        </w:rPr>
        <w:t>women</w:t>
      </w:r>
      <w:proofErr w:type="spellEnd"/>
      <w:r w:rsidRPr="00D20179">
        <w:rPr>
          <w:i/>
        </w:rPr>
        <w:t xml:space="preserve"> </w:t>
      </w:r>
      <w:proofErr w:type="spellStart"/>
      <w:r w:rsidRPr="00D20179">
        <w:rPr>
          <w:i/>
        </w:rPr>
        <w:t>raped</w:t>
      </w:r>
      <w:proofErr w:type="spellEnd"/>
      <w:r w:rsidRPr="00D20179">
        <w:rPr>
          <w:i/>
        </w:rPr>
        <w:t xml:space="preserve"> </w:t>
      </w:r>
      <w:proofErr w:type="spellStart"/>
      <w:r w:rsidRPr="00D20179">
        <w:rPr>
          <w:i/>
        </w:rPr>
        <w:t>annually</w:t>
      </w:r>
      <w:proofErr w:type="spellEnd"/>
      <w:r w:rsidRPr="00D20179">
        <w:rPr>
          <w:i/>
        </w:rPr>
        <w:t xml:space="preserve">, </w:t>
      </w:r>
      <w:proofErr w:type="spellStart"/>
      <w:r w:rsidRPr="00D20179">
        <w:rPr>
          <w:i/>
        </w:rPr>
        <w:t>as</w:t>
      </w:r>
      <w:proofErr w:type="spellEnd"/>
      <w:r w:rsidRPr="00D20179">
        <w:rPr>
          <w:i/>
        </w:rPr>
        <w:t xml:space="preserve"> FG </w:t>
      </w:r>
      <w:proofErr w:type="spellStart"/>
      <w:r w:rsidRPr="00D20179">
        <w:rPr>
          <w:i/>
        </w:rPr>
        <w:t>launches</w:t>
      </w:r>
      <w:proofErr w:type="spellEnd"/>
      <w:r w:rsidRPr="00D20179">
        <w:rPr>
          <w:i/>
        </w:rPr>
        <w:t xml:space="preserve"> sex </w:t>
      </w:r>
      <w:proofErr w:type="spellStart"/>
      <w:r w:rsidRPr="00D20179">
        <w:rPr>
          <w:i/>
        </w:rPr>
        <w:t>offenders</w:t>
      </w:r>
      <w:proofErr w:type="spellEnd"/>
      <w:r w:rsidRPr="00D20179">
        <w:rPr>
          <w:i/>
        </w:rPr>
        <w:t xml:space="preserve"> </w:t>
      </w:r>
      <w:proofErr w:type="spellStart"/>
      <w:r w:rsidRPr="00D20179">
        <w:rPr>
          <w:i/>
        </w:rPr>
        <w:t>register</w:t>
      </w:r>
      <w:proofErr w:type="spellEnd"/>
      <w:r w:rsidRPr="008D5D2B">
        <w:rPr>
          <w:lang w:val="en-US"/>
        </w:rPr>
        <w:t xml:space="preserve">, 25 </w:t>
      </w:r>
      <w:proofErr w:type="spellStart"/>
      <w:r w:rsidRPr="008D5D2B">
        <w:rPr>
          <w:lang w:val="en-US"/>
        </w:rPr>
        <w:t>novembre</w:t>
      </w:r>
      <w:proofErr w:type="spellEnd"/>
      <w:r w:rsidRPr="008D5D2B">
        <w:rPr>
          <w:lang w:val="en-US"/>
        </w:rPr>
        <w:t xml:space="preserve"> 2019</w:t>
      </w:r>
    </w:p>
    <w:p w14:paraId="12CE4102" w14:textId="77777777" w:rsidR="00A07D9F" w:rsidRDefault="00A07D9F" w:rsidP="00A07D9F">
      <w:pPr>
        <w:rPr>
          <w:lang w:val="en-US"/>
        </w:rPr>
      </w:pPr>
      <w:r w:rsidRPr="002D75D5">
        <w:rPr>
          <w:lang w:val="en-US"/>
        </w:rPr>
        <w:t xml:space="preserve">Danielle Paquette, </w:t>
      </w:r>
      <w:r w:rsidRPr="00D20179">
        <w:rPr>
          <w:i/>
          <w:iCs/>
          <w:lang w:val="en-US"/>
        </w:rPr>
        <w:t>Nigerian children who escaped Boko Haram say they faced another ‘prison’: Military detention</w:t>
      </w:r>
      <w:r w:rsidRPr="002D75D5">
        <w:rPr>
          <w:lang w:val="en-US"/>
        </w:rPr>
        <w:t xml:space="preserve">, in Washington Post, 14 </w:t>
      </w:r>
      <w:proofErr w:type="spellStart"/>
      <w:r w:rsidRPr="002D75D5">
        <w:rPr>
          <w:lang w:val="en-US"/>
        </w:rPr>
        <w:t>settembre</w:t>
      </w:r>
      <w:proofErr w:type="spellEnd"/>
      <w:r w:rsidRPr="002D75D5">
        <w:rPr>
          <w:lang w:val="en-US"/>
        </w:rPr>
        <w:t xml:space="preserve"> 2019</w:t>
      </w:r>
    </w:p>
    <w:p w14:paraId="0DA0A779" w14:textId="77777777" w:rsidR="00A07D9F" w:rsidRDefault="00A07D9F" w:rsidP="00A07D9F">
      <w:pPr>
        <w:rPr>
          <w:lang w:val="en-US"/>
        </w:rPr>
      </w:pPr>
      <w:r w:rsidRPr="00706338">
        <w:rPr>
          <w:lang w:val="en-US"/>
        </w:rPr>
        <w:t xml:space="preserve">Dayo Johnson, </w:t>
      </w:r>
      <w:r w:rsidRPr="00D20179">
        <w:rPr>
          <w:i/>
          <w:iCs/>
          <w:lang w:val="en-US"/>
        </w:rPr>
        <w:t>Cult war claims 10 in Akure; Police arrest 20</w:t>
      </w:r>
      <w:r w:rsidRPr="00706338">
        <w:rPr>
          <w:lang w:val="en-US"/>
        </w:rPr>
        <w:t xml:space="preserve">, in Vanguard, </w:t>
      </w:r>
      <w:proofErr w:type="spellStart"/>
      <w:r w:rsidRPr="00706338">
        <w:rPr>
          <w:lang w:val="en-US"/>
        </w:rPr>
        <w:t>giugno</w:t>
      </w:r>
      <w:proofErr w:type="spellEnd"/>
      <w:r w:rsidRPr="00706338">
        <w:rPr>
          <w:lang w:val="en-US"/>
        </w:rPr>
        <w:t xml:space="preserve"> 2017</w:t>
      </w:r>
    </w:p>
    <w:p w14:paraId="674573D8" w14:textId="77777777" w:rsidR="00A07D9F" w:rsidRDefault="00A07D9F" w:rsidP="00A07D9F">
      <w:pPr>
        <w:rPr>
          <w:lang w:val="en-US"/>
        </w:rPr>
      </w:pPr>
      <w:r w:rsidRPr="005A2868">
        <w:rPr>
          <w:lang w:val="en-US"/>
        </w:rPr>
        <w:t xml:space="preserve">Declan Cooley, </w:t>
      </w:r>
      <w:r w:rsidRPr="00D20179">
        <w:rPr>
          <w:i/>
          <w:iCs/>
          <w:lang w:val="en-US"/>
        </w:rPr>
        <w:t>Quacks are killing our women”: Nigeria’s abortion ban pushes women to drastic measures</w:t>
      </w:r>
      <w:r w:rsidRPr="005A2868">
        <w:rPr>
          <w:lang w:val="en-US"/>
        </w:rPr>
        <w:t xml:space="preserve">, in </w:t>
      </w:r>
      <w:proofErr w:type="spellStart"/>
      <w:r w:rsidRPr="005A2868">
        <w:rPr>
          <w:lang w:val="en-US"/>
        </w:rPr>
        <w:t>NexsABC</w:t>
      </w:r>
      <w:proofErr w:type="spellEnd"/>
      <w:r w:rsidRPr="005A2868">
        <w:rPr>
          <w:lang w:val="en-US"/>
        </w:rPr>
        <w:t xml:space="preserve">, 9 </w:t>
      </w:r>
      <w:proofErr w:type="spellStart"/>
      <w:r w:rsidRPr="005A2868">
        <w:rPr>
          <w:lang w:val="en-US"/>
        </w:rPr>
        <w:t>febbraio</w:t>
      </w:r>
      <w:proofErr w:type="spellEnd"/>
      <w:r w:rsidRPr="005A2868">
        <w:rPr>
          <w:lang w:val="en-US"/>
        </w:rPr>
        <w:t xml:space="preserve"> 2018</w:t>
      </w:r>
    </w:p>
    <w:p w14:paraId="6E7A09B8" w14:textId="77777777" w:rsidR="00A07D9F" w:rsidRDefault="00A07D9F" w:rsidP="00A07D9F">
      <w:pPr>
        <w:rPr>
          <w:lang w:val="en-US"/>
        </w:rPr>
      </w:pPr>
      <w:r w:rsidRPr="00283E9A">
        <w:rPr>
          <w:lang w:val="en-US"/>
        </w:rPr>
        <w:t xml:space="preserve">Deutsche </w:t>
      </w:r>
      <w:proofErr w:type="spellStart"/>
      <w:r w:rsidRPr="00283E9A">
        <w:rPr>
          <w:lang w:val="en-US"/>
        </w:rPr>
        <w:t>Welle</w:t>
      </w:r>
      <w:proofErr w:type="spellEnd"/>
      <w:r w:rsidRPr="00283E9A">
        <w:rPr>
          <w:lang w:val="en-US"/>
        </w:rPr>
        <w:t xml:space="preserve">, </w:t>
      </w:r>
      <w:r w:rsidRPr="00D20179">
        <w:rPr>
          <w:i/>
          <w:iCs/>
          <w:lang w:val="en-US"/>
        </w:rPr>
        <w:t>Tackling soil erosion in Nigeria</w:t>
      </w:r>
      <w:r w:rsidRPr="00283E9A">
        <w:rPr>
          <w:lang w:val="en-US"/>
        </w:rPr>
        <w:t xml:space="preserve">, 3 </w:t>
      </w:r>
      <w:proofErr w:type="spellStart"/>
      <w:r w:rsidRPr="00283E9A">
        <w:rPr>
          <w:lang w:val="en-US"/>
        </w:rPr>
        <w:t>giugno</w:t>
      </w:r>
      <w:proofErr w:type="spellEnd"/>
      <w:r w:rsidRPr="00283E9A">
        <w:rPr>
          <w:lang w:val="en-US"/>
        </w:rPr>
        <w:t xml:space="preserve"> 2016</w:t>
      </w:r>
    </w:p>
    <w:p w14:paraId="5AD3D965" w14:textId="77777777" w:rsidR="00A07D9F" w:rsidRDefault="00A07D9F" w:rsidP="00A07D9F">
      <w:pPr>
        <w:rPr>
          <w:lang w:val="en-US"/>
        </w:rPr>
      </w:pPr>
      <w:proofErr w:type="spellStart"/>
      <w:r w:rsidRPr="002D75D5">
        <w:rPr>
          <w:lang w:val="en-US"/>
        </w:rPr>
        <w:t>Ebuka</w:t>
      </w:r>
      <w:proofErr w:type="spellEnd"/>
      <w:r w:rsidRPr="002D75D5">
        <w:rPr>
          <w:lang w:val="en-US"/>
        </w:rPr>
        <w:t xml:space="preserve"> </w:t>
      </w:r>
      <w:proofErr w:type="spellStart"/>
      <w:r w:rsidRPr="002D75D5">
        <w:rPr>
          <w:lang w:val="en-US"/>
        </w:rPr>
        <w:t>Onyeji</w:t>
      </w:r>
      <w:proofErr w:type="spellEnd"/>
      <w:r w:rsidRPr="002D75D5">
        <w:rPr>
          <w:lang w:val="en-US"/>
        </w:rPr>
        <w:t xml:space="preserve"> and </w:t>
      </w:r>
      <w:proofErr w:type="spellStart"/>
      <w:r w:rsidRPr="002D75D5">
        <w:rPr>
          <w:lang w:val="en-US"/>
        </w:rPr>
        <w:t>Oge</w:t>
      </w:r>
      <w:proofErr w:type="spellEnd"/>
      <w:r w:rsidRPr="002D75D5">
        <w:rPr>
          <w:lang w:val="en-US"/>
        </w:rPr>
        <w:t xml:space="preserve"> </w:t>
      </w:r>
      <w:proofErr w:type="spellStart"/>
      <w:r w:rsidRPr="002D75D5">
        <w:rPr>
          <w:lang w:val="en-US"/>
        </w:rPr>
        <w:t>Udegbunam</w:t>
      </w:r>
      <w:proofErr w:type="spellEnd"/>
      <w:r w:rsidRPr="002D75D5">
        <w:rPr>
          <w:lang w:val="en-US"/>
        </w:rPr>
        <w:t xml:space="preserve">, </w:t>
      </w:r>
      <w:r w:rsidRPr="00D20179">
        <w:rPr>
          <w:i/>
          <w:iCs/>
          <w:lang w:val="en-US"/>
        </w:rPr>
        <w:t>70% of Nigerian prisoners held without trial – Prisons Chief</w:t>
      </w:r>
      <w:r w:rsidRPr="002D75D5">
        <w:rPr>
          <w:lang w:val="en-US"/>
        </w:rPr>
        <w:t xml:space="preserve">, in Premium Times, 20 </w:t>
      </w:r>
      <w:proofErr w:type="spellStart"/>
      <w:r w:rsidRPr="002D75D5">
        <w:rPr>
          <w:lang w:val="en-US"/>
        </w:rPr>
        <w:t>aprile</w:t>
      </w:r>
      <w:proofErr w:type="spellEnd"/>
      <w:r w:rsidRPr="002D75D5">
        <w:rPr>
          <w:lang w:val="en-US"/>
        </w:rPr>
        <w:t xml:space="preserve"> 2020</w:t>
      </w:r>
    </w:p>
    <w:p w14:paraId="0C47D3C8" w14:textId="77777777" w:rsidR="00A07D9F" w:rsidRDefault="00A07D9F" w:rsidP="00A07D9F">
      <w:pPr>
        <w:rPr>
          <w:lang w:val="en-US"/>
        </w:rPr>
      </w:pPr>
      <w:proofErr w:type="spellStart"/>
      <w:r w:rsidRPr="00706338">
        <w:rPr>
          <w:lang w:val="en-US"/>
        </w:rPr>
        <w:t>Edem</w:t>
      </w:r>
      <w:proofErr w:type="spellEnd"/>
      <w:r w:rsidRPr="00706338">
        <w:rPr>
          <w:lang w:val="en-US"/>
        </w:rPr>
        <w:t xml:space="preserve"> </w:t>
      </w:r>
      <w:proofErr w:type="spellStart"/>
      <w:r w:rsidRPr="00706338">
        <w:rPr>
          <w:lang w:val="en-US"/>
        </w:rPr>
        <w:t>Edem</w:t>
      </w:r>
      <w:proofErr w:type="spellEnd"/>
      <w:r w:rsidRPr="00706338">
        <w:rPr>
          <w:lang w:val="en-US"/>
        </w:rPr>
        <w:t xml:space="preserve">, </w:t>
      </w:r>
      <w:r w:rsidRPr="00D20179">
        <w:rPr>
          <w:i/>
          <w:iCs/>
          <w:lang w:val="en-US"/>
        </w:rPr>
        <w:t>5 allegedly killed in Cross River renewed cult war</w:t>
      </w:r>
      <w:r w:rsidRPr="00706338">
        <w:rPr>
          <w:lang w:val="en-US"/>
        </w:rPr>
        <w:t xml:space="preserve">, in Daily Post, </w:t>
      </w:r>
      <w:proofErr w:type="spellStart"/>
      <w:r w:rsidRPr="00706338">
        <w:rPr>
          <w:lang w:val="en-US"/>
        </w:rPr>
        <w:t>dicembre</w:t>
      </w:r>
      <w:proofErr w:type="spellEnd"/>
      <w:r w:rsidRPr="00706338">
        <w:rPr>
          <w:lang w:val="en-US"/>
        </w:rPr>
        <w:t xml:space="preserve"> 2017</w:t>
      </w:r>
    </w:p>
    <w:p w14:paraId="3A945C33" w14:textId="77777777" w:rsidR="00A07D9F" w:rsidRDefault="00A07D9F" w:rsidP="00A07D9F">
      <w:pPr>
        <w:rPr>
          <w:lang w:val="en-US"/>
        </w:rPr>
      </w:pPr>
      <w:r w:rsidRPr="00672CC3">
        <w:rPr>
          <w:lang w:val="en-US"/>
        </w:rPr>
        <w:t xml:space="preserve">Evelyn </w:t>
      </w:r>
      <w:proofErr w:type="spellStart"/>
      <w:r w:rsidRPr="00672CC3">
        <w:rPr>
          <w:lang w:val="en-US"/>
        </w:rPr>
        <w:t>Okakwu</w:t>
      </w:r>
      <w:proofErr w:type="spellEnd"/>
      <w:r w:rsidRPr="00672CC3">
        <w:rPr>
          <w:lang w:val="en-US"/>
        </w:rPr>
        <w:t xml:space="preserve">, </w:t>
      </w:r>
      <w:r w:rsidRPr="00D20179">
        <w:rPr>
          <w:i/>
          <w:iCs/>
          <w:lang w:val="en-US"/>
        </w:rPr>
        <w:t xml:space="preserve">IPOB was legally declared a terror </w:t>
      </w:r>
      <w:proofErr w:type="spellStart"/>
      <w:r w:rsidRPr="00D20179">
        <w:rPr>
          <w:i/>
          <w:iCs/>
          <w:lang w:val="en-US"/>
        </w:rPr>
        <w:t>organisation</w:t>
      </w:r>
      <w:proofErr w:type="spellEnd"/>
      <w:r w:rsidRPr="00D20179">
        <w:rPr>
          <w:i/>
          <w:iCs/>
          <w:lang w:val="en-US"/>
        </w:rPr>
        <w:t>, Court rules</w:t>
      </w:r>
      <w:r w:rsidRPr="00672CC3">
        <w:rPr>
          <w:lang w:val="en-US"/>
        </w:rPr>
        <w:t xml:space="preserve">, in Premium Times, 18 </w:t>
      </w:r>
      <w:proofErr w:type="spellStart"/>
      <w:r w:rsidRPr="00672CC3">
        <w:rPr>
          <w:lang w:val="en-US"/>
        </w:rPr>
        <w:t>gennaio</w:t>
      </w:r>
      <w:proofErr w:type="spellEnd"/>
      <w:r w:rsidRPr="00672CC3">
        <w:rPr>
          <w:lang w:val="en-US"/>
        </w:rPr>
        <w:t xml:space="preserve"> 2018</w:t>
      </w:r>
    </w:p>
    <w:p w14:paraId="68A1E15F" w14:textId="77777777" w:rsidR="00A07D9F" w:rsidRDefault="00A07D9F" w:rsidP="00A07D9F">
      <w:pPr>
        <w:rPr>
          <w:lang w:val="en-US"/>
        </w:rPr>
      </w:pPr>
      <w:r w:rsidRPr="002D75D5">
        <w:rPr>
          <w:lang w:val="en-US"/>
        </w:rPr>
        <w:t xml:space="preserve">Ikechukwu </w:t>
      </w:r>
      <w:proofErr w:type="spellStart"/>
      <w:r w:rsidRPr="002D75D5">
        <w:rPr>
          <w:lang w:val="en-US"/>
        </w:rPr>
        <w:t>Nnochiri</w:t>
      </w:r>
      <w:proofErr w:type="spellEnd"/>
      <w:r w:rsidRPr="002D75D5">
        <w:rPr>
          <w:lang w:val="en-US"/>
        </w:rPr>
        <w:t xml:space="preserve">, </w:t>
      </w:r>
      <w:r w:rsidRPr="00D20179">
        <w:rPr>
          <w:i/>
          <w:iCs/>
          <w:lang w:val="en-US"/>
        </w:rPr>
        <w:t>Rights Abuse: NHRC demands urgent review of pre-trial detention system</w:t>
      </w:r>
      <w:r w:rsidRPr="002D75D5">
        <w:rPr>
          <w:lang w:val="en-US"/>
        </w:rPr>
        <w:t xml:space="preserve">, in Vanguard, 27 </w:t>
      </w:r>
      <w:proofErr w:type="spellStart"/>
      <w:r w:rsidRPr="002D75D5">
        <w:rPr>
          <w:lang w:val="en-US"/>
        </w:rPr>
        <w:t>aprile</w:t>
      </w:r>
      <w:proofErr w:type="spellEnd"/>
      <w:r w:rsidRPr="002D75D5">
        <w:rPr>
          <w:lang w:val="en-US"/>
        </w:rPr>
        <w:t xml:space="preserve"> 2018</w:t>
      </w:r>
    </w:p>
    <w:p w14:paraId="254FF957" w14:textId="77777777" w:rsidR="00A07D9F" w:rsidRDefault="00A07D9F" w:rsidP="00A07D9F">
      <w:pPr>
        <w:rPr>
          <w:lang w:val="en-US"/>
        </w:rPr>
      </w:pPr>
      <w:r w:rsidRPr="00EB255F">
        <w:rPr>
          <w:lang w:val="en-US"/>
        </w:rPr>
        <w:t xml:space="preserve">International Centre for Investigative Reporting, Breast Ironing: An Under-reported Violence Against </w:t>
      </w:r>
      <w:proofErr w:type="gramStart"/>
      <w:r w:rsidRPr="00EB255F">
        <w:rPr>
          <w:lang w:val="en-US"/>
        </w:rPr>
        <w:t>The</w:t>
      </w:r>
      <w:proofErr w:type="gramEnd"/>
      <w:r w:rsidRPr="00EB255F">
        <w:rPr>
          <w:lang w:val="en-US"/>
        </w:rPr>
        <w:t xml:space="preserve"> Girl Child, 31 </w:t>
      </w:r>
      <w:proofErr w:type="spellStart"/>
      <w:r w:rsidRPr="00EB255F">
        <w:rPr>
          <w:lang w:val="en-US"/>
        </w:rPr>
        <w:t>agosto</w:t>
      </w:r>
      <w:proofErr w:type="spellEnd"/>
      <w:r w:rsidRPr="00EB255F">
        <w:rPr>
          <w:lang w:val="en-US"/>
        </w:rPr>
        <w:t xml:space="preserve"> 2016</w:t>
      </w:r>
    </w:p>
    <w:p w14:paraId="081D53CD" w14:textId="77777777" w:rsidR="00A07D9F" w:rsidRDefault="00A07D9F" w:rsidP="00A07D9F">
      <w:pPr>
        <w:rPr>
          <w:lang w:val="en-US"/>
        </w:rPr>
      </w:pPr>
      <w:r w:rsidRPr="00C00EE3">
        <w:rPr>
          <w:lang w:val="en-US"/>
        </w:rPr>
        <w:lastRenderedPageBreak/>
        <w:t xml:space="preserve">Jacob </w:t>
      </w:r>
      <w:proofErr w:type="spellStart"/>
      <w:r w:rsidRPr="00C00EE3">
        <w:rPr>
          <w:lang w:val="en-US"/>
        </w:rPr>
        <w:t>Zenn</w:t>
      </w:r>
      <w:proofErr w:type="spellEnd"/>
      <w:r w:rsidRPr="00C00EE3">
        <w:rPr>
          <w:lang w:val="en-US"/>
        </w:rPr>
        <w:t xml:space="preserve">, </w:t>
      </w:r>
      <w:proofErr w:type="gramStart"/>
      <w:r w:rsidRPr="00C00EE3">
        <w:rPr>
          <w:i/>
          <w:iCs/>
          <w:lang w:val="en-US"/>
        </w:rPr>
        <w:t>Where</w:t>
      </w:r>
      <w:proofErr w:type="gramEnd"/>
      <w:r w:rsidRPr="00C00EE3">
        <w:rPr>
          <w:i/>
          <w:iCs/>
          <w:lang w:val="en-US"/>
        </w:rPr>
        <w:t xml:space="preserve"> will Boko Haram go next after ten years of moving around</w:t>
      </w:r>
      <w:r w:rsidRPr="00C00EE3">
        <w:rPr>
          <w:lang w:val="en-US"/>
        </w:rPr>
        <w:t xml:space="preserve">, in African Arguments, 23 </w:t>
      </w:r>
      <w:proofErr w:type="spellStart"/>
      <w:r w:rsidRPr="00C00EE3">
        <w:rPr>
          <w:lang w:val="en-US"/>
        </w:rPr>
        <w:t>luglio</w:t>
      </w:r>
      <w:proofErr w:type="spellEnd"/>
      <w:r w:rsidRPr="00C00EE3">
        <w:rPr>
          <w:lang w:val="en-US"/>
        </w:rPr>
        <w:t xml:space="preserve"> 2019</w:t>
      </w:r>
    </w:p>
    <w:p w14:paraId="6824A71A" w14:textId="77777777" w:rsidR="00A07D9F" w:rsidRDefault="00A07D9F" w:rsidP="00A07D9F">
      <w:pPr>
        <w:rPr>
          <w:lang w:val="en-US"/>
        </w:rPr>
      </w:pPr>
      <w:proofErr w:type="spellStart"/>
      <w:r w:rsidRPr="00EB255F">
        <w:rPr>
          <w:lang w:val="en-US"/>
        </w:rPr>
        <w:t>Jemi</w:t>
      </w:r>
      <w:proofErr w:type="spellEnd"/>
      <w:r w:rsidRPr="00EB255F">
        <w:rPr>
          <w:lang w:val="en-US"/>
        </w:rPr>
        <w:t xml:space="preserve"> </w:t>
      </w:r>
      <w:proofErr w:type="spellStart"/>
      <w:r w:rsidRPr="00EB255F">
        <w:rPr>
          <w:lang w:val="en-US"/>
        </w:rPr>
        <w:t>Ekunkunbor</w:t>
      </w:r>
      <w:proofErr w:type="spellEnd"/>
      <w:r w:rsidRPr="00EB255F">
        <w:rPr>
          <w:lang w:val="en-US"/>
        </w:rPr>
        <w:t xml:space="preserve"> e al., </w:t>
      </w:r>
      <w:r w:rsidRPr="00FC22AB">
        <w:rPr>
          <w:i/>
          <w:iCs/>
          <w:lang w:val="en-US"/>
        </w:rPr>
        <w:t>Agonies of widows hit by harsh Nigerian traditions</w:t>
      </w:r>
      <w:r w:rsidRPr="00EB255F">
        <w:rPr>
          <w:lang w:val="en-US"/>
        </w:rPr>
        <w:t xml:space="preserve">, in Vanguard, 19 </w:t>
      </w:r>
      <w:proofErr w:type="spellStart"/>
      <w:r w:rsidRPr="00EB255F">
        <w:rPr>
          <w:lang w:val="en-US"/>
        </w:rPr>
        <w:t>luglio</w:t>
      </w:r>
      <w:proofErr w:type="spellEnd"/>
      <w:r w:rsidRPr="00EB255F">
        <w:rPr>
          <w:lang w:val="en-US"/>
        </w:rPr>
        <w:t xml:space="preserve"> 2014</w:t>
      </w:r>
    </w:p>
    <w:p w14:paraId="612B8329" w14:textId="77777777" w:rsidR="00A07D9F" w:rsidRDefault="00A07D9F" w:rsidP="00A07D9F">
      <w:pPr>
        <w:rPr>
          <w:lang w:val="en-US"/>
        </w:rPr>
      </w:pPr>
      <w:r w:rsidRPr="00706338">
        <w:rPr>
          <w:lang w:val="en-US"/>
        </w:rPr>
        <w:t xml:space="preserve">Joe </w:t>
      </w:r>
      <w:proofErr w:type="spellStart"/>
      <w:r w:rsidRPr="00706338">
        <w:rPr>
          <w:lang w:val="en-US"/>
        </w:rPr>
        <w:t>Chukindi</w:t>
      </w:r>
      <w:proofErr w:type="spellEnd"/>
      <w:r w:rsidRPr="00706338">
        <w:rPr>
          <w:lang w:val="en-US"/>
        </w:rPr>
        <w:t xml:space="preserve">, </w:t>
      </w:r>
      <w:proofErr w:type="spellStart"/>
      <w:r w:rsidRPr="00FC22AB">
        <w:rPr>
          <w:i/>
          <w:iCs/>
          <w:lang w:val="en-US"/>
        </w:rPr>
        <w:t>Awka</w:t>
      </w:r>
      <w:proofErr w:type="spellEnd"/>
      <w:r w:rsidRPr="00FC22AB">
        <w:rPr>
          <w:i/>
          <w:iCs/>
          <w:lang w:val="en-US"/>
        </w:rPr>
        <w:t xml:space="preserve"> cult war claims 20 in one month, police arrest 60 suspects</w:t>
      </w:r>
      <w:r w:rsidRPr="00706338">
        <w:rPr>
          <w:lang w:val="en-US"/>
        </w:rPr>
        <w:t xml:space="preserve">, in Daily Post, </w:t>
      </w:r>
      <w:proofErr w:type="spellStart"/>
      <w:r w:rsidRPr="00706338">
        <w:rPr>
          <w:lang w:val="en-US"/>
        </w:rPr>
        <w:t>gennaio</w:t>
      </w:r>
      <w:proofErr w:type="spellEnd"/>
      <w:r w:rsidRPr="00706338">
        <w:rPr>
          <w:lang w:val="en-US"/>
        </w:rPr>
        <w:t xml:space="preserve"> 2018;</w:t>
      </w:r>
    </w:p>
    <w:p w14:paraId="5D539941" w14:textId="77777777" w:rsidR="00A07D9F" w:rsidRDefault="00A07D9F" w:rsidP="00A07D9F">
      <w:pPr>
        <w:rPr>
          <w:lang w:val="en-US"/>
        </w:rPr>
      </w:pPr>
      <w:r w:rsidRPr="00604909">
        <w:rPr>
          <w:lang w:val="en-US"/>
        </w:rPr>
        <w:t xml:space="preserve">Joe Sandler Clarke, </w:t>
      </w:r>
      <w:r w:rsidRPr="00FC22AB">
        <w:rPr>
          <w:i/>
          <w:iCs/>
          <w:lang w:val="en-US"/>
        </w:rPr>
        <w:t>Nigeria: Child brides facing death sentences a decade after child marriage prohibited</w:t>
      </w:r>
      <w:r w:rsidRPr="00604909">
        <w:rPr>
          <w:lang w:val="en-US"/>
        </w:rPr>
        <w:t xml:space="preserve">, in The Guardian, 11 </w:t>
      </w:r>
      <w:proofErr w:type="spellStart"/>
      <w:r w:rsidRPr="00604909">
        <w:rPr>
          <w:lang w:val="en-US"/>
        </w:rPr>
        <w:t>marzo</w:t>
      </w:r>
      <w:proofErr w:type="spellEnd"/>
      <w:r w:rsidRPr="00604909">
        <w:rPr>
          <w:lang w:val="en-US"/>
        </w:rPr>
        <w:t xml:space="preserve"> 2015</w:t>
      </w:r>
    </w:p>
    <w:p w14:paraId="6B2B38E3" w14:textId="77777777" w:rsidR="00A07D9F" w:rsidRDefault="00A07D9F" w:rsidP="00A07D9F">
      <w:pPr>
        <w:rPr>
          <w:lang w:val="en-US"/>
        </w:rPr>
      </w:pPr>
      <w:r w:rsidRPr="005932EB">
        <w:rPr>
          <w:lang w:val="en-US"/>
        </w:rPr>
        <w:t xml:space="preserve">Joseph </w:t>
      </w:r>
      <w:proofErr w:type="spellStart"/>
      <w:r w:rsidRPr="005932EB">
        <w:rPr>
          <w:lang w:val="en-US"/>
        </w:rPr>
        <w:t>Onyekwere</w:t>
      </w:r>
      <w:proofErr w:type="spellEnd"/>
      <w:r w:rsidRPr="005932EB">
        <w:rPr>
          <w:lang w:val="en-US"/>
        </w:rPr>
        <w:t xml:space="preserve"> and Yetunde </w:t>
      </w:r>
      <w:proofErr w:type="spellStart"/>
      <w:r w:rsidRPr="005932EB">
        <w:rPr>
          <w:lang w:val="en-US"/>
        </w:rPr>
        <w:t>Ayobami</w:t>
      </w:r>
      <w:proofErr w:type="spellEnd"/>
      <w:r w:rsidRPr="005932EB">
        <w:rPr>
          <w:lang w:val="en-US"/>
        </w:rPr>
        <w:t xml:space="preserve"> </w:t>
      </w:r>
      <w:proofErr w:type="spellStart"/>
      <w:r w:rsidRPr="005932EB">
        <w:rPr>
          <w:lang w:val="en-US"/>
        </w:rPr>
        <w:t>Ojo</w:t>
      </w:r>
      <w:proofErr w:type="spellEnd"/>
      <w:r w:rsidRPr="005932EB">
        <w:rPr>
          <w:lang w:val="en-US"/>
        </w:rPr>
        <w:t>, N</w:t>
      </w:r>
      <w:r w:rsidRPr="00FC22AB">
        <w:rPr>
          <w:i/>
          <w:iCs/>
          <w:lang w:val="en-US"/>
        </w:rPr>
        <w:t>igerian Correctional Service Act conforms to international best practices</w:t>
      </w:r>
      <w:r w:rsidRPr="005932EB">
        <w:rPr>
          <w:lang w:val="en-US"/>
        </w:rPr>
        <w:t xml:space="preserve">, in The Guardian Nigeria, 15 </w:t>
      </w:r>
      <w:proofErr w:type="spellStart"/>
      <w:r w:rsidRPr="005932EB">
        <w:rPr>
          <w:lang w:val="en-US"/>
        </w:rPr>
        <w:t>ottobre</w:t>
      </w:r>
      <w:proofErr w:type="spellEnd"/>
      <w:r w:rsidRPr="005932EB">
        <w:rPr>
          <w:lang w:val="en-US"/>
        </w:rPr>
        <w:t xml:space="preserve"> 2019</w:t>
      </w:r>
    </w:p>
    <w:p w14:paraId="74325A57" w14:textId="77777777" w:rsidR="00A07D9F" w:rsidRDefault="00A07D9F" w:rsidP="00A07D9F">
      <w:pPr>
        <w:rPr>
          <w:lang w:val="en-US"/>
        </w:rPr>
      </w:pPr>
      <w:r w:rsidRPr="007D12D4">
        <w:rPr>
          <w:lang w:val="en-US"/>
        </w:rPr>
        <w:t xml:space="preserve">Julian Robinson, </w:t>
      </w:r>
      <w:r w:rsidRPr="00FC22AB">
        <w:rPr>
          <w:i/>
          <w:iCs/>
          <w:lang w:val="en-US"/>
        </w:rPr>
        <w:t>Boko Haram Jihadist slaughters 50 worshippers after blowing himself up during morning prayers inside a Nigerian mosque</w:t>
      </w:r>
      <w:r w:rsidRPr="007D12D4">
        <w:rPr>
          <w:lang w:val="en-US"/>
        </w:rPr>
        <w:t xml:space="preserve">, in Daily Mail, 21 </w:t>
      </w:r>
      <w:proofErr w:type="spellStart"/>
      <w:r w:rsidRPr="007D12D4">
        <w:rPr>
          <w:lang w:val="en-US"/>
        </w:rPr>
        <w:t>novembre</w:t>
      </w:r>
      <w:proofErr w:type="spellEnd"/>
      <w:r w:rsidRPr="007D12D4">
        <w:rPr>
          <w:lang w:val="en-US"/>
        </w:rPr>
        <w:t xml:space="preserve"> 2017</w:t>
      </w:r>
    </w:p>
    <w:p w14:paraId="4AC0C1CD" w14:textId="77777777" w:rsidR="00A07D9F" w:rsidRDefault="00A07D9F" w:rsidP="00A07D9F">
      <w:pPr>
        <w:rPr>
          <w:lang w:val="en-US"/>
        </w:rPr>
      </w:pPr>
      <w:r w:rsidRPr="00706338">
        <w:rPr>
          <w:lang w:val="en-US"/>
        </w:rPr>
        <w:t xml:space="preserve">Julius </w:t>
      </w:r>
      <w:proofErr w:type="spellStart"/>
      <w:r w:rsidRPr="00706338">
        <w:rPr>
          <w:lang w:val="en-US"/>
        </w:rPr>
        <w:t>Osahon</w:t>
      </w:r>
      <w:proofErr w:type="spellEnd"/>
      <w:r w:rsidRPr="00706338">
        <w:rPr>
          <w:lang w:val="en-US"/>
        </w:rPr>
        <w:t xml:space="preserve">, </w:t>
      </w:r>
      <w:r w:rsidRPr="00FC22AB">
        <w:rPr>
          <w:i/>
          <w:iCs/>
          <w:lang w:val="en-US"/>
        </w:rPr>
        <w:t>Cult clash claims three lives in Niger Delta University</w:t>
      </w:r>
      <w:r w:rsidRPr="00706338">
        <w:rPr>
          <w:lang w:val="en-US"/>
        </w:rPr>
        <w:t xml:space="preserve">, in The Guardian, </w:t>
      </w:r>
      <w:proofErr w:type="spellStart"/>
      <w:r w:rsidRPr="00706338">
        <w:rPr>
          <w:lang w:val="en-US"/>
        </w:rPr>
        <w:t>marzo</w:t>
      </w:r>
      <w:proofErr w:type="spellEnd"/>
      <w:r w:rsidRPr="00706338">
        <w:rPr>
          <w:lang w:val="en-US"/>
        </w:rPr>
        <w:t xml:space="preserve"> 2016</w:t>
      </w:r>
    </w:p>
    <w:p w14:paraId="5FD7BB99" w14:textId="77777777" w:rsidR="00A07D9F" w:rsidRDefault="00A07D9F" w:rsidP="00A07D9F">
      <w:pPr>
        <w:rPr>
          <w:lang w:val="en-US"/>
        </w:rPr>
      </w:pPr>
      <w:r w:rsidRPr="00951DE9">
        <w:rPr>
          <w:lang w:val="en-US"/>
        </w:rPr>
        <w:t xml:space="preserve">Katrin </w:t>
      </w:r>
      <w:proofErr w:type="spellStart"/>
      <w:r w:rsidRPr="00951DE9">
        <w:rPr>
          <w:lang w:val="en-US"/>
        </w:rPr>
        <w:t>Gänsler</w:t>
      </w:r>
      <w:proofErr w:type="spellEnd"/>
      <w:r w:rsidRPr="00951DE9">
        <w:rPr>
          <w:lang w:val="en-US"/>
        </w:rPr>
        <w:t xml:space="preserve">, </w:t>
      </w:r>
      <w:r w:rsidRPr="00FC22AB">
        <w:rPr>
          <w:i/>
          <w:iCs/>
          <w:lang w:val="en-US"/>
        </w:rPr>
        <w:t>Nigeria: the politicized herders and farmers conflict</w:t>
      </w:r>
      <w:r w:rsidRPr="00951DE9">
        <w:rPr>
          <w:lang w:val="en-US"/>
        </w:rPr>
        <w:t xml:space="preserve">, in DW, 16 </w:t>
      </w:r>
      <w:proofErr w:type="spellStart"/>
      <w:r w:rsidRPr="00951DE9">
        <w:rPr>
          <w:lang w:val="en-US"/>
        </w:rPr>
        <w:t>luglio</w:t>
      </w:r>
      <w:proofErr w:type="spellEnd"/>
      <w:r w:rsidRPr="00951DE9">
        <w:rPr>
          <w:lang w:val="en-US"/>
        </w:rPr>
        <w:t xml:space="preserve"> 2019</w:t>
      </w:r>
    </w:p>
    <w:p w14:paraId="7244CC86" w14:textId="77777777" w:rsidR="00A07D9F" w:rsidRDefault="00A07D9F" w:rsidP="00A07D9F">
      <w:pPr>
        <w:rPr>
          <w:lang w:val="en-US"/>
        </w:rPr>
      </w:pPr>
      <w:r w:rsidRPr="00604909">
        <w:rPr>
          <w:lang w:val="en-US"/>
        </w:rPr>
        <w:t xml:space="preserve">Martins </w:t>
      </w:r>
      <w:proofErr w:type="spellStart"/>
      <w:r w:rsidRPr="00604909">
        <w:rPr>
          <w:lang w:val="en-US"/>
        </w:rPr>
        <w:t>Ifijeh</w:t>
      </w:r>
      <w:proofErr w:type="spellEnd"/>
      <w:r w:rsidRPr="00604909">
        <w:rPr>
          <w:lang w:val="en-US"/>
        </w:rPr>
        <w:t xml:space="preserve">, </w:t>
      </w:r>
      <w:r w:rsidRPr="00FC22AB">
        <w:rPr>
          <w:i/>
          <w:iCs/>
          <w:lang w:val="en-US"/>
        </w:rPr>
        <w:t>UNICEF calls for adoption of Child Rights Acts in all States</w:t>
      </w:r>
      <w:r w:rsidRPr="00604909">
        <w:rPr>
          <w:lang w:val="en-US"/>
        </w:rPr>
        <w:t xml:space="preserve">, in </w:t>
      </w:r>
      <w:proofErr w:type="spellStart"/>
      <w:r w:rsidRPr="00604909">
        <w:rPr>
          <w:lang w:val="en-US"/>
        </w:rPr>
        <w:t>ThisDay</w:t>
      </w:r>
      <w:proofErr w:type="spellEnd"/>
      <w:r w:rsidRPr="00604909">
        <w:rPr>
          <w:lang w:val="en-US"/>
        </w:rPr>
        <w:t xml:space="preserve">, 1 </w:t>
      </w:r>
      <w:proofErr w:type="spellStart"/>
      <w:r w:rsidRPr="00604909">
        <w:rPr>
          <w:lang w:val="en-US"/>
        </w:rPr>
        <w:t>luglio</w:t>
      </w:r>
      <w:proofErr w:type="spellEnd"/>
      <w:r w:rsidRPr="00604909">
        <w:rPr>
          <w:lang w:val="en-US"/>
        </w:rPr>
        <w:t xml:space="preserve"> 2017</w:t>
      </w:r>
    </w:p>
    <w:p w14:paraId="546718C1" w14:textId="77777777" w:rsidR="00A07D9F" w:rsidRDefault="00A07D9F" w:rsidP="00A07D9F">
      <w:pPr>
        <w:rPr>
          <w:lang w:val="en-US"/>
        </w:rPr>
      </w:pPr>
      <w:r w:rsidRPr="0081349D">
        <w:rPr>
          <w:lang w:val="en-US"/>
        </w:rPr>
        <w:t xml:space="preserve">New York Times, </w:t>
      </w:r>
      <w:proofErr w:type="gramStart"/>
      <w:r w:rsidRPr="00FC22AB">
        <w:rPr>
          <w:i/>
          <w:iCs/>
          <w:lang w:val="en-US"/>
        </w:rPr>
        <w:t>Dozens</w:t>
      </w:r>
      <w:proofErr w:type="gramEnd"/>
      <w:r w:rsidRPr="00FC22AB">
        <w:rPr>
          <w:i/>
          <w:iCs/>
          <w:lang w:val="en-US"/>
        </w:rPr>
        <w:t xml:space="preserve"> Dead in Nigeria as Election Results are Delayed</w:t>
      </w:r>
      <w:r w:rsidRPr="0081349D">
        <w:rPr>
          <w:lang w:val="en-US"/>
        </w:rPr>
        <w:t xml:space="preserve">, 25 </w:t>
      </w:r>
      <w:proofErr w:type="spellStart"/>
      <w:r w:rsidRPr="0081349D">
        <w:rPr>
          <w:lang w:val="en-US"/>
        </w:rPr>
        <w:t>febbraio</w:t>
      </w:r>
      <w:proofErr w:type="spellEnd"/>
      <w:r w:rsidRPr="0081349D">
        <w:rPr>
          <w:lang w:val="en-US"/>
        </w:rPr>
        <w:t xml:space="preserve"> 2019</w:t>
      </w:r>
    </w:p>
    <w:p w14:paraId="122D897F" w14:textId="77777777" w:rsidR="00A07D9F" w:rsidRDefault="00A07D9F" w:rsidP="00A07D9F">
      <w:pPr>
        <w:rPr>
          <w:lang w:val="en-US"/>
        </w:rPr>
      </w:pPr>
      <w:r w:rsidRPr="007D12D4">
        <w:rPr>
          <w:lang w:val="en-US"/>
        </w:rPr>
        <w:t xml:space="preserve">News24, </w:t>
      </w:r>
      <w:r w:rsidRPr="00FC22AB">
        <w:rPr>
          <w:i/>
          <w:iCs/>
          <w:lang w:val="en-US"/>
        </w:rPr>
        <w:t>13 dead in Christian-Muslim violence in Kaduna</w:t>
      </w:r>
      <w:r w:rsidRPr="007D12D4">
        <w:rPr>
          <w:lang w:val="en-US"/>
        </w:rPr>
        <w:t xml:space="preserve">, 28 </w:t>
      </w:r>
      <w:proofErr w:type="spellStart"/>
      <w:r w:rsidRPr="007D12D4">
        <w:rPr>
          <w:lang w:val="en-US"/>
        </w:rPr>
        <w:t>febbraio</w:t>
      </w:r>
      <w:proofErr w:type="spellEnd"/>
      <w:r w:rsidRPr="007D12D4">
        <w:rPr>
          <w:lang w:val="en-US"/>
        </w:rPr>
        <w:t xml:space="preserve"> 2018</w:t>
      </w:r>
    </w:p>
    <w:p w14:paraId="78007765" w14:textId="77777777" w:rsidR="00A07D9F" w:rsidRDefault="00A07D9F" w:rsidP="00A07D9F">
      <w:pPr>
        <w:rPr>
          <w:lang w:val="en-US"/>
        </w:rPr>
      </w:pPr>
      <w:r w:rsidRPr="00ED3412">
        <w:rPr>
          <w:lang w:val="en-US"/>
        </w:rPr>
        <w:t xml:space="preserve">Ngozi </w:t>
      </w:r>
      <w:proofErr w:type="spellStart"/>
      <w:r w:rsidRPr="00ED3412">
        <w:rPr>
          <w:lang w:val="en-US"/>
        </w:rPr>
        <w:t>Ikenga</w:t>
      </w:r>
      <w:proofErr w:type="spellEnd"/>
      <w:r w:rsidRPr="00ED3412">
        <w:rPr>
          <w:lang w:val="en-US"/>
        </w:rPr>
        <w:t xml:space="preserve">, </w:t>
      </w:r>
      <w:r w:rsidRPr="00FC22AB">
        <w:rPr>
          <w:i/>
          <w:iCs/>
          <w:lang w:val="en-US"/>
        </w:rPr>
        <w:t xml:space="preserve">Violence against women in Nigeria, in </w:t>
      </w:r>
      <w:proofErr w:type="spellStart"/>
      <w:r w:rsidRPr="00FC22AB">
        <w:rPr>
          <w:i/>
          <w:iCs/>
          <w:lang w:val="en-US"/>
        </w:rPr>
        <w:t>Loya</w:t>
      </w:r>
      <w:proofErr w:type="spellEnd"/>
      <w:r w:rsidRPr="00FC22AB">
        <w:rPr>
          <w:i/>
          <w:iCs/>
          <w:lang w:val="en-US"/>
        </w:rPr>
        <w:t xml:space="preserve"> Magazine, Newsletter of the International Federation of Women Lawyers</w:t>
      </w:r>
      <w:r w:rsidRPr="00ED3412">
        <w:rPr>
          <w:lang w:val="en-US"/>
        </w:rPr>
        <w:t xml:space="preserve">, FIDA Nigeria, </w:t>
      </w:r>
      <w:proofErr w:type="spellStart"/>
      <w:r w:rsidRPr="00ED3412">
        <w:rPr>
          <w:lang w:val="en-US"/>
        </w:rPr>
        <w:t>novembre</w:t>
      </w:r>
      <w:proofErr w:type="spellEnd"/>
      <w:r w:rsidRPr="00ED3412">
        <w:rPr>
          <w:lang w:val="en-US"/>
        </w:rPr>
        <w:t xml:space="preserve"> 2016</w:t>
      </w:r>
    </w:p>
    <w:p w14:paraId="44F1489D" w14:textId="77777777" w:rsidR="00A07D9F" w:rsidRDefault="00A07D9F" w:rsidP="00A07D9F">
      <w:pPr>
        <w:rPr>
          <w:lang w:val="en-US"/>
        </w:rPr>
      </w:pPr>
      <w:r w:rsidRPr="003F6C7C">
        <w:rPr>
          <w:lang w:val="en-US"/>
        </w:rPr>
        <w:t xml:space="preserve">Obi </w:t>
      </w:r>
      <w:proofErr w:type="spellStart"/>
      <w:r w:rsidRPr="003F6C7C">
        <w:rPr>
          <w:lang w:val="en-US"/>
        </w:rPr>
        <w:t>Anyadike</w:t>
      </w:r>
      <w:proofErr w:type="spellEnd"/>
      <w:r w:rsidRPr="003F6C7C">
        <w:rPr>
          <w:lang w:val="en-US"/>
        </w:rPr>
        <w:t xml:space="preserve">, </w:t>
      </w:r>
      <w:r w:rsidRPr="00FC22AB">
        <w:rPr>
          <w:i/>
          <w:iCs/>
          <w:lang w:val="en-US"/>
        </w:rPr>
        <w:t>Boko Haram proves it’s still a threat</w:t>
      </w:r>
      <w:r w:rsidRPr="003F6C7C">
        <w:rPr>
          <w:lang w:val="en-US"/>
        </w:rPr>
        <w:t xml:space="preserve">, in The New Humanitarian, 26 </w:t>
      </w:r>
      <w:proofErr w:type="spellStart"/>
      <w:r w:rsidRPr="003F6C7C">
        <w:rPr>
          <w:lang w:val="en-US"/>
        </w:rPr>
        <w:t>marzo</w:t>
      </w:r>
      <w:proofErr w:type="spellEnd"/>
      <w:r w:rsidRPr="003F6C7C">
        <w:rPr>
          <w:lang w:val="en-US"/>
        </w:rPr>
        <w:t xml:space="preserve"> 2020</w:t>
      </w:r>
    </w:p>
    <w:p w14:paraId="777B90AA" w14:textId="77777777" w:rsidR="00A07D9F" w:rsidRDefault="00A07D9F" w:rsidP="00A07D9F">
      <w:pPr>
        <w:rPr>
          <w:lang w:val="en-US"/>
        </w:rPr>
      </w:pPr>
      <w:r w:rsidRPr="00672CC3">
        <w:rPr>
          <w:lang w:val="en-US"/>
        </w:rPr>
        <w:t xml:space="preserve">Oladipo Abiola, </w:t>
      </w:r>
      <w:r w:rsidRPr="00FC22AB">
        <w:rPr>
          <w:i/>
          <w:iCs/>
          <w:lang w:val="en-US"/>
        </w:rPr>
        <w:t xml:space="preserve">Biafra: Nnamdi </w:t>
      </w:r>
      <w:proofErr w:type="spellStart"/>
      <w:r w:rsidRPr="00FC22AB">
        <w:rPr>
          <w:i/>
          <w:iCs/>
          <w:lang w:val="en-US"/>
        </w:rPr>
        <w:t>Kanu’s</w:t>
      </w:r>
      <w:proofErr w:type="spellEnd"/>
      <w:r w:rsidRPr="00FC22AB">
        <w:rPr>
          <w:i/>
          <w:iCs/>
          <w:lang w:val="en-US"/>
        </w:rPr>
        <w:t xml:space="preserve"> location revealed by lawyer</w:t>
      </w:r>
      <w:r w:rsidRPr="00672CC3">
        <w:rPr>
          <w:lang w:val="en-US"/>
        </w:rPr>
        <w:t xml:space="preserve">, in </w:t>
      </w:r>
      <w:proofErr w:type="spellStart"/>
      <w:r w:rsidRPr="00672CC3">
        <w:rPr>
          <w:lang w:val="en-US"/>
        </w:rPr>
        <w:t>Najia</w:t>
      </w:r>
      <w:proofErr w:type="spellEnd"/>
      <w:r w:rsidRPr="00672CC3">
        <w:rPr>
          <w:lang w:val="en-US"/>
        </w:rPr>
        <w:t xml:space="preserve"> News, 15 </w:t>
      </w:r>
      <w:proofErr w:type="spellStart"/>
      <w:r w:rsidRPr="00672CC3">
        <w:rPr>
          <w:lang w:val="en-US"/>
        </w:rPr>
        <w:t>marzo</w:t>
      </w:r>
      <w:proofErr w:type="spellEnd"/>
      <w:r w:rsidRPr="00672CC3">
        <w:rPr>
          <w:lang w:val="en-US"/>
        </w:rPr>
        <w:t xml:space="preserve"> 2018</w:t>
      </w:r>
    </w:p>
    <w:p w14:paraId="5A69BD98" w14:textId="77777777" w:rsidR="00A07D9F" w:rsidRDefault="00A07D9F" w:rsidP="00A07D9F">
      <w:pPr>
        <w:rPr>
          <w:lang w:val="en-US"/>
        </w:rPr>
      </w:pPr>
      <w:r w:rsidRPr="00C00EE3">
        <w:rPr>
          <w:lang w:val="en-US"/>
        </w:rPr>
        <w:t xml:space="preserve">Paul Carsten, </w:t>
      </w:r>
      <w:r w:rsidRPr="00FC22AB">
        <w:rPr>
          <w:i/>
          <w:iCs/>
          <w:lang w:val="en-US"/>
        </w:rPr>
        <w:t>Islamic State fills the void in Nigeria as soldiers retreat to ‘super camps’</w:t>
      </w:r>
      <w:r w:rsidRPr="00C00EE3">
        <w:rPr>
          <w:lang w:val="en-US"/>
        </w:rPr>
        <w:t xml:space="preserve">, in Reuters, 16 </w:t>
      </w:r>
      <w:proofErr w:type="spellStart"/>
      <w:r w:rsidRPr="00C00EE3">
        <w:rPr>
          <w:lang w:val="en-US"/>
        </w:rPr>
        <w:t>settembre</w:t>
      </w:r>
      <w:proofErr w:type="spellEnd"/>
      <w:r w:rsidRPr="00C00EE3">
        <w:rPr>
          <w:lang w:val="en-US"/>
        </w:rPr>
        <w:t xml:space="preserve"> 2019</w:t>
      </w:r>
    </w:p>
    <w:p w14:paraId="259B6988" w14:textId="77777777" w:rsidR="00A07D9F" w:rsidRDefault="00A07D9F" w:rsidP="00A07D9F">
      <w:pPr>
        <w:rPr>
          <w:lang w:val="en-US"/>
        </w:rPr>
      </w:pPr>
      <w:proofErr w:type="spellStart"/>
      <w:r w:rsidRPr="00D22EBF">
        <w:rPr>
          <w:lang w:val="en-US"/>
        </w:rPr>
        <w:t>PinkNews</w:t>
      </w:r>
      <w:proofErr w:type="spellEnd"/>
      <w:r w:rsidRPr="00D22EBF">
        <w:rPr>
          <w:lang w:val="en-US"/>
        </w:rPr>
        <w:t>, N</w:t>
      </w:r>
      <w:r w:rsidRPr="00FC22AB">
        <w:rPr>
          <w:i/>
          <w:iCs/>
          <w:lang w:val="en-US"/>
        </w:rPr>
        <w:t>igerian university graduates arrested for simply being gay in heinous Sharia law police raid</w:t>
      </w:r>
      <w:r w:rsidRPr="00D22EBF">
        <w:rPr>
          <w:lang w:val="en-US"/>
        </w:rPr>
        <w:t xml:space="preserve">, 7 </w:t>
      </w:r>
      <w:proofErr w:type="spellStart"/>
      <w:r w:rsidRPr="00D22EBF">
        <w:rPr>
          <w:lang w:val="en-US"/>
        </w:rPr>
        <w:t>gennaio</w:t>
      </w:r>
      <w:proofErr w:type="spellEnd"/>
      <w:r w:rsidRPr="00D22EBF">
        <w:rPr>
          <w:lang w:val="en-US"/>
        </w:rPr>
        <w:t xml:space="preserve"> 202</w:t>
      </w:r>
      <w:r>
        <w:rPr>
          <w:lang w:val="en-US"/>
        </w:rPr>
        <w:t>0</w:t>
      </w:r>
    </w:p>
    <w:p w14:paraId="562C3CCE" w14:textId="77777777" w:rsidR="00A07D9F" w:rsidRPr="0079660D" w:rsidRDefault="00A07D9F" w:rsidP="00A07D9F">
      <w:pPr>
        <w:rPr>
          <w:lang w:val="en-US"/>
        </w:rPr>
      </w:pPr>
      <w:r w:rsidRPr="0079660D">
        <w:rPr>
          <w:lang w:val="en-US"/>
        </w:rPr>
        <w:t xml:space="preserve">PM News, </w:t>
      </w:r>
      <w:r w:rsidRPr="0079660D">
        <w:rPr>
          <w:i/>
          <w:lang w:val="en-US"/>
        </w:rPr>
        <w:t>I’ll sign death warrant of convicted cultists without looking back – Wike</w:t>
      </w:r>
      <w:r w:rsidRPr="0079660D">
        <w:rPr>
          <w:lang w:val="en-US"/>
        </w:rPr>
        <w:t xml:space="preserve">, 15 </w:t>
      </w:r>
      <w:proofErr w:type="spellStart"/>
      <w:r w:rsidRPr="0079660D">
        <w:rPr>
          <w:lang w:val="en-US"/>
        </w:rPr>
        <w:t>marzo</w:t>
      </w:r>
      <w:proofErr w:type="spellEnd"/>
      <w:r w:rsidRPr="0079660D">
        <w:rPr>
          <w:lang w:val="en-US"/>
        </w:rPr>
        <w:t xml:space="preserve"> 2020</w:t>
      </w:r>
    </w:p>
    <w:p w14:paraId="7A257FBA" w14:textId="77777777" w:rsidR="00A07D9F" w:rsidRDefault="00A07D9F" w:rsidP="00A07D9F">
      <w:pPr>
        <w:rPr>
          <w:lang w:val="en-US"/>
        </w:rPr>
      </w:pPr>
      <w:r w:rsidRPr="008D5D2B">
        <w:rPr>
          <w:lang w:val="en-US"/>
        </w:rPr>
        <w:t xml:space="preserve">Press Release Nigeria, </w:t>
      </w:r>
      <w:r w:rsidRPr="00FC22AB">
        <w:rPr>
          <w:i/>
          <w:iCs/>
          <w:lang w:val="en-US"/>
        </w:rPr>
        <w:t xml:space="preserve">Rape Cases </w:t>
      </w:r>
      <w:proofErr w:type="gramStart"/>
      <w:r w:rsidRPr="00FC22AB">
        <w:rPr>
          <w:i/>
          <w:iCs/>
          <w:lang w:val="en-US"/>
        </w:rPr>
        <w:t>On</w:t>
      </w:r>
      <w:proofErr w:type="gramEnd"/>
      <w:r w:rsidRPr="00FC22AB">
        <w:rPr>
          <w:i/>
          <w:iCs/>
          <w:lang w:val="en-US"/>
        </w:rPr>
        <w:t xml:space="preserve"> The Rise Despite Sex Offenders Register – NAPTIP</w:t>
      </w:r>
      <w:r w:rsidRPr="008D5D2B">
        <w:rPr>
          <w:lang w:val="en-US"/>
        </w:rPr>
        <w:t xml:space="preserve">, 29 </w:t>
      </w:r>
      <w:proofErr w:type="spellStart"/>
      <w:r w:rsidRPr="008D5D2B">
        <w:rPr>
          <w:lang w:val="en-US"/>
        </w:rPr>
        <w:t>maggio</w:t>
      </w:r>
      <w:proofErr w:type="spellEnd"/>
      <w:r w:rsidRPr="008D5D2B">
        <w:rPr>
          <w:lang w:val="en-US"/>
        </w:rPr>
        <w:t xml:space="preserve"> 2020</w:t>
      </w:r>
    </w:p>
    <w:p w14:paraId="0BA1FB0F" w14:textId="77777777" w:rsidR="00A07D9F" w:rsidRDefault="00A07D9F" w:rsidP="00A07D9F">
      <w:pPr>
        <w:rPr>
          <w:lang w:val="en-US"/>
        </w:rPr>
      </w:pPr>
      <w:r w:rsidRPr="00D22EBF">
        <w:rPr>
          <w:lang w:val="en-US"/>
        </w:rPr>
        <w:t xml:space="preserve">Punch, </w:t>
      </w:r>
      <w:r w:rsidRPr="00FC22AB">
        <w:rPr>
          <w:i/>
          <w:iCs/>
          <w:lang w:val="en-US"/>
        </w:rPr>
        <w:t>Hisbah storms Kano gay party</w:t>
      </w:r>
      <w:r w:rsidRPr="00D22EBF">
        <w:rPr>
          <w:lang w:val="en-US"/>
        </w:rPr>
        <w:t xml:space="preserve">, </w:t>
      </w:r>
      <w:r w:rsidRPr="00FC22AB">
        <w:rPr>
          <w:i/>
          <w:iCs/>
          <w:lang w:val="en-US"/>
        </w:rPr>
        <w:t>nabs 15</w:t>
      </w:r>
      <w:r w:rsidRPr="00D22EBF">
        <w:rPr>
          <w:lang w:val="en-US"/>
        </w:rPr>
        <w:t xml:space="preserve">, 6 </w:t>
      </w:r>
      <w:proofErr w:type="spellStart"/>
      <w:r w:rsidRPr="00D22EBF">
        <w:rPr>
          <w:lang w:val="en-US"/>
        </w:rPr>
        <w:t>gennaio</w:t>
      </w:r>
      <w:proofErr w:type="spellEnd"/>
      <w:r w:rsidRPr="00D22EBF">
        <w:rPr>
          <w:lang w:val="en-US"/>
        </w:rPr>
        <w:t xml:space="preserve"> 2020</w:t>
      </w:r>
    </w:p>
    <w:p w14:paraId="602924EC" w14:textId="77777777" w:rsidR="00A07D9F" w:rsidRDefault="00A07D9F" w:rsidP="00A07D9F">
      <w:pPr>
        <w:rPr>
          <w:lang w:val="en-US"/>
        </w:rPr>
      </w:pPr>
      <w:r w:rsidRPr="0081349D">
        <w:rPr>
          <w:lang w:val="en-US"/>
        </w:rPr>
        <w:t xml:space="preserve">Reuters, </w:t>
      </w:r>
      <w:r w:rsidRPr="00FC22AB">
        <w:rPr>
          <w:i/>
          <w:iCs/>
          <w:lang w:val="en-US"/>
        </w:rPr>
        <w:t>Dozens killed in Nigeria poll violence: observers</w:t>
      </w:r>
      <w:r w:rsidRPr="0081349D">
        <w:rPr>
          <w:lang w:val="en-US"/>
        </w:rPr>
        <w:t xml:space="preserve">, 24 </w:t>
      </w:r>
      <w:proofErr w:type="spellStart"/>
      <w:r w:rsidRPr="0081349D">
        <w:rPr>
          <w:lang w:val="en-US"/>
        </w:rPr>
        <w:t>febbraio</w:t>
      </w:r>
      <w:proofErr w:type="spellEnd"/>
      <w:r w:rsidRPr="0081349D">
        <w:rPr>
          <w:lang w:val="en-US"/>
        </w:rPr>
        <w:t xml:space="preserve"> 2019</w:t>
      </w:r>
    </w:p>
    <w:p w14:paraId="257A4D99" w14:textId="77777777" w:rsidR="00A07D9F" w:rsidRDefault="00A07D9F" w:rsidP="00A07D9F">
      <w:pPr>
        <w:rPr>
          <w:lang w:val="en-US"/>
        </w:rPr>
      </w:pPr>
      <w:r w:rsidRPr="00951DE9">
        <w:rPr>
          <w:lang w:val="en-US"/>
        </w:rPr>
        <w:t xml:space="preserve">Reuters, </w:t>
      </w:r>
      <w:r w:rsidRPr="00FC22AB">
        <w:rPr>
          <w:i/>
          <w:iCs/>
          <w:lang w:val="en-US"/>
        </w:rPr>
        <w:t>Nigeria holds mass burial for 73 people killed in communal violence</w:t>
      </w:r>
      <w:r w:rsidRPr="00951DE9">
        <w:rPr>
          <w:lang w:val="en-US"/>
        </w:rPr>
        <w:t xml:space="preserve">, 11 </w:t>
      </w:r>
      <w:proofErr w:type="spellStart"/>
      <w:r w:rsidRPr="00951DE9">
        <w:rPr>
          <w:lang w:val="en-US"/>
        </w:rPr>
        <w:t>gennaio</w:t>
      </w:r>
      <w:proofErr w:type="spellEnd"/>
      <w:r w:rsidRPr="00951DE9">
        <w:rPr>
          <w:lang w:val="en-US"/>
        </w:rPr>
        <w:t xml:space="preserve"> 2018</w:t>
      </w:r>
    </w:p>
    <w:p w14:paraId="5FFFB495" w14:textId="77777777" w:rsidR="00A07D9F" w:rsidRDefault="00A07D9F" w:rsidP="00A07D9F">
      <w:pPr>
        <w:rPr>
          <w:lang w:val="en-US"/>
        </w:rPr>
      </w:pPr>
      <w:r w:rsidRPr="00951DE9">
        <w:rPr>
          <w:lang w:val="en-US"/>
        </w:rPr>
        <w:t xml:space="preserve">Reuters, </w:t>
      </w:r>
      <w:r w:rsidRPr="00FC22AB">
        <w:rPr>
          <w:i/>
          <w:iCs/>
          <w:lang w:val="en-US"/>
        </w:rPr>
        <w:t>Niger Delta Avengers group says ends ceasefire in Nigeria oil hub</w:t>
      </w:r>
      <w:r w:rsidRPr="00951DE9">
        <w:rPr>
          <w:lang w:val="en-US"/>
        </w:rPr>
        <w:t xml:space="preserve">, 3 </w:t>
      </w:r>
      <w:proofErr w:type="spellStart"/>
      <w:r w:rsidRPr="00951DE9">
        <w:rPr>
          <w:lang w:val="en-US"/>
        </w:rPr>
        <w:t>novemb</w:t>
      </w:r>
      <w:r>
        <w:rPr>
          <w:lang w:val="en-US"/>
        </w:rPr>
        <w:t>r</w:t>
      </w:r>
      <w:r w:rsidRPr="00951DE9">
        <w:rPr>
          <w:lang w:val="en-US"/>
        </w:rPr>
        <w:t>e</w:t>
      </w:r>
      <w:proofErr w:type="spellEnd"/>
      <w:r w:rsidRPr="00951DE9">
        <w:rPr>
          <w:lang w:val="en-US"/>
        </w:rPr>
        <w:t xml:space="preserve"> 2017</w:t>
      </w:r>
    </w:p>
    <w:p w14:paraId="6FBF9556" w14:textId="77777777" w:rsidR="00A07D9F" w:rsidRDefault="00A07D9F" w:rsidP="00A07D9F">
      <w:pPr>
        <w:rPr>
          <w:lang w:val="en-US"/>
        </w:rPr>
      </w:pPr>
      <w:r w:rsidRPr="00EB255F">
        <w:rPr>
          <w:lang w:val="en-US"/>
        </w:rPr>
        <w:t xml:space="preserve">Rose </w:t>
      </w:r>
      <w:proofErr w:type="spellStart"/>
      <w:r w:rsidRPr="00EB255F">
        <w:rPr>
          <w:lang w:val="en-US"/>
        </w:rPr>
        <w:t>Nwaebuni</w:t>
      </w:r>
      <w:proofErr w:type="spellEnd"/>
      <w:r w:rsidRPr="00EB255F">
        <w:rPr>
          <w:lang w:val="en-US"/>
        </w:rPr>
        <w:t xml:space="preserve">, </w:t>
      </w:r>
      <w:r w:rsidRPr="00FC22AB">
        <w:rPr>
          <w:i/>
          <w:iCs/>
          <w:lang w:val="en-US"/>
        </w:rPr>
        <w:t>Nigeria: A difficult place to be a widow</w:t>
      </w:r>
      <w:r w:rsidRPr="00EB255F">
        <w:rPr>
          <w:lang w:val="en-US"/>
        </w:rPr>
        <w:t xml:space="preserve">, in The African Report, 27 </w:t>
      </w:r>
      <w:proofErr w:type="spellStart"/>
      <w:r w:rsidRPr="00EB255F">
        <w:rPr>
          <w:lang w:val="en-US"/>
        </w:rPr>
        <w:t>novembre</w:t>
      </w:r>
      <w:proofErr w:type="spellEnd"/>
      <w:r w:rsidRPr="00EB255F">
        <w:rPr>
          <w:lang w:val="en-US"/>
        </w:rPr>
        <w:t xml:space="preserve"> 2013</w:t>
      </w:r>
    </w:p>
    <w:p w14:paraId="23D102F3" w14:textId="77777777" w:rsidR="00A07D9F" w:rsidRDefault="00A07D9F" w:rsidP="00A07D9F">
      <w:pPr>
        <w:rPr>
          <w:lang w:val="en-US"/>
        </w:rPr>
      </w:pPr>
      <w:r w:rsidRPr="00951DE9">
        <w:rPr>
          <w:lang w:val="en-US"/>
        </w:rPr>
        <w:t xml:space="preserve">Ruth Maclean, </w:t>
      </w:r>
      <w:r w:rsidRPr="00FC22AB">
        <w:rPr>
          <w:i/>
          <w:iCs/>
          <w:lang w:val="en-US"/>
        </w:rPr>
        <w:t>Niger Delta Avengers militants shut down Chevron oil facility</w:t>
      </w:r>
      <w:r w:rsidRPr="00951DE9">
        <w:rPr>
          <w:lang w:val="en-US"/>
        </w:rPr>
        <w:t xml:space="preserve">, in The Guardian, 26 </w:t>
      </w:r>
      <w:proofErr w:type="spellStart"/>
      <w:r w:rsidRPr="00951DE9">
        <w:rPr>
          <w:lang w:val="en-US"/>
        </w:rPr>
        <w:t>maggio</w:t>
      </w:r>
      <w:proofErr w:type="spellEnd"/>
      <w:r w:rsidRPr="00951DE9">
        <w:rPr>
          <w:lang w:val="en-US"/>
        </w:rPr>
        <w:t xml:space="preserve"> 2016</w:t>
      </w:r>
    </w:p>
    <w:p w14:paraId="246ADDC0" w14:textId="77777777" w:rsidR="00A07D9F" w:rsidRDefault="00A07D9F" w:rsidP="00A07D9F">
      <w:pPr>
        <w:rPr>
          <w:lang w:val="en-US"/>
        </w:rPr>
      </w:pPr>
      <w:r w:rsidRPr="00672CC3">
        <w:rPr>
          <w:lang w:val="en-US"/>
        </w:rPr>
        <w:t xml:space="preserve">Sahara Reporters, </w:t>
      </w:r>
      <w:r w:rsidRPr="00FC22AB">
        <w:rPr>
          <w:i/>
          <w:iCs/>
          <w:lang w:val="en-US"/>
        </w:rPr>
        <w:t>Buhari’s statement at the US Institute of Peace that made everyone cringe</w:t>
      </w:r>
      <w:r w:rsidRPr="00672CC3">
        <w:rPr>
          <w:lang w:val="en-US"/>
        </w:rPr>
        <w:t xml:space="preserve">, 25 </w:t>
      </w:r>
      <w:proofErr w:type="spellStart"/>
      <w:r w:rsidRPr="00672CC3">
        <w:rPr>
          <w:lang w:val="en-US"/>
        </w:rPr>
        <w:t>luglio</w:t>
      </w:r>
      <w:proofErr w:type="spellEnd"/>
      <w:r w:rsidRPr="00672CC3">
        <w:rPr>
          <w:lang w:val="en-US"/>
        </w:rPr>
        <w:t xml:space="preserve"> 2015</w:t>
      </w:r>
    </w:p>
    <w:p w14:paraId="32C9CE71" w14:textId="77777777" w:rsidR="00A07D9F" w:rsidRDefault="00A07D9F" w:rsidP="00A07D9F">
      <w:pPr>
        <w:rPr>
          <w:lang w:val="en-US"/>
        </w:rPr>
      </w:pPr>
      <w:r w:rsidRPr="00951DE9">
        <w:rPr>
          <w:lang w:val="en-US"/>
        </w:rPr>
        <w:t xml:space="preserve">Samson </w:t>
      </w:r>
      <w:proofErr w:type="spellStart"/>
      <w:r w:rsidRPr="00951DE9">
        <w:rPr>
          <w:lang w:val="en-US"/>
        </w:rPr>
        <w:t>Toromade</w:t>
      </w:r>
      <w:proofErr w:type="spellEnd"/>
      <w:r w:rsidRPr="00951DE9">
        <w:rPr>
          <w:lang w:val="en-US"/>
        </w:rPr>
        <w:t xml:space="preserve">, 7 </w:t>
      </w:r>
      <w:r w:rsidRPr="00FC22AB">
        <w:rPr>
          <w:i/>
          <w:iCs/>
          <w:lang w:val="en-US"/>
        </w:rPr>
        <w:t xml:space="preserve">Things you should know about Buhari’s controversial RUGA </w:t>
      </w:r>
      <w:proofErr w:type="spellStart"/>
      <w:proofErr w:type="gramStart"/>
      <w:r w:rsidRPr="00FC22AB">
        <w:rPr>
          <w:i/>
          <w:iCs/>
          <w:lang w:val="en-US"/>
        </w:rPr>
        <w:t>settlements,in</w:t>
      </w:r>
      <w:proofErr w:type="spellEnd"/>
      <w:proofErr w:type="gramEnd"/>
      <w:r w:rsidRPr="00FC22AB">
        <w:rPr>
          <w:i/>
          <w:iCs/>
          <w:lang w:val="en-US"/>
        </w:rPr>
        <w:t xml:space="preserve"> Pulse</w:t>
      </w:r>
      <w:r w:rsidRPr="00951DE9">
        <w:rPr>
          <w:lang w:val="en-US"/>
        </w:rPr>
        <w:t xml:space="preserve">, 7 </w:t>
      </w:r>
      <w:proofErr w:type="spellStart"/>
      <w:r w:rsidRPr="00951DE9">
        <w:rPr>
          <w:lang w:val="en-US"/>
        </w:rPr>
        <w:t>gennaio</w:t>
      </w:r>
      <w:proofErr w:type="spellEnd"/>
      <w:r w:rsidRPr="00951DE9">
        <w:rPr>
          <w:lang w:val="en-US"/>
        </w:rPr>
        <w:t xml:space="preserve"> 2019;</w:t>
      </w:r>
    </w:p>
    <w:p w14:paraId="030187AB" w14:textId="77777777" w:rsidR="00A07D9F" w:rsidRDefault="00A07D9F" w:rsidP="00A07D9F">
      <w:pPr>
        <w:rPr>
          <w:lang w:val="en-US"/>
        </w:rPr>
      </w:pPr>
      <w:r w:rsidRPr="007D12D4">
        <w:rPr>
          <w:lang w:val="en-US"/>
        </w:rPr>
        <w:lastRenderedPageBreak/>
        <w:t xml:space="preserve">Samuel Osborne, Rose Troup Buchanan, </w:t>
      </w:r>
      <w:r w:rsidRPr="00FC22AB">
        <w:rPr>
          <w:i/>
          <w:iCs/>
          <w:lang w:val="en-US"/>
        </w:rPr>
        <w:t>Kano blast: ‘Boko Haram’ suicide bomb leaves 21 dead as Shia Muslim procession attacked in Nigeria</w:t>
      </w:r>
      <w:r w:rsidRPr="007D12D4">
        <w:rPr>
          <w:lang w:val="en-US"/>
        </w:rPr>
        <w:t xml:space="preserve">, in The Independent, 27 </w:t>
      </w:r>
      <w:proofErr w:type="spellStart"/>
      <w:r w:rsidRPr="007D12D4">
        <w:rPr>
          <w:lang w:val="en-US"/>
        </w:rPr>
        <w:t>novembre</w:t>
      </w:r>
      <w:proofErr w:type="spellEnd"/>
      <w:r w:rsidRPr="007D12D4">
        <w:rPr>
          <w:lang w:val="en-US"/>
        </w:rPr>
        <w:t xml:space="preserve"> 2015</w:t>
      </w:r>
    </w:p>
    <w:p w14:paraId="6CBE4A97" w14:textId="77777777" w:rsidR="00A07D9F" w:rsidRDefault="00A07D9F" w:rsidP="00A07D9F">
      <w:pPr>
        <w:rPr>
          <w:lang w:val="en-US"/>
        </w:rPr>
      </w:pPr>
      <w:r w:rsidRPr="00951DE9">
        <w:rPr>
          <w:lang w:val="en-US"/>
        </w:rPr>
        <w:t xml:space="preserve">Sani Tukur, </w:t>
      </w:r>
      <w:r w:rsidRPr="00FC22AB">
        <w:rPr>
          <w:i/>
          <w:iCs/>
          <w:lang w:val="en-US"/>
        </w:rPr>
        <w:t xml:space="preserve">Death toll in </w:t>
      </w:r>
      <w:proofErr w:type="spellStart"/>
      <w:r w:rsidRPr="00FC22AB">
        <w:rPr>
          <w:i/>
          <w:iCs/>
          <w:lang w:val="en-US"/>
        </w:rPr>
        <w:t>Kajuru</w:t>
      </w:r>
      <w:proofErr w:type="spellEnd"/>
      <w:r w:rsidRPr="00FC22AB">
        <w:rPr>
          <w:i/>
          <w:iCs/>
          <w:lang w:val="en-US"/>
        </w:rPr>
        <w:t xml:space="preserve"> killings rise to 130</w:t>
      </w:r>
      <w:r w:rsidRPr="00951DE9">
        <w:rPr>
          <w:lang w:val="en-US"/>
        </w:rPr>
        <w:t xml:space="preserve">, in Premium Times, 19 </w:t>
      </w:r>
      <w:proofErr w:type="spellStart"/>
      <w:r w:rsidRPr="00951DE9">
        <w:rPr>
          <w:lang w:val="en-US"/>
        </w:rPr>
        <w:t>febbraio</w:t>
      </w:r>
      <w:proofErr w:type="spellEnd"/>
      <w:r w:rsidRPr="00951DE9">
        <w:rPr>
          <w:lang w:val="en-US"/>
        </w:rPr>
        <w:t xml:space="preserve"> 2019</w:t>
      </w:r>
    </w:p>
    <w:p w14:paraId="5B4067C9" w14:textId="77777777" w:rsidR="00A07D9F" w:rsidRDefault="00A07D9F" w:rsidP="00A07D9F">
      <w:pPr>
        <w:rPr>
          <w:lang w:val="en-US"/>
        </w:rPr>
      </w:pPr>
      <w:proofErr w:type="spellStart"/>
      <w:r w:rsidRPr="00EB255F">
        <w:rPr>
          <w:lang w:val="en-US"/>
        </w:rPr>
        <w:t>Temitayo</w:t>
      </w:r>
      <w:proofErr w:type="spellEnd"/>
      <w:r w:rsidRPr="00EB255F">
        <w:rPr>
          <w:lang w:val="en-US"/>
        </w:rPr>
        <w:t xml:space="preserve"> </w:t>
      </w:r>
      <w:proofErr w:type="spellStart"/>
      <w:r w:rsidRPr="00EB255F">
        <w:rPr>
          <w:lang w:val="en-US"/>
        </w:rPr>
        <w:t>Olofinlua</w:t>
      </w:r>
      <w:proofErr w:type="spellEnd"/>
      <w:r w:rsidRPr="00EB255F">
        <w:rPr>
          <w:lang w:val="en-US"/>
        </w:rPr>
        <w:t xml:space="preserve">, </w:t>
      </w:r>
      <w:r w:rsidRPr="00FC22AB">
        <w:rPr>
          <w:i/>
          <w:iCs/>
          <w:lang w:val="en-US"/>
        </w:rPr>
        <w:t>Life as a widow: four Nigerians share their stories</w:t>
      </w:r>
      <w:r w:rsidRPr="00EB255F">
        <w:rPr>
          <w:lang w:val="en-US"/>
        </w:rPr>
        <w:t xml:space="preserve">, in Global Press Journal, 26 </w:t>
      </w:r>
      <w:proofErr w:type="spellStart"/>
      <w:r w:rsidRPr="00EB255F">
        <w:rPr>
          <w:lang w:val="en-US"/>
        </w:rPr>
        <w:t>aprile</w:t>
      </w:r>
      <w:proofErr w:type="spellEnd"/>
      <w:r w:rsidRPr="00EB255F">
        <w:rPr>
          <w:lang w:val="en-US"/>
        </w:rPr>
        <w:t xml:space="preserve"> 2017</w:t>
      </w:r>
    </w:p>
    <w:p w14:paraId="50DA6E33" w14:textId="77777777" w:rsidR="00A07D9F" w:rsidRDefault="00A07D9F" w:rsidP="00A07D9F">
      <w:pPr>
        <w:rPr>
          <w:lang w:val="en-US"/>
        </w:rPr>
      </w:pPr>
      <w:r w:rsidRPr="00706338">
        <w:rPr>
          <w:lang w:val="en-US"/>
        </w:rPr>
        <w:t xml:space="preserve">The Conversation, </w:t>
      </w:r>
      <w:r w:rsidRPr="00FC22AB">
        <w:rPr>
          <w:i/>
          <w:iCs/>
          <w:lang w:val="en-US"/>
        </w:rPr>
        <w:t xml:space="preserve">Nigeria set to pass a law against mob lynching. Will it make a </w:t>
      </w:r>
      <w:proofErr w:type="gramStart"/>
      <w:r w:rsidRPr="00FC22AB">
        <w:rPr>
          <w:i/>
          <w:iCs/>
          <w:lang w:val="en-US"/>
        </w:rPr>
        <w:t>difference?</w:t>
      </w:r>
      <w:r w:rsidRPr="00706338">
        <w:rPr>
          <w:lang w:val="en-US"/>
        </w:rPr>
        <w:t>,</w:t>
      </w:r>
      <w:proofErr w:type="gramEnd"/>
      <w:r w:rsidRPr="00706338">
        <w:rPr>
          <w:lang w:val="en-US"/>
        </w:rPr>
        <w:t xml:space="preserve"> 5 </w:t>
      </w:r>
      <w:proofErr w:type="spellStart"/>
      <w:r w:rsidRPr="00706338">
        <w:rPr>
          <w:lang w:val="en-US"/>
        </w:rPr>
        <w:t>dicembre</w:t>
      </w:r>
      <w:proofErr w:type="spellEnd"/>
      <w:r w:rsidRPr="00706338">
        <w:rPr>
          <w:lang w:val="en-US"/>
        </w:rPr>
        <w:t xml:space="preserve"> 2017 </w:t>
      </w:r>
    </w:p>
    <w:p w14:paraId="66C26EBF" w14:textId="77777777" w:rsidR="00A07D9F" w:rsidRDefault="00A07D9F" w:rsidP="00A07D9F">
      <w:pPr>
        <w:rPr>
          <w:lang w:val="en-US"/>
        </w:rPr>
      </w:pPr>
      <w:r w:rsidRPr="00972FC1">
        <w:rPr>
          <w:lang w:val="en-US"/>
        </w:rPr>
        <w:t xml:space="preserve">The Defense Post, </w:t>
      </w:r>
      <w:r w:rsidRPr="00FC22AB">
        <w:rPr>
          <w:i/>
          <w:iCs/>
          <w:lang w:val="en-US"/>
        </w:rPr>
        <w:t>Boko Haram attacks reported across northern Nigeria on polling day</w:t>
      </w:r>
      <w:r w:rsidRPr="00972FC1">
        <w:rPr>
          <w:lang w:val="en-US"/>
        </w:rPr>
        <w:t xml:space="preserve">, 23 </w:t>
      </w:r>
      <w:proofErr w:type="spellStart"/>
      <w:r w:rsidRPr="00972FC1">
        <w:rPr>
          <w:lang w:val="en-US"/>
        </w:rPr>
        <w:t>febbraio</w:t>
      </w:r>
      <w:proofErr w:type="spellEnd"/>
      <w:r w:rsidRPr="00972FC1">
        <w:rPr>
          <w:lang w:val="en-US"/>
        </w:rPr>
        <w:t xml:space="preserve"> 2019</w:t>
      </w:r>
    </w:p>
    <w:p w14:paraId="4C1F7585" w14:textId="77777777" w:rsidR="00A07D9F" w:rsidRDefault="00A07D9F" w:rsidP="00A07D9F">
      <w:pPr>
        <w:rPr>
          <w:lang w:val="en-US"/>
        </w:rPr>
      </w:pPr>
      <w:r w:rsidRPr="008D5D2B">
        <w:rPr>
          <w:lang w:val="en-US"/>
        </w:rPr>
        <w:t xml:space="preserve">The Guardian, </w:t>
      </w:r>
      <w:r w:rsidRPr="00FC22AB">
        <w:rPr>
          <w:i/>
          <w:iCs/>
          <w:lang w:val="en-US"/>
        </w:rPr>
        <w:t>Nigeria launches first sex offender register</w:t>
      </w:r>
      <w:r w:rsidRPr="008D5D2B">
        <w:rPr>
          <w:lang w:val="en-US"/>
        </w:rPr>
        <w:t xml:space="preserve">, 25 </w:t>
      </w:r>
      <w:proofErr w:type="spellStart"/>
      <w:r w:rsidRPr="008D5D2B">
        <w:rPr>
          <w:lang w:val="en-US"/>
        </w:rPr>
        <w:t>novembre</w:t>
      </w:r>
      <w:proofErr w:type="spellEnd"/>
      <w:r w:rsidRPr="008D5D2B">
        <w:rPr>
          <w:lang w:val="en-US"/>
        </w:rPr>
        <w:t xml:space="preserve"> 2019</w:t>
      </w:r>
    </w:p>
    <w:p w14:paraId="6DEC4AE0" w14:textId="77777777" w:rsidR="00A07D9F" w:rsidRDefault="00A07D9F" w:rsidP="00A07D9F">
      <w:pPr>
        <w:rPr>
          <w:lang w:val="en-US"/>
        </w:rPr>
      </w:pPr>
      <w:r w:rsidRPr="00EB255F">
        <w:rPr>
          <w:lang w:val="en-US"/>
        </w:rPr>
        <w:t xml:space="preserve">The Guardian, </w:t>
      </w:r>
      <w:r w:rsidRPr="00FC22AB">
        <w:rPr>
          <w:i/>
          <w:iCs/>
          <w:lang w:val="en-US"/>
        </w:rPr>
        <w:t>Breast-ironing: victims urge stronger action to root out dangerous custom</w:t>
      </w:r>
      <w:r w:rsidRPr="00EB255F">
        <w:rPr>
          <w:lang w:val="en-US"/>
        </w:rPr>
        <w:t xml:space="preserve">, 4 </w:t>
      </w:r>
      <w:proofErr w:type="spellStart"/>
      <w:r w:rsidRPr="00EB255F">
        <w:rPr>
          <w:lang w:val="en-US"/>
        </w:rPr>
        <w:t>marzo</w:t>
      </w:r>
      <w:proofErr w:type="spellEnd"/>
      <w:r w:rsidRPr="00EB255F">
        <w:rPr>
          <w:lang w:val="en-US"/>
        </w:rPr>
        <w:t xml:space="preserve"> 2019</w:t>
      </w:r>
    </w:p>
    <w:p w14:paraId="1D01723B" w14:textId="77777777" w:rsidR="00A07D9F" w:rsidRDefault="00A07D9F" w:rsidP="00A07D9F">
      <w:pPr>
        <w:rPr>
          <w:lang w:val="en-US"/>
        </w:rPr>
      </w:pPr>
      <w:r w:rsidRPr="00EC3546">
        <w:rPr>
          <w:lang w:val="en-US"/>
        </w:rPr>
        <w:t xml:space="preserve">The Guardian, </w:t>
      </w:r>
      <w:r w:rsidRPr="00FC22AB">
        <w:rPr>
          <w:i/>
          <w:iCs/>
          <w:lang w:val="en-US"/>
        </w:rPr>
        <w:t>More than 50 missing after oil pipeline explosion in Nigeria</w:t>
      </w:r>
      <w:r w:rsidRPr="00EC3546">
        <w:rPr>
          <w:lang w:val="en-US"/>
        </w:rPr>
        <w:t xml:space="preserve">, 2 </w:t>
      </w:r>
      <w:proofErr w:type="spellStart"/>
      <w:r w:rsidRPr="00EC3546">
        <w:rPr>
          <w:lang w:val="en-US"/>
        </w:rPr>
        <w:t>marzo</w:t>
      </w:r>
      <w:proofErr w:type="spellEnd"/>
      <w:r w:rsidRPr="00EC3546">
        <w:rPr>
          <w:lang w:val="en-US"/>
        </w:rPr>
        <w:t xml:space="preserve"> 2019</w:t>
      </w:r>
    </w:p>
    <w:p w14:paraId="5B8808D7" w14:textId="77777777" w:rsidR="00A07D9F" w:rsidRDefault="00A07D9F" w:rsidP="00A07D9F">
      <w:pPr>
        <w:rPr>
          <w:lang w:val="en-US"/>
        </w:rPr>
      </w:pPr>
      <w:r w:rsidRPr="00D22EBF">
        <w:rPr>
          <w:lang w:val="en-US"/>
        </w:rPr>
        <w:t xml:space="preserve">The Guardian, </w:t>
      </w:r>
      <w:proofErr w:type="gramStart"/>
      <w:r w:rsidRPr="00FC22AB">
        <w:rPr>
          <w:i/>
          <w:iCs/>
          <w:lang w:val="en-US"/>
        </w:rPr>
        <w:t>First</w:t>
      </w:r>
      <w:proofErr w:type="gramEnd"/>
      <w:r w:rsidRPr="00FC22AB">
        <w:rPr>
          <w:i/>
          <w:iCs/>
          <w:lang w:val="en-US"/>
        </w:rPr>
        <w:t xml:space="preserve"> men go on trial under Nigeria's anti-homosexuality laws</w:t>
      </w:r>
      <w:r w:rsidRPr="00D22EBF">
        <w:rPr>
          <w:lang w:val="en-US"/>
        </w:rPr>
        <w:t xml:space="preserve">, 11 </w:t>
      </w:r>
      <w:proofErr w:type="spellStart"/>
      <w:r w:rsidRPr="00D22EBF">
        <w:rPr>
          <w:lang w:val="en-US"/>
        </w:rPr>
        <w:t>dicembre</w:t>
      </w:r>
      <w:proofErr w:type="spellEnd"/>
      <w:r w:rsidRPr="00D22EBF">
        <w:rPr>
          <w:lang w:val="en-US"/>
        </w:rPr>
        <w:t xml:space="preserve"> 2019</w:t>
      </w:r>
    </w:p>
    <w:p w14:paraId="0CC7FDEB" w14:textId="77777777" w:rsidR="00A07D9F" w:rsidRPr="0079660D" w:rsidRDefault="00A07D9F" w:rsidP="00A07D9F">
      <w:pPr>
        <w:rPr>
          <w:lang w:val="en-US"/>
        </w:rPr>
      </w:pPr>
      <w:r w:rsidRPr="0079660D">
        <w:rPr>
          <w:lang w:val="en-US"/>
        </w:rPr>
        <w:t xml:space="preserve">The Guardian, </w:t>
      </w:r>
      <w:proofErr w:type="gramStart"/>
      <w:r w:rsidRPr="00FC22AB">
        <w:rPr>
          <w:i/>
          <w:iCs/>
          <w:lang w:val="en-US"/>
        </w:rPr>
        <w:t>Trafficked</w:t>
      </w:r>
      <w:proofErr w:type="gramEnd"/>
      <w:r w:rsidRPr="00FC22AB">
        <w:rPr>
          <w:i/>
          <w:iCs/>
          <w:lang w:val="en-US"/>
        </w:rPr>
        <w:t xml:space="preserve"> to Turin: the Nigerian women forced to work as pro</w:t>
      </w:r>
      <w:r w:rsidRPr="0079660D">
        <w:rPr>
          <w:i/>
          <w:lang w:val="en-US"/>
        </w:rPr>
        <w:t>stitutes in Italy</w:t>
      </w:r>
      <w:r w:rsidRPr="0079660D">
        <w:rPr>
          <w:lang w:val="en-US"/>
        </w:rPr>
        <w:t xml:space="preserve">, </w:t>
      </w:r>
      <w:proofErr w:type="spellStart"/>
      <w:r w:rsidRPr="0079660D">
        <w:rPr>
          <w:lang w:val="en-US"/>
        </w:rPr>
        <w:t>agosto</w:t>
      </w:r>
      <w:proofErr w:type="spellEnd"/>
      <w:r w:rsidRPr="0079660D">
        <w:rPr>
          <w:lang w:val="en-US"/>
        </w:rPr>
        <w:t xml:space="preserve"> 2016</w:t>
      </w:r>
    </w:p>
    <w:p w14:paraId="6F64E3BB" w14:textId="77777777" w:rsidR="00A07D9F" w:rsidRDefault="00A07D9F" w:rsidP="00A07D9F">
      <w:pPr>
        <w:rPr>
          <w:lang w:val="en-US"/>
        </w:rPr>
      </w:pPr>
      <w:r w:rsidRPr="00D22EBF">
        <w:rPr>
          <w:lang w:val="en-US"/>
        </w:rPr>
        <w:t xml:space="preserve">The Guardian, </w:t>
      </w:r>
      <w:proofErr w:type="gramStart"/>
      <w:r w:rsidRPr="00FC22AB">
        <w:rPr>
          <w:i/>
          <w:iCs/>
          <w:lang w:val="en-US"/>
        </w:rPr>
        <w:t>Four</w:t>
      </w:r>
      <w:proofErr w:type="gramEnd"/>
      <w:r w:rsidRPr="00FC22AB">
        <w:rPr>
          <w:i/>
          <w:iCs/>
          <w:lang w:val="en-US"/>
        </w:rPr>
        <w:t xml:space="preserve"> men whipped in Nigeria Court after being convicted of gay sex</w:t>
      </w:r>
      <w:r w:rsidRPr="00D22EBF">
        <w:rPr>
          <w:lang w:val="en-US"/>
        </w:rPr>
        <w:t xml:space="preserve">, 6 </w:t>
      </w:r>
      <w:proofErr w:type="spellStart"/>
      <w:r w:rsidRPr="00D22EBF">
        <w:rPr>
          <w:lang w:val="en-US"/>
        </w:rPr>
        <w:t>marzo</w:t>
      </w:r>
      <w:proofErr w:type="spellEnd"/>
      <w:r w:rsidRPr="00D22EBF">
        <w:rPr>
          <w:lang w:val="en-US"/>
        </w:rPr>
        <w:t xml:space="preserve"> 2014</w:t>
      </w:r>
    </w:p>
    <w:p w14:paraId="0C816217" w14:textId="77777777" w:rsidR="00A07D9F" w:rsidRDefault="00A07D9F" w:rsidP="00A07D9F">
      <w:pPr>
        <w:rPr>
          <w:lang w:val="en-US"/>
        </w:rPr>
      </w:pPr>
      <w:r w:rsidRPr="007D12D4">
        <w:rPr>
          <w:lang w:val="en-US"/>
        </w:rPr>
        <w:t xml:space="preserve">The Guardian Nigeria, </w:t>
      </w:r>
      <w:proofErr w:type="spellStart"/>
      <w:r w:rsidRPr="00FC22AB">
        <w:rPr>
          <w:i/>
          <w:iCs/>
          <w:lang w:val="en-US"/>
        </w:rPr>
        <w:t>Kajuru</w:t>
      </w:r>
      <w:proofErr w:type="spellEnd"/>
      <w:r w:rsidRPr="00FC22AB">
        <w:rPr>
          <w:i/>
          <w:iCs/>
          <w:lang w:val="en-US"/>
        </w:rPr>
        <w:t xml:space="preserve"> Killings: HURIWA </w:t>
      </w:r>
      <w:proofErr w:type="spellStart"/>
      <w:r w:rsidRPr="00FC22AB">
        <w:rPr>
          <w:i/>
          <w:iCs/>
          <w:lang w:val="en-US"/>
        </w:rPr>
        <w:t>emoans</w:t>
      </w:r>
      <w:proofErr w:type="spellEnd"/>
      <w:r w:rsidRPr="00FC22AB">
        <w:rPr>
          <w:i/>
          <w:iCs/>
          <w:lang w:val="en-US"/>
        </w:rPr>
        <w:t xml:space="preserve"> incessant attack by suspected Fulani herdsmen</w:t>
      </w:r>
      <w:r w:rsidRPr="007D12D4">
        <w:rPr>
          <w:lang w:val="en-US"/>
        </w:rPr>
        <w:t xml:space="preserve">, 13 </w:t>
      </w:r>
      <w:proofErr w:type="spellStart"/>
      <w:r w:rsidRPr="007D12D4">
        <w:rPr>
          <w:lang w:val="en-US"/>
        </w:rPr>
        <w:t>maggio</w:t>
      </w:r>
      <w:proofErr w:type="spellEnd"/>
      <w:r w:rsidRPr="007D12D4">
        <w:rPr>
          <w:lang w:val="en-US"/>
        </w:rPr>
        <w:t xml:space="preserve"> 2020</w:t>
      </w:r>
    </w:p>
    <w:p w14:paraId="5A9CC839" w14:textId="77777777" w:rsidR="00A07D9F" w:rsidRDefault="00A07D9F" w:rsidP="00A07D9F">
      <w:pPr>
        <w:rPr>
          <w:lang w:val="en-US"/>
        </w:rPr>
      </w:pPr>
      <w:r w:rsidRPr="00EC3546">
        <w:rPr>
          <w:lang w:val="en-US"/>
        </w:rPr>
        <w:t xml:space="preserve">The Guardian Nigeria, </w:t>
      </w:r>
      <w:r w:rsidRPr="00FC22AB">
        <w:rPr>
          <w:i/>
          <w:iCs/>
          <w:lang w:val="en-US"/>
        </w:rPr>
        <w:t>NGOs want FG to withdraw order for oil exploitation in Ogoni</w:t>
      </w:r>
      <w:r w:rsidRPr="00EC3546">
        <w:rPr>
          <w:lang w:val="en-US"/>
        </w:rPr>
        <w:t xml:space="preserve">, </w:t>
      </w:r>
      <w:proofErr w:type="spellStart"/>
      <w:r w:rsidRPr="00EC3546">
        <w:rPr>
          <w:lang w:val="en-US"/>
        </w:rPr>
        <w:t>marzo</w:t>
      </w:r>
      <w:proofErr w:type="spellEnd"/>
      <w:r w:rsidRPr="00EC3546">
        <w:rPr>
          <w:lang w:val="en-US"/>
        </w:rPr>
        <w:t xml:space="preserve"> 2019</w:t>
      </w:r>
    </w:p>
    <w:p w14:paraId="4BBA1191" w14:textId="77777777" w:rsidR="00A07D9F" w:rsidRDefault="00A07D9F" w:rsidP="00A07D9F">
      <w:pPr>
        <w:rPr>
          <w:lang w:val="en-US"/>
        </w:rPr>
      </w:pPr>
      <w:r w:rsidRPr="0079660D">
        <w:rPr>
          <w:lang w:val="en-US"/>
        </w:rPr>
        <w:t xml:space="preserve">The Guardian Nigeria, </w:t>
      </w:r>
      <w:proofErr w:type="spellStart"/>
      <w:r w:rsidRPr="0079660D">
        <w:rPr>
          <w:i/>
          <w:lang w:val="en-US"/>
        </w:rPr>
        <w:t>Obaseki</w:t>
      </w:r>
      <w:proofErr w:type="spellEnd"/>
      <w:r w:rsidRPr="0079660D">
        <w:rPr>
          <w:i/>
          <w:lang w:val="en-US"/>
        </w:rPr>
        <w:t xml:space="preserve"> okays Edo State trafficking prohibition law</w:t>
      </w:r>
      <w:r w:rsidRPr="0079660D">
        <w:rPr>
          <w:lang w:val="en-US"/>
        </w:rPr>
        <w:t xml:space="preserve">, 24 </w:t>
      </w:r>
      <w:proofErr w:type="spellStart"/>
      <w:r w:rsidRPr="0079660D">
        <w:rPr>
          <w:lang w:val="en-US"/>
        </w:rPr>
        <w:t>maggio</w:t>
      </w:r>
      <w:proofErr w:type="spellEnd"/>
      <w:r w:rsidRPr="0079660D">
        <w:rPr>
          <w:lang w:val="en-US"/>
        </w:rPr>
        <w:t xml:space="preserve"> 2018</w:t>
      </w:r>
    </w:p>
    <w:p w14:paraId="3C40BFDE" w14:textId="77777777" w:rsidR="00A07D9F" w:rsidRDefault="00A07D9F" w:rsidP="00A07D9F">
      <w:pPr>
        <w:rPr>
          <w:lang w:val="en-US"/>
        </w:rPr>
      </w:pPr>
      <w:r>
        <w:rPr>
          <w:lang w:val="en-US"/>
        </w:rPr>
        <w:t xml:space="preserve">The Guardian Nigeria, </w:t>
      </w:r>
      <w:proofErr w:type="gramStart"/>
      <w:r w:rsidRPr="00FC22AB">
        <w:rPr>
          <w:rFonts w:eastAsiaTheme="majorEastAsia"/>
          <w:i/>
          <w:iCs/>
          <w:lang w:val="en-US"/>
        </w:rPr>
        <w:t>Two</w:t>
      </w:r>
      <w:proofErr w:type="gramEnd"/>
      <w:r w:rsidRPr="00FC22AB">
        <w:rPr>
          <w:rFonts w:eastAsiaTheme="majorEastAsia"/>
          <w:i/>
          <w:iCs/>
          <w:lang w:val="en-US"/>
        </w:rPr>
        <w:t xml:space="preserve"> men arrested for homosexuality in Lagos</w:t>
      </w:r>
      <w:r>
        <w:rPr>
          <w:lang w:val="en-US"/>
        </w:rPr>
        <w:t xml:space="preserve">, 14 </w:t>
      </w:r>
      <w:proofErr w:type="spellStart"/>
      <w:r>
        <w:rPr>
          <w:lang w:val="en-US"/>
        </w:rPr>
        <w:t>giugno</w:t>
      </w:r>
      <w:proofErr w:type="spellEnd"/>
      <w:r>
        <w:rPr>
          <w:lang w:val="en-US"/>
        </w:rPr>
        <w:t xml:space="preserve"> 2017</w:t>
      </w:r>
    </w:p>
    <w:p w14:paraId="1B0D7979" w14:textId="77777777" w:rsidR="00A07D9F" w:rsidRDefault="00A07D9F" w:rsidP="00A07D9F">
      <w:pPr>
        <w:rPr>
          <w:lang w:val="en-US"/>
        </w:rPr>
      </w:pPr>
      <w:proofErr w:type="spellStart"/>
      <w:r w:rsidRPr="007D12D4">
        <w:rPr>
          <w:lang w:val="en-US"/>
        </w:rPr>
        <w:t>Thembisa</w:t>
      </w:r>
      <w:proofErr w:type="spellEnd"/>
      <w:r w:rsidRPr="007D12D4">
        <w:rPr>
          <w:lang w:val="en-US"/>
        </w:rPr>
        <w:t xml:space="preserve"> </w:t>
      </w:r>
      <w:proofErr w:type="spellStart"/>
      <w:r w:rsidRPr="007D12D4">
        <w:rPr>
          <w:lang w:val="en-US"/>
        </w:rPr>
        <w:t>Fakude</w:t>
      </w:r>
      <w:proofErr w:type="spellEnd"/>
      <w:r w:rsidRPr="007D12D4">
        <w:rPr>
          <w:lang w:val="en-US"/>
        </w:rPr>
        <w:t xml:space="preserve">, </w:t>
      </w:r>
      <w:r w:rsidRPr="00FC22AB">
        <w:rPr>
          <w:i/>
          <w:iCs/>
          <w:lang w:val="en-US"/>
        </w:rPr>
        <w:t>Suicide attack on Nigeria mosque causes multiple deaths</w:t>
      </w:r>
      <w:r w:rsidRPr="007D12D4">
        <w:rPr>
          <w:lang w:val="en-US"/>
        </w:rPr>
        <w:t>, in Al Jazeera</w:t>
      </w:r>
      <w:r>
        <w:rPr>
          <w:lang w:val="en-US"/>
        </w:rPr>
        <w:t>,</w:t>
      </w:r>
      <w:r w:rsidRPr="007D12D4">
        <w:rPr>
          <w:lang w:val="en-US"/>
        </w:rPr>
        <w:t xml:space="preserve"> 3 </w:t>
      </w:r>
      <w:proofErr w:type="spellStart"/>
      <w:r w:rsidRPr="007D12D4">
        <w:rPr>
          <w:lang w:val="en-US"/>
        </w:rPr>
        <w:t>gennaio</w:t>
      </w:r>
      <w:proofErr w:type="spellEnd"/>
      <w:r w:rsidRPr="007D12D4">
        <w:rPr>
          <w:lang w:val="en-US"/>
        </w:rPr>
        <w:t xml:space="preserve"> 2018</w:t>
      </w:r>
    </w:p>
    <w:p w14:paraId="6EF9D7EB" w14:textId="77777777" w:rsidR="00A07D9F" w:rsidRDefault="00A07D9F" w:rsidP="00A07D9F">
      <w:pPr>
        <w:rPr>
          <w:lang w:val="en-US"/>
        </w:rPr>
      </w:pPr>
      <w:r w:rsidRPr="003F6C7C">
        <w:rPr>
          <w:lang w:val="en-US"/>
        </w:rPr>
        <w:t xml:space="preserve">The Humanitarian, </w:t>
      </w:r>
      <w:r w:rsidRPr="00FC22AB">
        <w:rPr>
          <w:rFonts w:eastAsiaTheme="majorEastAsia"/>
          <w:i/>
          <w:iCs/>
          <w:lang w:val="en-US"/>
        </w:rPr>
        <w:t>Boko Haram proves it’s still a threat</w:t>
      </w:r>
      <w:r w:rsidRPr="003F6C7C">
        <w:rPr>
          <w:lang w:val="en-US"/>
        </w:rPr>
        <w:t xml:space="preserve">, 26 </w:t>
      </w:r>
      <w:proofErr w:type="spellStart"/>
      <w:r w:rsidRPr="003F6C7C">
        <w:rPr>
          <w:lang w:val="en-US"/>
        </w:rPr>
        <w:t>marzo</w:t>
      </w:r>
      <w:proofErr w:type="spellEnd"/>
      <w:r w:rsidRPr="003F6C7C">
        <w:rPr>
          <w:lang w:val="en-US"/>
        </w:rPr>
        <w:t xml:space="preserve"> 2020</w:t>
      </w:r>
    </w:p>
    <w:p w14:paraId="01DD3EB9" w14:textId="77777777" w:rsidR="00A07D9F" w:rsidRDefault="00A07D9F" w:rsidP="00A07D9F">
      <w:pPr>
        <w:rPr>
          <w:lang w:val="en-US"/>
        </w:rPr>
      </w:pPr>
      <w:r w:rsidRPr="00706338">
        <w:rPr>
          <w:lang w:val="en-US"/>
        </w:rPr>
        <w:t xml:space="preserve">The Independent, </w:t>
      </w:r>
      <w:r w:rsidRPr="00FC22AB">
        <w:rPr>
          <w:rFonts w:eastAsiaTheme="majorEastAsia"/>
          <w:i/>
          <w:iCs/>
          <w:lang w:val="en-US"/>
        </w:rPr>
        <w:t>Thanks to coronavirus, Boko Haram is making a comeback</w:t>
      </w:r>
      <w:r w:rsidRPr="00706338">
        <w:rPr>
          <w:lang w:val="en-US"/>
        </w:rPr>
        <w:t xml:space="preserve">, 17 </w:t>
      </w:r>
      <w:proofErr w:type="spellStart"/>
      <w:r w:rsidRPr="00706338">
        <w:rPr>
          <w:lang w:val="en-US"/>
        </w:rPr>
        <w:t>aprile</w:t>
      </w:r>
      <w:proofErr w:type="spellEnd"/>
      <w:r w:rsidRPr="00706338">
        <w:rPr>
          <w:lang w:val="en-US"/>
        </w:rPr>
        <w:t xml:space="preserve"> 2020</w:t>
      </w:r>
    </w:p>
    <w:p w14:paraId="1FBBE57F" w14:textId="77777777" w:rsidR="00A07D9F" w:rsidRDefault="00A07D9F" w:rsidP="00A07D9F">
      <w:pPr>
        <w:rPr>
          <w:lang w:val="en-US"/>
        </w:rPr>
      </w:pPr>
      <w:r w:rsidRPr="007D12D4">
        <w:rPr>
          <w:lang w:val="en-US"/>
        </w:rPr>
        <w:t xml:space="preserve">The Telegraph, </w:t>
      </w:r>
      <w:r w:rsidRPr="00FC22AB">
        <w:rPr>
          <w:rFonts w:eastAsiaTheme="majorEastAsia"/>
          <w:i/>
          <w:iCs/>
          <w:lang w:val="en-US"/>
        </w:rPr>
        <w:t>Nigerian police to charge 162 people over religious riots</w:t>
      </w:r>
      <w:r w:rsidRPr="007D12D4">
        <w:rPr>
          <w:lang w:val="en-US"/>
        </w:rPr>
        <w:t xml:space="preserve">, 22 </w:t>
      </w:r>
      <w:proofErr w:type="spellStart"/>
      <w:r w:rsidRPr="007D12D4">
        <w:rPr>
          <w:lang w:val="en-US"/>
        </w:rPr>
        <w:t>marzo</w:t>
      </w:r>
      <w:proofErr w:type="spellEnd"/>
      <w:r w:rsidRPr="007D12D4">
        <w:rPr>
          <w:lang w:val="en-US"/>
        </w:rPr>
        <w:t xml:space="preserve"> 2010</w:t>
      </w:r>
    </w:p>
    <w:p w14:paraId="06600C03" w14:textId="77777777" w:rsidR="00A07D9F" w:rsidRDefault="00A07D9F" w:rsidP="00A07D9F">
      <w:pPr>
        <w:rPr>
          <w:lang w:val="en-US"/>
        </w:rPr>
      </w:pPr>
      <w:r w:rsidRPr="00706338">
        <w:rPr>
          <w:lang w:val="en-US"/>
        </w:rPr>
        <w:t xml:space="preserve">The Washington Post, </w:t>
      </w:r>
      <w:r w:rsidRPr="00FC22AB">
        <w:rPr>
          <w:rFonts w:eastAsiaTheme="majorEastAsia"/>
          <w:i/>
          <w:iCs/>
          <w:lang w:val="en-US"/>
        </w:rPr>
        <w:t xml:space="preserve">A massacre in Nigeria’s </w:t>
      </w:r>
      <w:proofErr w:type="spellStart"/>
      <w:r w:rsidRPr="00FC22AB">
        <w:rPr>
          <w:rFonts w:eastAsiaTheme="majorEastAsia"/>
          <w:i/>
          <w:iCs/>
          <w:lang w:val="en-US"/>
        </w:rPr>
        <w:t>Borno</w:t>
      </w:r>
      <w:proofErr w:type="spellEnd"/>
      <w:r w:rsidRPr="00FC22AB">
        <w:rPr>
          <w:rFonts w:eastAsiaTheme="majorEastAsia"/>
          <w:i/>
          <w:iCs/>
          <w:lang w:val="en-US"/>
        </w:rPr>
        <w:t xml:space="preserve"> state left more </w:t>
      </w:r>
      <w:r>
        <w:rPr>
          <w:rFonts w:eastAsiaTheme="majorEastAsia"/>
          <w:i/>
          <w:iCs/>
          <w:lang w:val="en-US"/>
        </w:rPr>
        <w:t>p</w:t>
      </w:r>
      <w:r w:rsidRPr="00FC22AB">
        <w:rPr>
          <w:rFonts w:eastAsiaTheme="majorEastAsia"/>
          <w:i/>
          <w:iCs/>
          <w:lang w:val="en-US"/>
        </w:rPr>
        <w:t>eople dead than months of coronavirus</w:t>
      </w:r>
      <w:r w:rsidRPr="00706338">
        <w:rPr>
          <w:lang w:val="en-US"/>
        </w:rPr>
        <w:t xml:space="preserve">, 20 </w:t>
      </w:r>
      <w:proofErr w:type="spellStart"/>
      <w:r w:rsidRPr="00706338">
        <w:rPr>
          <w:lang w:val="en-US"/>
        </w:rPr>
        <w:t>giugno</w:t>
      </w:r>
      <w:proofErr w:type="spellEnd"/>
      <w:r w:rsidRPr="00706338">
        <w:rPr>
          <w:lang w:val="en-US"/>
        </w:rPr>
        <w:t xml:space="preserve"> 2020</w:t>
      </w:r>
    </w:p>
    <w:p w14:paraId="2DB99586" w14:textId="77777777" w:rsidR="00A07D9F" w:rsidRDefault="00A07D9F" w:rsidP="00A07D9F">
      <w:pPr>
        <w:rPr>
          <w:lang w:val="en-US"/>
        </w:rPr>
      </w:pPr>
      <w:r w:rsidRPr="0081349D">
        <w:rPr>
          <w:lang w:val="en-US"/>
        </w:rPr>
        <w:t xml:space="preserve">This Day live, </w:t>
      </w:r>
      <w:r w:rsidRPr="00FC22AB">
        <w:rPr>
          <w:rFonts w:eastAsiaTheme="majorEastAsia"/>
          <w:i/>
          <w:iCs/>
          <w:lang w:val="en-US"/>
        </w:rPr>
        <w:t>CSOs Situation Room Knocks INEC, Security Agencies over Polls</w:t>
      </w:r>
      <w:r w:rsidRPr="0081349D">
        <w:rPr>
          <w:lang w:val="en-US"/>
        </w:rPr>
        <w:t xml:space="preserve">, 26 </w:t>
      </w:r>
      <w:proofErr w:type="spellStart"/>
      <w:r w:rsidRPr="0081349D">
        <w:rPr>
          <w:lang w:val="en-US"/>
        </w:rPr>
        <w:t>febbraio</w:t>
      </w:r>
      <w:proofErr w:type="spellEnd"/>
      <w:r w:rsidRPr="0081349D">
        <w:rPr>
          <w:lang w:val="en-US"/>
        </w:rPr>
        <w:t xml:space="preserve"> 2019</w:t>
      </w:r>
    </w:p>
    <w:p w14:paraId="43AA05A1" w14:textId="77777777" w:rsidR="00A07D9F" w:rsidRDefault="00A07D9F" w:rsidP="00A07D9F">
      <w:pPr>
        <w:rPr>
          <w:lang w:val="en-US"/>
        </w:rPr>
      </w:pPr>
      <w:r w:rsidRPr="007D12D4">
        <w:rPr>
          <w:lang w:val="en-US"/>
        </w:rPr>
        <w:t xml:space="preserve">Today Nigeria, </w:t>
      </w:r>
      <w:r w:rsidRPr="00FC22AB">
        <w:rPr>
          <w:rFonts w:eastAsiaTheme="majorEastAsia"/>
          <w:i/>
          <w:iCs/>
          <w:lang w:val="en-US"/>
        </w:rPr>
        <w:t>Kano Hisbah Board arrests 17 for immoral behavior</w:t>
      </w:r>
      <w:r w:rsidRPr="007D12D4">
        <w:rPr>
          <w:lang w:val="en-US"/>
        </w:rPr>
        <w:t xml:space="preserve">, 10 </w:t>
      </w:r>
      <w:proofErr w:type="spellStart"/>
      <w:r w:rsidRPr="007D12D4">
        <w:rPr>
          <w:lang w:val="en-US"/>
        </w:rPr>
        <w:t>gennaio</w:t>
      </w:r>
      <w:proofErr w:type="spellEnd"/>
      <w:r w:rsidRPr="007D12D4">
        <w:rPr>
          <w:lang w:val="en-US"/>
        </w:rPr>
        <w:t xml:space="preserve"> 2018</w:t>
      </w:r>
    </w:p>
    <w:p w14:paraId="6CA6C40F" w14:textId="77777777" w:rsidR="00A07D9F" w:rsidRDefault="00A07D9F" w:rsidP="00A07D9F">
      <w:pPr>
        <w:rPr>
          <w:lang w:val="en-US"/>
        </w:rPr>
      </w:pPr>
      <w:r w:rsidRPr="00D22EBF">
        <w:rPr>
          <w:lang w:val="en-US"/>
        </w:rPr>
        <w:t xml:space="preserve">Tomas </w:t>
      </w:r>
      <w:proofErr w:type="spellStart"/>
      <w:r w:rsidRPr="00D22EBF">
        <w:rPr>
          <w:lang w:val="en-US"/>
        </w:rPr>
        <w:t>Jivanda</w:t>
      </w:r>
      <w:proofErr w:type="spellEnd"/>
      <w:r w:rsidRPr="00D22EBF">
        <w:rPr>
          <w:lang w:val="en-US"/>
        </w:rPr>
        <w:t xml:space="preserve">, </w:t>
      </w:r>
      <w:r w:rsidRPr="00FC22AB">
        <w:rPr>
          <w:rFonts w:eastAsiaTheme="majorEastAsia"/>
          <w:i/>
          <w:iCs/>
          <w:lang w:val="en-US"/>
        </w:rPr>
        <w:t>Gay Nigerian man whipped 20 times for single homosexual act but is spared stoning to death</w:t>
      </w:r>
      <w:r w:rsidRPr="00D22EBF">
        <w:rPr>
          <w:lang w:val="en-US"/>
        </w:rPr>
        <w:t xml:space="preserve">, in The Independent, 17 </w:t>
      </w:r>
      <w:proofErr w:type="spellStart"/>
      <w:r w:rsidRPr="00D22EBF">
        <w:rPr>
          <w:lang w:val="en-US"/>
        </w:rPr>
        <w:t>gennaio</w:t>
      </w:r>
      <w:proofErr w:type="spellEnd"/>
      <w:r w:rsidRPr="00D22EBF">
        <w:rPr>
          <w:lang w:val="en-US"/>
        </w:rPr>
        <w:t xml:space="preserve"> 2014</w:t>
      </w:r>
    </w:p>
    <w:p w14:paraId="54BC53BB" w14:textId="77777777" w:rsidR="00A07D9F" w:rsidRDefault="00A07D9F" w:rsidP="00A07D9F">
      <w:pPr>
        <w:rPr>
          <w:lang w:val="en-US"/>
        </w:rPr>
      </w:pPr>
      <w:proofErr w:type="spellStart"/>
      <w:r w:rsidRPr="00EC3546">
        <w:rPr>
          <w:lang w:val="en-US"/>
        </w:rPr>
        <w:t>Tsvetana</w:t>
      </w:r>
      <w:proofErr w:type="spellEnd"/>
      <w:r w:rsidRPr="00EC3546">
        <w:rPr>
          <w:lang w:val="en-US"/>
        </w:rPr>
        <w:t xml:space="preserve"> </w:t>
      </w:r>
      <w:proofErr w:type="spellStart"/>
      <w:r w:rsidRPr="00EC3546">
        <w:rPr>
          <w:lang w:val="en-US"/>
        </w:rPr>
        <w:t>Paraskova</w:t>
      </w:r>
      <w:proofErr w:type="spellEnd"/>
      <w:r w:rsidRPr="00EC3546">
        <w:rPr>
          <w:lang w:val="en-US"/>
        </w:rPr>
        <w:t xml:space="preserve">, </w:t>
      </w:r>
      <w:r w:rsidRPr="00FC22AB">
        <w:rPr>
          <w:rFonts w:eastAsiaTheme="majorEastAsia"/>
          <w:i/>
          <w:iCs/>
          <w:lang w:val="en-US"/>
        </w:rPr>
        <w:t>At least five dead in oil pipeline explosion,</w:t>
      </w:r>
      <w:r w:rsidRPr="00EC3546">
        <w:rPr>
          <w:lang w:val="en-US"/>
        </w:rPr>
        <w:t xml:space="preserve"> in OilPrice.com, 20 </w:t>
      </w:r>
      <w:proofErr w:type="spellStart"/>
      <w:r w:rsidRPr="00EC3546">
        <w:rPr>
          <w:lang w:val="en-US"/>
        </w:rPr>
        <w:t>gennaio</w:t>
      </w:r>
      <w:proofErr w:type="spellEnd"/>
      <w:r w:rsidRPr="00EC3546">
        <w:rPr>
          <w:lang w:val="en-US"/>
        </w:rPr>
        <w:t xml:space="preserve"> 2020</w:t>
      </w:r>
    </w:p>
    <w:p w14:paraId="57E51682" w14:textId="77777777" w:rsidR="00A07D9F" w:rsidRDefault="00A07D9F" w:rsidP="00A07D9F">
      <w:pPr>
        <w:rPr>
          <w:lang w:val="en-US"/>
        </w:rPr>
      </w:pPr>
      <w:r w:rsidRPr="00FE73DE">
        <w:rPr>
          <w:lang w:val="en-US"/>
        </w:rPr>
        <w:t xml:space="preserve">USA Today, </w:t>
      </w:r>
      <w:proofErr w:type="gramStart"/>
      <w:r w:rsidRPr="00FC22AB">
        <w:rPr>
          <w:rFonts w:eastAsiaTheme="majorEastAsia"/>
          <w:i/>
          <w:iCs/>
          <w:lang w:val="en-US"/>
        </w:rPr>
        <w:t>Why</w:t>
      </w:r>
      <w:proofErr w:type="gramEnd"/>
      <w:r w:rsidRPr="00FC22AB">
        <w:rPr>
          <w:rFonts w:eastAsiaTheme="majorEastAsia"/>
          <w:i/>
          <w:iCs/>
          <w:lang w:val="en-US"/>
        </w:rPr>
        <w:t xml:space="preserve"> it’s a crime to be gay in Nigeria</w:t>
      </w:r>
      <w:r w:rsidRPr="00FE73DE">
        <w:rPr>
          <w:lang w:val="en-US"/>
        </w:rPr>
        <w:t xml:space="preserve">, 14 </w:t>
      </w:r>
      <w:proofErr w:type="spellStart"/>
      <w:r w:rsidRPr="00FE73DE">
        <w:rPr>
          <w:lang w:val="en-US"/>
        </w:rPr>
        <w:t>gennaio</w:t>
      </w:r>
      <w:proofErr w:type="spellEnd"/>
      <w:r w:rsidRPr="00FE73DE">
        <w:rPr>
          <w:lang w:val="en-US"/>
        </w:rPr>
        <w:t xml:space="preserve"> 2014</w:t>
      </w:r>
    </w:p>
    <w:p w14:paraId="0A9D5072" w14:textId="77777777" w:rsidR="00A07D9F" w:rsidRDefault="00A07D9F" w:rsidP="00A07D9F">
      <w:pPr>
        <w:rPr>
          <w:lang w:val="en-US"/>
        </w:rPr>
      </w:pPr>
      <w:r w:rsidRPr="00706338">
        <w:rPr>
          <w:lang w:val="en-US"/>
        </w:rPr>
        <w:t xml:space="preserve">Victor </w:t>
      </w:r>
      <w:proofErr w:type="spellStart"/>
      <w:r w:rsidRPr="00706338">
        <w:rPr>
          <w:lang w:val="en-US"/>
        </w:rPr>
        <w:t>Arjiromanus</w:t>
      </w:r>
      <w:proofErr w:type="spellEnd"/>
      <w:r w:rsidRPr="00706338">
        <w:rPr>
          <w:lang w:val="en-US"/>
        </w:rPr>
        <w:t xml:space="preserve">, </w:t>
      </w:r>
      <w:r w:rsidRPr="00FC22AB">
        <w:rPr>
          <w:i/>
          <w:iCs/>
          <w:lang w:val="en-US"/>
        </w:rPr>
        <w:t>Towin</w:t>
      </w:r>
      <w:r w:rsidRPr="00FC22AB">
        <w:rPr>
          <w:rFonts w:eastAsiaTheme="majorEastAsia"/>
          <w:i/>
          <w:iCs/>
          <w:lang w:val="en-US"/>
        </w:rPr>
        <w:t xml:space="preserve">g van kills </w:t>
      </w:r>
      <w:proofErr w:type="spellStart"/>
      <w:r w:rsidRPr="00FC22AB">
        <w:rPr>
          <w:rFonts w:eastAsiaTheme="majorEastAsia"/>
          <w:i/>
          <w:iCs/>
          <w:lang w:val="en-US"/>
        </w:rPr>
        <w:t>okadaman</w:t>
      </w:r>
      <w:proofErr w:type="spellEnd"/>
      <w:r w:rsidRPr="00FC22AB">
        <w:rPr>
          <w:rFonts w:eastAsiaTheme="majorEastAsia"/>
          <w:i/>
          <w:iCs/>
          <w:lang w:val="en-US"/>
        </w:rPr>
        <w:t xml:space="preserve">, as truck </w:t>
      </w:r>
      <w:proofErr w:type="spellStart"/>
      <w:r w:rsidRPr="00FC22AB">
        <w:rPr>
          <w:rFonts w:eastAsiaTheme="majorEastAsia"/>
          <w:i/>
          <w:iCs/>
          <w:lang w:val="en-US"/>
        </w:rPr>
        <w:t>crusches</w:t>
      </w:r>
      <w:proofErr w:type="spellEnd"/>
      <w:r w:rsidRPr="00FC22AB">
        <w:rPr>
          <w:rFonts w:eastAsiaTheme="majorEastAsia"/>
          <w:i/>
          <w:iCs/>
          <w:lang w:val="en-US"/>
        </w:rPr>
        <w:t xml:space="preserve"> 2 on Lagos-Ibadan Expressway</w:t>
      </w:r>
      <w:r w:rsidRPr="00706338">
        <w:rPr>
          <w:lang w:val="en-US"/>
        </w:rPr>
        <w:t xml:space="preserve">, in Vanguard, 26 </w:t>
      </w:r>
      <w:proofErr w:type="spellStart"/>
      <w:r w:rsidRPr="00706338">
        <w:rPr>
          <w:lang w:val="en-US"/>
        </w:rPr>
        <w:t>settembre</w:t>
      </w:r>
      <w:proofErr w:type="spellEnd"/>
      <w:r w:rsidRPr="00706338">
        <w:rPr>
          <w:lang w:val="en-US"/>
        </w:rPr>
        <w:t xml:space="preserve"> 2018</w:t>
      </w:r>
    </w:p>
    <w:p w14:paraId="5023E960" w14:textId="77777777" w:rsidR="00A07D9F" w:rsidRDefault="00A07D9F" w:rsidP="00A07D9F">
      <w:pPr>
        <w:rPr>
          <w:lang w:val="en-US"/>
        </w:rPr>
      </w:pPr>
      <w:r w:rsidRPr="008D5D2B">
        <w:rPr>
          <w:lang w:val="en-US"/>
        </w:rPr>
        <w:t xml:space="preserve">Wale Joseph, </w:t>
      </w:r>
      <w:r w:rsidRPr="00FC22AB">
        <w:rPr>
          <w:i/>
          <w:iCs/>
          <w:lang w:val="en-US"/>
        </w:rPr>
        <w:t>Rape under Nigerian Law</w:t>
      </w:r>
      <w:r w:rsidRPr="008D5D2B">
        <w:rPr>
          <w:lang w:val="en-US"/>
        </w:rPr>
        <w:t xml:space="preserve">, in </w:t>
      </w:r>
      <w:proofErr w:type="spellStart"/>
      <w:r w:rsidRPr="008D5D2B">
        <w:rPr>
          <w:lang w:val="en-US"/>
        </w:rPr>
        <w:t>MyJobMag</w:t>
      </w:r>
      <w:proofErr w:type="spellEnd"/>
      <w:r w:rsidRPr="008D5D2B">
        <w:rPr>
          <w:lang w:val="en-US"/>
        </w:rPr>
        <w:t xml:space="preserve">, 25 </w:t>
      </w:r>
      <w:proofErr w:type="spellStart"/>
      <w:r w:rsidRPr="008D5D2B">
        <w:rPr>
          <w:lang w:val="en-US"/>
        </w:rPr>
        <w:t>novembre</w:t>
      </w:r>
      <w:proofErr w:type="spellEnd"/>
      <w:r w:rsidRPr="008D5D2B">
        <w:rPr>
          <w:lang w:val="en-US"/>
        </w:rPr>
        <w:t xml:space="preserve"> 2015</w:t>
      </w:r>
    </w:p>
    <w:p w14:paraId="0CBCD80D" w14:textId="77777777" w:rsidR="00A07D9F" w:rsidRDefault="00A07D9F" w:rsidP="00A07D9F">
      <w:pPr>
        <w:rPr>
          <w:lang w:val="en-US"/>
        </w:rPr>
      </w:pPr>
      <w:proofErr w:type="spellStart"/>
      <w:r w:rsidRPr="006A2E2F">
        <w:rPr>
          <w:lang w:val="en-US"/>
        </w:rPr>
        <w:lastRenderedPageBreak/>
        <w:t>Wana</w:t>
      </w:r>
      <w:proofErr w:type="spellEnd"/>
      <w:r w:rsidRPr="006A2E2F">
        <w:rPr>
          <w:lang w:val="en-US"/>
        </w:rPr>
        <w:t xml:space="preserve"> </w:t>
      </w:r>
      <w:proofErr w:type="spellStart"/>
      <w:r w:rsidRPr="006A2E2F">
        <w:rPr>
          <w:lang w:val="en-US"/>
        </w:rPr>
        <w:t>Udobang</w:t>
      </w:r>
      <w:proofErr w:type="spellEnd"/>
      <w:r w:rsidRPr="006A2E2F">
        <w:rPr>
          <w:lang w:val="en-US"/>
        </w:rPr>
        <w:t xml:space="preserve">, </w:t>
      </w:r>
      <w:proofErr w:type="gramStart"/>
      <w:r w:rsidRPr="00FC22AB">
        <w:rPr>
          <w:i/>
          <w:iCs/>
          <w:lang w:val="en-US"/>
        </w:rPr>
        <w:t>We</w:t>
      </w:r>
      <w:proofErr w:type="gramEnd"/>
      <w:r w:rsidRPr="00FC22AB">
        <w:rPr>
          <w:i/>
          <w:iCs/>
          <w:lang w:val="en-US"/>
        </w:rPr>
        <w:t xml:space="preserve"> are brought up to think suffering this violence is ok”: domestic abuse in Nigeria</w:t>
      </w:r>
      <w:r w:rsidRPr="006A2E2F">
        <w:rPr>
          <w:lang w:val="en-US"/>
        </w:rPr>
        <w:t xml:space="preserve">, in The Guardian, 5 </w:t>
      </w:r>
      <w:proofErr w:type="spellStart"/>
      <w:r w:rsidRPr="006A2E2F">
        <w:rPr>
          <w:lang w:val="en-US"/>
        </w:rPr>
        <w:t>gennaio</w:t>
      </w:r>
      <w:proofErr w:type="spellEnd"/>
      <w:r w:rsidRPr="006A2E2F">
        <w:rPr>
          <w:lang w:val="en-US"/>
        </w:rPr>
        <w:t xml:space="preserve"> 2018</w:t>
      </w:r>
    </w:p>
    <w:p w14:paraId="43B92BD6" w14:textId="77777777" w:rsidR="00A07D9F" w:rsidRDefault="00A07D9F" w:rsidP="00A07D9F">
      <w:pPr>
        <w:rPr>
          <w:lang w:val="en-US"/>
        </w:rPr>
      </w:pPr>
      <w:r w:rsidRPr="005932EB">
        <w:rPr>
          <w:lang w:val="en-US"/>
        </w:rPr>
        <w:t xml:space="preserve">Wale </w:t>
      </w:r>
      <w:proofErr w:type="spellStart"/>
      <w:r w:rsidRPr="005932EB">
        <w:rPr>
          <w:lang w:val="en-US"/>
        </w:rPr>
        <w:t>Odunsi</w:t>
      </w:r>
      <w:proofErr w:type="spellEnd"/>
      <w:r w:rsidRPr="005932EB">
        <w:rPr>
          <w:lang w:val="en-US"/>
        </w:rPr>
        <w:t xml:space="preserve">, </w:t>
      </w:r>
      <w:r w:rsidRPr="00FC22AB">
        <w:rPr>
          <w:i/>
          <w:iCs/>
          <w:lang w:val="en-US"/>
        </w:rPr>
        <w:t>Buhari signs new name for Nigerian Prisons Service</w:t>
      </w:r>
      <w:r w:rsidRPr="005932EB">
        <w:rPr>
          <w:lang w:val="en-US"/>
        </w:rPr>
        <w:t xml:space="preserve">, in Daily Post, 14 </w:t>
      </w:r>
      <w:proofErr w:type="spellStart"/>
      <w:r w:rsidRPr="005932EB">
        <w:rPr>
          <w:lang w:val="en-US"/>
        </w:rPr>
        <w:t>agosto</w:t>
      </w:r>
      <w:proofErr w:type="spellEnd"/>
      <w:r w:rsidRPr="005932EB">
        <w:rPr>
          <w:lang w:val="en-US"/>
        </w:rPr>
        <w:t xml:space="preserve"> 2019</w:t>
      </w:r>
    </w:p>
    <w:p w14:paraId="31D384AA" w14:textId="77777777" w:rsidR="00A07D9F" w:rsidRPr="0079660D" w:rsidRDefault="00A07D9F" w:rsidP="00A07D9F">
      <w:pPr>
        <w:rPr>
          <w:lang w:val="en-US"/>
        </w:rPr>
      </w:pPr>
      <w:r w:rsidRPr="003F6C7C">
        <w:rPr>
          <w:lang w:val="en-US"/>
        </w:rPr>
        <w:t xml:space="preserve">Will Brown, </w:t>
      </w:r>
      <w:r w:rsidRPr="00FC22AB">
        <w:rPr>
          <w:i/>
          <w:iCs/>
          <w:lang w:val="en-US"/>
        </w:rPr>
        <w:t>Chad launches ‘massive’ joint operation against jihadists</w:t>
      </w:r>
      <w:r w:rsidRPr="003F6C7C">
        <w:rPr>
          <w:lang w:val="en-US"/>
        </w:rPr>
        <w:t xml:space="preserve">, in The Telegraph, 2 </w:t>
      </w:r>
      <w:proofErr w:type="spellStart"/>
      <w:r w:rsidRPr="003F6C7C">
        <w:rPr>
          <w:lang w:val="en-US"/>
        </w:rPr>
        <w:t>aprile</w:t>
      </w:r>
      <w:proofErr w:type="spellEnd"/>
      <w:r w:rsidRPr="003F6C7C">
        <w:rPr>
          <w:lang w:val="en-US"/>
        </w:rPr>
        <w:t xml:space="preserve"> 2020</w:t>
      </w:r>
    </w:p>
    <w:p w14:paraId="1A953205" w14:textId="77777777" w:rsidR="00A07D9F" w:rsidRPr="0079660D" w:rsidRDefault="00A07D9F" w:rsidP="00A07D9F">
      <w:pPr>
        <w:rPr>
          <w:lang w:val="en-US"/>
        </w:rPr>
      </w:pPr>
    </w:p>
    <w:p w14:paraId="68ACAF7F" w14:textId="77777777" w:rsidR="00A07D9F" w:rsidRPr="0079660D" w:rsidRDefault="00A07D9F" w:rsidP="00A07D9F">
      <w:pPr>
        <w:rPr>
          <w:b/>
          <w:lang w:val="en-US"/>
        </w:rPr>
      </w:pPr>
      <w:proofErr w:type="spellStart"/>
      <w:r w:rsidRPr="0079660D">
        <w:rPr>
          <w:b/>
          <w:lang w:val="en-US"/>
        </w:rPr>
        <w:t>Pubblicazioni</w:t>
      </w:r>
      <w:proofErr w:type="spellEnd"/>
      <w:r w:rsidRPr="0079660D">
        <w:rPr>
          <w:b/>
          <w:lang w:val="en-US"/>
        </w:rPr>
        <w:t xml:space="preserve"> </w:t>
      </w:r>
      <w:proofErr w:type="spellStart"/>
      <w:r w:rsidRPr="0079660D">
        <w:rPr>
          <w:b/>
          <w:lang w:val="en-US"/>
        </w:rPr>
        <w:t>scientifiche</w:t>
      </w:r>
      <w:proofErr w:type="spellEnd"/>
    </w:p>
    <w:p w14:paraId="43D5987E" w14:textId="77777777" w:rsidR="00A07D9F" w:rsidRPr="0079660D" w:rsidRDefault="00A07D9F" w:rsidP="00A07D9F">
      <w:pPr>
        <w:rPr>
          <w:lang w:val="en-US"/>
        </w:rPr>
      </w:pPr>
      <w:proofErr w:type="spellStart"/>
      <w:r w:rsidRPr="0079660D">
        <w:rPr>
          <w:lang w:val="en-US"/>
        </w:rPr>
        <w:t>Abdulmumini</w:t>
      </w:r>
      <w:proofErr w:type="spellEnd"/>
      <w:r w:rsidRPr="0079660D">
        <w:rPr>
          <w:lang w:val="en-US"/>
        </w:rPr>
        <w:t xml:space="preserve"> A. Oba, </w:t>
      </w:r>
      <w:r w:rsidRPr="0079660D">
        <w:rPr>
          <w:i/>
          <w:lang w:val="en-US"/>
        </w:rPr>
        <w:t>Religious and Customary Laws in Nigeria,</w:t>
      </w:r>
      <w:r w:rsidRPr="0079660D">
        <w:rPr>
          <w:lang w:val="en-US"/>
        </w:rPr>
        <w:t xml:space="preserve"> in</w:t>
      </w:r>
      <w:r w:rsidRPr="0079660D">
        <w:rPr>
          <w:i/>
          <w:lang w:val="en-US"/>
        </w:rPr>
        <w:t xml:space="preserve"> Emory International Law Review</w:t>
      </w:r>
      <w:r w:rsidRPr="0079660D">
        <w:rPr>
          <w:lang w:val="en-US"/>
        </w:rPr>
        <w:t>, 2011</w:t>
      </w:r>
    </w:p>
    <w:p w14:paraId="7447EF30" w14:textId="77777777" w:rsidR="00A07D9F" w:rsidRDefault="00A07D9F" w:rsidP="00A07D9F">
      <w:pPr>
        <w:rPr>
          <w:lang w:val="en-US"/>
        </w:rPr>
      </w:pPr>
      <w:r w:rsidRPr="00024D56">
        <w:rPr>
          <w:lang w:val="en-US"/>
        </w:rPr>
        <w:t xml:space="preserve">Abubakar Sadiq Aliyu, Timothy Alexander </w:t>
      </w:r>
      <w:proofErr w:type="spellStart"/>
      <w:r w:rsidRPr="00024D56">
        <w:rPr>
          <w:lang w:val="en-US"/>
        </w:rPr>
        <w:t>Mousseau</w:t>
      </w:r>
      <w:proofErr w:type="spellEnd"/>
      <w:r w:rsidRPr="00024D56">
        <w:rPr>
          <w:lang w:val="en-US"/>
        </w:rPr>
        <w:t xml:space="preserve">, Ahmad </w:t>
      </w:r>
      <w:proofErr w:type="spellStart"/>
      <w:r w:rsidRPr="00024D56">
        <w:rPr>
          <w:lang w:val="en-US"/>
        </w:rPr>
        <w:t>Termizi</w:t>
      </w:r>
      <w:proofErr w:type="spellEnd"/>
      <w:r w:rsidRPr="00024D56">
        <w:rPr>
          <w:lang w:val="en-US"/>
        </w:rPr>
        <w:t xml:space="preserve"> Ramli, e Yakubu Aliyu </w:t>
      </w:r>
      <w:proofErr w:type="spellStart"/>
      <w:r w:rsidRPr="00024D56">
        <w:rPr>
          <w:lang w:val="en-US"/>
        </w:rPr>
        <w:t>Bununu</w:t>
      </w:r>
      <w:proofErr w:type="spellEnd"/>
      <w:r w:rsidRPr="00024D56">
        <w:rPr>
          <w:lang w:val="en-US"/>
        </w:rPr>
        <w:t xml:space="preserve">, </w:t>
      </w:r>
      <w:r w:rsidRPr="00FC22AB">
        <w:rPr>
          <w:i/>
          <w:iCs/>
          <w:lang w:val="en-US"/>
        </w:rPr>
        <w:t>Radioecological impacts of tin mining</w:t>
      </w:r>
      <w:r w:rsidRPr="00024D56">
        <w:rPr>
          <w:lang w:val="en-US"/>
        </w:rPr>
        <w:t xml:space="preserve">, in </w:t>
      </w:r>
      <w:r w:rsidRPr="00FC22AB">
        <w:rPr>
          <w:i/>
          <w:iCs/>
          <w:lang w:val="en-US"/>
        </w:rPr>
        <w:t>AMBIO</w:t>
      </w:r>
      <w:r w:rsidRPr="00024D56">
        <w:rPr>
          <w:lang w:val="en-US"/>
        </w:rPr>
        <w:t>, 2015</w:t>
      </w:r>
    </w:p>
    <w:p w14:paraId="06B00757" w14:textId="77777777" w:rsidR="00A07D9F" w:rsidRDefault="00A07D9F" w:rsidP="00A07D9F">
      <w:pPr>
        <w:rPr>
          <w:lang w:val="en-US"/>
        </w:rPr>
      </w:pPr>
      <w:proofErr w:type="spellStart"/>
      <w:r w:rsidRPr="00024D56">
        <w:rPr>
          <w:lang w:val="en-US"/>
        </w:rPr>
        <w:t>Aigbedion</w:t>
      </w:r>
      <w:proofErr w:type="spellEnd"/>
      <w:r w:rsidRPr="00024D56">
        <w:rPr>
          <w:lang w:val="en-US"/>
        </w:rPr>
        <w:t xml:space="preserve">, </w:t>
      </w:r>
      <w:proofErr w:type="spellStart"/>
      <w:r w:rsidRPr="00024D56">
        <w:rPr>
          <w:lang w:val="en-US"/>
        </w:rPr>
        <w:t>Iyayi</w:t>
      </w:r>
      <w:proofErr w:type="spellEnd"/>
      <w:r w:rsidRPr="00024D56">
        <w:rPr>
          <w:lang w:val="en-US"/>
        </w:rPr>
        <w:t xml:space="preserve">, </w:t>
      </w:r>
      <w:r w:rsidRPr="00FC22AB">
        <w:rPr>
          <w:i/>
          <w:iCs/>
          <w:lang w:val="en-US"/>
        </w:rPr>
        <w:t>Environmental Effect of Mineral Exploitation in Nigeria</w:t>
      </w:r>
      <w:r w:rsidRPr="00024D56">
        <w:rPr>
          <w:lang w:val="en-US"/>
        </w:rPr>
        <w:t xml:space="preserve">, in </w:t>
      </w:r>
      <w:r w:rsidRPr="00FC22AB">
        <w:rPr>
          <w:i/>
          <w:iCs/>
          <w:lang w:val="en-US"/>
        </w:rPr>
        <w:t>International Journal of Physical Sciences</w:t>
      </w:r>
      <w:r w:rsidRPr="00024D56">
        <w:rPr>
          <w:lang w:val="en-US"/>
        </w:rPr>
        <w:t xml:space="preserve">, 14 </w:t>
      </w:r>
      <w:proofErr w:type="spellStart"/>
      <w:r w:rsidRPr="00024D56">
        <w:rPr>
          <w:lang w:val="en-US"/>
        </w:rPr>
        <w:t>febbraio</w:t>
      </w:r>
      <w:proofErr w:type="spellEnd"/>
      <w:r w:rsidRPr="00024D56">
        <w:rPr>
          <w:lang w:val="en-US"/>
        </w:rPr>
        <w:t xml:space="preserve"> 2007</w:t>
      </w:r>
    </w:p>
    <w:p w14:paraId="2A1654AC" w14:textId="77777777" w:rsidR="00A07D9F" w:rsidRDefault="00A07D9F" w:rsidP="00A07D9F">
      <w:pPr>
        <w:rPr>
          <w:lang w:val="en-US"/>
        </w:rPr>
      </w:pPr>
      <w:proofErr w:type="spellStart"/>
      <w:r w:rsidRPr="005A2868">
        <w:rPr>
          <w:lang w:val="en-US"/>
        </w:rPr>
        <w:t>Akinrinola</w:t>
      </w:r>
      <w:proofErr w:type="spellEnd"/>
      <w:r w:rsidRPr="005A2868">
        <w:rPr>
          <w:lang w:val="en-US"/>
        </w:rPr>
        <w:t xml:space="preserve"> Bankole et al, </w:t>
      </w:r>
      <w:r w:rsidRPr="00FC22AB">
        <w:rPr>
          <w:i/>
          <w:iCs/>
          <w:lang w:val="en-US"/>
        </w:rPr>
        <w:t>The Incidence of Abortion in Nigeria</w:t>
      </w:r>
      <w:r w:rsidRPr="005A2868">
        <w:rPr>
          <w:lang w:val="en-US"/>
        </w:rPr>
        <w:t xml:space="preserve">, in </w:t>
      </w:r>
      <w:r w:rsidRPr="00FC22AB">
        <w:rPr>
          <w:i/>
          <w:iCs/>
          <w:lang w:val="en-US"/>
        </w:rPr>
        <w:t>International Perspectives on Sexual and Reproductive Health</w:t>
      </w:r>
      <w:r w:rsidRPr="005A2868">
        <w:rPr>
          <w:lang w:val="en-US"/>
        </w:rPr>
        <w:t xml:space="preserve">, </w:t>
      </w:r>
      <w:proofErr w:type="spellStart"/>
      <w:r w:rsidRPr="005A2868">
        <w:rPr>
          <w:lang w:val="en-US"/>
        </w:rPr>
        <w:t>dicembre</w:t>
      </w:r>
      <w:proofErr w:type="spellEnd"/>
      <w:r w:rsidRPr="005A2868">
        <w:rPr>
          <w:lang w:val="en-US"/>
        </w:rPr>
        <w:t xml:space="preserve"> 2015</w:t>
      </w:r>
    </w:p>
    <w:p w14:paraId="35BB0993" w14:textId="77777777" w:rsidR="00A07D9F" w:rsidRDefault="00A07D9F" w:rsidP="00A07D9F">
      <w:pPr>
        <w:rPr>
          <w:lang w:val="en-US"/>
        </w:rPr>
      </w:pPr>
      <w:r w:rsidRPr="00024D56">
        <w:rPr>
          <w:lang w:val="en-US"/>
        </w:rPr>
        <w:t xml:space="preserve">Ali, Abdullahi, </w:t>
      </w:r>
      <w:proofErr w:type="spellStart"/>
      <w:r w:rsidRPr="00024D56">
        <w:rPr>
          <w:lang w:val="en-US"/>
        </w:rPr>
        <w:t>Zangina</w:t>
      </w:r>
      <w:proofErr w:type="spellEnd"/>
      <w:r w:rsidRPr="00024D56">
        <w:rPr>
          <w:lang w:val="en-US"/>
        </w:rPr>
        <w:t xml:space="preserve">, </w:t>
      </w:r>
      <w:r w:rsidRPr="00FC22AB">
        <w:rPr>
          <w:i/>
          <w:iCs/>
          <w:lang w:val="en-US"/>
        </w:rPr>
        <w:t>Environmental Issues and the Prospects of Mining in Nigeria</w:t>
      </w:r>
      <w:r w:rsidRPr="00024D56">
        <w:rPr>
          <w:lang w:val="en-US"/>
        </w:rPr>
        <w:t xml:space="preserve">, in </w:t>
      </w:r>
      <w:proofErr w:type="spellStart"/>
      <w:r w:rsidRPr="00FC22AB">
        <w:rPr>
          <w:i/>
          <w:iCs/>
          <w:lang w:val="en-US"/>
        </w:rPr>
        <w:t>Dutse</w:t>
      </w:r>
      <w:proofErr w:type="spellEnd"/>
      <w:r w:rsidRPr="00FC22AB">
        <w:rPr>
          <w:i/>
          <w:iCs/>
          <w:lang w:val="en-US"/>
        </w:rPr>
        <w:t xml:space="preserve"> Journal of Pure and Applied Science</w:t>
      </w:r>
      <w:r w:rsidRPr="00024D56">
        <w:rPr>
          <w:lang w:val="en-US"/>
        </w:rPr>
        <w:t xml:space="preserve">, 2 </w:t>
      </w:r>
      <w:proofErr w:type="spellStart"/>
      <w:r w:rsidRPr="00024D56">
        <w:rPr>
          <w:lang w:val="en-US"/>
        </w:rPr>
        <w:t>dicembre</w:t>
      </w:r>
      <w:proofErr w:type="spellEnd"/>
      <w:r w:rsidRPr="00024D56">
        <w:rPr>
          <w:lang w:val="en-US"/>
        </w:rPr>
        <w:t xml:space="preserve"> 2018</w:t>
      </w:r>
    </w:p>
    <w:p w14:paraId="636B23FE" w14:textId="77777777" w:rsidR="00A07D9F" w:rsidRDefault="00A07D9F" w:rsidP="00A07D9F">
      <w:pPr>
        <w:rPr>
          <w:lang w:val="en-US"/>
        </w:rPr>
      </w:pPr>
      <w:proofErr w:type="spellStart"/>
      <w:r w:rsidRPr="00024D56">
        <w:rPr>
          <w:lang w:val="en-US"/>
        </w:rPr>
        <w:t>Aniefiok</w:t>
      </w:r>
      <w:proofErr w:type="spellEnd"/>
      <w:r w:rsidRPr="00024D56">
        <w:rPr>
          <w:lang w:val="en-US"/>
        </w:rPr>
        <w:t xml:space="preserve"> E. </w:t>
      </w:r>
      <w:proofErr w:type="spellStart"/>
      <w:r w:rsidRPr="00024D56">
        <w:rPr>
          <w:lang w:val="en-US"/>
        </w:rPr>
        <w:t>Ite</w:t>
      </w:r>
      <w:proofErr w:type="spellEnd"/>
      <w:r w:rsidRPr="00024D56">
        <w:rPr>
          <w:lang w:val="en-US"/>
        </w:rPr>
        <w:t xml:space="preserve">, Udo J. </w:t>
      </w:r>
      <w:proofErr w:type="spellStart"/>
      <w:r w:rsidRPr="00024D56">
        <w:rPr>
          <w:lang w:val="en-US"/>
        </w:rPr>
        <w:t>Ibok</w:t>
      </w:r>
      <w:proofErr w:type="spellEnd"/>
      <w:r w:rsidRPr="00024D56">
        <w:rPr>
          <w:lang w:val="en-US"/>
        </w:rPr>
        <w:t xml:space="preserve">, Margaret U. </w:t>
      </w:r>
      <w:proofErr w:type="spellStart"/>
      <w:r w:rsidRPr="00024D56">
        <w:rPr>
          <w:lang w:val="en-US"/>
        </w:rPr>
        <w:t>Ite</w:t>
      </w:r>
      <w:proofErr w:type="spellEnd"/>
      <w:r w:rsidRPr="00024D56">
        <w:rPr>
          <w:lang w:val="en-US"/>
        </w:rPr>
        <w:t xml:space="preserve">, Sunday W. Petters, </w:t>
      </w:r>
      <w:r w:rsidRPr="00FC22AB">
        <w:rPr>
          <w:i/>
          <w:iCs/>
          <w:lang w:val="en-US"/>
        </w:rPr>
        <w:t xml:space="preserve">Petroleum Exploration and Production: </w:t>
      </w:r>
      <w:proofErr w:type="gramStart"/>
      <w:r w:rsidRPr="00FC22AB">
        <w:rPr>
          <w:i/>
          <w:iCs/>
          <w:lang w:val="en-US"/>
        </w:rPr>
        <w:t>Past  and</w:t>
      </w:r>
      <w:proofErr w:type="gramEnd"/>
      <w:r w:rsidRPr="00FC22AB">
        <w:rPr>
          <w:i/>
          <w:iCs/>
          <w:lang w:val="en-US"/>
        </w:rPr>
        <w:t xml:space="preserve"> Present Environmental Issues in the  Nigeria's Niger Delta</w:t>
      </w:r>
      <w:r w:rsidRPr="00024D56">
        <w:rPr>
          <w:lang w:val="en-US"/>
        </w:rPr>
        <w:t xml:space="preserve">, in </w:t>
      </w:r>
      <w:r w:rsidRPr="00FC22AB">
        <w:rPr>
          <w:i/>
          <w:iCs/>
          <w:lang w:val="en-US"/>
        </w:rPr>
        <w:t>American Journal of Environmental Protection</w:t>
      </w:r>
      <w:r w:rsidRPr="00024D56">
        <w:rPr>
          <w:lang w:val="en-US"/>
        </w:rPr>
        <w:t xml:space="preserve">, </w:t>
      </w:r>
      <w:proofErr w:type="spellStart"/>
      <w:r w:rsidRPr="00024D56">
        <w:rPr>
          <w:lang w:val="en-US"/>
        </w:rPr>
        <w:t>ottobre</w:t>
      </w:r>
      <w:proofErr w:type="spellEnd"/>
      <w:r w:rsidRPr="00024D56">
        <w:rPr>
          <w:lang w:val="en-US"/>
        </w:rPr>
        <w:t xml:space="preserve"> 2013</w:t>
      </w:r>
    </w:p>
    <w:p w14:paraId="2050AE14" w14:textId="77777777" w:rsidR="00A07D9F" w:rsidRDefault="00A07D9F" w:rsidP="00A07D9F">
      <w:pPr>
        <w:rPr>
          <w:lang w:val="en-US"/>
        </w:rPr>
      </w:pPr>
      <w:r w:rsidRPr="00EC3546">
        <w:rPr>
          <w:lang w:val="en-US"/>
        </w:rPr>
        <w:t xml:space="preserve">Anna </w:t>
      </w:r>
      <w:proofErr w:type="spellStart"/>
      <w:r w:rsidRPr="00EC3546">
        <w:rPr>
          <w:lang w:val="en-US"/>
        </w:rPr>
        <w:t>Bruederle</w:t>
      </w:r>
      <w:proofErr w:type="spellEnd"/>
      <w:r w:rsidRPr="00EC3546">
        <w:rPr>
          <w:lang w:val="en-US"/>
        </w:rPr>
        <w:t xml:space="preserve">, Roland </w:t>
      </w:r>
      <w:proofErr w:type="spellStart"/>
      <w:r w:rsidRPr="00EC3546">
        <w:rPr>
          <w:lang w:val="en-US"/>
        </w:rPr>
        <w:t>Hodler</w:t>
      </w:r>
      <w:proofErr w:type="spellEnd"/>
      <w:r w:rsidRPr="00EC3546">
        <w:rPr>
          <w:lang w:val="en-US"/>
        </w:rPr>
        <w:t xml:space="preserve">, </w:t>
      </w:r>
      <w:r w:rsidRPr="00FC22AB">
        <w:rPr>
          <w:i/>
          <w:iCs/>
          <w:lang w:val="en-US"/>
        </w:rPr>
        <w:t>The Effect of Oil Spills on Infant Mortality: Evidence from Nigeria</w:t>
      </w:r>
      <w:r w:rsidRPr="00EC3546">
        <w:rPr>
          <w:lang w:val="en-US"/>
        </w:rPr>
        <w:t xml:space="preserve">, in </w:t>
      </w:r>
      <w:proofErr w:type="spellStart"/>
      <w:r w:rsidRPr="00FC22AB">
        <w:rPr>
          <w:i/>
          <w:iCs/>
          <w:lang w:val="en-US"/>
        </w:rPr>
        <w:t>Cesifo</w:t>
      </w:r>
      <w:proofErr w:type="spellEnd"/>
      <w:r w:rsidRPr="00FC22AB">
        <w:rPr>
          <w:i/>
          <w:iCs/>
          <w:lang w:val="en-US"/>
        </w:rPr>
        <w:t xml:space="preserve"> Working Papers</w:t>
      </w:r>
      <w:r w:rsidRPr="00EC3546">
        <w:rPr>
          <w:lang w:val="en-US"/>
        </w:rPr>
        <w:t xml:space="preserve">, </w:t>
      </w:r>
      <w:proofErr w:type="spellStart"/>
      <w:r w:rsidRPr="00EC3546">
        <w:rPr>
          <w:lang w:val="en-US"/>
        </w:rPr>
        <w:t>settembre</w:t>
      </w:r>
      <w:proofErr w:type="spellEnd"/>
      <w:r w:rsidRPr="00EC3546">
        <w:rPr>
          <w:lang w:val="en-US"/>
        </w:rPr>
        <w:t xml:space="preserve"> 2017</w:t>
      </w:r>
    </w:p>
    <w:p w14:paraId="5232F0D5" w14:textId="77777777" w:rsidR="00A07D9F" w:rsidRDefault="00A07D9F" w:rsidP="00A07D9F">
      <w:pPr>
        <w:rPr>
          <w:lang w:val="en-US"/>
        </w:rPr>
      </w:pPr>
      <w:r w:rsidRPr="00FE2BAC">
        <w:rPr>
          <w:lang w:val="en-US"/>
        </w:rPr>
        <w:t xml:space="preserve">Best </w:t>
      </w:r>
      <w:proofErr w:type="spellStart"/>
      <w:r w:rsidRPr="00FE2BAC">
        <w:rPr>
          <w:lang w:val="en-US"/>
        </w:rPr>
        <w:t>Ordinioha</w:t>
      </w:r>
      <w:proofErr w:type="spellEnd"/>
      <w:r w:rsidRPr="00FE2BAC">
        <w:rPr>
          <w:lang w:val="en-US"/>
        </w:rPr>
        <w:t xml:space="preserve">, </w:t>
      </w:r>
      <w:proofErr w:type="spellStart"/>
      <w:r w:rsidRPr="00FE2BAC">
        <w:rPr>
          <w:lang w:val="en-US"/>
        </w:rPr>
        <w:t>Seiyefa</w:t>
      </w:r>
      <w:proofErr w:type="spellEnd"/>
      <w:r w:rsidRPr="00FE2BAC">
        <w:rPr>
          <w:lang w:val="en-US"/>
        </w:rPr>
        <w:t xml:space="preserve"> </w:t>
      </w:r>
      <w:proofErr w:type="spellStart"/>
      <w:r w:rsidRPr="00FE2BAC">
        <w:rPr>
          <w:lang w:val="en-US"/>
        </w:rPr>
        <w:t>Brisibe</w:t>
      </w:r>
      <w:proofErr w:type="spellEnd"/>
      <w:r w:rsidRPr="00FE2BAC">
        <w:rPr>
          <w:lang w:val="en-US"/>
        </w:rPr>
        <w:t xml:space="preserve">, </w:t>
      </w:r>
      <w:r w:rsidRPr="00FC22AB">
        <w:rPr>
          <w:i/>
          <w:iCs/>
          <w:lang w:val="en-US"/>
        </w:rPr>
        <w:t>The human health implications of crude oil spills in the Niger delta, Nigeria: An interpretation of published studies</w:t>
      </w:r>
      <w:r w:rsidRPr="00FE2BAC">
        <w:rPr>
          <w:lang w:val="en-US"/>
        </w:rPr>
        <w:t xml:space="preserve">, in </w:t>
      </w:r>
      <w:r w:rsidRPr="00FC22AB">
        <w:rPr>
          <w:i/>
          <w:iCs/>
          <w:lang w:val="en-US"/>
        </w:rPr>
        <w:t>Nigerian Medical Journal</w:t>
      </w:r>
      <w:r w:rsidRPr="00FE2BAC">
        <w:rPr>
          <w:lang w:val="en-US"/>
        </w:rPr>
        <w:t xml:space="preserve">, </w:t>
      </w:r>
      <w:proofErr w:type="spellStart"/>
      <w:r w:rsidRPr="00FE2BAC">
        <w:rPr>
          <w:lang w:val="en-US"/>
        </w:rPr>
        <w:t>febbraio</w:t>
      </w:r>
      <w:proofErr w:type="spellEnd"/>
      <w:r w:rsidRPr="00FE2BAC">
        <w:rPr>
          <w:lang w:val="en-US"/>
        </w:rPr>
        <w:t xml:space="preserve"> 2013</w:t>
      </w:r>
    </w:p>
    <w:p w14:paraId="074E04BB" w14:textId="77777777" w:rsidR="00A07D9F" w:rsidRDefault="00A07D9F" w:rsidP="00A07D9F">
      <w:pPr>
        <w:rPr>
          <w:lang w:val="en-US"/>
        </w:rPr>
      </w:pPr>
      <w:proofErr w:type="spellStart"/>
      <w:r w:rsidRPr="00EC3546">
        <w:rPr>
          <w:lang w:val="en-US"/>
        </w:rPr>
        <w:t>C.</w:t>
      </w:r>
      <w:proofErr w:type="gramStart"/>
      <w:r w:rsidRPr="00EC3546">
        <w:rPr>
          <w:lang w:val="en-US"/>
        </w:rPr>
        <w:t>A.Igwe</w:t>
      </w:r>
      <w:proofErr w:type="spellEnd"/>
      <w:proofErr w:type="gramEnd"/>
      <w:r w:rsidRPr="00EC3546">
        <w:rPr>
          <w:lang w:val="en-US"/>
        </w:rPr>
        <w:t xml:space="preserve">, </w:t>
      </w:r>
      <w:r w:rsidRPr="00FC22AB">
        <w:rPr>
          <w:i/>
          <w:iCs/>
          <w:lang w:val="en-US"/>
        </w:rPr>
        <w:t>Research on Soil Erosion</w:t>
      </w:r>
      <w:r w:rsidRPr="00EC3546">
        <w:rPr>
          <w:lang w:val="en-US"/>
        </w:rPr>
        <w:t xml:space="preserve">, 21 </w:t>
      </w:r>
      <w:proofErr w:type="spellStart"/>
      <w:r w:rsidRPr="00EC3546">
        <w:rPr>
          <w:lang w:val="en-US"/>
        </w:rPr>
        <w:t>novembre</w:t>
      </w:r>
      <w:proofErr w:type="spellEnd"/>
      <w:r w:rsidRPr="00EC3546">
        <w:rPr>
          <w:lang w:val="en-US"/>
        </w:rPr>
        <w:t xml:space="preserve"> 2012</w:t>
      </w:r>
    </w:p>
    <w:p w14:paraId="57183C3E" w14:textId="77777777" w:rsidR="00A07D9F" w:rsidRDefault="00A07D9F" w:rsidP="00A07D9F">
      <w:pPr>
        <w:rPr>
          <w:lang w:val="en-US"/>
        </w:rPr>
      </w:pPr>
      <w:r w:rsidRPr="006A2E2F">
        <w:rPr>
          <w:lang w:val="en-US"/>
        </w:rPr>
        <w:t xml:space="preserve">Collins </w:t>
      </w:r>
      <w:proofErr w:type="spellStart"/>
      <w:r w:rsidRPr="006A2E2F">
        <w:rPr>
          <w:lang w:val="en-US"/>
        </w:rPr>
        <w:t>Nwabunike</w:t>
      </w:r>
      <w:proofErr w:type="spellEnd"/>
      <w:r w:rsidRPr="006A2E2F">
        <w:rPr>
          <w:lang w:val="en-US"/>
        </w:rPr>
        <w:t xml:space="preserve">, Eric </w:t>
      </w:r>
      <w:proofErr w:type="spellStart"/>
      <w:proofErr w:type="gramStart"/>
      <w:r w:rsidRPr="006A2E2F">
        <w:rPr>
          <w:lang w:val="en-US"/>
        </w:rPr>
        <w:t>Y.Tenkorang</w:t>
      </w:r>
      <w:proofErr w:type="spellEnd"/>
      <w:proofErr w:type="gramEnd"/>
      <w:r w:rsidRPr="006A2E2F">
        <w:rPr>
          <w:lang w:val="en-US"/>
        </w:rPr>
        <w:t xml:space="preserve">, </w:t>
      </w:r>
      <w:r w:rsidRPr="00FC22AB">
        <w:rPr>
          <w:i/>
          <w:iCs/>
          <w:lang w:val="en-US"/>
        </w:rPr>
        <w:t>Domestic and Marital Violence Among Three Ethnic Groups in Nigeria</w:t>
      </w:r>
      <w:r w:rsidRPr="006A2E2F">
        <w:rPr>
          <w:lang w:val="en-US"/>
        </w:rPr>
        <w:t xml:space="preserve">, in </w:t>
      </w:r>
      <w:r w:rsidRPr="00FC22AB">
        <w:rPr>
          <w:i/>
          <w:iCs/>
          <w:lang w:val="en-US"/>
        </w:rPr>
        <w:t>Journal of Interpersonal Violence</w:t>
      </w:r>
      <w:r w:rsidRPr="006A2E2F">
        <w:rPr>
          <w:lang w:val="en-US"/>
        </w:rPr>
        <w:t xml:space="preserve">, 24 </w:t>
      </w:r>
      <w:proofErr w:type="spellStart"/>
      <w:r w:rsidRPr="006A2E2F">
        <w:rPr>
          <w:lang w:val="en-US"/>
        </w:rPr>
        <w:t>luglio</w:t>
      </w:r>
      <w:proofErr w:type="spellEnd"/>
      <w:r w:rsidRPr="006A2E2F">
        <w:rPr>
          <w:lang w:val="en-US"/>
        </w:rPr>
        <w:t xml:space="preserve"> 2015</w:t>
      </w:r>
    </w:p>
    <w:p w14:paraId="57CC0D35" w14:textId="77777777" w:rsidR="00A07D9F" w:rsidRDefault="00A07D9F" w:rsidP="00A07D9F">
      <w:pPr>
        <w:rPr>
          <w:lang w:val="en-US"/>
        </w:rPr>
      </w:pPr>
      <w:r w:rsidRPr="00951DE9">
        <w:rPr>
          <w:lang w:val="en-US"/>
        </w:rPr>
        <w:t xml:space="preserve">David </w:t>
      </w:r>
      <w:proofErr w:type="spellStart"/>
      <w:r w:rsidRPr="00951DE9">
        <w:rPr>
          <w:lang w:val="en-US"/>
        </w:rPr>
        <w:t>Goggins</w:t>
      </w:r>
      <w:proofErr w:type="spellEnd"/>
      <w:r w:rsidRPr="00951DE9">
        <w:rPr>
          <w:lang w:val="en-US"/>
        </w:rPr>
        <w:t xml:space="preserve">, </w:t>
      </w:r>
      <w:r w:rsidRPr="00FC22AB">
        <w:rPr>
          <w:i/>
          <w:iCs/>
          <w:lang w:val="en-US"/>
        </w:rPr>
        <w:t>Biafran Separatist Movements in Nigeria</w:t>
      </w:r>
      <w:r>
        <w:rPr>
          <w:i/>
          <w:iCs/>
          <w:lang w:val="en-US"/>
        </w:rPr>
        <w:t>,</w:t>
      </w:r>
      <w:r w:rsidRPr="00951DE9">
        <w:rPr>
          <w:lang w:val="en-US"/>
        </w:rPr>
        <w:t xml:space="preserve"> in </w:t>
      </w:r>
      <w:r w:rsidRPr="00FC22AB">
        <w:rPr>
          <w:i/>
          <w:iCs/>
          <w:lang w:val="en-US"/>
        </w:rPr>
        <w:t>The Researcher</w:t>
      </w:r>
      <w:r w:rsidRPr="00951DE9">
        <w:rPr>
          <w:lang w:val="en-US"/>
        </w:rPr>
        <w:t xml:space="preserve">, </w:t>
      </w:r>
      <w:proofErr w:type="spellStart"/>
      <w:r w:rsidRPr="00951DE9">
        <w:rPr>
          <w:lang w:val="en-US"/>
        </w:rPr>
        <w:t>novembre</w:t>
      </w:r>
      <w:proofErr w:type="spellEnd"/>
      <w:r w:rsidRPr="00951DE9">
        <w:rPr>
          <w:lang w:val="en-US"/>
        </w:rPr>
        <w:t xml:space="preserve"> 2017</w:t>
      </w:r>
    </w:p>
    <w:p w14:paraId="4A239FAB" w14:textId="77777777" w:rsidR="00A07D9F" w:rsidRDefault="00A07D9F" w:rsidP="00A07D9F">
      <w:pPr>
        <w:rPr>
          <w:lang w:val="en-US"/>
        </w:rPr>
      </w:pPr>
      <w:r w:rsidRPr="00EC3546">
        <w:rPr>
          <w:lang w:val="en-US"/>
        </w:rPr>
        <w:t xml:space="preserve">Dennis </w:t>
      </w:r>
      <w:proofErr w:type="spellStart"/>
      <w:r w:rsidRPr="00EC3546">
        <w:rPr>
          <w:lang w:val="en-US"/>
        </w:rPr>
        <w:t>Amadi</w:t>
      </w:r>
      <w:proofErr w:type="spellEnd"/>
      <w:r w:rsidRPr="00EC3546">
        <w:rPr>
          <w:lang w:val="en-US"/>
        </w:rPr>
        <w:t xml:space="preserve">, </w:t>
      </w:r>
      <w:r w:rsidRPr="00FC22AB">
        <w:rPr>
          <w:i/>
          <w:iCs/>
          <w:lang w:val="en-US"/>
        </w:rPr>
        <w:t xml:space="preserve">The Effects of </w:t>
      </w:r>
      <w:proofErr w:type="spellStart"/>
      <w:r w:rsidRPr="00FC22AB">
        <w:rPr>
          <w:i/>
          <w:iCs/>
          <w:lang w:val="en-US"/>
        </w:rPr>
        <w:t>Agulu</w:t>
      </w:r>
      <w:proofErr w:type="spellEnd"/>
      <w:r w:rsidRPr="00FC22AB">
        <w:rPr>
          <w:i/>
          <w:iCs/>
          <w:lang w:val="en-US"/>
        </w:rPr>
        <w:t xml:space="preserve"> – </w:t>
      </w:r>
      <w:proofErr w:type="spellStart"/>
      <w:r w:rsidRPr="00FC22AB">
        <w:rPr>
          <w:i/>
          <w:iCs/>
          <w:lang w:val="en-US"/>
        </w:rPr>
        <w:t>Nanka</w:t>
      </w:r>
      <w:proofErr w:type="spellEnd"/>
      <w:r w:rsidRPr="00FC22AB">
        <w:rPr>
          <w:i/>
          <w:iCs/>
          <w:lang w:val="en-US"/>
        </w:rPr>
        <w:t xml:space="preserve"> Erosion on the Socio-Economic Life of </w:t>
      </w:r>
      <w:proofErr w:type="spellStart"/>
      <w:r w:rsidRPr="00FC22AB">
        <w:rPr>
          <w:i/>
          <w:iCs/>
          <w:lang w:val="en-US"/>
        </w:rPr>
        <w:t>Agulu</w:t>
      </w:r>
      <w:proofErr w:type="spellEnd"/>
      <w:r w:rsidRPr="00FC22AB">
        <w:rPr>
          <w:i/>
          <w:iCs/>
          <w:lang w:val="en-US"/>
        </w:rPr>
        <w:t xml:space="preserve"> and </w:t>
      </w:r>
      <w:proofErr w:type="spellStart"/>
      <w:r w:rsidRPr="00FC22AB">
        <w:rPr>
          <w:i/>
          <w:iCs/>
          <w:lang w:val="en-US"/>
        </w:rPr>
        <w:t>Nanka</w:t>
      </w:r>
      <w:proofErr w:type="spellEnd"/>
      <w:r w:rsidRPr="00FC22AB">
        <w:rPr>
          <w:i/>
          <w:iCs/>
          <w:lang w:val="en-US"/>
        </w:rPr>
        <w:t xml:space="preserve"> Communities of Anambra State</w:t>
      </w:r>
      <w:r w:rsidRPr="00EC3546">
        <w:rPr>
          <w:lang w:val="en-US"/>
        </w:rPr>
        <w:t xml:space="preserve">, in </w:t>
      </w:r>
      <w:r w:rsidRPr="00FC22AB">
        <w:rPr>
          <w:i/>
          <w:iCs/>
          <w:lang w:val="en-US"/>
        </w:rPr>
        <w:t>International Journal of Engineering Research and Development</w:t>
      </w:r>
      <w:r w:rsidRPr="00EC3546">
        <w:rPr>
          <w:lang w:val="en-US"/>
        </w:rPr>
        <w:t xml:space="preserve">, </w:t>
      </w:r>
      <w:proofErr w:type="spellStart"/>
      <w:r w:rsidRPr="00EC3546">
        <w:rPr>
          <w:lang w:val="en-US"/>
        </w:rPr>
        <w:t>febbraio</w:t>
      </w:r>
      <w:proofErr w:type="spellEnd"/>
      <w:r w:rsidRPr="00EC3546">
        <w:rPr>
          <w:lang w:val="en-US"/>
        </w:rPr>
        <w:t xml:space="preserve"> 2014</w:t>
      </w:r>
    </w:p>
    <w:p w14:paraId="53B12ECC" w14:textId="77777777" w:rsidR="00A07D9F" w:rsidRPr="0079660D" w:rsidRDefault="00A07D9F" w:rsidP="00A07D9F">
      <w:pPr>
        <w:rPr>
          <w:lang w:val="en-US"/>
        </w:rPr>
      </w:pPr>
      <w:r w:rsidRPr="0079660D">
        <w:rPr>
          <w:lang w:val="en-US"/>
        </w:rPr>
        <w:t xml:space="preserve">Elizabeth </w:t>
      </w:r>
      <w:proofErr w:type="spellStart"/>
      <w:r w:rsidRPr="0079660D">
        <w:rPr>
          <w:lang w:val="en-US"/>
        </w:rPr>
        <w:t>Peiffer</w:t>
      </w:r>
      <w:proofErr w:type="spellEnd"/>
      <w:r w:rsidRPr="0079660D">
        <w:rPr>
          <w:lang w:val="en-US"/>
        </w:rPr>
        <w:t xml:space="preserve">, </w:t>
      </w:r>
      <w:proofErr w:type="gramStart"/>
      <w:r w:rsidRPr="0079660D">
        <w:rPr>
          <w:i/>
          <w:lang w:val="en-US"/>
        </w:rPr>
        <w:t>The</w:t>
      </w:r>
      <w:proofErr w:type="gramEnd"/>
      <w:r w:rsidRPr="0079660D">
        <w:rPr>
          <w:i/>
          <w:lang w:val="en-US"/>
        </w:rPr>
        <w:t xml:space="preserve"> death penalty in traditional Islamic law and as interpreted in Saudi Arabia and Nigeria, </w:t>
      </w:r>
      <w:r w:rsidRPr="0079660D">
        <w:rPr>
          <w:lang w:val="en-US"/>
        </w:rPr>
        <w:t xml:space="preserve">in </w:t>
      </w:r>
      <w:r w:rsidRPr="0079660D">
        <w:rPr>
          <w:i/>
          <w:lang w:val="en-US"/>
        </w:rPr>
        <w:t>William &amp;Mary Journal of Race, Gender and Social Justice</w:t>
      </w:r>
      <w:r w:rsidRPr="0079660D">
        <w:rPr>
          <w:lang w:val="en-US"/>
        </w:rPr>
        <w:t>, 2005</w:t>
      </w:r>
    </w:p>
    <w:p w14:paraId="4F5D337B" w14:textId="77777777" w:rsidR="00A07D9F" w:rsidRDefault="00A07D9F" w:rsidP="00A07D9F">
      <w:pPr>
        <w:rPr>
          <w:lang w:val="en-US"/>
        </w:rPr>
      </w:pPr>
      <w:proofErr w:type="spellStart"/>
      <w:r w:rsidRPr="008D5D2B">
        <w:rPr>
          <w:lang w:val="en-US"/>
        </w:rPr>
        <w:t>Ezechi</w:t>
      </w:r>
      <w:proofErr w:type="spellEnd"/>
      <w:r w:rsidRPr="008D5D2B">
        <w:rPr>
          <w:lang w:val="en-US"/>
        </w:rPr>
        <w:t xml:space="preserve"> Oliver </w:t>
      </w:r>
      <w:proofErr w:type="spellStart"/>
      <w:r w:rsidRPr="008D5D2B">
        <w:rPr>
          <w:lang w:val="en-US"/>
        </w:rPr>
        <w:t>Chukwujekwu</w:t>
      </w:r>
      <w:proofErr w:type="spellEnd"/>
      <w:r w:rsidRPr="008D5D2B">
        <w:rPr>
          <w:lang w:val="en-US"/>
        </w:rPr>
        <w:t xml:space="preserve"> e al., </w:t>
      </w:r>
      <w:r w:rsidRPr="00FC22AB">
        <w:rPr>
          <w:i/>
          <w:iCs/>
          <w:lang w:val="en-US"/>
        </w:rPr>
        <w:t>Trend and patterns of sexual assaults in Lagos south-western Nigeria</w:t>
      </w:r>
      <w:r w:rsidRPr="008D5D2B">
        <w:rPr>
          <w:lang w:val="en-US"/>
        </w:rPr>
        <w:t xml:space="preserve">, in </w:t>
      </w:r>
      <w:r w:rsidRPr="00FC22AB">
        <w:rPr>
          <w:i/>
          <w:iCs/>
          <w:lang w:val="en-US"/>
        </w:rPr>
        <w:t>The African Pan Medical Journal</w:t>
      </w:r>
      <w:r w:rsidRPr="008D5D2B">
        <w:rPr>
          <w:lang w:val="en-US"/>
        </w:rPr>
        <w:t>, 2016</w:t>
      </w:r>
    </w:p>
    <w:p w14:paraId="458CDAB0" w14:textId="77777777" w:rsidR="00A07D9F" w:rsidRDefault="00A07D9F" w:rsidP="00A07D9F">
      <w:pPr>
        <w:rPr>
          <w:lang w:val="en-US"/>
        </w:rPr>
      </w:pPr>
      <w:r w:rsidRPr="00EB255F">
        <w:rPr>
          <w:lang w:val="en-US"/>
        </w:rPr>
        <w:t xml:space="preserve">F. </w:t>
      </w:r>
      <w:proofErr w:type="spellStart"/>
      <w:r w:rsidRPr="00EB255F">
        <w:rPr>
          <w:lang w:val="en-US"/>
        </w:rPr>
        <w:t>Anyogu</w:t>
      </w:r>
      <w:proofErr w:type="spellEnd"/>
      <w:r w:rsidRPr="00EB255F">
        <w:rPr>
          <w:lang w:val="en-US"/>
        </w:rPr>
        <w:t>, C. Arinze-</w:t>
      </w:r>
      <w:proofErr w:type="spellStart"/>
      <w:r w:rsidRPr="00EB255F">
        <w:rPr>
          <w:lang w:val="en-US"/>
        </w:rPr>
        <w:t>Umobi</w:t>
      </w:r>
      <w:proofErr w:type="spellEnd"/>
      <w:r w:rsidRPr="00EB255F">
        <w:rPr>
          <w:lang w:val="en-US"/>
        </w:rPr>
        <w:t xml:space="preserve">, </w:t>
      </w:r>
      <w:r w:rsidRPr="00FC22AB">
        <w:rPr>
          <w:i/>
          <w:iCs/>
          <w:lang w:val="en-US"/>
        </w:rPr>
        <w:t>Trial by Ordeal and Human Rights violation: the case of the Igbo people of South-East Nigeria</w:t>
      </w:r>
      <w:r w:rsidRPr="00EB255F">
        <w:rPr>
          <w:lang w:val="en-US"/>
        </w:rPr>
        <w:t xml:space="preserve">, in </w:t>
      </w:r>
      <w:r w:rsidRPr="00FC22AB">
        <w:rPr>
          <w:i/>
          <w:iCs/>
          <w:lang w:val="en-US"/>
        </w:rPr>
        <w:t>Igbo Studies Review</w:t>
      </w:r>
      <w:r w:rsidRPr="00EB255F">
        <w:rPr>
          <w:lang w:val="en-US"/>
        </w:rPr>
        <w:t>, n. 1, 2013</w:t>
      </w:r>
    </w:p>
    <w:p w14:paraId="47AE6615" w14:textId="77777777" w:rsidR="00A07D9F" w:rsidRDefault="00A07D9F" w:rsidP="00A07D9F">
      <w:pPr>
        <w:rPr>
          <w:lang w:val="en-US"/>
        </w:rPr>
      </w:pPr>
      <w:proofErr w:type="spellStart"/>
      <w:r w:rsidRPr="00EC3546">
        <w:rPr>
          <w:lang w:val="en-US"/>
        </w:rPr>
        <w:t>Fons</w:t>
      </w:r>
      <w:proofErr w:type="spellEnd"/>
      <w:r w:rsidRPr="00EC3546">
        <w:rPr>
          <w:lang w:val="en-US"/>
        </w:rPr>
        <w:t xml:space="preserve"> </w:t>
      </w:r>
      <w:proofErr w:type="spellStart"/>
      <w:r w:rsidRPr="00EC3546">
        <w:rPr>
          <w:lang w:val="en-US"/>
        </w:rPr>
        <w:t>Coomans</w:t>
      </w:r>
      <w:proofErr w:type="spellEnd"/>
      <w:r w:rsidRPr="00EC3546">
        <w:rPr>
          <w:lang w:val="en-US"/>
        </w:rPr>
        <w:t xml:space="preserve">, </w:t>
      </w:r>
      <w:r w:rsidRPr="00B3063E">
        <w:rPr>
          <w:i/>
          <w:iCs/>
          <w:lang w:val="en-US"/>
        </w:rPr>
        <w:t>T</w:t>
      </w:r>
      <w:r w:rsidRPr="00FC22AB">
        <w:rPr>
          <w:i/>
          <w:iCs/>
          <w:lang w:val="en-US"/>
        </w:rPr>
        <w:t>he Ogoni Case before the African Commission on Human and People’s Rights</w:t>
      </w:r>
      <w:r>
        <w:rPr>
          <w:lang w:val="en-US"/>
        </w:rPr>
        <w:t>,</w:t>
      </w:r>
      <w:r w:rsidRPr="00EC3546">
        <w:rPr>
          <w:lang w:val="en-US"/>
        </w:rPr>
        <w:t xml:space="preserve"> in </w:t>
      </w:r>
      <w:r w:rsidRPr="00FC22AB">
        <w:rPr>
          <w:i/>
          <w:iCs/>
          <w:lang w:val="en-US"/>
        </w:rPr>
        <w:t>The International and Comparative Law Quarterly</w:t>
      </w:r>
      <w:r w:rsidRPr="00EC3546">
        <w:rPr>
          <w:lang w:val="en-US"/>
        </w:rPr>
        <w:t xml:space="preserve">, 3 </w:t>
      </w:r>
      <w:proofErr w:type="spellStart"/>
      <w:r w:rsidRPr="00EC3546">
        <w:rPr>
          <w:lang w:val="en-US"/>
        </w:rPr>
        <w:t>luglio</w:t>
      </w:r>
      <w:proofErr w:type="spellEnd"/>
      <w:r w:rsidRPr="00EC3546">
        <w:rPr>
          <w:lang w:val="en-US"/>
        </w:rPr>
        <w:t xml:space="preserve"> 2003</w:t>
      </w:r>
    </w:p>
    <w:p w14:paraId="088F0CCC" w14:textId="77777777" w:rsidR="00A07D9F" w:rsidRDefault="00A07D9F" w:rsidP="00A07D9F">
      <w:pPr>
        <w:rPr>
          <w:lang w:val="en-US"/>
        </w:rPr>
      </w:pPr>
      <w:proofErr w:type="spellStart"/>
      <w:r w:rsidRPr="002D75D5">
        <w:rPr>
          <w:lang w:val="en-US"/>
        </w:rPr>
        <w:t>Germanwatch</w:t>
      </w:r>
      <w:proofErr w:type="spellEnd"/>
      <w:r w:rsidRPr="002D75D5">
        <w:rPr>
          <w:lang w:val="en-US"/>
        </w:rPr>
        <w:t xml:space="preserve">, </w:t>
      </w:r>
      <w:r w:rsidRPr="00FC22AB">
        <w:rPr>
          <w:i/>
          <w:iCs/>
          <w:lang w:val="en-US"/>
        </w:rPr>
        <w:t>Global Climate Risk Index</w:t>
      </w:r>
      <w:r w:rsidRPr="002D75D5">
        <w:rPr>
          <w:lang w:val="en-US"/>
        </w:rPr>
        <w:t xml:space="preserve"> </w:t>
      </w:r>
      <w:r w:rsidRPr="00FC22AB">
        <w:rPr>
          <w:i/>
          <w:iCs/>
          <w:lang w:val="en-US"/>
        </w:rPr>
        <w:t>2020</w:t>
      </w:r>
      <w:r w:rsidRPr="002D75D5">
        <w:rPr>
          <w:lang w:val="en-US"/>
        </w:rPr>
        <w:t xml:space="preserve">, 4 </w:t>
      </w:r>
      <w:proofErr w:type="spellStart"/>
      <w:r w:rsidRPr="002D75D5">
        <w:rPr>
          <w:lang w:val="en-US"/>
        </w:rPr>
        <w:t>dicembre</w:t>
      </w:r>
      <w:proofErr w:type="spellEnd"/>
      <w:r w:rsidRPr="002D75D5">
        <w:rPr>
          <w:lang w:val="en-US"/>
        </w:rPr>
        <w:t xml:space="preserve"> 2019</w:t>
      </w:r>
    </w:p>
    <w:p w14:paraId="72EAA76D" w14:textId="77777777" w:rsidR="00A07D9F" w:rsidRPr="0079660D" w:rsidRDefault="00A07D9F" w:rsidP="00A07D9F">
      <w:pPr>
        <w:rPr>
          <w:lang w:val="en-US"/>
        </w:rPr>
      </w:pPr>
      <w:r w:rsidRPr="0079660D">
        <w:rPr>
          <w:lang w:val="en-US"/>
        </w:rPr>
        <w:t xml:space="preserve">Gunnar J. </w:t>
      </w:r>
      <w:proofErr w:type="spellStart"/>
      <w:r w:rsidRPr="0079660D">
        <w:rPr>
          <w:lang w:val="en-US"/>
        </w:rPr>
        <w:t>Weimann</w:t>
      </w:r>
      <w:proofErr w:type="spellEnd"/>
      <w:r w:rsidRPr="0079660D">
        <w:rPr>
          <w:lang w:val="en-US"/>
        </w:rPr>
        <w:t xml:space="preserve">, </w:t>
      </w:r>
      <w:r w:rsidRPr="0079660D">
        <w:rPr>
          <w:i/>
          <w:lang w:val="en-US"/>
        </w:rPr>
        <w:t>Islamic Criminal Law in Northern Nigeria</w:t>
      </w:r>
      <w:r w:rsidRPr="0079660D">
        <w:rPr>
          <w:lang w:val="en-US"/>
        </w:rPr>
        <w:t xml:space="preserve">, 15 </w:t>
      </w:r>
      <w:proofErr w:type="spellStart"/>
      <w:r w:rsidRPr="0079660D">
        <w:rPr>
          <w:lang w:val="en-US"/>
        </w:rPr>
        <w:t>dicembre</w:t>
      </w:r>
      <w:proofErr w:type="spellEnd"/>
      <w:r w:rsidRPr="0079660D">
        <w:rPr>
          <w:lang w:val="en-US"/>
        </w:rPr>
        <w:t xml:space="preserve"> 2010</w:t>
      </w:r>
    </w:p>
    <w:p w14:paraId="2F25FF14" w14:textId="77777777" w:rsidR="00A07D9F" w:rsidRDefault="00A07D9F" w:rsidP="00A07D9F">
      <w:pPr>
        <w:rPr>
          <w:lang w:val="en-US"/>
        </w:rPr>
      </w:pPr>
      <w:r w:rsidRPr="007D12D4">
        <w:rPr>
          <w:lang w:val="en-US"/>
        </w:rPr>
        <w:lastRenderedPageBreak/>
        <w:t xml:space="preserve">Harvard Divinity School, </w:t>
      </w:r>
      <w:r w:rsidRPr="00FC22AB">
        <w:rPr>
          <w:i/>
          <w:iCs/>
          <w:lang w:val="en-US"/>
        </w:rPr>
        <w:t>Indigenous Traditions in Nigeria,</w:t>
      </w:r>
      <w:r w:rsidRPr="007D12D4">
        <w:rPr>
          <w:lang w:val="en-US"/>
        </w:rPr>
        <w:t xml:space="preserve"> ultimo accesso 1 </w:t>
      </w:r>
      <w:proofErr w:type="spellStart"/>
      <w:r w:rsidRPr="007D12D4">
        <w:rPr>
          <w:lang w:val="en-US"/>
        </w:rPr>
        <w:t>luglio</w:t>
      </w:r>
      <w:proofErr w:type="spellEnd"/>
      <w:r w:rsidRPr="007D12D4">
        <w:rPr>
          <w:lang w:val="en-US"/>
        </w:rPr>
        <w:t xml:space="preserve"> 2020</w:t>
      </w:r>
    </w:p>
    <w:p w14:paraId="5FB76D1E" w14:textId="77777777" w:rsidR="00A07D9F" w:rsidRDefault="00A07D9F" w:rsidP="00A07D9F">
      <w:pPr>
        <w:rPr>
          <w:lang w:val="en-US"/>
        </w:rPr>
      </w:pPr>
      <w:proofErr w:type="spellStart"/>
      <w:r w:rsidRPr="00EB255F">
        <w:rPr>
          <w:lang w:val="en-US"/>
        </w:rPr>
        <w:t>Hauwa’u</w:t>
      </w:r>
      <w:proofErr w:type="spellEnd"/>
      <w:r w:rsidRPr="00EB255F">
        <w:rPr>
          <w:lang w:val="en-US"/>
        </w:rPr>
        <w:t xml:space="preserve"> Evelyn Yusuf, </w:t>
      </w:r>
      <w:r w:rsidRPr="00FC22AB">
        <w:rPr>
          <w:i/>
          <w:iCs/>
          <w:lang w:val="en-US"/>
        </w:rPr>
        <w:t>Purdah: a religious practice or an instrument of exclusion, seclusion and isolation, of women in a typical Islamic setting of Northern Nigeria</w:t>
      </w:r>
      <w:r w:rsidRPr="00EB255F">
        <w:rPr>
          <w:lang w:val="en-US"/>
        </w:rPr>
        <w:t xml:space="preserve">, in </w:t>
      </w:r>
      <w:r w:rsidRPr="00FC22AB">
        <w:rPr>
          <w:i/>
          <w:iCs/>
          <w:lang w:val="en-US"/>
        </w:rPr>
        <w:t>American International Journal of Contemporary Research</w:t>
      </w:r>
      <w:r w:rsidRPr="00EB255F">
        <w:rPr>
          <w:lang w:val="en-US"/>
        </w:rPr>
        <w:t xml:space="preserve">, </w:t>
      </w:r>
      <w:proofErr w:type="spellStart"/>
      <w:r w:rsidRPr="00EB255F">
        <w:rPr>
          <w:lang w:val="en-US"/>
        </w:rPr>
        <w:t>gennaio</w:t>
      </w:r>
      <w:proofErr w:type="spellEnd"/>
      <w:r w:rsidRPr="00EB255F">
        <w:rPr>
          <w:lang w:val="en-US"/>
        </w:rPr>
        <w:t xml:space="preserve"> 2014</w:t>
      </w:r>
    </w:p>
    <w:p w14:paraId="1AE20359" w14:textId="77777777" w:rsidR="00A07D9F" w:rsidRPr="0079660D" w:rsidRDefault="00A07D9F" w:rsidP="00A07D9F">
      <w:pPr>
        <w:rPr>
          <w:lang w:val="en-US"/>
        </w:rPr>
      </w:pPr>
      <w:proofErr w:type="spellStart"/>
      <w:r w:rsidRPr="0079660D">
        <w:rPr>
          <w:lang w:val="en-US"/>
        </w:rPr>
        <w:t>Iguh</w:t>
      </w:r>
      <w:proofErr w:type="spellEnd"/>
      <w:r w:rsidRPr="0079660D">
        <w:rPr>
          <w:lang w:val="en-US"/>
        </w:rPr>
        <w:t xml:space="preserve"> </w:t>
      </w:r>
      <w:proofErr w:type="spellStart"/>
      <w:r w:rsidRPr="0079660D">
        <w:rPr>
          <w:lang w:val="en-US"/>
        </w:rPr>
        <w:t>Nwamaka</w:t>
      </w:r>
      <w:proofErr w:type="spellEnd"/>
      <w:r w:rsidRPr="0079660D">
        <w:rPr>
          <w:lang w:val="en-US"/>
        </w:rPr>
        <w:t xml:space="preserve"> </w:t>
      </w:r>
      <w:proofErr w:type="spellStart"/>
      <w:r w:rsidRPr="0079660D">
        <w:rPr>
          <w:lang w:val="en-US"/>
        </w:rPr>
        <w:t>Adaora</w:t>
      </w:r>
      <w:proofErr w:type="spellEnd"/>
      <w:r w:rsidRPr="0079660D">
        <w:rPr>
          <w:lang w:val="en-US"/>
        </w:rPr>
        <w:t xml:space="preserve">, </w:t>
      </w:r>
      <w:r w:rsidRPr="0079660D">
        <w:rPr>
          <w:i/>
          <w:lang w:val="en-US"/>
        </w:rPr>
        <w:t>The Death Penalty and Women under the Nigerian Penal System</w:t>
      </w:r>
      <w:r w:rsidRPr="0079660D">
        <w:rPr>
          <w:lang w:val="en-US"/>
        </w:rPr>
        <w:t>, 2017</w:t>
      </w:r>
    </w:p>
    <w:p w14:paraId="6BA732F0" w14:textId="77777777" w:rsidR="00A07D9F" w:rsidRDefault="00A07D9F" w:rsidP="00A07D9F">
      <w:pPr>
        <w:rPr>
          <w:lang w:val="en-US"/>
        </w:rPr>
      </w:pPr>
      <w:r w:rsidRPr="00951DE9">
        <w:rPr>
          <w:lang w:val="en-US"/>
        </w:rPr>
        <w:t xml:space="preserve">Ikechukwu </w:t>
      </w:r>
      <w:proofErr w:type="spellStart"/>
      <w:r w:rsidRPr="00951DE9">
        <w:rPr>
          <w:lang w:val="en-US"/>
        </w:rPr>
        <w:t>Dialoke</w:t>
      </w:r>
      <w:proofErr w:type="spellEnd"/>
      <w:r w:rsidRPr="00951DE9">
        <w:rPr>
          <w:lang w:val="en-US"/>
        </w:rPr>
        <w:t xml:space="preserve">, Marshall S. </w:t>
      </w:r>
      <w:proofErr w:type="spellStart"/>
      <w:r w:rsidRPr="00951DE9">
        <w:rPr>
          <w:lang w:val="en-US"/>
        </w:rPr>
        <w:t>Edeja</w:t>
      </w:r>
      <w:proofErr w:type="spellEnd"/>
      <w:r w:rsidRPr="00951DE9">
        <w:rPr>
          <w:lang w:val="en-US"/>
        </w:rPr>
        <w:t xml:space="preserve">, </w:t>
      </w:r>
      <w:r w:rsidRPr="00FC22AB">
        <w:rPr>
          <w:i/>
          <w:iCs/>
          <w:lang w:val="en-US"/>
        </w:rPr>
        <w:t>Effects of Niger Delta Militancy on the Economic Development of Nigeria (2006-2016)</w:t>
      </w:r>
      <w:r w:rsidRPr="00951DE9">
        <w:rPr>
          <w:lang w:val="en-US"/>
        </w:rPr>
        <w:t xml:space="preserve">, in </w:t>
      </w:r>
      <w:r w:rsidRPr="00FC22AB">
        <w:rPr>
          <w:i/>
          <w:iCs/>
          <w:lang w:val="en-US"/>
        </w:rPr>
        <w:t>International Journal of Social Sciences and Management Research</w:t>
      </w:r>
      <w:r w:rsidRPr="00951DE9">
        <w:rPr>
          <w:lang w:val="en-US"/>
        </w:rPr>
        <w:t>, 2017</w:t>
      </w:r>
    </w:p>
    <w:p w14:paraId="085A1794" w14:textId="77777777" w:rsidR="00A07D9F" w:rsidRPr="0079660D" w:rsidRDefault="00A07D9F" w:rsidP="00A07D9F">
      <w:pPr>
        <w:rPr>
          <w:lang w:val="en-US"/>
        </w:rPr>
      </w:pPr>
      <w:r w:rsidRPr="0079660D">
        <w:rPr>
          <w:lang w:val="en-US"/>
        </w:rPr>
        <w:t xml:space="preserve">Jacinta </w:t>
      </w:r>
      <w:proofErr w:type="spellStart"/>
      <w:r w:rsidRPr="0079660D">
        <w:rPr>
          <w:lang w:val="en-US"/>
        </w:rPr>
        <w:t>Chiamaka</w:t>
      </w:r>
      <w:proofErr w:type="spellEnd"/>
      <w:r w:rsidRPr="0079660D">
        <w:rPr>
          <w:lang w:val="en-US"/>
        </w:rPr>
        <w:t xml:space="preserve"> </w:t>
      </w:r>
      <w:proofErr w:type="spellStart"/>
      <w:r w:rsidRPr="0079660D">
        <w:rPr>
          <w:lang w:val="en-US"/>
        </w:rPr>
        <w:t>Nwaka</w:t>
      </w:r>
      <w:proofErr w:type="spellEnd"/>
      <w:r w:rsidRPr="0079660D">
        <w:rPr>
          <w:lang w:val="en-US"/>
        </w:rPr>
        <w:t xml:space="preserve"> e </w:t>
      </w:r>
      <w:proofErr w:type="spellStart"/>
      <w:r w:rsidRPr="0079660D">
        <w:rPr>
          <w:lang w:val="en-US"/>
        </w:rPr>
        <w:t>Akachi</w:t>
      </w:r>
      <w:proofErr w:type="spellEnd"/>
      <w:r w:rsidRPr="0079660D">
        <w:rPr>
          <w:lang w:val="en-US"/>
        </w:rPr>
        <w:t xml:space="preserve"> </w:t>
      </w:r>
      <w:proofErr w:type="spellStart"/>
      <w:r w:rsidRPr="0079660D">
        <w:rPr>
          <w:lang w:val="en-US"/>
        </w:rPr>
        <w:t>Odoemene</w:t>
      </w:r>
      <w:proofErr w:type="spellEnd"/>
      <w:r w:rsidRPr="0079660D">
        <w:rPr>
          <w:lang w:val="en-US"/>
        </w:rPr>
        <w:t xml:space="preserve">, </w:t>
      </w:r>
      <w:r w:rsidRPr="0079660D">
        <w:rPr>
          <w:i/>
          <w:lang w:val="en-US"/>
        </w:rPr>
        <w:t xml:space="preserve">Baby Factories: exploitation of woman in southern Nigeria, </w:t>
      </w:r>
      <w:r w:rsidRPr="0079660D">
        <w:rPr>
          <w:lang w:val="en-US"/>
        </w:rPr>
        <w:t xml:space="preserve">in </w:t>
      </w:r>
      <w:r w:rsidRPr="0079660D">
        <w:rPr>
          <w:i/>
          <w:lang w:val="en-US"/>
        </w:rPr>
        <w:t>Dignity: A Journal on Sexual Exploitation and Violence</w:t>
      </w:r>
      <w:r w:rsidRPr="0079660D">
        <w:rPr>
          <w:lang w:val="en-US"/>
        </w:rPr>
        <w:t xml:space="preserve">, </w:t>
      </w:r>
      <w:proofErr w:type="spellStart"/>
      <w:r w:rsidRPr="0079660D">
        <w:rPr>
          <w:lang w:val="en-US"/>
        </w:rPr>
        <w:t>marzo</w:t>
      </w:r>
      <w:proofErr w:type="spellEnd"/>
      <w:r w:rsidRPr="0079660D">
        <w:rPr>
          <w:lang w:val="en-US"/>
        </w:rPr>
        <w:t xml:space="preserve"> 2019</w:t>
      </w:r>
    </w:p>
    <w:p w14:paraId="03473BF2" w14:textId="77777777" w:rsidR="00A07D9F" w:rsidRPr="0079660D" w:rsidRDefault="00A07D9F" w:rsidP="00A07D9F">
      <w:pPr>
        <w:rPr>
          <w:lang w:val="en-US"/>
        </w:rPr>
      </w:pPr>
      <w:r w:rsidRPr="0079660D">
        <w:rPr>
          <w:lang w:val="en-US"/>
        </w:rPr>
        <w:t xml:space="preserve">Jorgen Carling, </w:t>
      </w:r>
      <w:r w:rsidRPr="0079660D">
        <w:rPr>
          <w:i/>
          <w:lang w:val="en-US"/>
        </w:rPr>
        <w:t>Trafficking in women from Nigeria to Europe</w:t>
      </w:r>
      <w:r w:rsidRPr="0079660D">
        <w:rPr>
          <w:lang w:val="en-US"/>
        </w:rPr>
        <w:t xml:space="preserve">, </w:t>
      </w:r>
      <w:proofErr w:type="spellStart"/>
      <w:r w:rsidRPr="0079660D">
        <w:rPr>
          <w:lang w:val="en-US"/>
        </w:rPr>
        <w:t>luglio</w:t>
      </w:r>
      <w:proofErr w:type="spellEnd"/>
      <w:r w:rsidRPr="0079660D">
        <w:rPr>
          <w:lang w:val="en-US"/>
        </w:rPr>
        <w:t xml:space="preserve"> 2005</w:t>
      </w:r>
    </w:p>
    <w:p w14:paraId="5ED368B6" w14:textId="77777777" w:rsidR="00A07D9F" w:rsidRDefault="00A07D9F" w:rsidP="00A07D9F">
      <w:pPr>
        <w:rPr>
          <w:lang w:val="en-US"/>
        </w:rPr>
      </w:pPr>
      <w:r w:rsidRPr="0079660D">
        <w:rPr>
          <w:lang w:val="en-US"/>
        </w:rPr>
        <w:t xml:space="preserve">Julian Eaton et al., </w:t>
      </w:r>
      <w:r w:rsidRPr="0079660D">
        <w:rPr>
          <w:i/>
          <w:lang w:val="en-US"/>
        </w:rPr>
        <w:t xml:space="preserve">Interventions to increase use of service: Mental Health Awareness in Nigeria, </w:t>
      </w:r>
      <w:r w:rsidRPr="0079660D">
        <w:rPr>
          <w:lang w:val="en-US"/>
        </w:rPr>
        <w:t>in</w:t>
      </w:r>
      <w:r w:rsidRPr="0079660D">
        <w:rPr>
          <w:i/>
          <w:lang w:val="en-US"/>
        </w:rPr>
        <w:t xml:space="preserve"> International Journal of Mental Health System</w:t>
      </w:r>
      <w:r w:rsidRPr="0079660D">
        <w:rPr>
          <w:lang w:val="en-US"/>
        </w:rPr>
        <w:t>, 2017</w:t>
      </w:r>
    </w:p>
    <w:p w14:paraId="6F64F7FE" w14:textId="77777777" w:rsidR="00A07D9F" w:rsidRDefault="00A07D9F" w:rsidP="00A07D9F">
      <w:pPr>
        <w:rPr>
          <w:lang w:val="en-US"/>
        </w:rPr>
      </w:pPr>
      <w:proofErr w:type="spellStart"/>
      <w:r w:rsidRPr="00EC3546">
        <w:rPr>
          <w:lang w:val="en-US"/>
        </w:rPr>
        <w:t>Kaniye</w:t>
      </w:r>
      <w:proofErr w:type="spellEnd"/>
      <w:r w:rsidRPr="00EC3546">
        <w:rPr>
          <w:lang w:val="en-US"/>
        </w:rPr>
        <w:t xml:space="preserve"> </w:t>
      </w:r>
      <w:proofErr w:type="spellStart"/>
      <w:r w:rsidRPr="00EC3546">
        <w:rPr>
          <w:lang w:val="en-US"/>
        </w:rPr>
        <w:t>Ebeku</w:t>
      </w:r>
      <w:proofErr w:type="spellEnd"/>
      <w:r w:rsidRPr="00EC3546">
        <w:rPr>
          <w:lang w:val="en-US"/>
        </w:rPr>
        <w:t xml:space="preserve">, </w:t>
      </w:r>
      <w:r w:rsidRPr="00FC22AB">
        <w:rPr>
          <w:i/>
          <w:iCs/>
          <w:lang w:val="en-US"/>
        </w:rPr>
        <w:t>The right to a satisfactory environment and the African Commission</w:t>
      </w:r>
      <w:r>
        <w:rPr>
          <w:lang w:val="en-US"/>
        </w:rPr>
        <w:t>,</w:t>
      </w:r>
      <w:r w:rsidRPr="00EC3546">
        <w:rPr>
          <w:lang w:val="en-US"/>
        </w:rPr>
        <w:t xml:space="preserve"> in </w:t>
      </w:r>
      <w:r w:rsidRPr="00FC22AB">
        <w:rPr>
          <w:i/>
          <w:iCs/>
          <w:lang w:val="en-US"/>
        </w:rPr>
        <w:t>African Human Rights Law Journal</w:t>
      </w:r>
      <w:r w:rsidRPr="00EC3546">
        <w:rPr>
          <w:lang w:val="en-US"/>
        </w:rPr>
        <w:t>, 2003</w:t>
      </w:r>
    </w:p>
    <w:p w14:paraId="0F8AAF02" w14:textId="77777777" w:rsidR="00A07D9F" w:rsidRDefault="00A07D9F" w:rsidP="00A07D9F">
      <w:pPr>
        <w:rPr>
          <w:lang w:val="en-US"/>
        </w:rPr>
      </w:pPr>
      <w:r w:rsidRPr="00024D56">
        <w:rPr>
          <w:lang w:val="en-US"/>
        </w:rPr>
        <w:t xml:space="preserve">Kenneth, Kalu, Francis, </w:t>
      </w:r>
      <w:r w:rsidRPr="00FC22AB">
        <w:rPr>
          <w:i/>
          <w:iCs/>
          <w:lang w:val="en-US"/>
        </w:rPr>
        <w:t>Environmental Impacts of Mineral Exploration in Nigeria and their Phytoremediation Strategies for Sustainable Ecosystem</w:t>
      </w:r>
      <w:r w:rsidRPr="00024D56">
        <w:rPr>
          <w:lang w:val="en-US"/>
        </w:rPr>
        <w:t xml:space="preserve">, in </w:t>
      </w:r>
      <w:r w:rsidRPr="00FC22AB">
        <w:rPr>
          <w:i/>
          <w:iCs/>
          <w:lang w:val="en-US"/>
        </w:rPr>
        <w:t>Global Journal of Science Frontier Research</w:t>
      </w:r>
      <w:r w:rsidRPr="00024D56">
        <w:rPr>
          <w:lang w:val="en-US"/>
        </w:rPr>
        <w:t>, 2017</w:t>
      </w:r>
    </w:p>
    <w:p w14:paraId="66B0C266" w14:textId="149B0ACD" w:rsidR="00331E39" w:rsidRPr="00331E39" w:rsidRDefault="00331E39" w:rsidP="00331E39">
      <w:pPr>
        <w:rPr>
          <w:lang w:val="en-US"/>
        </w:rPr>
      </w:pPr>
      <w:r w:rsidRPr="00331E39">
        <w:rPr>
          <w:lang w:val="en-US"/>
        </w:rPr>
        <w:t xml:space="preserve"> </w:t>
      </w:r>
      <w:proofErr w:type="spellStart"/>
      <w:r w:rsidRPr="00331E39">
        <w:rPr>
          <w:lang w:val="en-US"/>
        </w:rPr>
        <w:t>Lenters</w:t>
      </w:r>
      <w:proofErr w:type="spellEnd"/>
      <w:r w:rsidRPr="00331E39">
        <w:rPr>
          <w:lang w:val="en-US"/>
        </w:rPr>
        <w:t xml:space="preserve"> L, Wazny K, </w:t>
      </w:r>
      <w:proofErr w:type="spellStart"/>
      <w:r w:rsidRPr="00331E39">
        <w:rPr>
          <w:lang w:val="en-US"/>
        </w:rPr>
        <w:t>Bhutta</w:t>
      </w:r>
      <w:proofErr w:type="spellEnd"/>
      <w:r w:rsidRPr="00331E39">
        <w:rPr>
          <w:lang w:val="en-US"/>
        </w:rPr>
        <w:t xml:space="preserve"> ZA., </w:t>
      </w:r>
      <w:r w:rsidRPr="00331E39">
        <w:rPr>
          <w:i/>
          <w:iCs/>
          <w:lang w:val="en-US"/>
        </w:rPr>
        <w:t>Management of Severe and Moderate Acute Malnutrition in Children</w:t>
      </w:r>
      <w:r w:rsidRPr="00331E39">
        <w:rPr>
          <w:lang w:val="en-US"/>
        </w:rPr>
        <w:t xml:space="preserve">, in Black RE, Laxminarayan R, Temmerman M, et al. (eds), </w:t>
      </w:r>
      <w:r w:rsidRPr="00331E39">
        <w:rPr>
          <w:i/>
          <w:iCs/>
          <w:lang w:val="en-US"/>
        </w:rPr>
        <w:t>Reproductive, Maternal, Newborn, and Child Health: Disease Control Priorities</w:t>
      </w:r>
      <w:r w:rsidRPr="00331E39">
        <w:rPr>
          <w:lang w:val="en-US"/>
        </w:rPr>
        <w:t xml:space="preserve">, terza </w:t>
      </w:r>
      <w:proofErr w:type="spellStart"/>
      <w:r w:rsidRPr="00331E39">
        <w:rPr>
          <w:lang w:val="en-US"/>
        </w:rPr>
        <w:t>edizione</w:t>
      </w:r>
      <w:proofErr w:type="spellEnd"/>
      <w:r w:rsidRPr="00331E39">
        <w:rPr>
          <w:lang w:val="en-US"/>
        </w:rPr>
        <w:t xml:space="preserve">, vol. II, 2016 </w:t>
      </w:r>
    </w:p>
    <w:p w14:paraId="56688A36" w14:textId="261EA823" w:rsidR="00A07D9F" w:rsidRDefault="00A07D9F" w:rsidP="00A07D9F">
      <w:pPr>
        <w:rPr>
          <w:lang w:val="en-US"/>
        </w:rPr>
      </w:pPr>
      <w:r w:rsidRPr="005A2868">
        <w:rPr>
          <w:lang w:val="en-US"/>
        </w:rPr>
        <w:t xml:space="preserve">Linus </w:t>
      </w:r>
      <w:proofErr w:type="spellStart"/>
      <w:r w:rsidRPr="005A2868">
        <w:rPr>
          <w:lang w:val="en-US"/>
        </w:rPr>
        <w:t>Onyekeozurule</w:t>
      </w:r>
      <w:proofErr w:type="spellEnd"/>
      <w:r w:rsidRPr="005A2868">
        <w:rPr>
          <w:lang w:val="en-US"/>
        </w:rPr>
        <w:t xml:space="preserve"> </w:t>
      </w:r>
      <w:proofErr w:type="spellStart"/>
      <w:r w:rsidRPr="005A2868">
        <w:rPr>
          <w:lang w:val="en-US"/>
        </w:rPr>
        <w:t>Nwauzi</w:t>
      </w:r>
      <w:proofErr w:type="spellEnd"/>
      <w:r w:rsidRPr="005A2868">
        <w:rPr>
          <w:lang w:val="en-US"/>
        </w:rPr>
        <w:t xml:space="preserve">, </w:t>
      </w:r>
      <w:r w:rsidRPr="00FC22AB">
        <w:rPr>
          <w:i/>
          <w:iCs/>
          <w:lang w:val="en-US"/>
        </w:rPr>
        <w:t>The Rules of Marriages Under Customary Law</w:t>
      </w:r>
      <w:r w:rsidRPr="005A2868">
        <w:rPr>
          <w:lang w:val="en-US"/>
        </w:rPr>
        <w:t xml:space="preserve">, in L.O. </w:t>
      </w:r>
      <w:proofErr w:type="spellStart"/>
      <w:r w:rsidRPr="005A2868">
        <w:rPr>
          <w:lang w:val="en-US"/>
        </w:rPr>
        <w:t>Nwauzi</w:t>
      </w:r>
      <w:proofErr w:type="spellEnd"/>
      <w:r w:rsidRPr="005A2868">
        <w:rPr>
          <w:lang w:val="en-US"/>
        </w:rPr>
        <w:t xml:space="preserve">, G.O. </w:t>
      </w:r>
      <w:proofErr w:type="spellStart"/>
      <w:r w:rsidRPr="005A2868">
        <w:rPr>
          <w:lang w:val="en-US"/>
        </w:rPr>
        <w:t>Akolokwu</w:t>
      </w:r>
      <w:proofErr w:type="spellEnd"/>
      <w:r w:rsidRPr="005A2868">
        <w:rPr>
          <w:lang w:val="en-US"/>
        </w:rPr>
        <w:t xml:space="preserve"> (a </w:t>
      </w:r>
      <w:proofErr w:type="spellStart"/>
      <w:r w:rsidRPr="005A2868">
        <w:rPr>
          <w:lang w:val="en-US"/>
        </w:rPr>
        <w:t>cura</w:t>
      </w:r>
      <w:proofErr w:type="spellEnd"/>
      <w:r w:rsidRPr="005A2868">
        <w:rPr>
          <w:lang w:val="en-US"/>
        </w:rPr>
        <w:t xml:space="preserve"> di), </w:t>
      </w:r>
      <w:r w:rsidRPr="00FC22AB">
        <w:rPr>
          <w:i/>
          <w:iCs/>
          <w:lang w:val="en-US"/>
        </w:rPr>
        <w:t xml:space="preserve">General Principles of Nigerian Customary </w:t>
      </w:r>
      <w:proofErr w:type="spellStart"/>
      <w:r w:rsidRPr="00FC22AB">
        <w:rPr>
          <w:i/>
          <w:iCs/>
          <w:lang w:val="en-US"/>
        </w:rPr>
        <w:t>Customary</w:t>
      </w:r>
      <w:proofErr w:type="spellEnd"/>
      <w:r w:rsidRPr="00FC22AB">
        <w:rPr>
          <w:i/>
          <w:iCs/>
          <w:lang w:val="en-US"/>
        </w:rPr>
        <w:t xml:space="preserve"> Law</w:t>
      </w:r>
      <w:r w:rsidRPr="005A2868">
        <w:rPr>
          <w:lang w:val="en-US"/>
        </w:rPr>
        <w:t xml:space="preserve">, </w:t>
      </w:r>
      <w:proofErr w:type="spellStart"/>
      <w:r w:rsidRPr="005A2868">
        <w:rPr>
          <w:lang w:val="en-US"/>
        </w:rPr>
        <w:t>ottobre</w:t>
      </w:r>
      <w:proofErr w:type="spellEnd"/>
      <w:r w:rsidRPr="005A2868">
        <w:rPr>
          <w:lang w:val="en-US"/>
        </w:rPr>
        <w:t xml:space="preserve"> 2019</w:t>
      </w:r>
    </w:p>
    <w:p w14:paraId="038B1316" w14:textId="77777777" w:rsidR="00A07D9F" w:rsidRPr="0079660D" w:rsidRDefault="00A07D9F" w:rsidP="00A07D9F">
      <w:pPr>
        <w:rPr>
          <w:lang w:val="en-US"/>
        </w:rPr>
      </w:pPr>
      <w:r w:rsidRPr="0079660D">
        <w:rPr>
          <w:lang w:val="en-US"/>
        </w:rPr>
        <w:t xml:space="preserve">Matthew Enya </w:t>
      </w:r>
      <w:proofErr w:type="spellStart"/>
      <w:r w:rsidRPr="0079660D">
        <w:rPr>
          <w:lang w:val="en-US"/>
        </w:rPr>
        <w:t>Nwocha</w:t>
      </w:r>
      <w:proofErr w:type="spellEnd"/>
      <w:r w:rsidRPr="0079660D">
        <w:rPr>
          <w:lang w:val="en-US"/>
        </w:rPr>
        <w:t xml:space="preserve">, </w:t>
      </w:r>
      <w:r w:rsidRPr="0079660D">
        <w:rPr>
          <w:i/>
          <w:lang w:val="en-US"/>
        </w:rPr>
        <w:t xml:space="preserve">Customary Law, Social Development and Administration of Justice in Nigeria, </w:t>
      </w:r>
      <w:r w:rsidRPr="0079660D">
        <w:rPr>
          <w:lang w:val="en-US"/>
        </w:rPr>
        <w:t xml:space="preserve">in </w:t>
      </w:r>
      <w:r w:rsidRPr="0079660D">
        <w:rPr>
          <w:i/>
          <w:lang w:val="en-US"/>
        </w:rPr>
        <w:t>Beijing Law Review</w:t>
      </w:r>
      <w:r w:rsidRPr="0079660D">
        <w:rPr>
          <w:lang w:val="en-US"/>
        </w:rPr>
        <w:t xml:space="preserve">, </w:t>
      </w:r>
      <w:proofErr w:type="spellStart"/>
      <w:r w:rsidRPr="0079660D">
        <w:rPr>
          <w:lang w:val="en-US"/>
        </w:rPr>
        <w:t>dicembre</w:t>
      </w:r>
      <w:proofErr w:type="spellEnd"/>
      <w:r w:rsidRPr="0079660D">
        <w:rPr>
          <w:lang w:val="en-US"/>
        </w:rPr>
        <w:t xml:space="preserve"> 2016</w:t>
      </w:r>
    </w:p>
    <w:p w14:paraId="0967E1D3" w14:textId="77777777" w:rsidR="00A07D9F" w:rsidRDefault="00A07D9F" w:rsidP="00A07D9F">
      <w:pPr>
        <w:rPr>
          <w:lang w:val="en-US"/>
        </w:rPr>
      </w:pPr>
      <w:r w:rsidRPr="002D75D5">
        <w:rPr>
          <w:lang w:val="en-US"/>
        </w:rPr>
        <w:t xml:space="preserve">Mohammed Ngozi Thelma, </w:t>
      </w:r>
      <w:r w:rsidRPr="00FC22AB">
        <w:rPr>
          <w:i/>
          <w:iCs/>
          <w:lang w:val="en-US"/>
        </w:rPr>
        <w:t>Desertification in northern Nigeria: Causes and implications for national food security</w:t>
      </w:r>
      <w:r w:rsidRPr="002D75D5">
        <w:rPr>
          <w:lang w:val="en-US"/>
        </w:rPr>
        <w:t xml:space="preserve">, in </w:t>
      </w:r>
      <w:r w:rsidRPr="00FC22AB">
        <w:rPr>
          <w:i/>
          <w:iCs/>
          <w:lang w:val="en-US"/>
        </w:rPr>
        <w:t>Peak Journal of Social Sciences and Humanities</w:t>
      </w:r>
      <w:r w:rsidRPr="002D75D5">
        <w:rPr>
          <w:lang w:val="en-US"/>
        </w:rPr>
        <w:t xml:space="preserve">, 11 </w:t>
      </w:r>
      <w:proofErr w:type="spellStart"/>
      <w:r w:rsidRPr="002D75D5">
        <w:rPr>
          <w:lang w:val="en-US"/>
        </w:rPr>
        <w:t>marzo</w:t>
      </w:r>
      <w:proofErr w:type="spellEnd"/>
      <w:r w:rsidRPr="002D75D5">
        <w:rPr>
          <w:lang w:val="en-US"/>
        </w:rPr>
        <w:t xml:space="preserve"> 2015</w:t>
      </w:r>
    </w:p>
    <w:p w14:paraId="714F2348" w14:textId="77777777" w:rsidR="00A07D9F" w:rsidRDefault="00A07D9F" w:rsidP="00A07D9F">
      <w:pPr>
        <w:rPr>
          <w:lang w:val="en-US"/>
        </w:rPr>
      </w:pPr>
      <w:proofErr w:type="spellStart"/>
      <w:r w:rsidRPr="00EB255F">
        <w:rPr>
          <w:lang w:val="en-US"/>
        </w:rPr>
        <w:t>Motlalepula</w:t>
      </w:r>
      <w:proofErr w:type="spellEnd"/>
      <w:r w:rsidRPr="00EB255F">
        <w:rPr>
          <w:lang w:val="en-US"/>
        </w:rPr>
        <w:t xml:space="preserve"> </w:t>
      </w:r>
      <w:proofErr w:type="spellStart"/>
      <w:r w:rsidRPr="00EB255F">
        <w:rPr>
          <w:lang w:val="en-US"/>
        </w:rPr>
        <w:t>Rakubu</w:t>
      </w:r>
      <w:proofErr w:type="spellEnd"/>
      <w:r w:rsidRPr="00EB255F">
        <w:rPr>
          <w:lang w:val="en-US"/>
        </w:rPr>
        <w:t xml:space="preserve">, </w:t>
      </w:r>
      <w:r w:rsidRPr="00FC22AB">
        <w:rPr>
          <w:i/>
          <w:iCs/>
          <w:lang w:val="en-US"/>
        </w:rPr>
        <w:t xml:space="preserve">The Practice of Virginity Testing </w:t>
      </w:r>
      <w:proofErr w:type="gramStart"/>
      <w:r w:rsidRPr="00FC22AB">
        <w:rPr>
          <w:i/>
          <w:iCs/>
          <w:lang w:val="en-US"/>
        </w:rPr>
        <w:t>In</w:t>
      </w:r>
      <w:proofErr w:type="gramEnd"/>
      <w:r w:rsidRPr="00FC22AB">
        <w:rPr>
          <w:i/>
          <w:iCs/>
          <w:lang w:val="en-US"/>
        </w:rPr>
        <w:t xml:space="preserve"> South Africa: A Constitutional And Comparative Analysis</w:t>
      </w:r>
      <w:r w:rsidRPr="00EB255F">
        <w:rPr>
          <w:lang w:val="en-US"/>
        </w:rPr>
        <w:t xml:space="preserve">, </w:t>
      </w:r>
      <w:proofErr w:type="spellStart"/>
      <w:r w:rsidRPr="00EB255F">
        <w:rPr>
          <w:lang w:val="en-US"/>
        </w:rPr>
        <w:t>Tesi</w:t>
      </w:r>
      <w:proofErr w:type="spellEnd"/>
      <w:r w:rsidRPr="00EB255F">
        <w:rPr>
          <w:lang w:val="en-US"/>
        </w:rPr>
        <w:t xml:space="preserve"> di Master </w:t>
      </w:r>
      <w:proofErr w:type="spellStart"/>
      <w:r w:rsidRPr="00EB255F">
        <w:rPr>
          <w:lang w:val="en-US"/>
        </w:rPr>
        <w:t>presso</w:t>
      </w:r>
      <w:proofErr w:type="spellEnd"/>
      <w:r w:rsidRPr="00EB255F">
        <w:rPr>
          <w:lang w:val="en-US"/>
        </w:rPr>
        <w:t xml:space="preserve"> </w:t>
      </w:r>
      <w:proofErr w:type="spellStart"/>
      <w:r w:rsidRPr="00EB255F">
        <w:rPr>
          <w:lang w:val="en-US"/>
        </w:rPr>
        <w:t>l’Università</w:t>
      </w:r>
      <w:proofErr w:type="spellEnd"/>
      <w:r w:rsidRPr="00EB255F">
        <w:rPr>
          <w:lang w:val="en-US"/>
        </w:rPr>
        <w:t xml:space="preserve"> di Limpopo, 2019</w:t>
      </w:r>
    </w:p>
    <w:p w14:paraId="040973E0" w14:textId="77777777" w:rsidR="00A07D9F" w:rsidRPr="0079660D" w:rsidRDefault="00A07D9F" w:rsidP="00A07D9F">
      <w:pPr>
        <w:rPr>
          <w:lang w:val="en-US"/>
        </w:rPr>
      </w:pPr>
      <w:r w:rsidRPr="0079660D">
        <w:rPr>
          <w:lang w:val="en-US"/>
        </w:rPr>
        <w:t xml:space="preserve">Muhammad-Basheer </w:t>
      </w:r>
      <w:proofErr w:type="spellStart"/>
      <w:proofErr w:type="gramStart"/>
      <w:r w:rsidRPr="0079660D">
        <w:rPr>
          <w:lang w:val="en-US"/>
        </w:rPr>
        <w:t>A.Ismail</w:t>
      </w:r>
      <w:proofErr w:type="spellEnd"/>
      <w:proofErr w:type="gramEnd"/>
      <w:r w:rsidRPr="0079660D">
        <w:rPr>
          <w:lang w:val="en-US"/>
        </w:rPr>
        <w:t xml:space="preserve">, </w:t>
      </w:r>
      <w:proofErr w:type="spellStart"/>
      <w:r w:rsidRPr="0079660D">
        <w:rPr>
          <w:i/>
          <w:lang w:val="en-US"/>
        </w:rPr>
        <w:t>Verfassung</w:t>
      </w:r>
      <w:proofErr w:type="spellEnd"/>
      <w:r w:rsidRPr="0079660D">
        <w:rPr>
          <w:i/>
          <w:lang w:val="en-US"/>
        </w:rPr>
        <w:t xml:space="preserve"> und </w:t>
      </w:r>
      <w:proofErr w:type="spellStart"/>
      <w:r w:rsidRPr="0079660D">
        <w:rPr>
          <w:i/>
          <w:lang w:val="en-US"/>
        </w:rPr>
        <w:t>Recht</w:t>
      </w:r>
      <w:proofErr w:type="spellEnd"/>
      <w:r w:rsidRPr="0079660D">
        <w:rPr>
          <w:lang w:val="en-US"/>
        </w:rPr>
        <w:t xml:space="preserve"> in </w:t>
      </w:r>
      <w:proofErr w:type="spellStart"/>
      <w:r w:rsidRPr="0079660D">
        <w:rPr>
          <w:i/>
          <w:lang w:val="en-US"/>
        </w:rPr>
        <w:t>Übersee</w:t>
      </w:r>
      <w:proofErr w:type="spellEnd"/>
      <w:r w:rsidRPr="0079660D">
        <w:rPr>
          <w:i/>
          <w:lang w:val="en-US"/>
        </w:rPr>
        <w:t xml:space="preserve"> VRÜ</w:t>
      </w:r>
      <w:r w:rsidRPr="0079660D">
        <w:rPr>
          <w:lang w:val="en-US"/>
        </w:rPr>
        <w:t>, 46, 2013</w:t>
      </w:r>
    </w:p>
    <w:p w14:paraId="79AF0F72" w14:textId="77777777" w:rsidR="00A07D9F" w:rsidRPr="0079660D" w:rsidRDefault="00A07D9F" w:rsidP="00A07D9F">
      <w:pPr>
        <w:rPr>
          <w:lang w:val="en-US"/>
        </w:rPr>
      </w:pPr>
      <w:r w:rsidRPr="0079660D">
        <w:rPr>
          <w:lang w:val="en-US"/>
        </w:rPr>
        <w:t xml:space="preserve">New York University Houser Global Law School </w:t>
      </w:r>
      <w:proofErr w:type="spellStart"/>
      <w:r w:rsidRPr="0079660D">
        <w:rPr>
          <w:lang w:val="en-US"/>
        </w:rPr>
        <w:t>Programme</w:t>
      </w:r>
      <w:proofErr w:type="spellEnd"/>
      <w:r w:rsidRPr="0079660D">
        <w:rPr>
          <w:lang w:val="en-US"/>
        </w:rPr>
        <w:t xml:space="preserve">, </w:t>
      </w:r>
      <w:r w:rsidRPr="0079660D">
        <w:rPr>
          <w:i/>
          <w:lang w:val="en-US"/>
        </w:rPr>
        <w:t>Update: Guide to Nigerian Legal Information</w:t>
      </w:r>
      <w:r w:rsidRPr="0079660D">
        <w:rPr>
          <w:lang w:val="en-US"/>
        </w:rPr>
        <w:t xml:space="preserve">, </w:t>
      </w:r>
      <w:proofErr w:type="spellStart"/>
      <w:r w:rsidRPr="0079660D">
        <w:rPr>
          <w:lang w:val="en-US"/>
        </w:rPr>
        <w:t>dicembre</w:t>
      </w:r>
      <w:proofErr w:type="spellEnd"/>
      <w:r w:rsidRPr="0079660D">
        <w:rPr>
          <w:lang w:val="en-US"/>
        </w:rPr>
        <w:t xml:space="preserve"> 2015</w:t>
      </w:r>
    </w:p>
    <w:p w14:paraId="4BF075A9" w14:textId="77777777" w:rsidR="00A07D9F" w:rsidRDefault="00A07D9F" w:rsidP="00A07D9F">
      <w:pPr>
        <w:rPr>
          <w:lang w:val="en-US"/>
        </w:rPr>
      </w:pPr>
      <w:r w:rsidRPr="00672CC3">
        <w:rPr>
          <w:lang w:val="en-US"/>
        </w:rPr>
        <w:t>Obinna C.D.</w:t>
      </w:r>
      <w:r>
        <w:rPr>
          <w:lang w:val="en-US"/>
        </w:rPr>
        <w:t xml:space="preserve"> </w:t>
      </w:r>
      <w:proofErr w:type="spellStart"/>
      <w:r w:rsidRPr="00672CC3">
        <w:rPr>
          <w:lang w:val="en-US"/>
        </w:rPr>
        <w:t>Anejionu</w:t>
      </w:r>
      <w:proofErr w:type="spellEnd"/>
      <w:r w:rsidRPr="00672CC3">
        <w:rPr>
          <w:lang w:val="en-US"/>
        </w:rPr>
        <w:t>, Precious-Ann N.</w:t>
      </w:r>
      <w:r>
        <w:rPr>
          <w:lang w:val="en-US"/>
        </w:rPr>
        <w:t xml:space="preserve"> </w:t>
      </w:r>
      <w:proofErr w:type="spellStart"/>
      <w:r w:rsidRPr="00672CC3">
        <w:rPr>
          <w:lang w:val="en-US"/>
        </w:rPr>
        <w:t>Ahiarammunnah</w:t>
      </w:r>
      <w:proofErr w:type="spellEnd"/>
      <w:r w:rsidRPr="00672CC3">
        <w:rPr>
          <w:lang w:val="en-US"/>
        </w:rPr>
        <w:t xml:space="preserve"> e </w:t>
      </w:r>
      <w:proofErr w:type="spellStart"/>
      <w:r w:rsidRPr="00672CC3">
        <w:rPr>
          <w:lang w:val="en-US"/>
        </w:rPr>
        <w:t>Chinenyendo</w:t>
      </w:r>
      <w:proofErr w:type="spellEnd"/>
      <w:r w:rsidRPr="00672CC3">
        <w:rPr>
          <w:lang w:val="en-US"/>
        </w:rPr>
        <w:t xml:space="preserve"> J.</w:t>
      </w:r>
      <w:r>
        <w:rPr>
          <w:lang w:val="en-US"/>
        </w:rPr>
        <w:t xml:space="preserve"> </w:t>
      </w:r>
      <w:proofErr w:type="spellStart"/>
      <w:r w:rsidRPr="00672CC3">
        <w:rPr>
          <w:lang w:val="en-US"/>
        </w:rPr>
        <w:t>Nri-ezedid</w:t>
      </w:r>
      <w:proofErr w:type="spellEnd"/>
      <w:r w:rsidRPr="00672CC3">
        <w:rPr>
          <w:lang w:val="en-US"/>
        </w:rPr>
        <w:t xml:space="preserve">, </w:t>
      </w:r>
      <w:proofErr w:type="gramStart"/>
      <w:r w:rsidRPr="00FC22AB">
        <w:rPr>
          <w:i/>
          <w:iCs/>
          <w:lang w:val="en-US"/>
        </w:rPr>
        <w:t>The</w:t>
      </w:r>
      <w:proofErr w:type="gramEnd"/>
      <w:r w:rsidRPr="00FC22AB">
        <w:rPr>
          <w:i/>
          <w:iCs/>
          <w:lang w:val="en-US"/>
        </w:rPr>
        <w:t xml:space="preserve"> 2015 presidential election in Nigeria: Gaining insights with spatial analysis</w:t>
      </w:r>
      <w:r>
        <w:rPr>
          <w:lang w:val="en-US"/>
        </w:rPr>
        <w:t>,</w:t>
      </w:r>
      <w:r w:rsidRPr="00672CC3">
        <w:rPr>
          <w:lang w:val="en-US"/>
        </w:rPr>
        <w:t xml:space="preserve"> in </w:t>
      </w:r>
      <w:r w:rsidRPr="00FC22AB">
        <w:rPr>
          <w:i/>
          <w:iCs/>
          <w:lang w:val="en-US"/>
        </w:rPr>
        <w:t>Electoral Studies</w:t>
      </w:r>
      <w:r w:rsidRPr="00672CC3">
        <w:rPr>
          <w:lang w:val="en-US"/>
        </w:rPr>
        <w:t xml:space="preserve">, </w:t>
      </w:r>
      <w:proofErr w:type="spellStart"/>
      <w:r w:rsidRPr="00672CC3">
        <w:rPr>
          <w:lang w:val="en-US"/>
        </w:rPr>
        <w:t>dicembre</w:t>
      </w:r>
      <w:proofErr w:type="spellEnd"/>
      <w:r w:rsidRPr="00672CC3">
        <w:rPr>
          <w:lang w:val="en-US"/>
        </w:rPr>
        <w:t xml:space="preserve"> 2016 </w:t>
      </w:r>
    </w:p>
    <w:p w14:paraId="257CD0C7" w14:textId="77777777" w:rsidR="00B3063E" w:rsidRDefault="00B3063E" w:rsidP="00A07D9F">
      <w:pPr>
        <w:rPr>
          <w:lang w:val="en-US"/>
        </w:rPr>
      </w:pPr>
      <w:proofErr w:type="spellStart"/>
      <w:r w:rsidRPr="00B3063E">
        <w:rPr>
          <w:lang w:val="en-US"/>
        </w:rPr>
        <w:t>Olagunju</w:t>
      </w:r>
      <w:proofErr w:type="spellEnd"/>
      <w:r w:rsidRPr="00B3063E">
        <w:rPr>
          <w:lang w:val="en-US"/>
        </w:rPr>
        <w:t xml:space="preserve">, </w:t>
      </w:r>
      <w:proofErr w:type="spellStart"/>
      <w:r w:rsidRPr="00B3063E">
        <w:rPr>
          <w:lang w:val="en-US"/>
        </w:rPr>
        <w:t>Temidayo</w:t>
      </w:r>
      <w:proofErr w:type="spellEnd"/>
      <w:r w:rsidRPr="00B3063E">
        <w:rPr>
          <w:lang w:val="en-US"/>
        </w:rPr>
        <w:t xml:space="preserve"> Ebenezer, </w:t>
      </w:r>
      <w:r w:rsidRPr="00B3063E">
        <w:rPr>
          <w:i/>
          <w:iCs/>
          <w:lang w:val="en-US"/>
        </w:rPr>
        <w:t>Drought, desertification and the Nigerian environment: A review</w:t>
      </w:r>
      <w:r w:rsidRPr="00B3063E">
        <w:rPr>
          <w:lang w:val="en-US"/>
        </w:rPr>
        <w:t xml:space="preserve">, in </w:t>
      </w:r>
      <w:r w:rsidRPr="00B3063E">
        <w:rPr>
          <w:i/>
          <w:iCs/>
          <w:lang w:val="en-US"/>
        </w:rPr>
        <w:t>Journal of Ecology and the Natural Environment</w:t>
      </w:r>
      <w:r w:rsidRPr="00B3063E">
        <w:rPr>
          <w:lang w:val="en-US"/>
        </w:rPr>
        <w:t xml:space="preserve">, </w:t>
      </w:r>
      <w:proofErr w:type="spellStart"/>
      <w:r w:rsidRPr="00B3063E">
        <w:rPr>
          <w:lang w:val="en-US"/>
        </w:rPr>
        <w:t>luglio</w:t>
      </w:r>
      <w:proofErr w:type="spellEnd"/>
      <w:r w:rsidRPr="00B3063E">
        <w:rPr>
          <w:lang w:val="en-US"/>
        </w:rPr>
        <w:t xml:space="preserve"> 2015, pp. 202-205 </w:t>
      </w:r>
    </w:p>
    <w:p w14:paraId="62DEA7F0" w14:textId="2596CE80" w:rsidR="00A07D9F" w:rsidRDefault="00A07D9F" w:rsidP="00A07D9F">
      <w:pPr>
        <w:rPr>
          <w:lang w:val="en-US"/>
        </w:rPr>
      </w:pPr>
      <w:proofErr w:type="spellStart"/>
      <w:r w:rsidRPr="006A2E2F">
        <w:rPr>
          <w:lang w:val="en-US"/>
        </w:rPr>
        <w:t>Olakunle</w:t>
      </w:r>
      <w:proofErr w:type="spellEnd"/>
      <w:r w:rsidRPr="006A2E2F">
        <w:rPr>
          <w:lang w:val="en-US"/>
        </w:rPr>
        <w:t xml:space="preserve"> Michael </w:t>
      </w:r>
      <w:proofErr w:type="spellStart"/>
      <w:r w:rsidRPr="006A2E2F">
        <w:rPr>
          <w:lang w:val="en-US"/>
        </w:rPr>
        <w:t>Folami</w:t>
      </w:r>
      <w:proofErr w:type="spellEnd"/>
      <w:r w:rsidRPr="006A2E2F">
        <w:rPr>
          <w:lang w:val="en-US"/>
        </w:rPr>
        <w:t xml:space="preserve">, </w:t>
      </w:r>
      <w:r w:rsidRPr="00FC22AB">
        <w:rPr>
          <w:i/>
          <w:iCs/>
          <w:lang w:val="en-US"/>
        </w:rPr>
        <w:t>Survey on unreported cases of domestic violence in two heterogeneous communities in Nigeria</w:t>
      </w:r>
      <w:r w:rsidRPr="006A2E2F">
        <w:rPr>
          <w:lang w:val="en-US"/>
        </w:rPr>
        <w:t xml:space="preserve">, in </w:t>
      </w:r>
      <w:r w:rsidRPr="00FC22AB">
        <w:rPr>
          <w:i/>
          <w:iCs/>
          <w:lang w:val="en-US"/>
        </w:rPr>
        <w:t>International Review of Law</w:t>
      </w:r>
      <w:r w:rsidRPr="006A2E2F">
        <w:rPr>
          <w:lang w:val="en-US"/>
        </w:rPr>
        <w:t>, 2013</w:t>
      </w:r>
    </w:p>
    <w:p w14:paraId="12DD9056" w14:textId="77777777" w:rsidR="00A07D9F" w:rsidRDefault="00A07D9F" w:rsidP="00A07D9F">
      <w:pPr>
        <w:rPr>
          <w:lang w:val="en-US"/>
        </w:rPr>
      </w:pPr>
      <w:r w:rsidRPr="00706338">
        <w:rPr>
          <w:lang w:val="en-US"/>
        </w:rPr>
        <w:t xml:space="preserve">Oxford Human Rights Hub, </w:t>
      </w:r>
      <w:r w:rsidRPr="00FC22AB">
        <w:rPr>
          <w:i/>
          <w:iCs/>
          <w:lang w:val="en-US"/>
        </w:rPr>
        <w:t>Ending the Perverse Culture of Mob Justice in Nigeria</w:t>
      </w:r>
      <w:r w:rsidRPr="00706338">
        <w:rPr>
          <w:lang w:val="en-US"/>
        </w:rPr>
        <w:t xml:space="preserve">, 24 </w:t>
      </w:r>
      <w:proofErr w:type="spellStart"/>
      <w:r w:rsidRPr="00706338">
        <w:rPr>
          <w:lang w:val="en-US"/>
        </w:rPr>
        <w:t>ottobre</w:t>
      </w:r>
      <w:proofErr w:type="spellEnd"/>
      <w:r w:rsidRPr="00706338">
        <w:rPr>
          <w:lang w:val="en-US"/>
        </w:rPr>
        <w:t xml:space="preserve"> 2016</w:t>
      </w:r>
    </w:p>
    <w:p w14:paraId="58F6E72B" w14:textId="77777777" w:rsidR="00A07D9F" w:rsidRPr="0079660D" w:rsidRDefault="00A07D9F" w:rsidP="00A07D9F">
      <w:pPr>
        <w:rPr>
          <w:lang w:val="en-US"/>
        </w:rPr>
      </w:pPr>
      <w:r w:rsidRPr="0079660D">
        <w:rPr>
          <w:lang w:val="en-US"/>
        </w:rPr>
        <w:t xml:space="preserve">Philip </w:t>
      </w:r>
      <w:proofErr w:type="spellStart"/>
      <w:r w:rsidRPr="0079660D">
        <w:rPr>
          <w:lang w:val="en-US"/>
        </w:rPr>
        <w:t>Ostien</w:t>
      </w:r>
      <w:proofErr w:type="spellEnd"/>
      <w:r w:rsidRPr="0079660D">
        <w:rPr>
          <w:lang w:val="en-US"/>
        </w:rPr>
        <w:t xml:space="preserve">, </w:t>
      </w:r>
      <w:r w:rsidRPr="0079660D">
        <w:rPr>
          <w:i/>
          <w:lang w:val="en-US"/>
        </w:rPr>
        <w:t>Sharia Implementation in Northern Nigeria 1999-2006: A Sourcebook</w:t>
      </w:r>
      <w:r w:rsidRPr="0079660D">
        <w:rPr>
          <w:lang w:val="en-US"/>
        </w:rPr>
        <w:t xml:space="preserve">, </w:t>
      </w:r>
      <w:proofErr w:type="spellStart"/>
      <w:r w:rsidRPr="0079660D">
        <w:rPr>
          <w:lang w:val="en-US"/>
        </w:rPr>
        <w:t>novembre</w:t>
      </w:r>
      <w:proofErr w:type="spellEnd"/>
      <w:r w:rsidRPr="0079660D">
        <w:rPr>
          <w:lang w:val="en-US"/>
        </w:rPr>
        <w:t xml:space="preserve"> 2007</w:t>
      </w:r>
    </w:p>
    <w:p w14:paraId="130F31BE" w14:textId="77777777" w:rsidR="00A07D9F" w:rsidRDefault="00A07D9F" w:rsidP="00A07D9F">
      <w:pPr>
        <w:rPr>
          <w:lang w:val="en-US"/>
        </w:rPr>
      </w:pPr>
      <w:r w:rsidRPr="00C00EE3">
        <w:rPr>
          <w:lang w:val="en-US"/>
        </w:rPr>
        <w:t xml:space="preserve">RULAC, </w:t>
      </w:r>
      <w:r w:rsidRPr="00FC22AB">
        <w:rPr>
          <w:i/>
          <w:iCs/>
          <w:lang w:val="en-US"/>
        </w:rPr>
        <w:t>Non-International Armed Conflicts in Nigeria</w:t>
      </w:r>
      <w:r w:rsidRPr="00C00EE3">
        <w:rPr>
          <w:lang w:val="en-US"/>
        </w:rPr>
        <w:t xml:space="preserve">, </w:t>
      </w:r>
      <w:r>
        <w:rPr>
          <w:lang w:val="en-US"/>
        </w:rPr>
        <w:t xml:space="preserve">ultimo accesso 22 </w:t>
      </w:r>
      <w:proofErr w:type="spellStart"/>
      <w:r>
        <w:rPr>
          <w:lang w:val="en-US"/>
        </w:rPr>
        <w:t>aprile</w:t>
      </w:r>
      <w:proofErr w:type="spellEnd"/>
      <w:r>
        <w:rPr>
          <w:lang w:val="en-US"/>
        </w:rPr>
        <w:t xml:space="preserve"> 2020</w:t>
      </w:r>
    </w:p>
    <w:p w14:paraId="48F406B0" w14:textId="77777777" w:rsidR="00A07D9F" w:rsidRDefault="00A07D9F" w:rsidP="00A07D9F">
      <w:r>
        <w:lastRenderedPageBreak/>
        <w:t xml:space="preserve">Rafaela </w:t>
      </w:r>
      <w:proofErr w:type="spellStart"/>
      <w:r>
        <w:t>Pascoal</w:t>
      </w:r>
      <w:proofErr w:type="spellEnd"/>
      <w:r>
        <w:t xml:space="preserve">, Tesi di dottorato su diritto, immigrazione e minoranze, Università di Bologna, </w:t>
      </w:r>
      <w:r>
        <w:rPr>
          <w:i/>
        </w:rPr>
        <w:t xml:space="preserve">The situation of the </w:t>
      </w:r>
      <w:proofErr w:type="spellStart"/>
      <w:r>
        <w:rPr>
          <w:i/>
        </w:rPr>
        <w:t>Nigerian</w:t>
      </w:r>
      <w:proofErr w:type="spellEnd"/>
      <w:r>
        <w:rPr>
          <w:i/>
        </w:rPr>
        <w:t xml:space="preserve"> human </w:t>
      </w:r>
      <w:proofErr w:type="spellStart"/>
      <w:r>
        <w:rPr>
          <w:i/>
        </w:rPr>
        <w:t>trafficking</w:t>
      </w:r>
      <w:proofErr w:type="spellEnd"/>
      <w:r>
        <w:rPr>
          <w:i/>
        </w:rPr>
        <w:t xml:space="preserve"> </w:t>
      </w:r>
      <w:proofErr w:type="spellStart"/>
      <w:r>
        <w:rPr>
          <w:i/>
        </w:rPr>
        <w:t>victims</w:t>
      </w:r>
      <w:proofErr w:type="spellEnd"/>
      <w:r>
        <w:rPr>
          <w:i/>
        </w:rPr>
        <w:t xml:space="preserve"> and </w:t>
      </w:r>
      <w:proofErr w:type="spellStart"/>
      <w:r>
        <w:rPr>
          <w:i/>
        </w:rPr>
        <w:t>their</w:t>
      </w:r>
      <w:proofErr w:type="spellEnd"/>
      <w:r>
        <w:rPr>
          <w:i/>
        </w:rPr>
        <w:t xml:space="preserve"> </w:t>
      </w:r>
      <w:proofErr w:type="spellStart"/>
      <w:r>
        <w:rPr>
          <w:i/>
        </w:rPr>
        <w:t>children</w:t>
      </w:r>
      <w:proofErr w:type="spellEnd"/>
      <w:r>
        <w:rPr>
          <w:i/>
        </w:rPr>
        <w:t xml:space="preserve"> in </w:t>
      </w:r>
      <w:proofErr w:type="spellStart"/>
      <w:r>
        <w:rPr>
          <w:i/>
        </w:rPr>
        <w:t>Italy</w:t>
      </w:r>
      <w:proofErr w:type="spellEnd"/>
      <w:r>
        <w:t>, 2012</w:t>
      </w:r>
    </w:p>
    <w:p w14:paraId="54B15E69" w14:textId="77777777" w:rsidR="00A07D9F" w:rsidRDefault="00A07D9F" w:rsidP="00A07D9F">
      <w:pPr>
        <w:rPr>
          <w:lang w:val="en-US"/>
        </w:rPr>
      </w:pPr>
      <w:r w:rsidRPr="00706338">
        <w:rPr>
          <w:lang w:val="en-US"/>
        </w:rPr>
        <w:t xml:space="preserve">Shivani Dubey and Neha Malik, </w:t>
      </w:r>
      <w:r w:rsidRPr="00FC22AB">
        <w:rPr>
          <w:i/>
          <w:iCs/>
          <w:lang w:val="en-US"/>
        </w:rPr>
        <w:t>Mob Lynching – A Growing Menace</w:t>
      </w:r>
      <w:r w:rsidRPr="00706338">
        <w:rPr>
          <w:lang w:val="en-US"/>
        </w:rPr>
        <w:t xml:space="preserve">, in </w:t>
      </w:r>
      <w:r w:rsidRPr="00FC22AB">
        <w:rPr>
          <w:i/>
          <w:iCs/>
          <w:lang w:val="en-US"/>
        </w:rPr>
        <w:t>Supremo Amicus</w:t>
      </w:r>
      <w:r w:rsidRPr="00706338">
        <w:rPr>
          <w:lang w:val="en-US"/>
        </w:rPr>
        <w:t xml:space="preserve">, </w:t>
      </w:r>
      <w:proofErr w:type="spellStart"/>
      <w:r w:rsidRPr="00706338">
        <w:rPr>
          <w:lang w:val="en-US"/>
        </w:rPr>
        <w:t>agosto</w:t>
      </w:r>
      <w:proofErr w:type="spellEnd"/>
      <w:r w:rsidRPr="00706338">
        <w:rPr>
          <w:lang w:val="en-US"/>
        </w:rPr>
        <w:t xml:space="preserve"> 2019</w:t>
      </w:r>
    </w:p>
    <w:p w14:paraId="337FBF22" w14:textId="77777777" w:rsidR="00A07D9F" w:rsidRDefault="00A07D9F" w:rsidP="00A07D9F">
      <w:pPr>
        <w:rPr>
          <w:lang w:val="en-US"/>
        </w:rPr>
      </w:pPr>
      <w:r w:rsidRPr="00706338">
        <w:rPr>
          <w:lang w:val="en-US"/>
        </w:rPr>
        <w:t>Stephen Ellis, ‘</w:t>
      </w:r>
      <w:r w:rsidRPr="00FC22AB">
        <w:rPr>
          <w:i/>
          <w:iCs/>
          <w:lang w:val="en-US"/>
        </w:rPr>
        <w:t>Campus Cults’ in Nigeria: The development of an anti-social movement</w:t>
      </w:r>
      <w:r w:rsidRPr="00706338">
        <w:rPr>
          <w:lang w:val="en-US"/>
        </w:rPr>
        <w:t xml:space="preserve">, in Stephen Ellis, </w:t>
      </w:r>
      <w:proofErr w:type="spellStart"/>
      <w:r w:rsidRPr="00706338">
        <w:rPr>
          <w:lang w:val="en-US"/>
        </w:rPr>
        <w:t>Ineke</w:t>
      </w:r>
      <w:proofErr w:type="spellEnd"/>
      <w:r w:rsidRPr="00706338">
        <w:rPr>
          <w:lang w:val="en-US"/>
        </w:rPr>
        <w:t xml:space="preserve"> van Kessel, </w:t>
      </w:r>
      <w:r w:rsidRPr="00FC22AB">
        <w:rPr>
          <w:i/>
          <w:iCs/>
          <w:lang w:val="en-US"/>
        </w:rPr>
        <w:t>Movers and Shakers: Social Movements in Africa</w:t>
      </w:r>
      <w:r w:rsidRPr="00706338">
        <w:rPr>
          <w:lang w:val="en-US"/>
        </w:rPr>
        <w:t>, Brill, 2009</w:t>
      </w:r>
    </w:p>
    <w:p w14:paraId="46D43EC9" w14:textId="77777777" w:rsidR="00A07D9F" w:rsidRDefault="00A07D9F" w:rsidP="00A07D9F">
      <w:pPr>
        <w:rPr>
          <w:lang w:val="en-US"/>
        </w:rPr>
      </w:pPr>
      <w:r w:rsidRPr="005A2868">
        <w:rPr>
          <w:lang w:val="en-US"/>
        </w:rPr>
        <w:t xml:space="preserve">Suzanne O Bell, Elizabeth </w:t>
      </w:r>
      <w:proofErr w:type="spellStart"/>
      <w:r w:rsidRPr="005A2868">
        <w:rPr>
          <w:lang w:val="en-US"/>
        </w:rPr>
        <w:t>Omoluabi</w:t>
      </w:r>
      <w:proofErr w:type="spellEnd"/>
      <w:r w:rsidRPr="005A2868">
        <w:rPr>
          <w:lang w:val="en-US"/>
        </w:rPr>
        <w:t xml:space="preserve">, </w:t>
      </w:r>
      <w:proofErr w:type="spellStart"/>
      <w:r w:rsidRPr="005A2868">
        <w:rPr>
          <w:lang w:val="en-US"/>
        </w:rPr>
        <w:t>Funmilola</w:t>
      </w:r>
      <w:proofErr w:type="spellEnd"/>
      <w:r w:rsidRPr="005A2868">
        <w:rPr>
          <w:lang w:val="en-US"/>
        </w:rPr>
        <w:t xml:space="preserve"> </w:t>
      </w:r>
      <w:proofErr w:type="spellStart"/>
      <w:r w:rsidRPr="005A2868">
        <w:rPr>
          <w:lang w:val="en-US"/>
        </w:rPr>
        <w:t>OlaOlorun</w:t>
      </w:r>
      <w:proofErr w:type="spellEnd"/>
      <w:r w:rsidRPr="005A2868">
        <w:rPr>
          <w:lang w:val="en-US"/>
        </w:rPr>
        <w:t xml:space="preserve">, </w:t>
      </w:r>
      <w:proofErr w:type="spellStart"/>
      <w:r w:rsidRPr="005A2868">
        <w:rPr>
          <w:lang w:val="en-US"/>
        </w:rPr>
        <w:t>Mridula</w:t>
      </w:r>
      <w:proofErr w:type="spellEnd"/>
      <w:r w:rsidRPr="005A2868">
        <w:rPr>
          <w:lang w:val="en-US"/>
        </w:rPr>
        <w:t xml:space="preserve"> </w:t>
      </w:r>
      <w:proofErr w:type="spellStart"/>
      <w:proofErr w:type="gramStart"/>
      <w:r w:rsidRPr="005A2868">
        <w:rPr>
          <w:lang w:val="en-US"/>
        </w:rPr>
        <w:t>Shankar,Caroline</w:t>
      </w:r>
      <w:proofErr w:type="spellEnd"/>
      <w:proofErr w:type="gramEnd"/>
      <w:r w:rsidRPr="005A2868">
        <w:rPr>
          <w:lang w:val="en-US"/>
        </w:rPr>
        <w:t xml:space="preserve"> Moreau, </w:t>
      </w:r>
      <w:r w:rsidRPr="00FC22AB">
        <w:rPr>
          <w:i/>
          <w:iCs/>
          <w:lang w:val="en-US"/>
        </w:rPr>
        <w:t>Inequities in the incidence and safety of abortion in Nigeria</w:t>
      </w:r>
      <w:r w:rsidRPr="005A2868">
        <w:rPr>
          <w:lang w:val="en-US"/>
        </w:rPr>
        <w:t xml:space="preserve">, in </w:t>
      </w:r>
      <w:r w:rsidRPr="00FC22AB">
        <w:rPr>
          <w:i/>
          <w:iCs/>
          <w:lang w:val="en-US"/>
        </w:rPr>
        <w:t>BMJ Global Health</w:t>
      </w:r>
      <w:r w:rsidRPr="005A2868">
        <w:rPr>
          <w:lang w:val="en-US"/>
        </w:rPr>
        <w:t>, 2020</w:t>
      </w:r>
    </w:p>
    <w:p w14:paraId="57799124" w14:textId="77777777" w:rsidR="00A07D9F" w:rsidRDefault="00A07D9F" w:rsidP="00A07D9F">
      <w:pPr>
        <w:rPr>
          <w:lang w:val="en-US"/>
        </w:rPr>
      </w:pPr>
      <w:proofErr w:type="spellStart"/>
      <w:r w:rsidRPr="006A2E2F">
        <w:rPr>
          <w:lang w:val="en-US"/>
        </w:rPr>
        <w:t>Taiye</w:t>
      </w:r>
      <w:proofErr w:type="spellEnd"/>
      <w:r w:rsidRPr="006A2E2F">
        <w:rPr>
          <w:lang w:val="en-US"/>
        </w:rPr>
        <w:t xml:space="preserve"> Joshua </w:t>
      </w:r>
      <w:proofErr w:type="spellStart"/>
      <w:r w:rsidRPr="006A2E2F">
        <w:rPr>
          <w:lang w:val="en-US"/>
        </w:rPr>
        <w:t>Omidoyin</w:t>
      </w:r>
      <w:proofErr w:type="spellEnd"/>
      <w:r w:rsidRPr="006A2E2F">
        <w:rPr>
          <w:lang w:val="en-US"/>
        </w:rPr>
        <w:t xml:space="preserve">, </w:t>
      </w:r>
      <w:r w:rsidRPr="00FC22AB">
        <w:rPr>
          <w:i/>
          <w:iCs/>
          <w:lang w:val="en-US"/>
        </w:rPr>
        <w:t>Violence against Persons (Prohibition) Act 2015: a positive step to the eradication of domestic violence in Nigeria</w:t>
      </w:r>
      <w:r w:rsidRPr="006A2E2F">
        <w:rPr>
          <w:lang w:val="en-US"/>
        </w:rPr>
        <w:t xml:space="preserve">, in </w:t>
      </w:r>
      <w:r w:rsidRPr="00FC22AB">
        <w:rPr>
          <w:i/>
          <w:iCs/>
          <w:lang w:val="en-US"/>
        </w:rPr>
        <w:t>Nnamdi Azikiwe University Journal of International Law and Jurisprudence</w:t>
      </w:r>
      <w:r w:rsidRPr="006A2E2F">
        <w:rPr>
          <w:lang w:val="en-US"/>
        </w:rPr>
        <w:t>, 2018</w:t>
      </w:r>
    </w:p>
    <w:p w14:paraId="6DC1F009" w14:textId="77777777" w:rsidR="00A07D9F" w:rsidRPr="0079660D" w:rsidRDefault="00A07D9F" w:rsidP="00A07D9F">
      <w:pPr>
        <w:rPr>
          <w:lang w:val="en-US"/>
        </w:rPr>
      </w:pPr>
      <w:r w:rsidRPr="0079660D">
        <w:rPr>
          <w:lang w:val="en-US"/>
        </w:rPr>
        <w:t xml:space="preserve">Tim S. Braimah, </w:t>
      </w:r>
      <w:r w:rsidRPr="0079660D">
        <w:rPr>
          <w:i/>
          <w:lang w:val="en-US"/>
        </w:rPr>
        <w:t xml:space="preserve">Sex trafficking in Edo State, Nigeria: Causes and Solutions, </w:t>
      </w:r>
      <w:r w:rsidRPr="0079660D">
        <w:rPr>
          <w:lang w:val="en-US"/>
        </w:rPr>
        <w:t xml:space="preserve">in </w:t>
      </w:r>
      <w:r w:rsidRPr="0079660D">
        <w:rPr>
          <w:i/>
          <w:lang w:val="en-US"/>
        </w:rPr>
        <w:t>Global Journal of Human Social Science</w:t>
      </w:r>
      <w:r w:rsidRPr="0079660D">
        <w:rPr>
          <w:lang w:val="en-US"/>
        </w:rPr>
        <w:t>, 2013</w:t>
      </w:r>
    </w:p>
    <w:p w14:paraId="442280EE" w14:textId="77777777" w:rsidR="00A07D9F" w:rsidRPr="0079660D" w:rsidRDefault="00A07D9F" w:rsidP="00A07D9F">
      <w:pPr>
        <w:rPr>
          <w:lang w:val="en-US"/>
        </w:rPr>
      </w:pPr>
      <w:r w:rsidRPr="0079660D">
        <w:rPr>
          <w:lang w:val="en-US"/>
        </w:rPr>
        <w:t xml:space="preserve">Vincent </w:t>
      </w:r>
      <w:proofErr w:type="spellStart"/>
      <w:r w:rsidRPr="0079660D">
        <w:rPr>
          <w:lang w:val="en-US"/>
        </w:rPr>
        <w:t>Obisienunwo</w:t>
      </w:r>
      <w:proofErr w:type="spellEnd"/>
      <w:r w:rsidRPr="0079660D">
        <w:rPr>
          <w:lang w:val="en-US"/>
        </w:rPr>
        <w:t xml:space="preserve"> Orlu </w:t>
      </w:r>
      <w:proofErr w:type="spellStart"/>
      <w:r w:rsidRPr="0079660D">
        <w:rPr>
          <w:lang w:val="en-US"/>
        </w:rPr>
        <w:t>Nmehielle</w:t>
      </w:r>
      <w:proofErr w:type="spellEnd"/>
      <w:r w:rsidRPr="0079660D">
        <w:rPr>
          <w:lang w:val="en-US"/>
        </w:rPr>
        <w:t xml:space="preserve">, </w:t>
      </w:r>
      <w:r w:rsidRPr="0079660D">
        <w:rPr>
          <w:i/>
          <w:lang w:val="en-US"/>
        </w:rPr>
        <w:t xml:space="preserve">Sharia Law in the Northern States of Nigeria: To Implement or Not to Implement, the Constitutionality is the Question, </w:t>
      </w:r>
      <w:r w:rsidRPr="0079660D">
        <w:rPr>
          <w:lang w:val="en-US"/>
        </w:rPr>
        <w:t xml:space="preserve">in </w:t>
      </w:r>
      <w:r w:rsidRPr="0079660D">
        <w:rPr>
          <w:i/>
          <w:lang w:val="en-US"/>
        </w:rPr>
        <w:t>Human Rights Quarterly</w:t>
      </w:r>
      <w:r w:rsidRPr="0079660D">
        <w:rPr>
          <w:lang w:val="en-US"/>
        </w:rPr>
        <w:t xml:space="preserve">, </w:t>
      </w:r>
      <w:proofErr w:type="spellStart"/>
      <w:r w:rsidRPr="0079660D">
        <w:rPr>
          <w:lang w:val="en-US"/>
        </w:rPr>
        <w:t>agosto</w:t>
      </w:r>
      <w:proofErr w:type="spellEnd"/>
      <w:r w:rsidRPr="0079660D">
        <w:rPr>
          <w:lang w:val="en-US"/>
        </w:rPr>
        <w:t xml:space="preserve"> 2004</w:t>
      </w:r>
    </w:p>
    <w:p w14:paraId="7AB90772" w14:textId="77777777" w:rsidR="00A07D9F" w:rsidRDefault="00A07D9F" w:rsidP="00A07D9F">
      <w:pPr>
        <w:rPr>
          <w:lang w:val="en-US"/>
        </w:rPr>
      </w:pPr>
      <w:proofErr w:type="spellStart"/>
      <w:r w:rsidRPr="005A2868">
        <w:rPr>
          <w:lang w:val="en-US"/>
        </w:rPr>
        <w:t>Udosen</w:t>
      </w:r>
      <w:proofErr w:type="spellEnd"/>
      <w:r w:rsidRPr="005A2868">
        <w:rPr>
          <w:lang w:val="en-US"/>
        </w:rPr>
        <w:t xml:space="preserve"> Jacob Idem, </w:t>
      </w:r>
      <w:r w:rsidRPr="00FC22AB">
        <w:rPr>
          <w:i/>
          <w:iCs/>
          <w:lang w:val="en-US"/>
        </w:rPr>
        <w:t>The Judiciary and the role of Customary Courts in Nigeria</w:t>
      </w:r>
      <w:r w:rsidRPr="005A2868">
        <w:rPr>
          <w:lang w:val="en-US"/>
        </w:rPr>
        <w:t xml:space="preserve">, in </w:t>
      </w:r>
      <w:r w:rsidRPr="00FC22AB">
        <w:rPr>
          <w:i/>
          <w:iCs/>
          <w:lang w:val="en-US"/>
        </w:rPr>
        <w:t>Global Journal of Politics and Law Research</w:t>
      </w:r>
      <w:r w:rsidRPr="005A2868">
        <w:rPr>
          <w:lang w:val="en-US"/>
        </w:rPr>
        <w:t xml:space="preserve">, </w:t>
      </w:r>
      <w:proofErr w:type="spellStart"/>
      <w:r w:rsidRPr="005A2868">
        <w:rPr>
          <w:lang w:val="en-US"/>
        </w:rPr>
        <w:t>novembre</w:t>
      </w:r>
      <w:proofErr w:type="spellEnd"/>
      <w:r w:rsidRPr="005A2868">
        <w:rPr>
          <w:lang w:val="en-US"/>
        </w:rPr>
        <w:t xml:space="preserve"> 2017</w:t>
      </w:r>
    </w:p>
    <w:p w14:paraId="275F8A37" w14:textId="77777777" w:rsidR="00A07D9F" w:rsidRPr="0079660D" w:rsidRDefault="00A07D9F" w:rsidP="00A07D9F">
      <w:pPr>
        <w:rPr>
          <w:lang w:val="en-US"/>
        </w:rPr>
      </w:pPr>
      <w:r w:rsidRPr="005932EB">
        <w:rPr>
          <w:lang w:val="en-US"/>
        </w:rPr>
        <w:t xml:space="preserve">World Prison Brief, </w:t>
      </w:r>
      <w:r w:rsidRPr="00FC22AB">
        <w:rPr>
          <w:i/>
          <w:iCs/>
          <w:lang w:val="en-US"/>
        </w:rPr>
        <w:t>World Prison Brief Data – Nigeria</w:t>
      </w:r>
      <w:r w:rsidRPr="005932EB">
        <w:rPr>
          <w:lang w:val="en-US"/>
        </w:rPr>
        <w:t xml:space="preserve">, 20 </w:t>
      </w:r>
      <w:proofErr w:type="spellStart"/>
      <w:r w:rsidRPr="005932EB">
        <w:rPr>
          <w:lang w:val="en-US"/>
        </w:rPr>
        <w:t>aprile</w:t>
      </w:r>
      <w:proofErr w:type="spellEnd"/>
      <w:r w:rsidRPr="005932EB">
        <w:rPr>
          <w:lang w:val="en-US"/>
        </w:rPr>
        <w:t xml:space="preserve"> 2020</w:t>
      </w:r>
    </w:p>
    <w:p w14:paraId="174625BE" w14:textId="77777777" w:rsidR="00A07D9F" w:rsidRPr="0079660D" w:rsidRDefault="00A07D9F" w:rsidP="00A07D9F">
      <w:pPr>
        <w:rPr>
          <w:lang w:val="en-US"/>
        </w:rPr>
      </w:pPr>
    </w:p>
    <w:p w14:paraId="7922A19E" w14:textId="77777777" w:rsidR="00A07D9F" w:rsidRDefault="00A07D9F" w:rsidP="00A07D9F">
      <w:pPr>
        <w:rPr>
          <w:b/>
        </w:rPr>
      </w:pPr>
      <w:r>
        <w:rPr>
          <w:b/>
        </w:rPr>
        <w:t xml:space="preserve">Fondazioni e </w:t>
      </w:r>
      <w:proofErr w:type="spellStart"/>
      <w:r>
        <w:rPr>
          <w:b/>
        </w:rPr>
        <w:t>think</w:t>
      </w:r>
      <w:proofErr w:type="spellEnd"/>
      <w:r>
        <w:rPr>
          <w:b/>
        </w:rPr>
        <w:t xml:space="preserve"> tank</w:t>
      </w:r>
    </w:p>
    <w:p w14:paraId="409F220F" w14:textId="77777777" w:rsidR="00A07D9F" w:rsidRDefault="00A07D9F" w:rsidP="00A07D9F">
      <w:proofErr w:type="spellStart"/>
      <w:r w:rsidRPr="00024D56">
        <w:t>Assessment</w:t>
      </w:r>
      <w:proofErr w:type="spellEnd"/>
      <w:r w:rsidRPr="00024D56">
        <w:t xml:space="preserve"> </w:t>
      </w:r>
      <w:proofErr w:type="spellStart"/>
      <w:r w:rsidRPr="00024D56">
        <w:t>Capacity</w:t>
      </w:r>
      <w:proofErr w:type="spellEnd"/>
      <w:r w:rsidRPr="00024D56">
        <w:t xml:space="preserve"> Project, </w:t>
      </w:r>
      <w:r w:rsidRPr="00FC22AB">
        <w:rPr>
          <w:i/>
          <w:iCs/>
        </w:rPr>
        <w:t xml:space="preserve">Nigeria: </w:t>
      </w:r>
      <w:proofErr w:type="spellStart"/>
      <w:r w:rsidRPr="00FC22AB">
        <w:rPr>
          <w:i/>
          <w:iCs/>
        </w:rPr>
        <w:t>Farmer-Fulani</w:t>
      </w:r>
      <w:proofErr w:type="spellEnd"/>
      <w:r w:rsidRPr="00FC22AB">
        <w:rPr>
          <w:i/>
          <w:iCs/>
        </w:rPr>
        <w:t xml:space="preserve"> </w:t>
      </w:r>
      <w:proofErr w:type="spellStart"/>
      <w:r w:rsidRPr="00FC22AB">
        <w:rPr>
          <w:i/>
          <w:iCs/>
        </w:rPr>
        <w:t>Herder</w:t>
      </w:r>
      <w:proofErr w:type="spellEnd"/>
      <w:r w:rsidRPr="00FC22AB">
        <w:rPr>
          <w:i/>
          <w:iCs/>
        </w:rPr>
        <w:t xml:space="preserve"> </w:t>
      </w:r>
      <w:proofErr w:type="spellStart"/>
      <w:r w:rsidRPr="00FC22AB">
        <w:rPr>
          <w:i/>
          <w:iCs/>
        </w:rPr>
        <w:t>Violence</w:t>
      </w:r>
      <w:proofErr w:type="spellEnd"/>
      <w:r w:rsidRPr="00FC22AB">
        <w:rPr>
          <w:i/>
          <w:iCs/>
        </w:rPr>
        <w:t xml:space="preserve"> in Benue, Kaduna and Plateau </w:t>
      </w:r>
      <w:proofErr w:type="spellStart"/>
      <w:r w:rsidRPr="00FC22AB">
        <w:rPr>
          <w:i/>
          <w:iCs/>
        </w:rPr>
        <w:t>States</w:t>
      </w:r>
      <w:proofErr w:type="spellEnd"/>
      <w:r w:rsidRPr="00024D56">
        <w:t>, marzo 2017</w:t>
      </w:r>
    </w:p>
    <w:p w14:paraId="33EA7670" w14:textId="77777777" w:rsidR="00A07D9F" w:rsidRDefault="00A07D9F" w:rsidP="00A07D9F">
      <w:r w:rsidRPr="004D4932">
        <w:t xml:space="preserve">Bisi Alimi Foundation, </w:t>
      </w:r>
      <w:proofErr w:type="spellStart"/>
      <w:r w:rsidRPr="00FC22AB">
        <w:rPr>
          <w:i/>
          <w:iCs/>
        </w:rPr>
        <w:t>Not</w:t>
      </w:r>
      <w:proofErr w:type="spellEnd"/>
      <w:r w:rsidRPr="00FC22AB">
        <w:rPr>
          <w:i/>
          <w:iCs/>
        </w:rPr>
        <w:t xml:space="preserve"> dancing to </w:t>
      </w:r>
      <w:proofErr w:type="spellStart"/>
      <w:r w:rsidRPr="00FC22AB">
        <w:rPr>
          <w:i/>
          <w:iCs/>
        </w:rPr>
        <w:t>their</w:t>
      </w:r>
      <w:proofErr w:type="spellEnd"/>
      <w:r w:rsidRPr="00FC22AB">
        <w:rPr>
          <w:i/>
          <w:iCs/>
        </w:rPr>
        <w:t xml:space="preserve"> music</w:t>
      </w:r>
      <w:r w:rsidRPr="004D4932">
        <w:t>, gennaio 2017</w:t>
      </w:r>
    </w:p>
    <w:p w14:paraId="44CE6A1F" w14:textId="77777777" w:rsidR="00A07D9F" w:rsidRDefault="00A07D9F" w:rsidP="00A07D9F">
      <w:r w:rsidRPr="006A2E2F">
        <w:t xml:space="preserve">Center for </w:t>
      </w:r>
      <w:proofErr w:type="spellStart"/>
      <w:r w:rsidRPr="006A2E2F">
        <w:t>Health</w:t>
      </w:r>
      <w:proofErr w:type="spellEnd"/>
      <w:r w:rsidRPr="006A2E2F">
        <w:t xml:space="preserve">, </w:t>
      </w:r>
      <w:proofErr w:type="spellStart"/>
      <w:r w:rsidRPr="006A2E2F">
        <w:t>Ethics</w:t>
      </w:r>
      <w:proofErr w:type="spellEnd"/>
      <w:r w:rsidRPr="006A2E2F">
        <w:t xml:space="preserve"> Law and Development, </w:t>
      </w:r>
      <w:proofErr w:type="spellStart"/>
      <w:r w:rsidRPr="00FC22AB">
        <w:rPr>
          <w:i/>
          <w:iCs/>
        </w:rPr>
        <w:t>Violence</w:t>
      </w:r>
      <w:proofErr w:type="spellEnd"/>
      <w:r w:rsidRPr="00FC22AB">
        <w:rPr>
          <w:i/>
          <w:iCs/>
        </w:rPr>
        <w:t xml:space="preserve"> </w:t>
      </w:r>
      <w:proofErr w:type="spellStart"/>
      <w:r w:rsidRPr="00FC22AB">
        <w:rPr>
          <w:i/>
          <w:iCs/>
        </w:rPr>
        <w:t>against</w:t>
      </w:r>
      <w:proofErr w:type="spellEnd"/>
      <w:r w:rsidRPr="00FC22AB">
        <w:rPr>
          <w:i/>
          <w:iCs/>
        </w:rPr>
        <w:t xml:space="preserve"> </w:t>
      </w:r>
      <w:proofErr w:type="spellStart"/>
      <w:r w:rsidRPr="00FC22AB">
        <w:rPr>
          <w:i/>
          <w:iCs/>
        </w:rPr>
        <w:t>Women</w:t>
      </w:r>
      <w:proofErr w:type="spellEnd"/>
      <w:r w:rsidRPr="006A2E2F">
        <w:t>, ultimo accesso 14 aprile 2018</w:t>
      </w:r>
    </w:p>
    <w:p w14:paraId="3DCA1362" w14:textId="77777777" w:rsidR="00A07D9F" w:rsidRDefault="00A07D9F" w:rsidP="00A07D9F">
      <w:r>
        <w:t xml:space="preserve">Centro studi internazionali, </w:t>
      </w:r>
      <w:r>
        <w:rPr>
          <w:i/>
        </w:rPr>
        <w:t>Le capacità italiane di contrasto alla criminalità organizzata come strumento di stabilizzazione in Africa occidentale</w:t>
      </w:r>
      <w:r>
        <w:t>, aprile 2019</w:t>
      </w:r>
    </w:p>
    <w:p w14:paraId="0C567491" w14:textId="77777777" w:rsidR="00A07D9F" w:rsidRDefault="00A07D9F" w:rsidP="00A07D9F">
      <w:r w:rsidRPr="00706338">
        <w:t xml:space="preserve">CFR, </w:t>
      </w:r>
      <w:proofErr w:type="spellStart"/>
      <w:r w:rsidRPr="00FC22AB">
        <w:rPr>
          <w:i/>
          <w:iCs/>
        </w:rPr>
        <w:t>Boko</w:t>
      </w:r>
      <w:proofErr w:type="spellEnd"/>
      <w:r w:rsidRPr="00FC22AB">
        <w:rPr>
          <w:i/>
          <w:iCs/>
        </w:rPr>
        <w:t xml:space="preserve"> </w:t>
      </w:r>
      <w:proofErr w:type="spellStart"/>
      <w:r w:rsidRPr="00FC22AB">
        <w:rPr>
          <w:i/>
          <w:iCs/>
        </w:rPr>
        <w:t>Haram’s</w:t>
      </w:r>
      <w:proofErr w:type="spellEnd"/>
      <w:r w:rsidRPr="00FC22AB">
        <w:rPr>
          <w:i/>
          <w:iCs/>
        </w:rPr>
        <w:t xml:space="preserve"> </w:t>
      </w:r>
      <w:proofErr w:type="spellStart"/>
      <w:r w:rsidRPr="00FC22AB">
        <w:rPr>
          <w:i/>
          <w:iCs/>
        </w:rPr>
        <w:t>Shekau</w:t>
      </w:r>
      <w:proofErr w:type="spellEnd"/>
      <w:r w:rsidRPr="00FC22AB">
        <w:rPr>
          <w:i/>
          <w:iCs/>
        </w:rPr>
        <w:t xml:space="preserve"> </w:t>
      </w:r>
      <w:proofErr w:type="spellStart"/>
      <w:r w:rsidRPr="00FC22AB">
        <w:rPr>
          <w:i/>
          <w:iCs/>
        </w:rPr>
        <w:t>Labels</w:t>
      </w:r>
      <w:proofErr w:type="spellEnd"/>
      <w:r w:rsidRPr="00FC22AB">
        <w:rPr>
          <w:i/>
          <w:iCs/>
        </w:rPr>
        <w:t xml:space="preserve"> Anti-COVID-19 </w:t>
      </w:r>
      <w:proofErr w:type="spellStart"/>
      <w:r w:rsidRPr="00FC22AB">
        <w:rPr>
          <w:i/>
          <w:iCs/>
        </w:rPr>
        <w:t>Measures</w:t>
      </w:r>
      <w:proofErr w:type="spellEnd"/>
      <w:r w:rsidRPr="00FC22AB">
        <w:rPr>
          <w:i/>
          <w:iCs/>
        </w:rPr>
        <w:t xml:space="preserve"> an Attack on Islam in Nigeria</w:t>
      </w:r>
      <w:r w:rsidRPr="00706338">
        <w:t>, 17 aprile 2020</w:t>
      </w:r>
    </w:p>
    <w:p w14:paraId="6BC2899B" w14:textId="77777777" w:rsidR="00A07D9F" w:rsidRDefault="00A07D9F" w:rsidP="00A07D9F">
      <w:r w:rsidRPr="00C00EE3">
        <w:t xml:space="preserve">CFR, </w:t>
      </w:r>
      <w:r w:rsidRPr="00FC22AB">
        <w:rPr>
          <w:i/>
          <w:iCs/>
        </w:rPr>
        <w:t xml:space="preserve">The </w:t>
      </w:r>
      <w:proofErr w:type="spellStart"/>
      <w:r w:rsidRPr="00FC22AB">
        <w:rPr>
          <w:i/>
          <w:iCs/>
        </w:rPr>
        <w:t>Humanitarian</w:t>
      </w:r>
      <w:proofErr w:type="spellEnd"/>
      <w:r w:rsidRPr="00FC22AB">
        <w:rPr>
          <w:i/>
          <w:iCs/>
        </w:rPr>
        <w:t xml:space="preserve"> Dilemma </w:t>
      </w:r>
      <w:proofErr w:type="spellStart"/>
      <w:r w:rsidRPr="00FC22AB">
        <w:rPr>
          <w:i/>
          <w:iCs/>
        </w:rPr>
        <w:t>Around</w:t>
      </w:r>
      <w:proofErr w:type="spellEnd"/>
      <w:r w:rsidRPr="00FC22AB">
        <w:rPr>
          <w:i/>
          <w:iCs/>
        </w:rPr>
        <w:t xml:space="preserve"> the </w:t>
      </w:r>
      <w:proofErr w:type="spellStart"/>
      <w:r w:rsidRPr="00FC22AB">
        <w:rPr>
          <w:i/>
          <w:iCs/>
        </w:rPr>
        <w:t>Military’s</w:t>
      </w:r>
      <w:proofErr w:type="spellEnd"/>
      <w:r w:rsidRPr="00FC22AB">
        <w:rPr>
          <w:i/>
          <w:iCs/>
        </w:rPr>
        <w:t xml:space="preserve"> “Super Camp” </w:t>
      </w:r>
      <w:proofErr w:type="spellStart"/>
      <w:r w:rsidRPr="00FC22AB">
        <w:rPr>
          <w:i/>
          <w:iCs/>
        </w:rPr>
        <w:t>Strategy</w:t>
      </w:r>
      <w:proofErr w:type="spellEnd"/>
      <w:r w:rsidRPr="00FC22AB">
        <w:rPr>
          <w:i/>
          <w:iCs/>
        </w:rPr>
        <w:t xml:space="preserve"> in Nigeria</w:t>
      </w:r>
      <w:r w:rsidRPr="00C00EE3">
        <w:t>, 5 settembre 2019</w:t>
      </w:r>
    </w:p>
    <w:p w14:paraId="21260296" w14:textId="77777777" w:rsidR="00A07D9F" w:rsidRDefault="00A07D9F" w:rsidP="00A07D9F">
      <w:proofErr w:type="spellStart"/>
      <w:r w:rsidRPr="008D5D2B">
        <w:t>Cleen</w:t>
      </w:r>
      <w:proofErr w:type="spellEnd"/>
      <w:r w:rsidRPr="008D5D2B">
        <w:t xml:space="preserve"> Foundation, </w:t>
      </w:r>
      <w:proofErr w:type="spellStart"/>
      <w:r w:rsidRPr="00FC22AB">
        <w:rPr>
          <w:i/>
          <w:iCs/>
        </w:rPr>
        <w:t>Criminal</w:t>
      </w:r>
      <w:proofErr w:type="spellEnd"/>
      <w:r w:rsidRPr="00FC22AB">
        <w:rPr>
          <w:i/>
          <w:iCs/>
        </w:rPr>
        <w:t xml:space="preserve"> </w:t>
      </w:r>
      <w:proofErr w:type="spellStart"/>
      <w:r w:rsidRPr="00FC22AB">
        <w:rPr>
          <w:i/>
          <w:iCs/>
        </w:rPr>
        <w:t>Victimization</w:t>
      </w:r>
      <w:proofErr w:type="spellEnd"/>
      <w:r w:rsidRPr="00FC22AB">
        <w:rPr>
          <w:i/>
          <w:iCs/>
        </w:rPr>
        <w:t xml:space="preserve">, </w:t>
      </w:r>
      <w:proofErr w:type="spellStart"/>
      <w:r w:rsidRPr="00FC22AB">
        <w:rPr>
          <w:i/>
          <w:iCs/>
        </w:rPr>
        <w:t>policing</w:t>
      </w:r>
      <w:proofErr w:type="spellEnd"/>
      <w:r w:rsidRPr="00FC22AB">
        <w:rPr>
          <w:i/>
          <w:iCs/>
        </w:rPr>
        <w:t xml:space="preserve"> and </w:t>
      </w:r>
      <w:proofErr w:type="spellStart"/>
      <w:r w:rsidRPr="00FC22AB">
        <w:rPr>
          <w:i/>
          <w:iCs/>
        </w:rPr>
        <w:t>governance</w:t>
      </w:r>
      <w:proofErr w:type="spellEnd"/>
      <w:r w:rsidRPr="00FC22AB">
        <w:rPr>
          <w:i/>
          <w:iCs/>
        </w:rPr>
        <w:t xml:space="preserve"> in Nigeria</w:t>
      </w:r>
      <w:r w:rsidRPr="008D5D2B">
        <w:t>, 2013</w:t>
      </w:r>
    </w:p>
    <w:p w14:paraId="4A3DF0F6" w14:textId="77777777" w:rsidR="00A07D9F" w:rsidRDefault="00A07D9F" w:rsidP="00A07D9F">
      <w:r w:rsidRPr="007D12D4">
        <w:t xml:space="preserve">CSW, </w:t>
      </w:r>
      <w:proofErr w:type="spellStart"/>
      <w:r w:rsidRPr="00FC22AB">
        <w:rPr>
          <w:i/>
          <w:iCs/>
        </w:rPr>
        <w:t>Armed</w:t>
      </w:r>
      <w:proofErr w:type="spellEnd"/>
      <w:r w:rsidRPr="00FC22AB">
        <w:rPr>
          <w:i/>
          <w:iCs/>
        </w:rPr>
        <w:t xml:space="preserve"> </w:t>
      </w:r>
      <w:proofErr w:type="spellStart"/>
      <w:r w:rsidRPr="00FC22AB">
        <w:rPr>
          <w:i/>
          <w:iCs/>
        </w:rPr>
        <w:t>attacks</w:t>
      </w:r>
      <w:proofErr w:type="spellEnd"/>
      <w:r w:rsidRPr="00FC22AB">
        <w:rPr>
          <w:i/>
          <w:iCs/>
        </w:rPr>
        <w:t xml:space="preserve"> on </w:t>
      </w:r>
      <w:proofErr w:type="spellStart"/>
      <w:r w:rsidRPr="00FC22AB">
        <w:rPr>
          <w:i/>
          <w:iCs/>
        </w:rPr>
        <w:t>five</w:t>
      </w:r>
      <w:proofErr w:type="spellEnd"/>
      <w:r w:rsidRPr="00FC22AB">
        <w:rPr>
          <w:i/>
          <w:iCs/>
        </w:rPr>
        <w:t xml:space="preserve"> </w:t>
      </w:r>
      <w:proofErr w:type="spellStart"/>
      <w:r w:rsidRPr="00FC22AB">
        <w:rPr>
          <w:i/>
          <w:iCs/>
        </w:rPr>
        <w:t>villages</w:t>
      </w:r>
      <w:proofErr w:type="spellEnd"/>
      <w:r w:rsidRPr="00FC22AB">
        <w:rPr>
          <w:i/>
          <w:iCs/>
        </w:rPr>
        <w:t xml:space="preserve"> </w:t>
      </w:r>
      <w:proofErr w:type="spellStart"/>
      <w:r w:rsidRPr="00FC22AB">
        <w:rPr>
          <w:i/>
          <w:iCs/>
        </w:rPr>
        <w:t>leave</w:t>
      </w:r>
      <w:proofErr w:type="spellEnd"/>
      <w:r w:rsidRPr="00FC22AB">
        <w:rPr>
          <w:i/>
          <w:iCs/>
        </w:rPr>
        <w:t xml:space="preserve"> 25 dead in Kaduna state</w:t>
      </w:r>
      <w:r w:rsidRPr="007D12D4">
        <w:t>, 13 maggio 2020</w:t>
      </w:r>
    </w:p>
    <w:p w14:paraId="4551D73F" w14:textId="77777777" w:rsidR="00A07D9F" w:rsidRPr="0079660D" w:rsidRDefault="00A07D9F" w:rsidP="00A07D9F">
      <w:pPr>
        <w:rPr>
          <w:lang w:val="en-US"/>
        </w:rPr>
      </w:pPr>
      <w:r>
        <w:t xml:space="preserve">Fondazione ISMU, </w:t>
      </w:r>
      <w:r>
        <w:rPr>
          <w:i/>
        </w:rPr>
        <w:t xml:space="preserve">MSNA sbarcati in Italia. </w:t>
      </w:r>
      <w:r w:rsidRPr="0079660D">
        <w:rPr>
          <w:i/>
          <w:lang w:val="en-US"/>
        </w:rPr>
        <w:t>Anni 2014-2019</w:t>
      </w:r>
      <w:r w:rsidRPr="0079660D">
        <w:rPr>
          <w:lang w:val="en-US"/>
        </w:rPr>
        <w:t xml:space="preserve">, </w:t>
      </w:r>
      <w:proofErr w:type="spellStart"/>
      <w:r w:rsidRPr="0079660D">
        <w:rPr>
          <w:lang w:val="en-US"/>
        </w:rPr>
        <w:t>dicembre</w:t>
      </w:r>
      <w:proofErr w:type="spellEnd"/>
      <w:r w:rsidRPr="0079660D">
        <w:rPr>
          <w:lang w:val="en-US"/>
        </w:rPr>
        <w:t xml:space="preserve"> 2019</w:t>
      </w:r>
    </w:p>
    <w:p w14:paraId="6FBB6978" w14:textId="77777777" w:rsidR="00A07D9F" w:rsidRPr="0079660D" w:rsidRDefault="00A07D9F" w:rsidP="00A07D9F">
      <w:pPr>
        <w:rPr>
          <w:lang w:val="en-US"/>
        </w:rPr>
      </w:pPr>
      <w:r w:rsidRPr="0079660D">
        <w:rPr>
          <w:lang w:val="en-US"/>
        </w:rPr>
        <w:t xml:space="preserve">Global Initiative against Transnational Organized Crime, </w:t>
      </w:r>
      <w:r w:rsidRPr="0079660D">
        <w:rPr>
          <w:i/>
          <w:lang w:val="en-US"/>
        </w:rPr>
        <w:t>Conveyor Belt: trends in human trafficking and smuggling in post-revolution Libya</w:t>
      </w:r>
      <w:r w:rsidRPr="0079660D">
        <w:rPr>
          <w:lang w:val="en-US"/>
        </w:rPr>
        <w:t xml:space="preserve">, </w:t>
      </w:r>
      <w:proofErr w:type="spellStart"/>
      <w:r w:rsidRPr="0079660D">
        <w:rPr>
          <w:lang w:val="en-US"/>
        </w:rPr>
        <w:t>marzo</w:t>
      </w:r>
      <w:proofErr w:type="spellEnd"/>
      <w:r w:rsidRPr="0079660D">
        <w:rPr>
          <w:lang w:val="en-US"/>
        </w:rPr>
        <w:t xml:space="preserve"> 2017</w:t>
      </w:r>
    </w:p>
    <w:p w14:paraId="03CA1BC8" w14:textId="77777777" w:rsidR="00A07D9F" w:rsidRDefault="00A07D9F" w:rsidP="00A07D9F">
      <w:proofErr w:type="spellStart"/>
      <w:r w:rsidRPr="00EB255F">
        <w:t>Gutthmacher</w:t>
      </w:r>
      <w:proofErr w:type="spellEnd"/>
      <w:r w:rsidRPr="00EB255F">
        <w:t xml:space="preserve"> </w:t>
      </w:r>
      <w:proofErr w:type="spellStart"/>
      <w:r w:rsidRPr="00EB255F">
        <w:t>Institute</w:t>
      </w:r>
      <w:proofErr w:type="spellEnd"/>
      <w:r w:rsidRPr="00EB255F">
        <w:t xml:space="preserve">, </w:t>
      </w:r>
      <w:proofErr w:type="spellStart"/>
      <w:r w:rsidRPr="00FC22AB">
        <w:rPr>
          <w:i/>
        </w:rPr>
        <w:t>Abortion</w:t>
      </w:r>
      <w:proofErr w:type="spellEnd"/>
      <w:r w:rsidRPr="00FC22AB">
        <w:rPr>
          <w:i/>
        </w:rPr>
        <w:t xml:space="preserve"> in Nigeria</w:t>
      </w:r>
      <w:r w:rsidRPr="00EB255F">
        <w:t>, ottobre 2015</w:t>
      </w:r>
    </w:p>
    <w:p w14:paraId="7B986C71" w14:textId="77777777" w:rsidR="00A07D9F" w:rsidRDefault="00A07D9F" w:rsidP="00A07D9F">
      <w:r w:rsidRPr="00D22EBF">
        <w:t xml:space="preserve">Human </w:t>
      </w:r>
      <w:proofErr w:type="spellStart"/>
      <w:r w:rsidRPr="00D22EBF">
        <w:t>Dignity</w:t>
      </w:r>
      <w:proofErr w:type="spellEnd"/>
      <w:r w:rsidRPr="00D22EBF">
        <w:t xml:space="preserve"> Trust, </w:t>
      </w:r>
      <w:r w:rsidRPr="00FC22AB">
        <w:rPr>
          <w:i/>
        </w:rPr>
        <w:t>Nigeria</w:t>
      </w:r>
      <w:r w:rsidRPr="00D22EBF">
        <w:t>, ultimo accesso 12 giugno 2020</w:t>
      </w:r>
    </w:p>
    <w:p w14:paraId="21853260" w14:textId="77777777" w:rsidR="00A07D9F" w:rsidRDefault="00A07D9F" w:rsidP="00A07D9F">
      <w:proofErr w:type="spellStart"/>
      <w:r w:rsidRPr="00972FC1">
        <w:t>Institute</w:t>
      </w:r>
      <w:proofErr w:type="spellEnd"/>
      <w:r w:rsidRPr="00972FC1">
        <w:t xml:space="preserve"> for </w:t>
      </w:r>
      <w:proofErr w:type="spellStart"/>
      <w:r w:rsidRPr="00972FC1">
        <w:t>Economics</w:t>
      </w:r>
      <w:proofErr w:type="spellEnd"/>
      <w:r w:rsidRPr="00972FC1">
        <w:t xml:space="preserve"> and </w:t>
      </w:r>
      <w:proofErr w:type="spellStart"/>
      <w:r w:rsidRPr="00972FC1">
        <w:t>Peace</w:t>
      </w:r>
      <w:proofErr w:type="spellEnd"/>
      <w:r w:rsidRPr="00972FC1">
        <w:t xml:space="preserve">, </w:t>
      </w:r>
      <w:r w:rsidRPr="00FC22AB">
        <w:rPr>
          <w:i/>
        </w:rPr>
        <w:t xml:space="preserve">Global </w:t>
      </w:r>
      <w:proofErr w:type="spellStart"/>
      <w:r w:rsidRPr="00FC22AB">
        <w:rPr>
          <w:i/>
        </w:rPr>
        <w:t>Terrorism</w:t>
      </w:r>
      <w:proofErr w:type="spellEnd"/>
      <w:r w:rsidRPr="00FC22AB">
        <w:rPr>
          <w:i/>
        </w:rPr>
        <w:t xml:space="preserve"> Index 2019</w:t>
      </w:r>
      <w:r w:rsidRPr="00972FC1">
        <w:t>, novembre 2019</w:t>
      </w:r>
    </w:p>
    <w:p w14:paraId="0DEA4227" w14:textId="77777777" w:rsidR="00A07D9F" w:rsidRDefault="00A07D9F" w:rsidP="00A07D9F">
      <w:proofErr w:type="spellStart"/>
      <w:r w:rsidRPr="00951DE9">
        <w:t>Institute</w:t>
      </w:r>
      <w:proofErr w:type="spellEnd"/>
      <w:r w:rsidRPr="00951DE9">
        <w:t xml:space="preserve"> for </w:t>
      </w:r>
      <w:proofErr w:type="spellStart"/>
      <w:r w:rsidRPr="00951DE9">
        <w:t>Economics</w:t>
      </w:r>
      <w:proofErr w:type="spellEnd"/>
      <w:r w:rsidRPr="00951DE9">
        <w:t xml:space="preserve"> and </w:t>
      </w:r>
      <w:proofErr w:type="spellStart"/>
      <w:r w:rsidRPr="00951DE9">
        <w:t>Peace</w:t>
      </w:r>
      <w:proofErr w:type="spellEnd"/>
      <w:r w:rsidRPr="00951DE9">
        <w:t xml:space="preserve">, </w:t>
      </w:r>
      <w:r w:rsidRPr="00FC22AB">
        <w:rPr>
          <w:i/>
        </w:rPr>
        <w:t xml:space="preserve">Global </w:t>
      </w:r>
      <w:proofErr w:type="spellStart"/>
      <w:r w:rsidRPr="00FC22AB">
        <w:rPr>
          <w:i/>
        </w:rPr>
        <w:t>Terrorism</w:t>
      </w:r>
      <w:proofErr w:type="spellEnd"/>
      <w:r w:rsidRPr="00FC22AB">
        <w:rPr>
          <w:i/>
        </w:rPr>
        <w:t xml:space="preserve"> Index 2015</w:t>
      </w:r>
      <w:r w:rsidRPr="00951DE9">
        <w:t>, novembre 2015</w:t>
      </w:r>
    </w:p>
    <w:p w14:paraId="6EF88B43" w14:textId="77777777" w:rsidR="00A07D9F" w:rsidRDefault="00A07D9F" w:rsidP="00A07D9F">
      <w:r w:rsidRPr="00024D56">
        <w:lastRenderedPageBreak/>
        <w:t xml:space="preserve">International </w:t>
      </w:r>
      <w:proofErr w:type="spellStart"/>
      <w:r w:rsidRPr="00024D56">
        <w:t>Association</w:t>
      </w:r>
      <w:proofErr w:type="spellEnd"/>
      <w:r w:rsidRPr="00024D56">
        <w:t xml:space="preserve"> for Impact </w:t>
      </w:r>
      <w:proofErr w:type="spellStart"/>
      <w:r w:rsidRPr="00024D56">
        <w:t>Assessment</w:t>
      </w:r>
      <w:proofErr w:type="spellEnd"/>
      <w:r w:rsidRPr="00024D56">
        <w:t xml:space="preserve">, </w:t>
      </w:r>
      <w:proofErr w:type="spellStart"/>
      <w:r w:rsidRPr="0013299D">
        <w:rPr>
          <w:i/>
        </w:rPr>
        <w:t>Climate</w:t>
      </w:r>
      <w:proofErr w:type="spellEnd"/>
      <w:r w:rsidRPr="0013299D">
        <w:rPr>
          <w:i/>
        </w:rPr>
        <w:t xml:space="preserve"> </w:t>
      </w:r>
      <w:proofErr w:type="spellStart"/>
      <w:r w:rsidRPr="0013299D">
        <w:rPr>
          <w:i/>
        </w:rPr>
        <w:t>Change</w:t>
      </w:r>
      <w:proofErr w:type="spellEnd"/>
      <w:r w:rsidRPr="0013299D">
        <w:rPr>
          <w:i/>
        </w:rPr>
        <w:t xml:space="preserve">, and Land </w:t>
      </w:r>
      <w:proofErr w:type="spellStart"/>
      <w:r w:rsidRPr="0013299D">
        <w:rPr>
          <w:i/>
        </w:rPr>
        <w:t>Degradation</w:t>
      </w:r>
      <w:proofErr w:type="spellEnd"/>
      <w:r w:rsidRPr="0013299D">
        <w:rPr>
          <w:i/>
        </w:rPr>
        <w:t xml:space="preserve"> in Nigeria: The </w:t>
      </w:r>
      <w:proofErr w:type="spellStart"/>
      <w:r w:rsidRPr="0013299D">
        <w:rPr>
          <w:i/>
        </w:rPr>
        <w:t>Role</w:t>
      </w:r>
      <w:proofErr w:type="spellEnd"/>
      <w:r w:rsidRPr="0013299D">
        <w:rPr>
          <w:i/>
        </w:rPr>
        <w:t xml:space="preserve"> of Impact </w:t>
      </w:r>
      <w:proofErr w:type="spellStart"/>
      <w:r w:rsidRPr="0013299D">
        <w:rPr>
          <w:i/>
        </w:rPr>
        <w:t>Assessment</w:t>
      </w:r>
      <w:proofErr w:type="spellEnd"/>
      <w:r w:rsidRPr="00024D56">
        <w:t>, aprile 2017</w:t>
      </w:r>
    </w:p>
    <w:p w14:paraId="500372EA" w14:textId="77777777" w:rsidR="00A07D9F" w:rsidRDefault="00A07D9F" w:rsidP="00A07D9F">
      <w:r w:rsidRPr="005932EB">
        <w:t xml:space="preserve">International </w:t>
      </w:r>
      <w:proofErr w:type="spellStart"/>
      <w:r w:rsidRPr="005932EB">
        <w:t>Rehabilitation</w:t>
      </w:r>
      <w:proofErr w:type="spellEnd"/>
      <w:r w:rsidRPr="005932EB">
        <w:t xml:space="preserve"> </w:t>
      </w:r>
      <w:proofErr w:type="spellStart"/>
      <w:r w:rsidRPr="005932EB">
        <w:t>Council</w:t>
      </w:r>
      <w:proofErr w:type="spellEnd"/>
      <w:r w:rsidRPr="005932EB">
        <w:t xml:space="preserve"> for torture </w:t>
      </w:r>
      <w:proofErr w:type="spellStart"/>
      <w:r w:rsidRPr="005932EB">
        <w:t>victims</w:t>
      </w:r>
      <w:proofErr w:type="spellEnd"/>
      <w:r w:rsidRPr="005932EB">
        <w:t xml:space="preserve">, </w:t>
      </w:r>
      <w:r w:rsidRPr="0013299D">
        <w:rPr>
          <w:i/>
        </w:rPr>
        <w:t xml:space="preserve">Torture and the right of </w:t>
      </w:r>
      <w:proofErr w:type="spellStart"/>
      <w:r w:rsidRPr="0013299D">
        <w:rPr>
          <w:i/>
        </w:rPr>
        <w:t>rehabilitation</w:t>
      </w:r>
      <w:proofErr w:type="spellEnd"/>
      <w:r w:rsidRPr="0013299D">
        <w:rPr>
          <w:i/>
        </w:rPr>
        <w:t xml:space="preserve"> in Nigeria</w:t>
      </w:r>
      <w:r w:rsidRPr="005932EB">
        <w:t>, ultimo accesso 28 aprile 2018</w:t>
      </w:r>
    </w:p>
    <w:p w14:paraId="2F5C524D" w14:textId="77777777" w:rsidR="00A07D9F" w:rsidRDefault="00A07D9F" w:rsidP="00A07D9F">
      <w:r w:rsidRPr="006A2E2F">
        <w:t xml:space="preserve">IPAS. </w:t>
      </w:r>
      <w:proofErr w:type="spellStart"/>
      <w:r w:rsidRPr="006A2E2F">
        <w:t>Health</w:t>
      </w:r>
      <w:proofErr w:type="spellEnd"/>
      <w:r w:rsidRPr="006A2E2F">
        <w:t xml:space="preserve">. Access. </w:t>
      </w:r>
      <w:proofErr w:type="spellStart"/>
      <w:r w:rsidRPr="006A2E2F">
        <w:t>Rights</w:t>
      </w:r>
      <w:proofErr w:type="spellEnd"/>
      <w:r w:rsidRPr="006A2E2F">
        <w:t xml:space="preserve">., </w:t>
      </w:r>
      <w:proofErr w:type="spellStart"/>
      <w:r w:rsidRPr="0013299D">
        <w:rPr>
          <w:i/>
        </w:rPr>
        <w:t>Supplementary</w:t>
      </w:r>
      <w:proofErr w:type="spellEnd"/>
      <w:r w:rsidRPr="0013299D">
        <w:rPr>
          <w:i/>
        </w:rPr>
        <w:t xml:space="preserve"> information on Nigeria </w:t>
      </w:r>
      <w:proofErr w:type="spellStart"/>
      <w:r w:rsidRPr="0013299D">
        <w:rPr>
          <w:i/>
        </w:rPr>
        <w:t>scheduled</w:t>
      </w:r>
      <w:proofErr w:type="spellEnd"/>
      <w:r w:rsidRPr="0013299D">
        <w:rPr>
          <w:i/>
        </w:rPr>
        <w:t xml:space="preserve"> for </w:t>
      </w:r>
      <w:proofErr w:type="spellStart"/>
      <w:r w:rsidRPr="0013299D">
        <w:rPr>
          <w:i/>
        </w:rPr>
        <w:t>review</w:t>
      </w:r>
      <w:proofErr w:type="spellEnd"/>
      <w:r w:rsidRPr="0013299D">
        <w:rPr>
          <w:i/>
        </w:rPr>
        <w:t xml:space="preserve"> by the </w:t>
      </w:r>
      <w:proofErr w:type="spellStart"/>
      <w:r w:rsidRPr="0013299D">
        <w:rPr>
          <w:i/>
        </w:rPr>
        <w:t>Committee</w:t>
      </w:r>
      <w:proofErr w:type="spellEnd"/>
      <w:r w:rsidRPr="0013299D">
        <w:rPr>
          <w:i/>
        </w:rPr>
        <w:t xml:space="preserve"> on the </w:t>
      </w:r>
      <w:proofErr w:type="spellStart"/>
      <w:r w:rsidRPr="0013299D">
        <w:rPr>
          <w:i/>
        </w:rPr>
        <w:t>Elimination</w:t>
      </w:r>
      <w:proofErr w:type="spellEnd"/>
      <w:r w:rsidRPr="0013299D">
        <w:rPr>
          <w:i/>
        </w:rPr>
        <w:t xml:space="preserve"> of </w:t>
      </w:r>
      <w:proofErr w:type="spellStart"/>
      <w:r w:rsidRPr="0013299D">
        <w:rPr>
          <w:i/>
        </w:rPr>
        <w:t>Discrimination</w:t>
      </w:r>
      <w:proofErr w:type="spellEnd"/>
      <w:r w:rsidRPr="0013299D">
        <w:rPr>
          <w:i/>
        </w:rPr>
        <w:t xml:space="preserve"> </w:t>
      </w:r>
      <w:proofErr w:type="spellStart"/>
      <w:r w:rsidRPr="0013299D">
        <w:rPr>
          <w:i/>
        </w:rPr>
        <w:t>against</w:t>
      </w:r>
      <w:proofErr w:type="spellEnd"/>
      <w:r w:rsidRPr="0013299D">
        <w:rPr>
          <w:i/>
        </w:rPr>
        <w:t xml:space="preserve"> </w:t>
      </w:r>
      <w:proofErr w:type="spellStart"/>
      <w:r w:rsidRPr="0013299D">
        <w:rPr>
          <w:i/>
        </w:rPr>
        <w:t>Women</w:t>
      </w:r>
      <w:proofErr w:type="spellEnd"/>
      <w:r w:rsidRPr="006A2E2F">
        <w:t>, maggio 2017</w:t>
      </w:r>
    </w:p>
    <w:p w14:paraId="03CE1EE8" w14:textId="77777777" w:rsidR="00A07D9F" w:rsidRDefault="00A07D9F" w:rsidP="00A07D9F">
      <w:r w:rsidRPr="005A2868">
        <w:t xml:space="preserve">IPAS. </w:t>
      </w:r>
      <w:proofErr w:type="spellStart"/>
      <w:r w:rsidRPr="005A2868">
        <w:t>Health</w:t>
      </w:r>
      <w:proofErr w:type="spellEnd"/>
      <w:r w:rsidRPr="005A2868">
        <w:t xml:space="preserve">. Access. </w:t>
      </w:r>
      <w:proofErr w:type="spellStart"/>
      <w:r w:rsidRPr="005A2868">
        <w:t>Rights</w:t>
      </w:r>
      <w:proofErr w:type="spellEnd"/>
      <w:r w:rsidRPr="005A2868">
        <w:t xml:space="preserve">., </w:t>
      </w:r>
      <w:proofErr w:type="spellStart"/>
      <w:r w:rsidRPr="0013299D">
        <w:rPr>
          <w:i/>
        </w:rPr>
        <w:t>Supplementary</w:t>
      </w:r>
      <w:proofErr w:type="spellEnd"/>
      <w:r w:rsidRPr="0013299D">
        <w:rPr>
          <w:i/>
        </w:rPr>
        <w:t xml:space="preserve"> information on </w:t>
      </w:r>
      <w:proofErr w:type="spellStart"/>
      <w:r w:rsidRPr="0013299D">
        <w:rPr>
          <w:i/>
        </w:rPr>
        <w:t>Nigeria’s</w:t>
      </w:r>
      <w:proofErr w:type="spellEnd"/>
      <w:r w:rsidRPr="0013299D">
        <w:rPr>
          <w:i/>
        </w:rPr>
        <w:t xml:space="preserve"> 7th and 8th </w:t>
      </w:r>
      <w:proofErr w:type="spellStart"/>
      <w:r w:rsidRPr="0013299D">
        <w:rPr>
          <w:i/>
        </w:rPr>
        <w:t>Periodic</w:t>
      </w:r>
      <w:proofErr w:type="spellEnd"/>
      <w:r w:rsidRPr="0013299D">
        <w:rPr>
          <w:i/>
        </w:rPr>
        <w:t xml:space="preserve"> Reports </w:t>
      </w:r>
      <w:proofErr w:type="spellStart"/>
      <w:r w:rsidRPr="0013299D">
        <w:rPr>
          <w:i/>
        </w:rPr>
        <w:t>scheduled</w:t>
      </w:r>
      <w:proofErr w:type="spellEnd"/>
      <w:r w:rsidRPr="0013299D">
        <w:rPr>
          <w:i/>
        </w:rPr>
        <w:t xml:space="preserve"> for </w:t>
      </w:r>
      <w:proofErr w:type="spellStart"/>
      <w:r w:rsidRPr="0013299D">
        <w:rPr>
          <w:i/>
        </w:rPr>
        <w:t>review</w:t>
      </w:r>
      <w:proofErr w:type="spellEnd"/>
      <w:r w:rsidRPr="0013299D">
        <w:rPr>
          <w:i/>
        </w:rPr>
        <w:t xml:space="preserve"> by the CEDAW </w:t>
      </w:r>
      <w:proofErr w:type="spellStart"/>
      <w:r w:rsidRPr="0013299D">
        <w:rPr>
          <w:i/>
        </w:rPr>
        <w:t>Committee</w:t>
      </w:r>
      <w:proofErr w:type="spellEnd"/>
      <w:r w:rsidRPr="0013299D">
        <w:rPr>
          <w:i/>
        </w:rPr>
        <w:t xml:space="preserve"> </w:t>
      </w:r>
      <w:proofErr w:type="spellStart"/>
      <w:r w:rsidRPr="0013299D">
        <w:rPr>
          <w:i/>
        </w:rPr>
        <w:t>during</w:t>
      </w:r>
      <w:proofErr w:type="spellEnd"/>
      <w:r w:rsidRPr="0013299D">
        <w:rPr>
          <w:i/>
        </w:rPr>
        <w:t xml:space="preserve"> </w:t>
      </w:r>
      <w:proofErr w:type="spellStart"/>
      <w:r w:rsidRPr="0013299D">
        <w:rPr>
          <w:i/>
        </w:rPr>
        <w:t>its</w:t>
      </w:r>
      <w:proofErr w:type="spellEnd"/>
      <w:r w:rsidRPr="0013299D">
        <w:rPr>
          <w:i/>
        </w:rPr>
        <w:t xml:space="preserve"> 67th </w:t>
      </w:r>
      <w:proofErr w:type="spellStart"/>
      <w:r w:rsidRPr="0013299D">
        <w:rPr>
          <w:i/>
        </w:rPr>
        <w:t>Pre-Sessional</w:t>
      </w:r>
      <w:proofErr w:type="spellEnd"/>
      <w:r w:rsidRPr="0013299D">
        <w:rPr>
          <w:i/>
        </w:rPr>
        <w:t xml:space="preserve"> </w:t>
      </w:r>
      <w:proofErr w:type="spellStart"/>
      <w:r w:rsidRPr="0013299D">
        <w:rPr>
          <w:i/>
        </w:rPr>
        <w:t>working</w:t>
      </w:r>
      <w:proofErr w:type="spellEnd"/>
      <w:r w:rsidRPr="0013299D">
        <w:rPr>
          <w:i/>
        </w:rPr>
        <w:t xml:space="preserve"> </w:t>
      </w:r>
      <w:proofErr w:type="spellStart"/>
      <w:r w:rsidRPr="0013299D">
        <w:rPr>
          <w:i/>
        </w:rPr>
        <w:t>group</w:t>
      </w:r>
      <w:proofErr w:type="spellEnd"/>
      <w:r w:rsidRPr="0013299D">
        <w:rPr>
          <w:i/>
        </w:rPr>
        <w:t xml:space="preserve"> in </w:t>
      </w:r>
      <w:proofErr w:type="spellStart"/>
      <w:r w:rsidRPr="0013299D">
        <w:rPr>
          <w:i/>
        </w:rPr>
        <w:t>November</w:t>
      </w:r>
      <w:proofErr w:type="spellEnd"/>
      <w:r w:rsidRPr="0013299D">
        <w:rPr>
          <w:i/>
        </w:rPr>
        <w:t xml:space="preserve"> 2016</w:t>
      </w:r>
      <w:r w:rsidRPr="005A2868">
        <w:t>, ottobre 2016</w:t>
      </w:r>
    </w:p>
    <w:p w14:paraId="15844FF9" w14:textId="77777777" w:rsidR="00A07D9F" w:rsidRDefault="00A07D9F" w:rsidP="00A07D9F">
      <w:r>
        <w:t xml:space="preserve">IPPR, </w:t>
      </w:r>
      <w:r>
        <w:rPr>
          <w:i/>
        </w:rPr>
        <w:t xml:space="preserve">Beyond </w:t>
      </w:r>
      <w:proofErr w:type="spellStart"/>
      <w:r>
        <w:rPr>
          <w:i/>
        </w:rPr>
        <w:t>Borders</w:t>
      </w:r>
      <w:proofErr w:type="spellEnd"/>
      <w:r>
        <w:t>, gennaio 2013</w:t>
      </w:r>
    </w:p>
    <w:p w14:paraId="0FFCC4F3" w14:textId="77777777" w:rsidR="00A07D9F" w:rsidRDefault="00A07D9F" w:rsidP="00A07D9F">
      <w:r w:rsidRPr="00972FC1">
        <w:t xml:space="preserve">Jacob </w:t>
      </w:r>
      <w:proofErr w:type="spellStart"/>
      <w:r w:rsidRPr="00972FC1">
        <w:t>Zenn</w:t>
      </w:r>
      <w:proofErr w:type="spellEnd"/>
      <w:r w:rsidRPr="00972FC1">
        <w:t xml:space="preserve">, </w:t>
      </w:r>
      <w:proofErr w:type="spellStart"/>
      <w:r w:rsidRPr="0013299D">
        <w:rPr>
          <w:i/>
        </w:rPr>
        <w:t>Islamic</w:t>
      </w:r>
      <w:proofErr w:type="spellEnd"/>
      <w:r w:rsidRPr="0013299D">
        <w:rPr>
          <w:i/>
        </w:rPr>
        <w:t xml:space="preserve"> State in West Africa </w:t>
      </w:r>
      <w:proofErr w:type="spellStart"/>
      <w:r w:rsidRPr="0013299D">
        <w:rPr>
          <w:i/>
        </w:rPr>
        <w:t>Province’s</w:t>
      </w:r>
      <w:proofErr w:type="spellEnd"/>
      <w:r w:rsidRPr="0013299D">
        <w:rPr>
          <w:i/>
        </w:rPr>
        <w:t xml:space="preserve"> </w:t>
      </w:r>
      <w:proofErr w:type="spellStart"/>
      <w:r w:rsidRPr="0013299D">
        <w:rPr>
          <w:i/>
        </w:rPr>
        <w:t>Factional</w:t>
      </w:r>
      <w:proofErr w:type="spellEnd"/>
      <w:r w:rsidRPr="0013299D">
        <w:rPr>
          <w:i/>
        </w:rPr>
        <w:t xml:space="preserve"> </w:t>
      </w:r>
      <w:proofErr w:type="spellStart"/>
      <w:r w:rsidRPr="0013299D">
        <w:rPr>
          <w:i/>
        </w:rPr>
        <w:t>Disputes</w:t>
      </w:r>
      <w:proofErr w:type="spellEnd"/>
      <w:r w:rsidRPr="0013299D">
        <w:rPr>
          <w:i/>
        </w:rPr>
        <w:t xml:space="preserve"> and the Battle with </w:t>
      </w:r>
      <w:proofErr w:type="spellStart"/>
      <w:r w:rsidRPr="0013299D">
        <w:rPr>
          <w:i/>
        </w:rPr>
        <w:t>Boko</w:t>
      </w:r>
      <w:proofErr w:type="spellEnd"/>
      <w:r w:rsidRPr="0013299D">
        <w:rPr>
          <w:i/>
        </w:rPr>
        <w:t xml:space="preserve"> </w:t>
      </w:r>
      <w:proofErr w:type="spellStart"/>
      <w:r w:rsidRPr="0013299D">
        <w:rPr>
          <w:i/>
        </w:rPr>
        <w:t>Haram</w:t>
      </w:r>
      <w:proofErr w:type="spellEnd"/>
      <w:r w:rsidRPr="00972FC1">
        <w:t xml:space="preserve">, in </w:t>
      </w:r>
      <w:proofErr w:type="spellStart"/>
      <w:r w:rsidRPr="00972FC1">
        <w:t>Jameston</w:t>
      </w:r>
      <w:proofErr w:type="spellEnd"/>
      <w:r w:rsidRPr="00972FC1">
        <w:t xml:space="preserve"> Foundation, 20 marzo 2020</w:t>
      </w:r>
    </w:p>
    <w:p w14:paraId="6F1C484F" w14:textId="77777777" w:rsidR="00A07D9F" w:rsidRDefault="00A07D9F" w:rsidP="00A07D9F">
      <w:r w:rsidRPr="00951DE9">
        <w:t xml:space="preserve">Judith </w:t>
      </w:r>
      <w:proofErr w:type="spellStart"/>
      <w:r w:rsidRPr="00951DE9">
        <w:t>Burdin</w:t>
      </w:r>
      <w:proofErr w:type="spellEnd"/>
      <w:r w:rsidRPr="00951DE9">
        <w:t xml:space="preserve"> Asuni, </w:t>
      </w:r>
      <w:proofErr w:type="spellStart"/>
      <w:r w:rsidRPr="0013299D">
        <w:rPr>
          <w:i/>
        </w:rPr>
        <w:t>Understanding</w:t>
      </w:r>
      <w:proofErr w:type="spellEnd"/>
      <w:r w:rsidRPr="0013299D">
        <w:rPr>
          <w:i/>
        </w:rPr>
        <w:t xml:space="preserve"> the </w:t>
      </w:r>
      <w:proofErr w:type="spellStart"/>
      <w:r w:rsidRPr="0013299D">
        <w:rPr>
          <w:i/>
        </w:rPr>
        <w:t>Armed</w:t>
      </w:r>
      <w:proofErr w:type="spellEnd"/>
      <w:r w:rsidRPr="0013299D">
        <w:rPr>
          <w:i/>
        </w:rPr>
        <w:t xml:space="preserve"> </w:t>
      </w:r>
      <w:proofErr w:type="spellStart"/>
      <w:r w:rsidRPr="0013299D">
        <w:rPr>
          <w:i/>
        </w:rPr>
        <w:t>Groups</w:t>
      </w:r>
      <w:proofErr w:type="spellEnd"/>
      <w:r w:rsidRPr="0013299D">
        <w:rPr>
          <w:i/>
        </w:rPr>
        <w:t xml:space="preserve"> of the Niger Delta, settembre 2</w:t>
      </w:r>
      <w:r w:rsidRPr="0013299D">
        <w:rPr>
          <w:i/>
          <w:iCs/>
        </w:rPr>
        <w:t>009</w:t>
      </w:r>
      <w:r w:rsidRPr="00951DE9">
        <w:t xml:space="preserve">, in CFR </w:t>
      </w:r>
    </w:p>
    <w:p w14:paraId="2B0EFB15" w14:textId="77777777" w:rsidR="00A07D9F" w:rsidRDefault="00A07D9F" w:rsidP="00A07D9F">
      <w:proofErr w:type="spellStart"/>
      <w:r>
        <w:t>Multidimensional</w:t>
      </w:r>
      <w:proofErr w:type="spellEnd"/>
      <w:r>
        <w:t xml:space="preserve"> </w:t>
      </w:r>
      <w:proofErr w:type="spellStart"/>
      <w:r>
        <w:t>Poverty</w:t>
      </w:r>
      <w:proofErr w:type="spellEnd"/>
      <w:r>
        <w:t xml:space="preserve"> Peer Network, </w:t>
      </w:r>
      <w:r>
        <w:rPr>
          <w:i/>
        </w:rPr>
        <w:t xml:space="preserve">National </w:t>
      </w:r>
      <w:proofErr w:type="spellStart"/>
      <w:r>
        <w:rPr>
          <w:i/>
        </w:rPr>
        <w:t>Multidimensional</w:t>
      </w:r>
      <w:proofErr w:type="spellEnd"/>
      <w:r>
        <w:rPr>
          <w:i/>
        </w:rPr>
        <w:t xml:space="preserve"> </w:t>
      </w:r>
      <w:proofErr w:type="spellStart"/>
      <w:r>
        <w:rPr>
          <w:i/>
        </w:rPr>
        <w:t>Poverty</w:t>
      </w:r>
      <w:proofErr w:type="spellEnd"/>
      <w:r>
        <w:rPr>
          <w:i/>
        </w:rPr>
        <w:t xml:space="preserve"> Index for Nigeria</w:t>
      </w:r>
      <w:r>
        <w:t>, 6 novembre 2018</w:t>
      </w:r>
    </w:p>
    <w:p w14:paraId="78C31C2F" w14:textId="77777777" w:rsidR="00A07D9F" w:rsidRDefault="00A07D9F" w:rsidP="00A07D9F">
      <w:proofErr w:type="spellStart"/>
      <w:r w:rsidRPr="005A2868">
        <w:t>Musawah</w:t>
      </w:r>
      <w:proofErr w:type="spellEnd"/>
      <w:r w:rsidRPr="005A2868">
        <w:t xml:space="preserve"> – for </w:t>
      </w:r>
      <w:proofErr w:type="spellStart"/>
      <w:r w:rsidRPr="005A2868">
        <w:t>equality</w:t>
      </w:r>
      <w:proofErr w:type="spellEnd"/>
      <w:r w:rsidRPr="005A2868">
        <w:t xml:space="preserve"> in </w:t>
      </w:r>
      <w:proofErr w:type="spellStart"/>
      <w:r w:rsidRPr="005A2868">
        <w:t>Muslim</w:t>
      </w:r>
      <w:proofErr w:type="spellEnd"/>
      <w:r w:rsidRPr="005A2868">
        <w:t xml:space="preserve"> family, </w:t>
      </w:r>
      <w:proofErr w:type="spellStart"/>
      <w:r w:rsidRPr="0013299D">
        <w:rPr>
          <w:i/>
          <w:iCs/>
        </w:rPr>
        <w:t>Musawah</w:t>
      </w:r>
      <w:proofErr w:type="spellEnd"/>
      <w:r w:rsidRPr="0013299D">
        <w:rPr>
          <w:i/>
          <w:iCs/>
        </w:rPr>
        <w:t xml:space="preserve"> </w:t>
      </w:r>
      <w:proofErr w:type="spellStart"/>
      <w:r w:rsidRPr="0013299D">
        <w:rPr>
          <w:i/>
          <w:iCs/>
        </w:rPr>
        <w:t>Tematic</w:t>
      </w:r>
      <w:proofErr w:type="spellEnd"/>
      <w:r w:rsidRPr="0013299D">
        <w:rPr>
          <w:i/>
          <w:iCs/>
        </w:rPr>
        <w:t xml:space="preserve"> Report on </w:t>
      </w:r>
      <w:proofErr w:type="spellStart"/>
      <w:r w:rsidRPr="0013299D">
        <w:rPr>
          <w:i/>
          <w:iCs/>
        </w:rPr>
        <w:t>article</w:t>
      </w:r>
      <w:proofErr w:type="spellEnd"/>
      <w:r w:rsidRPr="0013299D">
        <w:rPr>
          <w:i/>
          <w:iCs/>
        </w:rPr>
        <w:t xml:space="preserve"> 16&amp; </w:t>
      </w:r>
      <w:proofErr w:type="spellStart"/>
      <w:r w:rsidRPr="0013299D">
        <w:rPr>
          <w:i/>
          <w:iCs/>
        </w:rPr>
        <w:t>Muslim</w:t>
      </w:r>
      <w:proofErr w:type="spellEnd"/>
      <w:r w:rsidRPr="0013299D">
        <w:rPr>
          <w:i/>
          <w:iCs/>
        </w:rPr>
        <w:t xml:space="preserve"> family law: Nigeria, 67th CEDAW Session</w:t>
      </w:r>
      <w:r w:rsidRPr="005A2868">
        <w:t>, luglio 2017</w:t>
      </w:r>
    </w:p>
    <w:p w14:paraId="701D22D2" w14:textId="77777777" w:rsidR="00A07D9F" w:rsidRDefault="00A07D9F" w:rsidP="00A07D9F">
      <w:r>
        <w:t xml:space="preserve">Open Migration, </w:t>
      </w:r>
      <w:r>
        <w:rPr>
          <w:i/>
        </w:rPr>
        <w:t>Perché sono i nigeriani a venire rimpatriati più spesso e quanto costa</w:t>
      </w:r>
      <w:r>
        <w:t>, 20 luglio 2017</w:t>
      </w:r>
    </w:p>
    <w:p w14:paraId="28CDB3EC" w14:textId="77777777" w:rsidR="00A07D9F" w:rsidRDefault="00A07D9F" w:rsidP="00A07D9F">
      <w:r w:rsidRPr="002D75D5">
        <w:t xml:space="preserve">Open Society Foundation, </w:t>
      </w:r>
      <w:proofErr w:type="spellStart"/>
      <w:r w:rsidRPr="0013299D">
        <w:rPr>
          <w:i/>
          <w:iCs/>
        </w:rPr>
        <w:t>Improving</w:t>
      </w:r>
      <w:proofErr w:type="spellEnd"/>
      <w:r w:rsidRPr="0013299D">
        <w:rPr>
          <w:i/>
          <w:iCs/>
        </w:rPr>
        <w:t xml:space="preserve"> </w:t>
      </w:r>
      <w:proofErr w:type="spellStart"/>
      <w:r w:rsidRPr="0013299D">
        <w:rPr>
          <w:i/>
          <w:iCs/>
        </w:rPr>
        <w:t>pretrial</w:t>
      </w:r>
      <w:proofErr w:type="spellEnd"/>
      <w:r w:rsidRPr="0013299D">
        <w:rPr>
          <w:i/>
          <w:iCs/>
        </w:rPr>
        <w:t xml:space="preserve"> </w:t>
      </w:r>
      <w:proofErr w:type="spellStart"/>
      <w:r w:rsidRPr="0013299D">
        <w:rPr>
          <w:i/>
          <w:iCs/>
        </w:rPr>
        <w:t>justice</w:t>
      </w:r>
      <w:proofErr w:type="spellEnd"/>
      <w:r w:rsidRPr="0013299D">
        <w:rPr>
          <w:i/>
          <w:iCs/>
        </w:rPr>
        <w:t xml:space="preserve"> in Nigeria</w:t>
      </w:r>
      <w:r w:rsidRPr="002D75D5">
        <w:t>, febbraio 2013</w:t>
      </w:r>
    </w:p>
    <w:p w14:paraId="767C3248" w14:textId="77777777" w:rsidR="00A07D9F" w:rsidRDefault="00A07D9F" w:rsidP="00A07D9F">
      <w:r>
        <w:t xml:space="preserve">Osservatorio Placido </w:t>
      </w:r>
      <w:proofErr w:type="spellStart"/>
      <w:r>
        <w:t>Rizzotto-Flai</w:t>
      </w:r>
      <w:proofErr w:type="spellEnd"/>
      <w:r>
        <w:t xml:space="preserve"> Cgil, </w:t>
      </w:r>
      <w:proofErr w:type="spellStart"/>
      <w:r>
        <w:rPr>
          <w:i/>
        </w:rPr>
        <w:t>Agromafie</w:t>
      </w:r>
      <w:proofErr w:type="spellEnd"/>
      <w:r>
        <w:rPr>
          <w:i/>
        </w:rPr>
        <w:t xml:space="preserve"> e Caporalato: secondo rapporto</w:t>
      </w:r>
      <w:r>
        <w:t>, giugno 2014</w:t>
      </w:r>
    </w:p>
    <w:p w14:paraId="15A1F449" w14:textId="77777777" w:rsidR="00A07D9F" w:rsidRDefault="00A07D9F" w:rsidP="00A07D9F">
      <w:r w:rsidRPr="003F6C7C">
        <w:t xml:space="preserve">Philip </w:t>
      </w:r>
      <w:proofErr w:type="spellStart"/>
      <w:r w:rsidRPr="003F6C7C">
        <w:t>Obaji</w:t>
      </w:r>
      <w:proofErr w:type="spellEnd"/>
      <w:r w:rsidRPr="003F6C7C">
        <w:t xml:space="preserve"> Jr, </w:t>
      </w:r>
      <w:proofErr w:type="spellStart"/>
      <w:r w:rsidRPr="0013299D">
        <w:rPr>
          <w:i/>
          <w:iCs/>
        </w:rPr>
        <w:t>ISIS’s</w:t>
      </w:r>
      <w:proofErr w:type="spellEnd"/>
      <w:r w:rsidRPr="0013299D">
        <w:rPr>
          <w:i/>
          <w:iCs/>
        </w:rPr>
        <w:t xml:space="preserve"> West </w:t>
      </w:r>
      <w:proofErr w:type="spellStart"/>
      <w:r w:rsidRPr="0013299D">
        <w:rPr>
          <w:i/>
          <w:iCs/>
        </w:rPr>
        <w:t>African</w:t>
      </w:r>
      <w:proofErr w:type="spellEnd"/>
      <w:r w:rsidRPr="0013299D">
        <w:rPr>
          <w:i/>
          <w:iCs/>
        </w:rPr>
        <w:t xml:space="preserve"> </w:t>
      </w:r>
      <w:proofErr w:type="spellStart"/>
      <w:r w:rsidRPr="0013299D">
        <w:rPr>
          <w:i/>
          <w:iCs/>
        </w:rPr>
        <w:t>Offshoot</w:t>
      </w:r>
      <w:proofErr w:type="spellEnd"/>
      <w:r w:rsidRPr="0013299D">
        <w:rPr>
          <w:i/>
          <w:iCs/>
        </w:rPr>
        <w:t xml:space="preserve"> </w:t>
      </w:r>
      <w:proofErr w:type="spellStart"/>
      <w:r w:rsidRPr="0013299D">
        <w:rPr>
          <w:i/>
          <w:iCs/>
        </w:rPr>
        <w:t>is</w:t>
      </w:r>
      <w:proofErr w:type="spellEnd"/>
      <w:r w:rsidRPr="0013299D">
        <w:rPr>
          <w:i/>
          <w:iCs/>
        </w:rPr>
        <w:t xml:space="preserve"> </w:t>
      </w:r>
      <w:proofErr w:type="spellStart"/>
      <w:r w:rsidRPr="0013299D">
        <w:rPr>
          <w:i/>
          <w:iCs/>
        </w:rPr>
        <w:t>Following</w:t>
      </w:r>
      <w:proofErr w:type="spellEnd"/>
      <w:r w:rsidRPr="0013299D">
        <w:rPr>
          <w:i/>
          <w:iCs/>
        </w:rPr>
        <w:t xml:space="preserve"> al </w:t>
      </w:r>
      <w:proofErr w:type="spellStart"/>
      <w:r w:rsidRPr="0013299D">
        <w:rPr>
          <w:i/>
          <w:iCs/>
        </w:rPr>
        <w:t>Qaeda’s</w:t>
      </w:r>
      <w:proofErr w:type="spellEnd"/>
      <w:r w:rsidRPr="0013299D">
        <w:rPr>
          <w:i/>
          <w:iCs/>
        </w:rPr>
        <w:t xml:space="preserve"> </w:t>
      </w:r>
      <w:proofErr w:type="spellStart"/>
      <w:r w:rsidRPr="0013299D">
        <w:rPr>
          <w:i/>
          <w:iCs/>
        </w:rPr>
        <w:t>Rules</w:t>
      </w:r>
      <w:proofErr w:type="spellEnd"/>
      <w:r w:rsidRPr="0013299D">
        <w:rPr>
          <w:i/>
          <w:iCs/>
        </w:rPr>
        <w:t xml:space="preserve"> for Success</w:t>
      </w:r>
      <w:r w:rsidRPr="003F6C7C">
        <w:t xml:space="preserve">, in </w:t>
      </w:r>
      <w:proofErr w:type="spellStart"/>
      <w:r w:rsidRPr="003F6C7C">
        <w:t>Foreign</w:t>
      </w:r>
      <w:proofErr w:type="spellEnd"/>
      <w:r w:rsidRPr="003F6C7C">
        <w:t xml:space="preserve"> Policy, 2 aprile 2019</w:t>
      </w:r>
    </w:p>
    <w:p w14:paraId="01255F61" w14:textId="77777777" w:rsidR="00A07D9F" w:rsidRDefault="00A07D9F" w:rsidP="00A07D9F">
      <w:proofErr w:type="spellStart"/>
      <w:r w:rsidRPr="002D75D5">
        <w:t>Pretrial</w:t>
      </w:r>
      <w:proofErr w:type="spellEnd"/>
      <w:r w:rsidRPr="002D75D5">
        <w:t xml:space="preserve"> </w:t>
      </w:r>
      <w:proofErr w:type="spellStart"/>
      <w:r w:rsidRPr="002D75D5">
        <w:t>Rights</w:t>
      </w:r>
      <w:proofErr w:type="spellEnd"/>
      <w:r w:rsidRPr="002D75D5">
        <w:t xml:space="preserve"> International, </w:t>
      </w:r>
      <w:r w:rsidRPr="0013299D">
        <w:rPr>
          <w:i/>
          <w:iCs/>
        </w:rPr>
        <w:t>Nigeria</w:t>
      </w:r>
      <w:r w:rsidRPr="002D75D5">
        <w:t>, ultimo accesso 4 maggio 2020</w:t>
      </w:r>
    </w:p>
    <w:p w14:paraId="11C8AAF6" w14:textId="77777777" w:rsidR="00A07D9F" w:rsidRDefault="00A07D9F" w:rsidP="00A07D9F">
      <w:r w:rsidRPr="007D12D4">
        <w:t xml:space="preserve">Tony Blair </w:t>
      </w:r>
      <w:proofErr w:type="spellStart"/>
      <w:r w:rsidRPr="007D12D4">
        <w:t>Institute</w:t>
      </w:r>
      <w:proofErr w:type="spellEnd"/>
      <w:r w:rsidRPr="007D12D4">
        <w:t xml:space="preserve"> for Global </w:t>
      </w:r>
      <w:proofErr w:type="spellStart"/>
      <w:r w:rsidRPr="007D12D4">
        <w:t>Change</w:t>
      </w:r>
      <w:proofErr w:type="spellEnd"/>
      <w:r w:rsidRPr="007D12D4">
        <w:t xml:space="preserve">, </w:t>
      </w:r>
      <w:proofErr w:type="spellStart"/>
      <w:r w:rsidRPr="0013299D">
        <w:rPr>
          <w:i/>
          <w:iCs/>
        </w:rPr>
        <w:t>Sunni-Shia</w:t>
      </w:r>
      <w:proofErr w:type="spellEnd"/>
      <w:r w:rsidRPr="0013299D">
        <w:rPr>
          <w:i/>
          <w:iCs/>
        </w:rPr>
        <w:t xml:space="preserve"> </w:t>
      </w:r>
      <w:proofErr w:type="spellStart"/>
      <w:r w:rsidRPr="0013299D">
        <w:rPr>
          <w:i/>
          <w:iCs/>
        </w:rPr>
        <w:t>Conflict</w:t>
      </w:r>
      <w:proofErr w:type="spellEnd"/>
      <w:r w:rsidRPr="0013299D">
        <w:rPr>
          <w:i/>
          <w:iCs/>
        </w:rPr>
        <w:t xml:space="preserve"> </w:t>
      </w:r>
      <w:proofErr w:type="spellStart"/>
      <w:r w:rsidRPr="0013299D">
        <w:rPr>
          <w:i/>
          <w:iCs/>
        </w:rPr>
        <w:t>Brewing</w:t>
      </w:r>
      <w:proofErr w:type="spellEnd"/>
      <w:r w:rsidRPr="0013299D">
        <w:rPr>
          <w:i/>
          <w:iCs/>
        </w:rPr>
        <w:t xml:space="preserve"> in Nigeria</w:t>
      </w:r>
      <w:r w:rsidRPr="007D12D4">
        <w:t>, 15 novembre 2017</w:t>
      </w:r>
    </w:p>
    <w:p w14:paraId="5A5364FA" w14:textId="77777777" w:rsidR="00A07D9F" w:rsidRDefault="00A07D9F" w:rsidP="00A07D9F">
      <w:proofErr w:type="spellStart"/>
      <w:r w:rsidRPr="0081349D">
        <w:t>United</w:t>
      </w:r>
      <w:proofErr w:type="spellEnd"/>
      <w:r w:rsidRPr="0081349D">
        <w:t xml:space="preserve"> </w:t>
      </w:r>
      <w:proofErr w:type="spellStart"/>
      <w:r w:rsidRPr="0081349D">
        <w:t>States</w:t>
      </w:r>
      <w:proofErr w:type="spellEnd"/>
      <w:r w:rsidRPr="0081349D">
        <w:t xml:space="preserve"> </w:t>
      </w:r>
      <w:proofErr w:type="spellStart"/>
      <w:r w:rsidRPr="0081349D">
        <w:t>Institute</w:t>
      </w:r>
      <w:proofErr w:type="spellEnd"/>
      <w:r w:rsidRPr="0081349D">
        <w:t xml:space="preserve"> for </w:t>
      </w:r>
      <w:proofErr w:type="spellStart"/>
      <w:r w:rsidRPr="0081349D">
        <w:t>Peace</w:t>
      </w:r>
      <w:proofErr w:type="spellEnd"/>
      <w:r w:rsidRPr="0081349D">
        <w:t xml:space="preserve">, </w:t>
      </w:r>
      <w:r w:rsidRPr="0013299D">
        <w:rPr>
          <w:i/>
          <w:iCs/>
        </w:rPr>
        <w:t xml:space="preserve">The </w:t>
      </w:r>
      <w:proofErr w:type="spellStart"/>
      <w:r w:rsidRPr="0013299D">
        <w:rPr>
          <w:i/>
          <w:iCs/>
        </w:rPr>
        <w:t>Risk</w:t>
      </w:r>
      <w:proofErr w:type="spellEnd"/>
      <w:r w:rsidRPr="0013299D">
        <w:rPr>
          <w:i/>
          <w:iCs/>
        </w:rPr>
        <w:t xml:space="preserve"> of </w:t>
      </w:r>
      <w:proofErr w:type="spellStart"/>
      <w:r w:rsidRPr="0013299D">
        <w:rPr>
          <w:i/>
          <w:iCs/>
        </w:rPr>
        <w:t>election</w:t>
      </w:r>
      <w:proofErr w:type="spellEnd"/>
      <w:r w:rsidRPr="0013299D">
        <w:rPr>
          <w:i/>
          <w:iCs/>
        </w:rPr>
        <w:t xml:space="preserve"> </w:t>
      </w:r>
      <w:proofErr w:type="spellStart"/>
      <w:r w:rsidRPr="0013299D">
        <w:rPr>
          <w:i/>
          <w:iCs/>
        </w:rPr>
        <w:t>violence</w:t>
      </w:r>
      <w:proofErr w:type="spellEnd"/>
      <w:r w:rsidRPr="0013299D">
        <w:rPr>
          <w:i/>
          <w:iCs/>
        </w:rPr>
        <w:t xml:space="preserve"> in Nigeria </w:t>
      </w:r>
      <w:proofErr w:type="spellStart"/>
      <w:r w:rsidRPr="0013299D">
        <w:rPr>
          <w:i/>
          <w:iCs/>
        </w:rPr>
        <w:t>is</w:t>
      </w:r>
      <w:proofErr w:type="spellEnd"/>
      <w:r w:rsidRPr="0013299D">
        <w:rPr>
          <w:i/>
          <w:iCs/>
        </w:rPr>
        <w:t xml:space="preserve"> </w:t>
      </w:r>
      <w:proofErr w:type="spellStart"/>
      <w:r w:rsidRPr="0013299D">
        <w:rPr>
          <w:i/>
          <w:iCs/>
        </w:rPr>
        <w:t>not</w:t>
      </w:r>
      <w:proofErr w:type="spellEnd"/>
      <w:r w:rsidRPr="0013299D">
        <w:rPr>
          <w:i/>
          <w:iCs/>
        </w:rPr>
        <w:t xml:space="preserve"> </w:t>
      </w:r>
      <w:proofErr w:type="spellStart"/>
      <w:r w:rsidRPr="0013299D">
        <w:rPr>
          <w:i/>
          <w:iCs/>
        </w:rPr>
        <w:t>where</w:t>
      </w:r>
      <w:proofErr w:type="spellEnd"/>
      <w:r w:rsidRPr="0013299D">
        <w:rPr>
          <w:i/>
          <w:iCs/>
        </w:rPr>
        <w:t xml:space="preserve"> </w:t>
      </w:r>
      <w:proofErr w:type="spellStart"/>
      <w:r w:rsidRPr="0013299D">
        <w:rPr>
          <w:i/>
          <w:iCs/>
        </w:rPr>
        <w:t>you</w:t>
      </w:r>
      <w:proofErr w:type="spellEnd"/>
      <w:r w:rsidRPr="0013299D">
        <w:rPr>
          <w:i/>
          <w:iCs/>
        </w:rPr>
        <w:t xml:space="preserve"> </w:t>
      </w:r>
      <w:proofErr w:type="spellStart"/>
      <w:r w:rsidRPr="0013299D">
        <w:rPr>
          <w:i/>
          <w:iCs/>
        </w:rPr>
        <w:t>think</w:t>
      </w:r>
      <w:proofErr w:type="spellEnd"/>
      <w:r w:rsidRPr="0081349D">
        <w:t>, 5 dicembre 2018</w:t>
      </w:r>
    </w:p>
    <w:p w14:paraId="4C55A658" w14:textId="77777777" w:rsidR="00A07D9F" w:rsidRDefault="00A07D9F" w:rsidP="00A07D9F">
      <w:r>
        <w:t xml:space="preserve">World </w:t>
      </w:r>
      <w:proofErr w:type="spellStart"/>
      <w:r>
        <w:t>Poverty</w:t>
      </w:r>
      <w:proofErr w:type="spellEnd"/>
      <w:r>
        <w:t xml:space="preserve"> Clock, </w:t>
      </w:r>
      <w:r>
        <w:rPr>
          <w:i/>
        </w:rPr>
        <w:t>Nigeria</w:t>
      </w:r>
      <w:r>
        <w:t>, ultimo accesso 15 maggio 2020</w:t>
      </w:r>
    </w:p>
    <w:p w14:paraId="0CDB661F" w14:textId="77777777" w:rsidR="00A07D9F" w:rsidRDefault="00A07D9F" w:rsidP="00A07D9F"/>
    <w:p w14:paraId="57E9792B" w14:textId="77777777" w:rsidR="00A07D9F" w:rsidRPr="0081349D" w:rsidRDefault="00A07D9F" w:rsidP="00A07D9F">
      <w:pPr>
        <w:rPr>
          <w:b/>
          <w:bCs/>
        </w:rPr>
      </w:pPr>
      <w:r w:rsidRPr="0081349D">
        <w:rPr>
          <w:b/>
          <w:bCs/>
        </w:rPr>
        <w:t>Miscellanea</w:t>
      </w:r>
    </w:p>
    <w:p w14:paraId="32DA5285" w14:textId="77777777" w:rsidR="00A07D9F" w:rsidRDefault="00A07D9F" w:rsidP="00A07D9F">
      <w:r w:rsidRPr="008D5D2B">
        <w:t xml:space="preserve">Change.org, </w:t>
      </w:r>
      <w:r w:rsidRPr="0013299D">
        <w:rPr>
          <w:i/>
          <w:iCs/>
        </w:rPr>
        <w:t xml:space="preserve">End </w:t>
      </w:r>
      <w:proofErr w:type="spellStart"/>
      <w:r w:rsidRPr="0013299D">
        <w:rPr>
          <w:i/>
          <w:iCs/>
        </w:rPr>
        <w:t>sexual</w:t>
      </w:r>
      <w:proofErr w:type="spellEnd"/>
      <w:r w:rsidRPr="0013299D">
        <w:rPr>
          <w:i/>
          <w:iCs/>
        </w:rPr>
        <w:t xml:space="preserve"> </w:t>
      </w:r>
      <w:proofErr w:type="spellStart"/>
      <w:r w:rsidRPr="0013299D">
        <w:rPr>
          <w:i/>
          <w:iCs/>
        </w:rPr>
        <w:t>violence</w:t>
      </w:r>
      <w:proofErr w:type="spellEnd"/>
      <w:r w:rsidRPr="0013299D">
        <w:rPr>
          <w:i/>
          <w:iCs/>
        </w:rPr>
        <w:t xml:space="preserve"> in Nigeria</w:t>
      </w:r>
      <w:r w:rsidRPr="008D5D2B">
        <w:t xml:space="preserve">, ultimo accesso </w:t>
      </w:r>
      <w:proofErr w:type="gramStart"/>
      <w:r w:rsidRPr="008D5D2B">
        <w:t>1 luglio</w:t>
      </w:r>
      <w:proofErr w:type="gramEnd"/>
      <w:r w:rsidRPr="008D5D2B">
        <w:t xml:space="preserve"> 2020</w:t>
      </w:r>
    </w:p>
    <w:p w14:paraId="7C9C815E" w14:textId="77777777" w:rsidR="00A07D9F" w:rsidRDefault="00A07D9F" w:rsidP="00A07D9F">
      <w:r w:rsidRPr="00EB255F">
        <w:t xml:space="preserve">Country of </w:t>
      </w:r>
      <w:proofErr w:type="spellStart"/>
      <w:r w:rsidRPr="00EB255F">
        <w:t>Origin</w:t>
      </w:r>
      <w:proofErr w:type="spellEnd"/>
      <w:r w:rsidRPr="00EB255F">
        <w:t xml:space="preserve"> </w:t>
      </w:r>
      <w:proofErr w:type="spellStart"/>
      <w:r w:rsidRPr="00EB255F">
        <w:t>Research</w:t>
      </w:r>
      <w:proofErr w:type="spellEnd"/>
      <w:r w:rsidRPr="00EB255F">
        <w:t xml:space="preserve"> and Information, </w:t>
      </w:r>
      <w:r w:rsidRPr="0013299D">
        <w:rPr>
          <w:i/>
          <w:iCs/>
        </w:rPr>
        <w:t xml:space="preserve">CORI </w:t>
      </w:r>
      <w:proofErr w:type="spellStart"/>
      <w:r w:rsidRPr="0013299D">
        <w:rPr>
          <w:i/>
          <w:iCs/>
        </w:rPr>
        <w:t>Thematic</w:t>
      </w:r>
      <w:proofErr w:type="spellEnd"/>
      <w:r w:rsidRPr="0013299D">
        <w:rPr>
          <w:i/>
          <w:iCs/>
        </w:rPr>
        <w:t xml:space="preserve"> Report, Nigeria: Gender and Age</w:t>
      </w:r>
      <w:r w:rsidRPr="00EB255F">
        <w:t>, dicembre 2012</w:t>
      </w:r>
    </w:p>
    <w:p w14:paraId="1B1BF72D" w14:textId="77777777" w:rsidR="00A07D9F" w:rsidRDefault="00A07D9F" w:rsidP="00A07D9F">
      <w:proofErr w:type="spellStart"/>
      <w:r w:rsidRPr="0081349D">
        <w:t>Indigenous</w:t>
      </w:r>
      <w:proofErr w:type="spellEnd"/>
      <w:r w:rsidRPr="0081349D">
        <w:t xml:space="preserve"> People of Biafra, </w:t>
      </w:r>
      <w:r w:rsidRPr="0013299D">
        <w:rPr>
          <w:i/>
          <w:iCs/>
        </w:rPr>
        <w:t xml:space="preserve">Open </w:t>
      </w:r>
      <w:proofErr w:type="spellStart"/>
      <w:r w:rsidRPr="0013299D">
        <w:rPr>
          <w:i/>
          <w:iCs/>
        </w:rPr>
        <w:t>letter</w:t>
      </w:r>
      <w:proofErr w:type="spellEnd"/>
      <w:r w:rsidRPr="0013299D">
        <w:rPr>
          <w:i/>
          <w:iCs/>
        </w:rPr>
        <w:t xml:space="preserve"> to </w:t>
      </w:r>
      <w:proofErr w:type="gramStart"/>
      <w:r w:rsidRPr="0013299D">
        <w:rPr>
          <w:i/>
          <w:iCs/>
        </w:rPr>
        <w:t>UN</w:t>
      </w:r>
      <w:proofErr w:type="gramEnd"/>
      <w:r w:rsidRPr="0013299D">
        <w:rPr>
          <w:i/>
          <w:iCs/>
        </w:rPr>
        <w:t xml:space="preserve"> Special </w:t>
      </w:r>
      <w:proofErr w:type="spellStart"/>
      <w:r w:rsidRPr="0013299D">
        <w:rPr>
          <w:i/>
          <w:iCs/>
        </w:rPr>
        <w:t>Rapporteur</w:t>
      </w:r>
      <w:proofErr w:type="spellEnd"/>
      <w:r w:rsidRPr="0013299D">
        <w:rPr>
          <w:i/>
          <w:iCs/>
        </w:rPr>
        <w:t xml:space="preserve"> for </w:t>
      </w:r>
      <w:proofErr w:type="spellStart"/>
      <w:r w:rsidRPr="0013299D">
        <w:rPr>
          <w:i/>
          <w:iCs/>
        </w:rPr>
        <w:t>Extrajudicial</w:t>
      </w:r>
      <w:proofErr w:type="spellEnd"/>
      <w:r w:rsidRPr="0013299D">
        <w:rPr>
          <w:i/>
          <w:iCs/>
        </w:rPr>
        <w:t xml:space="preserve">, </w:t>
      </w:r>
      <w:proofErr w:type="spellStart"/>
      <w:r w:rsidRPr="0013299D">
        <w:rPr>
          <w:i/>
          <w:iCs/>
        </w:rPr>
        <w:t>Summary</w:t>
      </w:r>
      <w:proofErr w:type="spellEnd"/>
      <w:r w:rsidRPr="0013299D">
        <w:rPr>
          <w:i/>
          <w:iCs/>
        </w:rPr>
        <w:t xml:space="preserve"> or </w:t>
      </w:r>
      <w:proofErr w:type="spellStart"/>
      <w:r w:rsidRPr="0013299D">
        <w:rPr>
          <w:i/>
          <w:iCs/>
        </w:rPr>
        <w:t>Arbitrary</w:t>
      </w:r>
      <w:proofErr w:type="spellEnd"/>
      <w:r w:rsidRPr="0013299D">
        <w:rPr>
          <w:i/>
          <w:iCs/>
        </w:rPr>
        <w:t xml:space="preserve"> </w:t>
      </w:r>
      <w:proofErr w:type="spellStart"/>
      <w:r w:rsidRPr="0013299D">
        <w:rPr>
          <w:i/>
          <w:iCs/>
        </w:rPr>
        <w:t>Executions</w:t>
      </w:r>
      <w:proofErr w:type="spellEnd"/>
      <w:r w:rsidRPr="0081349D">
        <w:t>, 23 marzo 2020</w:t>
      </w:r>
    </w:p>
    <w:p w14:paraId="1AE62EED" w14:textId="77777777" w:rsidR="00A07D9F" w:rsidRDefault="00A07D9F" w:rsidP="00A07D9F">
      <w:proofErr w:type="spellStart"/>
      <w:r w:rsidRPr="008D5D2B">
        <w:t>NoiPolls</w:t>
      </w:r>
      <w:proofErr w:type="spellEnd"/>
      <w:r w:rsidRPr="008D5D2B">
        <w:t xml:space="preserve">, </w:t>
      </w:r>
      <w:r w:rsidRPr="0013299D">
        <w:rPr>
          <w:i/>
          <w:iCs/>
        </w:rPr>
        <w:t>RAPE POLL REPORT</w:t>
      </w:r>
      <w:r w:rsidRPr="008D5D2B">
        <w:t>, 25 luglio 2019</w:t>
      </w:r>
    </w:p>
    <w:p w14:paraId="0BA2E8B5" w14:textId="77777777" w:rsidR="00A07D9F" w:rsidRDefault="00A07D9F" w:rsidP="00A07D9F">
      <w:proofErr w:type="spellStart"/>
      <w:r w:rsidRPr="00D22EBF">
        <w:t>NOIPolls</w:t>
      </w:r>
      <w:proofErr w:type="spellEnd"/>
      <w:r w:rsidRPr="00D22EBF">
        <w:t xml:space="preserve">, </w:t>
      </w:r>
      <w:proofErr w:type="spellStart"/>
      <w:r w:rsidRPr="0013299D">
        <w:rPr>
          <w:i/>
          <w:iCs/>
        </w:rPr>
        <w:t>Perception</w:t>
      </w:r>
      <w:proofErr w:type="spellEnd"/>
      <w:r w:rsidRPr="0013299D">
        <w:rPr>
          <w:i/>
          <w:iCs/>
        </w:rPr>
        <w:t xml:space="preserve"> of </w:t>
      </w:r>
      <w:proofErr w:type="spellStart"/>
      <w:r w:rsidRPr="0013299D">
        <w:rPr>
          <w:i/>
          <w:iCs/>
        </w:rPr>
        <w:t>Nigerians</w:t>
      </w:r>
      <w:proofErr w:type="spellEnd"/>
      <w:r w:rsidRPr="0013299D">
        <w:rPr>
          <w:i/>
          <w:iCs/>
        </w:rPr>
        <w:t xml:space="preserve"> on LGB </w:t>
      </w:r>
      <w:proofErr w:type="spellStart"/>
      <w:r w:rsidRPr="0013299D">
        <w:rPr>
          <w:i/>
          <w:iCs/>
        </w:rPr>
        <w:t>Rights</w:t>
      </w:r>
      <w:proofErr w:type="spellEnd"/>
      <w:r w:rsidRPr="0013299D">
        <w:rPr>
          <w:i/>
          <w:iCs/>
        </w:rPr>
        <w:t xml:space="preserve"> Poll Report</w:t>
      </w:r>
      <w:r w:rsidRPr="00D22EBF">
        <w:t>, maggio 2015</w:t>
      </w:r>
    </w:p>
    <w:p w14:paraId="000002C4" w14:textId="33350185" w:rsidR="00742FE9" w:rsidRDefault="00742FE9"/>
    <w:p w14:paraId="000002C5" w14:textId="77777777" w:rsidR="00742FE9" w:rsidRDefault="0079660D">
      <w:pPr>
        <w:spacing w:before="0"/>
        <w:jc w:val="left"/>
        <w:rPr>
          <w:b/>
          <w:color w:val="000000"/>
        </w:rPr>
      </w:pPr>
      <w:r>
        <w:br w:type="page"/>
      </w:r>
    </w:p>
    <w:p w14:paraId="000002C6" w14:textId="77777777" w:rsidR="00742FE9" w:rsidRPr="0079660D" w:rsidRDefault="0079660D">
      <w:pPr>
        <w:pStyle w:val="Titolo1"/>
        <w:jc w:val="center"/>
        <w:rPr>
          <w:lang w:val="en-US"/>
        </w:rPr>
      </w:pPr>
      <w:bookmarkStart w:id="419" w:name="_Toc47607817"/>
      <w:proofErr w:type="spellStart"/>
      <w:r w:rsidRPr="0079660D">
        <w:rPr>
          <w:lang w:val="en-US"/>
        </w:rPr>
        <w:lastRenderedPageBreak/>
        <w:t>Annesso</w:t>
      </w:r>
      <w:bookmarkEnd w:id="419"/>
      <w:proofErr w:type="spellEnd"/>
    </w:p>
    <w:p w14:paraId="000002C7" w14:textId="77777777" w:rsidR="00742FE9" w:rsidRPr="0079660D" w:rsidRDefault="00742FE9">
      <w:pPr>
        <w:rPr>
          <w:lang w:val="en-US"/>
        </w:rPr>
      </w:pPr>
    </w:p>
    <w:p w14:paraId="000002C8" w14:textId="2872A85A" w:rsidR="00742FE9" w:rsidRPr="002311F1" w:rsidRDefault="0079660D">
      <w:pPr>
        <w:rPr>
          <w:lang w:val="en-US"/>
        </w:rPr>
      </w:pPr>
      <w:r w:rsidRPr="002311F1">
        <w:rPr>
          <w:lang w:val="en-US"/>
        </w:rPr>
        <w:t xml:space="preserve">Constitution of the Federal Republic of Nigeria, 1999 ……………………………………………. </w:t>
      </w:r>
      <w:r w:rsidR="00E34012" w:rsidRPr="002311F1">
        <w:rPr>
          <w:lang w:val="en-US"/>
        </w:rPr>
        <w:t>132</w:t>
      </w:r>
    </w:p>
    <w:p w14:paraId="000002C9" w14:textId="1E7D3330" w:rsidR="00742FE9" w:rsidRPr="002311F1" w:rsidRDefault="0079660D">
      <w:pPr>
        <w:rPr>
          <w:lang w:val="en-US"/>
        </w:rPr>
      </w:pPr>
      <w:r w:rsidRPr="002311F1">
        <w:rPr>
          <w:lang w:val="en-US"/>
        </w:rPr>
        <w:t>Criminal Code Act (Nigeria), 1990 ……………………………………………………………</w:t>
      </w:r>
      <w:proofErr w:type="gramStart"/>
      <w:r w:rsidRPr="002311F1">
        <w:rPr>
          <w:lang w:val="en-US"/>
        </w:rPr>
        <w:t>…..</w:t>
      </w:r>
      <w:proofErr w:type="gramEnd"/>
      <w:r w:rsidR="002311F1" w:rsidRPr="002311F1">
        <w:rPr>
          <w:lang w:val="en-US"/>
        </w:rPr>
        <w:t>144</w:t>
      </w:r>
    </w:p>
    <w:p w14:paraId="000002CA" w14:textId="13F622B3" w:rsidR="00742FE9" w:rsidRPr="002311F1" w:rsidRDefault="0079660D">
      <w:pPr>
        <w:rPr>
          <w:lang w:val="en-US"/>
        </w:rPr>
      </w:pPr>
      <w:r w:rsidRPr="002311F1">
        <w:rPr>
          <w:lang w:val="en-US"/>
        </w:rPr>
        <w:t xml:space="preserve">Penal Code Act (Abuja) (Nigeria), 1960 ………………………………………………………… </w:t>
      </w:r>
      <w:r w:rsidR="002311F1" w:rsidRPr="002311F1">
        <w:rPr>
          <w:lang w:val="en-US"/>
        </w:rPr>
        <w:t>147</w:t>
      </w:r>
    </w:p>
    <w:p w14:paraId="000002CB" w14:textId="65C62536" w:rsidR="00742FE9" w:rsidRPr="002311F1" w:rsidRDefault="0079660D">
      <w:pPr>
        <w:rPr>
          <w:lang w:val="en-US"/>
        </w:rPr>
      </w:pPr>
      <w:proofErr w:type="spellStart"/>
      <w:r w:rsidRPr="002311F1">
        <w:rPr>
          <w:lang w:val="en-US"/>
        </w:rPr>
        <w:t>Harmonised</w:t>
      </w:r>
      <w:proofErr w:type="spellEnd"/>
      <w:r w:rsidRPr="002311F1">
        <w:rPr>
          <w:lang w:val="en-US"/>
        </w:rPr>
        <w:t xml:space="preserve"> Sharia Penal Code Law (Nigeria), 2002 ……………………………………………</w:t>
      </w:r>
      <w:r w:rsidR="002311F1">
        <w:rPr>
          <w:lang w:val="en-US"/>
        </w:rPr>
        <w:t>.</w:t>
      </w:r>
      <w:r w:rsidRPr="002311F1">
        <w:rPr>
          <w:lang w:val="en-US"/>
        </w:rPr>
        <w:t xml:space="preserve"> </w:t>
      </w:r>
      <w:r w:rsidR="002311F1" w:rsidRPr="002311F1">
        <w:rPr>
          <w:lang w:val="en-US"/>
        </w:rPr>
        <w:t>149</w:t>
      </w:r>
    </w:p>
    <w:p w14:paraId="000002CC" w14:textId="3A6216CE" w:rsidR="00742FE9" w:rsidRPr="002311F1" w:rsidRDefault="0079660D">
      <w:pPr>
        <w:rPr>
          <w:lang w:val="en-US"/>
        </w:rPr>
      </w:pPr>
      <w:r w:rsidRPr="002311F1">
        <w:rPr>
          <w:lang w:val="en-US"/>
        </w:rPr>
        <w:t>Child’s Right Act (Nigeria), 2003 ……………………………………………………………….</w:t>
      </w:r>
      <w:r w:rsidR="002311F1">
        <w:rPr>
          <w:lang w:val="en-US"/>
        </w:rPr>
        <w:t>..</w:t>
      </w:r>
      <w:r w:rsidRPr="002311F1">
        <w:rPr>
          <w:lang w:val="en-US"/>
        </w:rPr>
        <w:t xml:space="preserve"> </w:t>
      </w:r>
      <w:r w:rsidR="002311F1" w:rsidRPr="002311F1">
        <w:rPr>
          <w:lang w:val="en-US"/>
        </w:rPr>
        <w:t>149</w:t>
      </w:r>
    </w:p>
    <w:p w14:paraId="000002CD" w14:textId="7D8E70D7" w:rsidR="00742FE9" w:rsidRPr="002311F1" w:rsidRDefault="0079660D">
      <w:pPr>
        <w:rPr>
          <w:lang w:val="en-US"/>
        </w:rPr>
      </w:pPr>
      <w:r w:rsidRPr="002311F1">
        <w:rPr>
          <w:lang w:val="en-US"/>
        </w:rPr>
        <w:t>Trafficking in Persons (Prohibition) and Enforcement Administration Act (Nigeria), 2015…</w:t>
      </w:r>
      <w:proofErr w:type="gramStart"/>
      <w:r w:rsidRPr="002311F1">
        <w:rPr>
          <w:lang w:val="en-US"/>
        </w:rPr>
        <w:t>….</w:t>
      </w:r>
      <w:r w:rsidR="002311F1">
        <w:rPr>
          <w:lang w:val="en-US"/>
        </w:rPr>
        <w:t>.</w:t>
      </w:r>
      <w:proofErr w:type="gramEnd"/>
      <w:r w:rsidRPr="002311F1">
        <w:rPr>
          <w:lang w:val="en-US"/>
        </w:rPr>
        <w:t xml:space="preserve"> </w:t>
      </w:r>
      <w:r w:rsidR="002311F1" w:rsidRPr="002311F1">
        <w:rPr>
          <w:lang w:val="en-US"/>
        </w:rPr>
        <w:t>150</w:t>
      </w:r>
    </w:p>
    <w:p w14:paraId="49A269CF" w14:textId="1549E9D0" w:rsidR="00A07D9F" w:rsidRPr="002311F1" w:rsidRDefault="00A07D9F">
      <w:pPr>
        <w:rPr>
          <w:lang w:val="en-US"/>
        </w:rPr>
      </w:pPr>
      <w:r w:rsidRPr="002311F1">
        <w:rPr>
          <w:lang w:val="en-US"/>
        </w:rPr>
        <w:t>Same Sex Marriage (Prohibition) Act (SSMPA), 2013</w:t>
      </w:r>
      <w:r w:rsidR="002311F1" w:rsidRPr="002311F1">
        <w:rPr>
          <w:lang w:val="en-US"/>
        </w:rPr>
        <w:t xml:space="preserve"> …</w:t>
      </w:r>
      <w:r w:rsidR="002311F1">
        <w:rPr>
          <w:lang w:val="en-US"/>
        </w:rPr>
        <w:t>……………………………………</w:t>
      </w:r>
      <w:proofErr w:type="gramStart"/>
      <w:r w:rsidR="002311F1">
        <w:rPr>
          <w:lang w:val="en-US"/>
        </w:rPr>
        <w:t>…..</w:t>
      </w:r>
      <w:proofErr w:type="gramEnd"/>
      <w:r w:rsidR="002311F1" w:rsidRPr="002311F1">
        <w:rPr>
          <w:lang w:val="en-US"/>
        </w:rPr>
        <w:t xml:space="preserve"> 151</w:t>
      </w:r>
    </w:p>
    <w:p w14:paraId="41D1AB8A" w14:textId="598C4B70" w:rsidR="00EA3EA8" w:rsidRPr="002311F1" w:rsidRDefault="00EA3EA8" w:rsidP="00EA3EA8">
      <w:pPr>
        <w:rPr>
          <w:lang w:val="en-US"/>
        </w:rPr>
      </w:pPr>
      <w:r w:rsidRPr="002311F1">
        <w:rPr>
          <w:lang w:val="en-US"/>
        </w:rPr>
        <w:t>Matrimonial Causes Act, 2004</w:t>
      </w:r>
      <w:r w:rsidR="002311F1" w:rsidRPr="002311F1">
        <w:rPr>
          <w:lang w:val="en-US"/>
        </w:rPr>
        <w:t xml:space="preserve"> …</w:t>
      </w:r>
      <w:r w:rsidR="002311F1">
        <w:rPr>
          <w:lang w:val="en-US"/>
        </w:rPr>
        <w:t>…………………………………………………………………</w:t>
      </w:r>
      <w:r w:rsidR="002311F1" w:rsidRPr="002311F1">
        <w:rPr>
          <w:lang w:val="en-US"/>
        </w:rPr>
        <w:t xml:space="preserve"> 152</w:t>
      </w:r>
    </w:p>
    <w:p w14:paraId="3B3E2746" w14:textId="3A7C5082" w:rsidR="00113330" w:rsidRPr="002311F1" w:rsidRDefault="00113330">
      <w:pPr>
        <w:rPr>
          <w:lang w:val="en-US"/>
        </w:rPr>
      </w:pPr>
      <w:r w:rsidRPr="002311F1">
        <w:rPr>
          <w:lang w:val="en-US"/>
        </w:rPr>
        <w:t>Violence Against Persons Prohibition Act, 2015</w:t>
      </w:r>
      <w:r w:rsidR="002311F1" w:rsidRPr="002311F1">
        <w:rPr>
          <w:lang w:val="en-US"/>
        </w:rPr>
        <w:t xml:space="preserve"> …</w:t>
      </w:r>
      <w:r w:rsidR="002311F1">
        <w:rPr>
          <w:lang w:val="en-US"/>
        </w:rPr>
        <w:t>………………………………………………</w:t>
      </w:r>
      <w:r w:rsidR="002311F1" w:rsidRPr="002311F1">
        <w:rPr>
          <w:lang w:val="en-US"/>
        </w:rPr>
        <w:t xml:space="preserve"> 153</w:t>
      </w:r>
    </w:p>
    <w:p w14:paraId="000002CE" w14:textId="6302114D" w:rsidR="00742FE9" w:rsidRPr="000A0F01" w:rsidRDefault="0079660D">
      <w:pPr>
        <w:rPr>
          <w:lang w:val="en-US"/>
        </w:rPr>
      </w:pPr>
      <w:proofErr w:type="spellStart"/>
      <w:r w:rsidRPr="002311F1">
        <w:rPr>
          <w:lang w:val="en-US"/>
        </w:rPr>
        <w:t>Decreto</w:t>
      </w:r>
      <w:proofErr w:type="spellEnd"/>
      <w:r w:rsidRPr="002311F1">
        <w:rPr>
          <w:lang w:val="en-US"/>
        </w:rPr>
        <w:t xml:space="preserve"> </w:t>
      </w:r>
      <w:proofErr w:type="spellStart"/>
      <w:r w:rsidRPr="002311F1">
        <w:rPr>
          <w:lang w:val="en-US"/>
        </w:rPr>
        <w:t>legislativo</w:t>
      </w:r>
      <w:proofErr w:type="spellEnd"/>
      <w:r w:rsidRPr="002311F1">
        <w:rPr>
          <w:lang w:val="en-US"/>
        </w:rPr>
        <w:t xml:space="preserve"> n. 25/2008 (Italia) …………………………………………………………</w:t>
      </w:r>
      <w:proofErr w:type="gramStart"/>
      <w:r w:rsidRPr="002311F1">
        <w:rPr>
          <w:lang w:val="en-US"/>
        </w:rPr>
        <w:t>...</w:t>
      </w:r>
      <w:r w:rsidR="002311F1">
        <w:rPr>
          <w:lang w:val="en-US"/>
        </w:rPr>
        <w:t>..</w:t>
      </w:r>
      <w:proofErr w:type="gramEnd"/>
      <w:r w:rsidRPr="002311F1">
        <w:rPr>
          <w:lang w:val="en-US"/>
        </w:rPr>
        <w:t xml:space="preserve"> </w:t>
      </w:r>
      <w:r w:rsidR="002311F1" w:rsidRPr="002311F1">
        <w:rPr>
          <w:lang w:val="en-US"/>
        </w:rPr>
        <w:t>154</w:t>
      </w:r>
    </w:p>
    <w:p w14:paraId="1F5B40D0" w14:textId="0A89D2D2" w:rsidR="00470991" w:rsidRPr="00470991" w:rsidRDefault="00470991">
      <w:pPr>
        <w:rPr>
          <w:highlight w:val="yellow"/>
          <w:lang w:val="en-US"/>
        </w:rPr>
      </w:pPr>
    </w:p>
    <w:p w14:paraId="7C3A070A" w14:textId="77777777" w:rsidR="00470991" w:rsidRPr="000A0F01" w:rsidRDefault="00470991">
      <w:pPr>
        <w:rPr>
          <w:lang w:val="en-US"/>
        </w:rPr>
      </w:pPr>
    </w:p>
    <w:p w14:paraId="000002D0" w14:textId="77777777" w:rsidR="00742FE9" w:rsidRPr="0079660D" w:rsidRDefault="0079660D">
      <w:pPr>
        <w:rPr>
          <w:b/>
          <w:lang w:val="en-US"/>
        </w:rPr>
      </w:pPr>
      <w:r w:rsidRPr="0079660D">
        <w:rPr>
          <w:b/>
          <w:lang w:val="en-US"/>
        </w:rPr>
        <w:t xml:space="preserve">Constitution of the Federal Republic of Nigeria, 1999 </w:t>
      </w:r>
    </w:p>
    <w:p w14:paraId="000002D1" w14:textId="77777777" w:rsidR="00742FE9" w:rsidRPr="0079660D" w:rsidRDefault="0079660D">
      <w:pPr>
        <w:rPr>
          <w:lang w:val="en-US"/>
        </w:rPr>
      </w:pPr>
      <w:r w:rsidRPr="0079660D">
        <w:rPr>
          <w:lang w:val="en-US"/>
        </w:rPr>
        <w:t>[</w:t>
      </w:r>
      <w:proofErr w:type="spellStart"/>
      <w:r w:rsidRPr="0079660D">
        <w:rPr>
          <w:lang w:val="en-US"/>
        </w:rPr>
        <w:t>Accessibile</w:t>
      </w:r>
      <w:proofErr w:type="spellEnd"/>
      <w:r w:rsidRPr="0079660D">
        <w:rPr>
          <w:lang w:val="en-US"/>
        </w:rPr>
        <w:t xml:space="preserve"> </w:t>
      </w:r>
      <w:hyperlink r:id="rId57" w:anchor="Chapter_4">
        <w:r w:rsidRPr="0079660D">
          <w:rPr>
            <w:color w:val="0563C1"/>
            <w:u w:val="single"/>
            <w:lang w:val="en-US"/>
          </w:rPr>
          <w:t>qui</w:t>
        </w:r>
      </w:hyperlink>
      <w:r w:rsidRPr="0079660D">
        <w:rPr>
          <w:lang w:val="en-US"/>
        </w:rPr>
        <w:t>]</w:t>
      </w:r>
    </w:p>
    <w:p w14:paraId="179EDB39" w14:textId="77777777" w:rsidR="00A07D9F" w:rsidRDefault="00A07D9F" w:rsidP="00A07D9F">
      <w:pPr>
        <w:rPr>
          <w:lang w:val="en-US"/>
        </w:rPr>
      </w:pPr>
      <w:r w:rsidRPr="60F28CF7">
        <w:rPr>
          <w:b/>
          <w:bCs/>
          <w:lang w:val="en-US"/>
        </w:rPr>
        <w:t>Art.10</w:t>
      </w:r>
      <w:r w:rsidRPr="60F28CF7">
        <w:rPr>
          <w:lang w:val="en-US"/>
        </w:rPr>
        <w:t> The Government of the Federation or of a State shall not adopt any religion as State Religion.</w:t>
      </w:r>
    </w:p>
    <w:p w14:paraId="444CD101" w14:textId="77777777" w:rsidR="00A07D9F" w:rsidRPr="00B956FC" w:rsidRDefault="00A07D9F" w:rsidP="00A07D9F">
      <w:pPr>
        <w:rPr>
          <w:lang w:val="en-GB"/>
        </w:rPr>
      </w:pPr>
      <w:r w:rsidRPr="60F28CF7">
        <w:rPr>
          <w:b/>
          <w:bCs/>
          <w:color w:val="000000" w:themeColor="text1"/>
          <w:lang w:val="en-GB"/>
        </w:rPr>
        <w:t>Art. 26</w:t>
      </w:r>
      <w:r w:rsidRPr="60F28CF7">
        <w:rPr>
          <w:b/>
          <w:bCs/>
          <w:lang w:val="en-GB"/>
        </w:rPr>
        <w:t>.</w:t>
      </w:r>
      <w:r w:rsidRPr="60F28CF7">
        <w:rPr>
          <w:lang w:val="en-GB"/>
        </w:rPr>
        <w:t> (1) Subject to the provisions of section 28 of this Constitution, a person to whom the provisions of this section apply may be registered as a citizen of Nigeria, if the President is satisfied that -</w:t>
      </w:r>
    </w:p>
    <w:p w14:paraId="51FAEF26" w14:textId="77777777" w:rsidR="00A07D9F" w:rsidRDefault="00A07D9F" w:rsidP="00A07D9F">
      <w:pPr>
        <w:rPr>
          <w:lang w:val="en-GB"/>
        </w:rPr>
      </w:pPr>
      <w:r w:rsidRPr="60F28CF7">
        <w:rPr>
          <w:lang w:val="en-GB"/>
        </w:rPr>
        <w:t>(a) he is a person of good character;</w:t>
      </w:r>
    </w:p>
    <w:p w14:paraId="22B57234" w14:textId="77777777" w:rsidR="00A07D9F" w:rsidRPr="00B956FC" w:rsidRDefault="00A07D9F" w:rsidP="00A07D9F">
      <w:pPr>
        <w:rPr>
          <w:lang w:val="en-GB"/>
        </w:rPr>
      </w:pPr>
      <w:r w:rsidRPr="60F28CF7">
        <w:rPr>
          <w:lang w:val="en-GB"/>
        </w:rPr>
        <w:t>(b) he has shown a clear intention of his desire to be domiciled in Nigeria; and</w:t>
      </w:r>
    </w:p>
    <w:p w14:paraId="25EAEFDC" w14:textId="77777777" w:rsidR="00A07D9F" w:rsidRPr="00B956FC" w:rsidRDefault="00A07D9F" w:rsidP="00A07D9F">
      <w:pPr>
        <w:rPr>
          <w:lang w:val="en-GB"/>
        </w:rPr>
      </w:pPr>
      <w:r w:rsidRPr="60F28CF7">
        <w:rPr>
          <w:lang w:val="en-GB"/>
        </w:rPr>
        <w:t>(c) he has taken the Oath of Allegiance prescribed in the Seventh Schedule to this Constitution.</w:t>
      </w:r>
    </w:p>
    <w:p w14:paraId="4100A2E3" w14:textId="77777777" w:rsidR="00A07D9F" w:rsidRPr="00B956FC" w:rsidRDefault="00A07D9F" w:rsidP="00A07D9F">
      <w:pPr>
        <w:rPr>
          <w:lang w:val="en-GB"/>
        </w:rPr>
      </w:pPr>
      <w:r w:rsidRPr="60F28CF7">
        <w:rPr>
          <w:lang w:val="en-GB"/>
        </w:rPr>
        <w:t>(2) the provisions of this section shall apply to-</w:t>
      </w:r>
    </w:p>
    <w:p w14:paraId="5075C1BF" w14:textId="77777777" w:rsidR="00A07D9F" w:rsidRPr="00B956FC" w:rsidRDefault="00A07D9F" w:rsidP="00A07D9F">
      <w:pPr>
        <w:rPr>
          <w:lang w:val="en-GB"/>
        </w:rPr>
      </w:pPr>
      <w:r w:rsidRPr="60F28CF7">
        <w:rPr>
          <w:lang w:val="en-GB"/>
        </w:rPr>
        <w:t>(a) any woman who is or has been married to a citizen of Nigeria; or</w:t>
      </w:r>
    </w:p>
    <w:p w14:paraId="509689B6" w14:textId="77777777" w:rsidR="00A07D9F" w:rsidRDefault="00A07D9F" w:rsidP="00A07D9F">
      <w:pPr>
        <w:rPr>
          <w:lang w:val="en-US"/>
        </w:rPr>
      </w:pPr>
      <w:r w:rsidRPr="60F28CF7">
        <w:rPr>
          <w:lang w:val="en-GB"/>
        </w:rPr>
        <w:t>(b) every person of full age and capacity born outside Nigeria any of whose grandparents is a citizen of Nigeria.</w:t>
      </w:r>
    </w:p>
    <w:p w14:paraId="3A2DF657" w14:textId="77777777" w:rsidR="00A07D9F" w:rsidRPr="0062730F" w:rsidRDefault="00A07D9F" w:rsidP="00A07D9F">
      <w:pPr>
        <w:rPr>
          <w:lang w:val="en-US"/>
        </w:rPr>
      </w:pPr>
      <w:r w:rsidRPr="60F28CF7">
        <w:rPr>
          <w:b/>
          <w:bCs/>
          <w:lang w:val="en-US"/>
        </w:rPr>
        <w:t>Art. 33.</w:t>
      </w:r>
      <w:r w:rsidRPr="60F28CF7">
        <w:rPr>
          <w:lang w:val="en-US"/>
        </w:rPr>
        <w:t> (1) Every person has a right to life, and no one shall be deprived intentionally of his life, save in execution of the sentence of a court in respect of a criminal offence of which he has been found guilty in Nigeria.</w:t>
      </w:r>
    </w:p>
    <w:p w14:paraId="10503EAD" w14:textId="77777777" w:rsidR="00A07D9F" w:rsidRPr="0062730F" w:rsidRDefault="00A07D9F" w:rsidP="00A07D9F">
      <w:pPr>
        <w:rPr>
          <w:lang w:val="en-US"/>
        </w:rPr>
      </w:pPr>
      <w:r w:rsidRPr="60F28CF7">
        <w:rPr>
          <w:lang w:val="en-US"/>
        </w:rPr>
        <w:t>(2) A person shall not be regarded as having been deprived of his life in contravention of this section, if he dies as a result of the use, to such extent and in such circumstances as are permitted by law, of such force as is reasonably necessary -</w:t>
      </w:r>
    </w:p>
    <w:p w14:paraId="718128DE" w14:textId="77777777" w:rsidR="00A07D9F" w:rsidRPr="0062730F" w:rsidRDefault="00A07D9F" w:rsidP="00A07D9F">
      <w:pPr>
        <w:rPr>
          <w:lang w:val="en-US"/>
        </w:rPr>
      </w:pPr>
      <w:r w:rsidRPr="60F28CF7">
        <w:rPr>
          <w:lang w:val="en-US"/>
        </w:rPr>
        <w:t xml:space="preserve">(a) for the </w:t>
      </w:r>
      <w:proofErr w:type="spellStart"/>
      <w:r w:rsidRPr="60F28CF7">
        <w:rPr>
          <w:lang w:val="en-US"/>
        </w:rPr>
        <w:t>defence</w:t>
      </w:r>
      <w:proofErr w:type="spellEnd"/>
      <w:r w:rsidRPr="60F28CF7">
        <w:rPr>
          <w:lang w:val="en-US"/>
        </w:rPr>
        <w:t xml:space="preserve"> of any person from unlawful violence or for the </w:t>
      </w:r>
      <w:proofErr w:type="spellStart"/>
      <w:r w:rsidRPr="60F28CF7">
        <w:rPr>
          <w:lang w:val="en-US"/>
        </w:rPr>
        <w:t>defence</w:t>
      </w:r>
      <w:proofErr w:type="spellEnd"/>
      <w:r w:rsidRPr="60F28CF7">
        <w:rPr>
          <w:lang w:val="en-US"/>
        </w:rPr>
        <w:t xml:space="preserve"> of property:</w:t>
      </w:r>
    </w:p>
    <w:p w14:paraId="0309CB6E" w14:textId="77777777" w:rsidR="00A07D9F" w:rsidRPr="0062730F" w:rsidRDefault="00A07D9F" w:rsidP="00A07D9F">
      <w:pPr>
        <w:rPr>
          <w:lang w:val="en-US"/>
        </w:rPr>
      </w:pPr>
      <w:r w:rsidRPr="60F28CF7">
        <w:rPr>
          <w:lang w:val="en-US"/>
        </w:rPr>
        <w:t>(b) in order to effect a lawful arrest or to prevent the escape of a person lawfully detained; or</w:t>
      </w:r>
    </w:p>
    <w:p w14:paraId="29CDFB53" w14:textId="77777777" w:rsidR="00A07D9F" w:rsidRPr="0062730F" w:rsidRDefault="00A07D9F" w:rsidP="00A07D9F">
      <w:pPr>
        <w:rPr>
          <w:lang w:val="en-US"/>
        </w:rPr>
      </w:pPr>
      <w:r w:rsidRPr="60F28CF7">
        <w:rPr>
          <w:lang w:val="en-US"/>
        </w:rPr>
        <w:t>(c) for the purpose of suppressing a riot, insurrection or mutiny.</w:t>
      </w:r>
    </w:p>
    <w:p w14:paraId="5E2F7A1E" w14:textId="77777777" w:rsidR="00A07D9F" w:rsidRPr="0062730F" w:rsidRDefault="00A07D9F" w:rsidP="00A07D9F">
      <w:pPr>
        <w:rPr>
          <w:lang w:val="en-US"/>
        </w:rPr>
      </w:pPr>
      <w:r w:rsidRPr="60F28CF7">
        <w:rPr>
          <w:b/>
          <w:bCs/>
          <w:lang w:val="en-US"/>
        </w:rPr>
        <w:t>Art. 34.</w:t>
      </w:r>
      <w:r w:rsidRPr="60F28CF7">
        <w:rPr>
          <w:lang w:val="en-US"/>
        </w:rPr>
        <w:t> (1) Every individual is entitled to respect for the dignity of his person, and accordingly -</w:t>
      </w:r>
    </w:p>
    <w:p w14:paraId="5E6CAF02" w14:textId="77777777" w:rsidR="00A07D9F" w:rsidRPr="0062730F" w:rsidRDefault="00A07D9F" w:rsidP="00A07D9F">
      <w:pPr>
        <w:rPr>
          <w:lang w:val="en-US"/>
        </w:rPr>
      </w:pPr>
      <w:r w:rsidRPr="60F28CF7">
        <w:rPr>
          <w:lang w:val="en-US"/>
        </w:rPr>
        <w:t>(a) no person shall be subject to torture or to inhuman or degrading treatment;</w:t>
      </w:r>
    </w:p>
    <w:p w14:paraId="0A82BEF7" w14:textId="77777777" w:rsidR="00A07D9F" w:rsidRPr="0062730F" w:rsidRDefault="00A07D9F" w:rsidP="00A07D9F">
      <w:pPr>
        <w:rPr>
          <w:lang w:val="en-US"/>
        </w:rPr>
      </w:pPr>
      <w:r w:rsidRPr="60F28CF7">
        <w:rPr>
          <w:lang w:val="en-US"/>
        </w:rPr>
        <w:lastRenderedPageBreak/>
        <w:t>(b) no person shall he held in slavery or servitude; and</w:t>
      </w:r>
    </w:p>
    <w:p w14:paraId="54E4B809" w14:textId="77777777" w:rsidR="00A07D9F" w:rsidRPr="0062730F" w:rsidRDefault="00A07D9F" w:rsidP="00A07D9F">
      <w:pPr>
        <w:rPr>
          <w:lang w:val="en-US"/>
        </w:rPr>
      </w:pPr>
      <w:r w:rsidRPr="60F28CF7">
        <w:rPr>
          <w:lang w:val="en-US"/>
        </w:rPr>
        <w:t xml:space="preserve">(c) no person shall be required to perform forced of compulsory </w:t>
      </w:r>
      <w:proofErr w:type="spellStart"/>
      <w:r w:rsidRPr="60F28CF7">
        <w:rPr>
          <w:lang w:val="en-US"/>
        </w:rPr>
        <w:t>labour</w:t>
      </w:r>
      <w:proofErr w:type="spellEnd"/>
      <w:r w:rsidRPr="60F28CF7">
        <w:rPr>
          <w:lang w:val="en-US"/>
        </w:rPr>
        <w:t>.</w:t>
      </w:r>
    </w:p>
    <w:p w14:paraId="657514D9" w14:textId="77777777" w:rsidR="00A07D9F" w:rsidRPr="0062730F" w:rsidRDefault="00A07D9F" w:rsidP="00A07D9F">
      <w:pPr>
        <w:rPr>
          <w:lang w:val="en-US"/>
        </w:rPr>
      </w:pPr>
      <w:r w:rsidRPr="60F28CF7">
        <w:rPr>
          <w:lang w:val="en-US"/>
        </w:rPr>
        <w:t xml:space="preserve">(2) for the purposes of subsection (1) (c) of this section, "forced or compulsory </w:t>
      </w:r>
      <w:proofErr w:type="spellStart"/>
      <w:r w:rsidRPr="60F28CF7">
        <w:rPr>
          <w:lang w:val="en-US"/>
        </w:rPr>
        <w:t>labour</w:t>
      </w:r>
      <w:proofErr w:type="spellEnd"/>
      <w:r w:rsidRPr="60F28CF7">
        <w:rPr>
          <w:lang w:val="en-US"/>
        </w:rPr>
        <w:t>" does not include -</w:t>
      </w:r>
    </w:p>
    <w:p w14:paraId="57ADB208" w14:textId="77777777" w:rsidR="00A07D9F" w:rsidRPr="0062730F" w:rsidRDefault="00A07D9F" w:rsidP="00A07D9F">
      <w:pPr>
        <w:rPr>
          <w:lang w:val="en-US"/>
        </w:rPr>
      </w:pPr>
      <w:r w:rsidRPr="60F28CF7">
        <w:rPr>
          <w:lang w:val="en-US"/>
        </w:rPr>
        <w:t xml:space="preserve">(a) any </w:t>
      </w:r>
      <w:proofErr w:type="spellStart"/>
      <w:r w:rsidRPr="60F28CF7">
        <w:rPr>
          <w:lang w:val="en-US"/>
        </w:rPr>
        <w:t>labour</w:t>
      </w:r>
      <w:proofErr w:type="spellEnd"/>
      <w:r w:rsidRPr="60F28CF7">
        <w:rPr>
          <w:lang w:val="en-US"/>
        </w:rPr>
        <w:t xml:space="preserve"> required in consequence of the sentence or order of a court;</w:t>
      </w:r>
    </w:p>
    <w:p w14:paraId="3D93B7A5" w14:textId="77777777" w:rsidR="00A07D9F" w:rsidRPr="0062730F" w:rsidRDefault="00A07D9F" w:rsidP="00A07D9F">
      <w:pPr>
        <w:rPr>
          <w:lang w:val="en-US"/>
        </w:rPr>
      </w:pPr>
      <w:r w:rsidRPr="60F28CF7">
        <w:rPr>
          <w:lang w:val="en-US"/>
        </w:rPr>
        <w:t xml:space="preserve">(b) any </w:t>
      </w:r>
      <w:proofErr w:type="spellStart"/>
      <w:r w:rsidRPr="60F28CF7">
        <w:rPr>
          <w:lang w:val="en-US"/>
        </w:rPr>
        <w:t>labour</w:t>
      </w:r>
      <w:proofErr w:type="spellEnd"/>
      <w:r w:rsidRPr="60F28CF7">
        <w:rPr>
          <w:lang w:val="en-US"/>
        </w:rPr>
        <w:t xml:space="preserve"> required of members of the armed forces of the Federation or the Nigeria Police Force in pursuance of their duties as such;</w:t>
      </w:r>
    </w:p>
    <w:p w14:paraId="66F90D81" w14:textId="77777777" w:rsidR="00A07D9F" w:rsidRPr="0062730F" w:rsidRDefault="00A07D9F" w:rsidP="00A07D9F">
      <w:pPr>
        <w:rPr>
          <w:lang w:val="en-US"/>
        </w:rPr>
      </w:pPr>
      <w:r w:rsidRPr="60F28CF7">
        <w:rPr>
          <w:lang w:val="en-US"/>
        </w:rPr>
        <w:t xml:space="preserve">(c) in the case of persons who have conscientious objections to service in the armed forces of the Federation, any </w:t>
      </w:r>
      <w:proofErr w:type="spellStart"/>
      <w:r w:rsidRPr="60F28CF7">
        <w:rPr>
          <w:lang w:val="en-US"/>
        </w:rPr>
        <w:t>labour</w:t>
      </w:r>
      <w:proofErr w:type="spellEnd"/>
      <w:r w:rsidRPr="60F28CF7">
        <w:rPr>
          <w:lang w:val="en-US"/>
        </w:rPr>
        <w:t xml:space="preserve"> required instead of such service;</w:t>
      </w:r>
    </w:p>
    <w:p w14:paraId="7B880286" w14:textId="77777777" w:rsidR="00A07D9F" w:rsidRPr="0062730F" w:rsidRDefault="00A07D9F" w:rsidP="00A07D9F">
      <w:pPr>
        <w:rPr>
          <w:lang w:val="en-US"/>
        </w:rPr>
      </w:pPr>
      <w:r w:rsidRPr="60F28CF7">
        <w:rPr>
          <w:lang w:val="en-US"/>
        </w:rPr>
        <w:t xml:space="preserve">(d) any </w:t>
      </w:r>
      <w:proofErr w:type="spellStart"/>
      <w:r w:rsidRPr="60F28CF7">
        <w:rPr>
          <w:lang w:val="en-US"/>
        </w:rPr>
        <w:t>labour</w:t>
      </w:r>
      <w:proofErr w:type="spellEnd"/>
      <w:r w:rsidRPr="60F28CF7">
        <w:rPr>
          <w:lang w:val="en-US"/>
        </w:rPr>
        <w:t xml:space="preserve"> required which is reasonably necessary in the event of any emergency or calamity threatening the life or well-being of the community; or</w:t>
      </w:r>
    </w:p>
    <w:p w14:paraId="2BD5C7C4" w14:textId="77777777" w:rsidR="00A07D9F" w:rsidRPr="0062730F" w:rsidRDefault="00A07D9F" w:rsidP="00A07D9F">
      <w:pPr>
        <w:rPr>
          <w:lang w:val="en-US"/>
        </w:rPr>
      </w:pPr>
      <w:r w:rsidRPr="60F28CF7">
        <w:rPr>
          <w:lang w:val="en-US"/>
        </w:rPr>
        <w:t xml:space="preserve">(e) any </w:t>
      </w:r>
      <w:proofErr w:type="spellStart"/>
      <w:r w:rsidRPr="60F28CF7">
        <w:rPr>
          <w:lang w:val="en-US"/>
        </w:rPr>
        <w:t>labour</w:t>
      </w:r>
      <w:proofErr w:type="spellEnd"/>
      <w:r w:rsidRPr="60F28CF7">
        <w:rPr>
          <w:lang w:val="en-US"/>
        </w:rPr>
        <w:t xml:space="preserve"> or service that forms part of -</w:t>
      </w:r>
    </w:p>
    <w:p w14:paraId="435D720F" w14:textId="77777777" w:rsidR="00A07D9F" w:rsidRPr="0062730F" w:rsidRDefault="00A07D9F" w:rsidP="00A07D9F">
      <w:pPr>
        <w:rPr>
          <w:lang w:val="en-US"/>
        </w:rPr>
      </w:pPr>
      <w:r w:rsidRPr="60F28CF7">
        <w:rPr>
          <w:lang w:val="en-US"/>
        </w:rPr>
        <w:t>(</w:t>
      </w:r>
      <w:proofErr w:type="spellStart"/>
      <w:r w:rsidRPr="60F28CF7">
        <w:rPr>
          <w:lang w:val="en-US"/>
        </w:rPr>
        <w:t>i</w:t>
      </w:r>
      <w:proofErr w:type="spellEnd"/>
      <w:r w:rsidRPr="60F28CF7">
        <w:rPr>
          <w:lang w:val="en-US"/>
        </w:rPr>
        <w:t>) normal communal or other civic obligations of the well-being of the community.</w:t>
      </w:r>
    </w:p>
    <w:p w14:paraId="72ED8AB4" w14:textId="77777777" w:rsidR="00A07D9F" w:rsidRPr="0062730F" w:rsidRDefault="00A07D9F" w:rsidP="00A07D9F">
      <w:pPr>
        <w:rPr>
          <w:lang w:val="en-US"/>
        </w:rPr>
      </w:pPr>
      <w:r w:rsidRPr="60F28CF7">
        <w:rPr>
          <w:lang w:val="en-US"/>
        </w:rPr>
        <w:t>(ii) such compulsory national service in the armed forces of the Federation as may be prescribed by an Act of the National Assembly, or</w:t>
      </w:r>
    </w:p>
    <w:p w14:paraId="1DEF12C1" w14:textId="77777777" w:rsidR="00A07D9F" w:rsidRPr="0062730F" w:rsidRDefault="00A07D9F" w:rsidP="00A07D9F">
      <w:pPr>
        <w:rPr>
          <w:lang w:val="en-US"/>
        </w:rPr>
      </w:pPr>
      <w:r w:rsidRPr="60F28CF7">
        <w:rPr>
          <w:lang w:val="en-US"/>
        </w:rPr>
        <w:t>(iii) such compulsory national service which forms part of the education and training of citizens of Nigeria as may be prescribed by an Act of the National Assembly.</w:t>
      </w:r>
    </w:p>
    <w:p w14:paraId="77AF3739" w14:textId="77777777" w:rsidR="00A07D9F" w:rsidRPr="0062730F" w:rsidRDefault="00A07D9F" w:rsidP="00A07D9F">
      <w:pPr>
        <w:rPr>
          <w:lang w:val="en-US"/>
        </w:rPr>
      </w:pPr>
      <w:r w:rsidRPr="60F28CF7">
        <w:rPr>
          <w:b/>
          <w:bCs/>
          <w:lang w:val="en-US"/>
        </w:rPr>
        <w:t>Art. 35</w:t>
      </w:r>
      <w:r w:rsidRPr="60F28CF7">
        <w:rPr>
          <w:lang w:val="en-US"/>
        </w:rPr>
        <w:t>. (1) Every person shall be entitled to his personal liberty and no person shall be deprived of such liberty save in the following cases and in accordance with a procedure permitted by law -</w:t>
      </w:r>
    </w:p>
    <w:p w14:paraId="17E67FFE" w14:textId="77777777" w:rsidR="00A07D9F" w:rsidRPr="0062730F" w:rsidRDefault="00A07D9F" w:rsidP="00A07D9F">
      <w:pPr>
        <w:rPr>
          <w:lang w:val="en-US"/>
        </w:rPr>
      </w:pPr>
      <w:r w:rsidRPr="60F28CF7">
        <w:rPr>
          <w:lang w:val="en-US"/>
        </w:rPr>
        <w:t>(a) in execution of the sentence or order of a court in respect of a criminal offence of which he has been found guilty;</w:t>
      </w:r>
    </w:p>
    <w:p w14:paraId="00C8F78A" w14:textId="77777777" w:rsidR="00A07D9F" w:rsidRPr="0062730F" w:rsidRDefault="00A07D9F" w:rsidP="00A07D9F">
      <w:pPr>
        <w:rPr>
          <w:lang w:val="en-US"/>
        </w:rPr>
      </w:pPr>
      <w:r w:rsidRPr="60F28CF7">
        <w:rPr>
          <w:lang w:val="en-US"/>
        </w:rPr>
        <w:t>(b) by reason of his failure to comply with the order of a court or in order to secure the fulfilment of any obligation imposed upon him by law;</w:t>
      </w:r>
    </w:p>
    <w:p w14:paraId="38CD0874" w14:textId="77777777" w:rsidR="00A07D9F" w:rsidRPr="0062730F" w:rsidRDefault="00A07D9F" w:rsidP="00A07D9F">
      <w:pPr>
        <w:rPr>
          <w:lang w:val="en-US"/>
        </w:rPr>
      </w:pPr>
      <w:r w:rsidRPr="60F28CF7">
        <w:rPr>
          <w:lang w:val="en-US"/>
        </w:rPr>
        <w:t>(c) for the purpose of bringing him before a court in execution of the order of a court or upon reasonable suspicion of his having committed a criminal offence, or to such extent as may be reasonably necessary to prevent his committing a criminal offence;</w:t>
      </w:r>
    </w:p>
    <w:p w14:paraId="2CCA2123" w14:textId="77777777" w:rsidR="00A07D9F" w:rsidRPr="0062730F" w:rsidRDefault="00A07D9F" w:rsidP="00A07D9F">
      <w:pPr>
        <w:rPr>
          <w:lang w:val="en-US"/>
        </w:rPr>
      </w:pPr>
      <w:r w:rsidRPr="60F28CF7">
        <w:rPr>
          <w:lang w:val="en-US"/>
        </w:rPr>
        <w:t>(d) in the case of a person who has not attained the age of eighteen years for the purpose of his education or welfare;</w:t>
      </w:r>
    </w:p>
    <w:p w14:paraId="6165F63B" w14:textId="77777777" w:rsidR="00A07D9F" w:rsidRPr="0062730F" w:rsidRDefault="00A07D9F" w:rsidP="00A07D9F">
      <w:pPr>
        <w:rPr>
          <w:lang w:val="en-US"/>
        </w:rPr>
      </w:pPr>
      <w:r w:rsidRPr="60F28CF7">
        <w:rPr>
          <w:lang w:val="en-US"/>
        </w:rPr>
        <w:t>(e) in the case of persons suffering from infectious or contagious disease, persons of unsound mind, persons addicted to drugs or alcohol or vagrants, for the purpose of their care or treatment or the protection of the community; or</w:t>
      </w:r>
    </w:p>
    <w:p w14:paraId="1FA43051" w14:textId="77777777" w:rsidR="00A07D9F" w:rsidRPr="0062730F" w:rsidRDefault="00A07D9F" w:rsidP="00A07D9F">
      <w:pPr>
        <w:rPr>
          <w:lang w:val="en-US"/>
        </w:rPr>
      </w:pPr>
      <w:r w:rsidRPr="60F28CF7">
        <w:rPr>
          <w:lang w:val="en-US"/>
        </w:rPr>
        <w:t>(f) for the purpose of preventing the unlawful entry of any person into Nigeria or of effecting the expulsion, extradition or other lawful removal from Nigeria of any person or the taking of proceedings relating thereto:</w:t>
      </w:r>
    </w:p>
    <w:p w14:paraId="78DE6911" w14:textId="77777777" w:rsidR="00A07D9F" w:rsidRPr="0062730F" w:rsidRDefault="00A07D9F" w:rsidP="00A07D9F">
      <w:pPr>
        <w:rPr>
          <w:lang w:val="en-US"/>
        </w:rPr>
      </w:pPr>
      <w:r w:rsidRPr="60F28CF7">
        <w:rPr>
          <w:lang w:val="en-US"/>
        </w:rPr>
        <w:t>Provided that a person who is charged with an offence and who has been detained in lawful custody awaiting trial shall not continue to be kept in such detention for a period longer than the maximum period of imprisonment prescribed for the offence.</w:t>
      </w:r>
    </w:p>
    <w:p w14:paraId="0771A29F" w14:textId="77777777" w:rsidR="00A07D9F" w:rsidRPr="0062730F" w:rsidRDefault="00A07D9F" w:rsidP="00A07D9F">
      <w:pPr>
        <w:rPr>
          <w:lang w:val="en-US"/>
        </w:rPr>
      </w:pPr>
      <w:r w:rsidRPr="60F28CF7">
        <w:rPr>
          <w:lang w:val="en-US"/>
        </w:rPr>
        <w:t>(2) Any person who is arrested or detained shall have the right to remain silent or avoid answering any question until after consultation with a legal practitioner or any other person of his own choice.</w:t>
      </w:r>
    </w:p>
    <w:p w14:paraId="2D78618A" w14:textId="77777777" w:rsidR="00A07D9F" w:rsidRPr="0062730F" w:rsidRDefault="00A07D9F" w:rsidP="00A07D9F">
      <w:pPr>
        <w:rPr>
          <w:lang w:val="en-US"/>
        </w:rPr>
      </w:pPr>
      <w:r w:rsidRPr="60F28CF7">
        <w:rPr>
          <w:lang w:val="en-US"/>
        </w:rPr>
        <w:t>(3) Any person who is arrested or detained shall be informed in writing within twenty-four hours (and in a language that he understands) of the facts and grounds for his arrest or detention.</w:t>
      </w:r>
    </w:p>
    <w:p w14:paraId="7E42B250" w14:textId="77777777" w:rsidR="00A07D9F" w:rsidRPr="0062730F" w:rsidRDefault="00A07D9F" w:rsidP="00A07D9F">
      <w:pPr>
        <w:rPr>
          <w:lang w:val="en-US"/>
        </w:rPr>
      </w:pPr>
      <w:r w:rsidRPr="60F28CF7">
        <w:rPr>
          <w:lang w:val="en-US"/>
        </w:rPr>
        <w:lastRenderedPageBreak/>
        <w:t>(4) Any person who is arrested or detained in accordance with subsection (1) (c) of this section shall be brought before a court of law within a reasonable time, and if he is not tried within a period of -</w:t>
      </w:r>
    </w:p>
    <w:p w14:paraId="5FBF9654" w14:textId="77777777" w:rsidR="00A07D9F" w:rsidRPr="0062730F" w:rsidRDefault="00A07D9F" w:rsidP="00A07D9F">
      <w:pPr>
        <w:rPr>
          <w:lang w:val="en-US"/>
        </w:rPr>
      </w:pPr>
      <w:r w:rsidRPr="60F28CF7">
        <w:rPr>
          <w:lang w:val="en-US"/>
        </w:rPr>
        <w:t>(a) two months from the date of his arrest or detention in the case of a person who is in custody or is not entitled to bail; or</w:t>
      </w:r>
    </w:p>
    <w:p w14:paraId="53F70AAD" w14:textId="77777777" w:rsidR="00A07D9F" w:rsidRPr="0062730F" w:rsidRDefault="00A07D9F" w:rsidP="00A07D9F">
      <w:pPr>
        <w:rPr>
          <w:lang w:val="en-US"/>
        </w:rPr>
      </w:pPr>
      <w:r w:rsidRPr="60F28CF7">
        <w:rPr>
          <w:lang w:val="en-US"/>
        </w:rPr>
        <w:t>(b) three months from the date of his arrest or detention in the case of a person who has been released on bail, he shall (without prejudice to any further proceedings that may be brought against him) be released either unconditionally or upon such conditions as are reasonably necessary to ensure that he appears for trial at a later date.</w:t>
      </w:r>
    </w:p>
    <w:p w14:paraId="476179D8" w14:textId="77777777" w:rsidR="00A07D9F" w:rsidRPr="0062730F" w:rsidRDefault="00A07D9F" w:rsidP="00A07D9F">
      <w:pPr>
        <w:rPr>
          <w:lang w:val="en-US"/>
        </w:rPr>
      </w:pPr>
      <w:r w:rsidRPr="60F28CF7">
        <w:rPr>
          <w:lang w:val="en-US"/>
        </w:rPr>
        <w:t>(5) In subsection (4) of this section, the expression "a reasonable time" means -</w:t>
      </w:r>
    </w:p>
    <w:p w14:paraId="018C3BFF" w14:textId="77777777" w:rsidR="00A07D9F" w:rsidRPr="0062730F" w:rsidRDefault="00A07D9F" w:rsidP="00A07D9F">
      <w:pPr>
        <w:rPr>
          <w:lang w:val="en-US"/>
        </w:rPr>
      </w:pPr>
      <w:r w:rsidRPr="60F28CF7">
        <w:rPr>
          <w:lang w:val="en-US"/>
        </w:rPr>
        <w:t xml:space="preserve">(a) in the case of an arrest or detention in any place where there is a court of competent jurisdiction within a radius of forty </w:t>
      </w:r>
      <w:proofErr w:type="spellStart"/>
      <w:r w:rsidRPr="60F28CF7">
        <w:rPr>
          <w:lang w:val="en-US"/>
        </w:rPr>
        <w:t>kilometres</w:t>
      </w:r>
      <w:proofErr w:type="spellEnd"/>
      <w:r w:rsidRPr="60F28CF7">
        <w:rPr>
          <w:lang w:val="en-US"/>
        </w:rPr>
        <w:t>, a period of one day; and</w:t>
      </w:r>
    </w:p>
    <w:p w14:paraId="7BE66805" w14:textId="77777777" w:rsidR="00A07D9F" w:rsidRPr="0062730F" w:rsidRDefault="00A07D9F" w:rsidP="00A07D9F">
      <w:pPr>
        <w:rPr>
          <w:lang w:val="en-US"/>
        </w:rPr>
      </w:pPr>
      <w:r w:rsidRPr="60F28CF7">
        <w:rPr>
          <w:lang w:val="en-US"/>
        </w:rPr>
        <w:t>(b) in any other case, a period of two days or such longer period as in the circumstances may be considered by the court to be reasonable.</w:t>
      </w:r>
    </w:p>
    <w:p w14:paraId="51318579" w14:textId="77777777" w:rsidR="00A07D9F" w:rsidRPr="0062730F" w:rsidRDefault="00A07D9F" w:rsidP="00A07D9F">
      <w:pPr>
        <w:rPr>
          <w:lang w:val="en-US"/>
        </w:rPr>
      </w:pPr>
      <w:r w:rsidRPr="60F28CF7">
        <w:rPr>
          <w:lang w:val="en-US"/>
        </w:rPr>
        <w:t>(6) Any person who is unlawfully arrested or detained shall be entitled to compensation and public apology from the appropriate authority or person; and in this subsection, "the appropriate authority or person" means an authority or person specified by law.</w:t>
      </w:r>
    </w:p>
    <w:p w14:paraId="73DA497F" w14:textId="77777777" w:rsidR="00A07D9F" w:rsidRPr="0062730F" w:rsidRDefault="00A07D9F" w:rsidP="00A07D9F">
      <w:pPr>
        <w:rPr>
          <w:lang w:val="en-US"/>
        </w:rPr>
      </w:pPr>
      <w:r w:rsidRPr="60F28CF7">
        <w:rPr>
          <w:lang w:val="en-US"/>
        </w:rPr>
        <w:t>(7) Nothing in this section shall be construed -</w:t>
      </w:r>
    </w:p>
    <w:p w14:paraId="18428579" w14:textId="77777777" w:rsidR="00A07D9F" w:rsidRPr="0062730F" w:rsidRDefault="00A07D9F" w:rsidP="00A07D9F">
      <w:pPr>
        <w:rPr>
          <w:lang w:val="en-US"/>
        </w:rPr>
      </w:pPr>
      <w:r w:rsidRPr="60F28CF7">
        <w:rPr>
          <w:lang w:val="en-US"/>
        </w:rPr>
        <w:t>(a) in relation to subsection (4) of this section, as applying in the case of a person arrested or detained upon reasonable suspicion of having committed a capital offence; and</w:t>
      </w:r>
    </w:p>
    <w:p w14:paraId="4B074202" w14:textId="77777777" w:rsidR="00A07D9F" w:rsidRPr="0062730F" w:rsidRDefault="00A07D9F" w:rsidP="00A07D9F">
      <w:pPr>
        <w:rPr>
          <w:lang w:val="en-US"/>
        </w:rPr>
      </w:pPr>
      <w:r w:rsidRPr="60F28CF7">
        <w:rPr>
          <w:lang w:val="en-US"/>
        </w:rPr>
        <w:t xml:space="preserve">(b) as invalidating any law by reason only that it </w:t>
      </w:r>
      <w:proofErr w:type="spellStart"/>
      <w:r w:rsidRPr="60F28CF7">
        <w:rPr>
          <w:lang w:val="en-US"/>
        </w:rPr>
        <w:t>authorises</w:t>
      </w:r>
      <w:proofErr w:type="spellEnd"/>
      <w:r w:rsidRPr="60F28CF7">
        <w:rPr>
          <w:lang w:val="en-US"/>
        </w:rPr>
        <w:t xml:space="preserve"> the detention for a period not exceeding three months of a member of the armed forces of the federation or a member of the Nigeria Police Force in execution of a sentence imposed by an officer of the armed forces of the Federation or of the Nigeria police force, in respect of an offence punishable by such detention of which he has been found guilty.</w:t>
      </w:r>
    </w:p>
    <w:p w14:paraId="707C1267" w14:textId="77777777" w:rsidR="00A07D9F" w:rsidRPr="0062730F" w:rsidRDefault="00A07D9F" w:rsidP="00A07D9F">
      <w:pPr>
        <w:rPr>
          <w:lang w:val="en-US"/>
        </w:rPr>
      </w:pPr>
      <w:r w:rsidRPr="60F28CF7">
        <w:rPr>
          <w:b/>
          <w:bCs/>
          <w:lang w:val="en-US"/>
        </w:rPr>
        <w:t>Art. 36.</w:t>
      </w:r>
      <w:r w:rsidRPr="60F28CF7">
        <w:rPr>
          <w:lang w:val="en-US"/>
        </w:rPr>
        <w:t> (1) In the determination of his civil rights and obligations, including any question or determination by or against any government or authority, a person shall be entitled to a fair hearing within a reasonable time by a court or other tribunal established by law and constituted in such manner as to secure its independence and impartiality.</w:t>
      </w:r>
    </w:p>
    <w:p w14:paraId="62DAE4CA" w14:textId="77777777" w:rsidR="00A07D9F" w:rsidRPr="0062730F" w:rsidRDefault="00A07D9F" w:rsidP="00A07D9F">
      <w:pPr>
        <w:rPr>
          <w:lang w:val="en-US"/>
        </w:rPr>
      </w:pPr>
      <w:r w:rsidRPr="60F28CF7">
        <w:rPr>
          <w:lang w:val="en-US"/>
        </w:rPr>
        <w:t>(2) Without prejudice to the foregoing provisions of this section, a law shall not be invalidated by reason only that it confers on any government or authority power to determine questions arising in the administration of a law that affects or may affect the civil rights and obligations of any person if such law -</w:t>
      </w:r>
    </w:p>
    <w:p w14:paraId="0287FE77" w14:textId="77777777" w:rsidR="00A07D9F" w:rsidRPr="0062730F" w:rsidRDefault="00A07D9F" w:rsidP="00A07D9F">
      <w:pPr>
        <w:rPr>
          <w:lang w:val="en-US"/>
        </w:rPr>
      </w:pPr>
      <w:r w:rsidRPr="60F28CF7">
        <w:rPr>
          <w:lang w:val="en-US"/>
        </w:rPr>
        <w:t>(a) provides for an opportunity for the persons whose rights and obligations may be affected to make representations to the administering authority before that authority makes the decision affecting that person; and</w:t>
      </w:r>
    </w:p>
    <w:p w14:paraId="3639CFFB" w14:textId="77777777" w:rsidR="00A07D9F" w:rsidRPr="0062730F" w:rsidRDefault="00A07D9F" w:rsidP="00A07D9F">
      <w:pPr>
        <w:rPr>
          <w:lang w:val="en-US"/>
        </w:rPr>
      </w:pPr>
      <w:r w:rsidRPr="60F28CF7">
        <w:rPr>
          <w:lang w:val="en-US"/>
        </w:rPr>
        <w:t>(b) contains no provision making the determination of the administering authority final and conclusive.</w:t>
      </w:r>
    </w:p>
    <w:p w14:paraId="62ECA53A" w14:textId="77777777" w:rsidR="00A07D9F" w:rsidRPr="0062730F" w:rsidRDefault="00A07D9F" w:rsidP="00A07D9F">
      <w:pPr>
        <w:rPr>
          <w:lang w:val="en-US"/>
        </w:rPr>
      </w:pPr>
      <w:r w:rsidRPr="60F28CF7">
        <w:rPr>
          <w:lang w:val="en-US"/>
        </w:rPr>
        <w:t>(3) The proceedings of a court or the proceedings of any tribunal relating to the matters mentioned in subsection (1) of this section (including the announcement of the decisions of the court or tribunal) shall be held in public.</w:t>
      </w:r>
    </w:p>
    <w:p w14:paraId="2B8B9922" w14:textId="77777777" w:rsidR="00A07D9F" w:rsidRPr="0062730F" w:rsidRDefault="00A07D9F" w:rsidP="00A07D9F">
      <w:pPr>
        <w:rPr>
          <w:lang w:val="en-US"/>
        </w:rPr>
      </w:pPr>
      <w:r w:rsidRPr="60F28CF7">
        <w:rPr>
          <w:lang w:val="en-US"/>
        </w:rPr>
        <w:t>(4) Whenever any person is charged with a criminal offence, he shall, unless the charge is withdrawn, be entitled to a fair hearing in public within a reasonable time by a court or tribunal:</w:t>
      </w:r>
    </w:p>
    <w:p w14:paraId="257E78E2" w14:textId="77777777" w:rsidR="00A07D9F" w:rsidRPr="00176D39" w:rsidRDefault="00A07D9F" w:rsidP="00A07D9F">
      <w:pPr>
        <w:rPr>
          <w:lang w:val="en-GB"/>
        </w:rPr>
      </w:pPr>
      <w:r w:rsidRPr="60F28CF7">
        <w:rPr>
          <w:lang w:val="en-GB"/>
        </w:rPr>
        <w:t>Provided that -</w:t>
      </w:r>
    </w:p>
    <w:p w14:paraId="7FF02D2C" w14:textId="77777777" w:rsidR="00A07D9F" w:rsidRPr="0062730F" w:rsidRDefault="00A07D9F" w:rsidP="00A07D9F">
      <w:pPr>
        <w:rPr>
          <w:lang w:val="en-US"/>
        </w:rPr>
      </w:pPr>
      <w:r w:rsidRPr="60F28CF7">
        <w:rPr>
          <w:lang w:val="en-US"/>
        </w:rPr>
        <w:lastRenderedPageBreak/>
        <w:t xml:space="preserve">(a) a court or such a tribunal may exclude from its proceedings persons other than the parties thereto or their legal practitioners in the interest of </w:t>
      </w:r>
      <w:proofErr w:type="spellStart"/>
      <w:r w:rsidRPr="60F28CF7">
        <w:rPr>
          <w:lang w:val="en-US"/>
        </w:rPr>
        <w:t>defence</w:t>
      </w:r>
      <w:proofErr w:type="spellEnd"/>
      <w:r w:rsidRPr="60F28CF7">
        <w:rPr>
          <w:lang w:val="en-US"/>
        </w:rPr>
        <w:t>, public safety, public order, public morality, the welfare of persons who have not attained the age of eighteen years, the protection of the private lives of the parties or to such extent as it may consider necessary by reason of special circumstances in which publicity would be contrary to the interests of justice;</w:t>
      </w:r>
    </w:p>
    <w:p w14:paraId="3C01DE3B" w14:textId="77777777" w:rsidR="00A07D9F" w:rsidRPr="0062730F" w:rsidRDefault="00A07D9F" w:rsidP="00A07D9F">
      <w:pPr>
        <w:rPr>
          <w:lang w:val="en-US"/>
        </w:rPr>
      </w:pPr>
      <w:r w:rsidRPr="60F28CF7">
        <w:rPr>
          <w:lang w:val="en-US"/>
        </w:rPr>
        <w:t>(b) if in any proceedings before a court or such a tribunal, a Minister of the Government of the Federation or a commissioner of the government of a State satisfies the court or tribunal that it would not be in the public interest for any matter to be publicly disclosed, the court or tribunal shall make arrangements for evidence relating to that matter to be heard in private and shall take such other action as may be necessary or expedient to prevent the disclosure of the matter.</w:t>
      </w:r>
    </w:p>
    <w:p w14:paraId="2EB750FB" w14:textId="77777777" w:rsidR="00A07D9F" w:rsidRPr="0062730F" w:rsidRDefault="00A07D9F" w:rsidP="00A07D9F">
      <w:pPr>
        <w:rPr>
          <w:lang w:val="en-US"/>
        </w:rPr>
      </w:pPr>
      <w:r w:rsidRPr="60F28CF7">
        <w:rPr>
          <w:lang w:val="en-US"/>
        </w:rPr>
        <w:t>(5) Every person who is charged with a criminal offence shall be presumed to be innocent until he is proved guilty;</w:t>
      </w:r>
    </w:p>
    <w:p w14:paraId="49AA74F7" w14:textId="77777777" w:rsidR="00A07D9F" w:rsidRPr="0062730F" w:rsidRDefault="00A07D9F" w:rsidP="00A07D9F">
      <w:pPr>
        <w:rPr>
          <w:lang w:val="en-US"/>
        </w:rPr>
      </w:pPr>
      <w:r w:rsidRPr="60F28CF7">
        <w:rPr>
          <w:lang w:val="en-US"/>
        </w:rPr>
        <w:t>Provided that nothing in this section shall invalidate any law by reason only that the law imposes upon any such person the burden of proving particular facts.</w:t>
      </w:r>
    </w:p>
    <w:p w14:paraId="2B560205" w14:textId="77777777" w:rsidR="00A07D9F" w:rsidRPr="0062730F" w:rsidRDefault="00A07D9F" w:rsidP="00A07D9F">
      <w:pPr>
        <w:rPr>
          <w:lang w:val="en-US"/>
        </w:rPr>
      </w:pPr>
      <w:r w:rsidRPr="60F28CF7">
        <w:rPr>
          <w:lang w:val="en-US"/>
        </w:rPr>
        <w:t>(6) Every person who is charged with a criminal offence shall be entitled to -</w:t>
      </w:r>
    </w:p>
    <w:p w14:paraId="1D984EF0" w14:textId="77777777" w:rsidR="00A07D9F" w:rsidRPr="0062730F" w:rsidRDefault="00A07D9F" w:rsidP="00A07D9F">
      <w:pPr>
        <w:rPr>
          <w:lang w:val="en-US"/>
        </w:rPr>
      </w:pPr>
      <w:r w:rsidRPr="60F28CF7">
        <w:rPr>
          <w:lang w:val="en-US"/>
        </w:rPr>
        <w:t>(a) be informed promptly in the language that he understands and in detail of the nature of the offence;</w:t>
      </w:r>
    </w:p>
    <w:p w14:paraId="77190DD9" w14:textId="77777777" w:rsidR="00A07D9F" w:rsidRPr="0062730F" w:rsidRDefault="00A07D9F" w:rsidP="00A07D9F">
      <w:pPr>
        <w:rPr>
          <w:lang w:val="en-US"/>
        </w:rPr>
      </w:pPr>
      <w:r w:rsidRPr="60F28CF7">
        <w:rPr>
          <w:lang w:val="en-US"/>
        </w:rPr>
        <w:t xml:space="preserve">(b) be given adequate time and facilities for the preparation of his </w:t>
      </w:r>
      <w:proofErr w:type="spellStart"/>
      <w:r w:rsidRPr="60F28CF7">
        <w:rPr>
          <w:lang w:val="en-US"/>
        </w:rPr>
        <w:t>defence</w:t>
      </w:r>
      <w:proofErr w:type="spellEnd"/>
      <w:r w:rsidRPr="60F28CF7">
        <w:rPr>
          <w:lang w:val="en-US"/>
        </w:rPr>
        <w:t>;</w:t>
      </w:r>
    </w:p>
    <w:p w14:paraId="173534AC" w14:textId="77777777" w:rsidR="00A07D9F" w:rsidRPr="0062730F" w:rsidRDefault="00A07D9F" w:rsidP="00A07D9F">
      <w:pPr>
        <w:rPr>
          <w:lang w:val="en-US"/>
        </w:rPr>
      </w:pPr>
      <w:r w:rsidRPr="60F28CF7">
        <w:rPr>
          <w:lang w:val="en-US"/>
        </w:rPr>
        <w:t>(c) defend himself in person or by legal practitioners of his own choice;</w:t>
      </w:r>
    </w:p>
    <w:p w14:paraId="6F326141" w14:textId="77777777" w:rsidR="00A07D9F" w:rsidRPr="0062730F" w:rsidRDefault="00A07D9F" w:rsidP="00A07D9F">
      <w:pPr>
        <w:rPr>
          <w:lang w:val="en-US"/>
        </w:rPr>
      </w:pPr>
      <w:r w:rsidRPr="60F28CF7">
        <w:rPr>
          <w:lang w:val="en-US"/>
        </w:rPr>
        <w:t>(d) examine, in person or by his legal practitioners, the witnesses called by the prosecution before any court or tribunal and obtain the attendance and carry out the examination of witnesses to testify on his behalf before the court or tribunal on the same conditions as those applying to the witnesses called by the prosecution; and</w:t>
      </w:r>
    </w:p>
    <w:p w14:paraId="7AC9F258" w14:textId="77777777" w:rsidR="00A07D9F" w:rsidRPr="0062730F" w:rsidRDefault="00A07D9F" w:rsidP="00A07D9F">
      <w:pPr>
        <w:rPr>
          <w:lang w:val="en-US"/>
        </w:rPr>
      </w:pPr>
      <w:r w:rsidRPr="60F28CF7">
        <w:rPr>
          <w:lang w:val="en-US"/>
        </w:rPr>
        <w:t>(e) have, without payment, the assistance of an interpreter if he cannot understand the language used at the trial of the offence.</w:t>
      </w:r>
    </w:p>
    <w:p w14:paraId="3063245D" w14:textId="77777777" w:rsidR="00A07D9F" w:rsidRPr="0062730F" w:rsidRDefault="00A07D9F" w:rsidP="00A07D9F">
      <w:pPr>
        <w:rPr>
          <w:lang w:val="en-US"/>
        </w:rPr>
      </w:pPr>
      <w:r w:rsidRPr="60F28CF7">
        <w:rPr>
          <w:lang w:val="en-US"/>
        </w:rPr>
        <w:t xml:space="preserve">(7) When any person is tried for any criminal offence, the court or tribunal shall keep a record of the proceedings and the accused person or any persons </w:t>
      </w:r>
      <w:proofErr w:type="spellStart"/>
      <w:r w:rsidRPr="60F28CF7">
        <w:rPr>
          <w:lang w:val="en-US"/>
        </w:rPr>
        <w:t>authorised</w:t>
      </w:r>
      <w:proofErr w:type="spellEnd"/>
      <w:r w:rsidRPr="60F28CF7">
        <w:rPr>
          <w:lang w:val="en-US"/>
        </w:rPr>
        <w:t xml:space="preserve"> by him in that behalf shall be entitled to obtain copies of the judgement in the case within seven days of the conclusion of the case.</w:t>
      </w:r>
    </w:p>
    <w:p w14:paraId="6676CA24" w14:textId="77777777" w:rsidR="00A07D9F" w:rsidRPr="0062730F" w:rsidRDefault="00A07D9F" w:rsidP="00A07D9F">
      <w:pPr>
        <w:rPr>
          <w:lang w:val="en-US"/>
        </w:rPr>
      </w:pPr>
      <w:r w:rsidRPr="60F28CF7">
        <w:rPr>
          <w:lang w:val="en-US"/>
        </w:rPr>
        <w:t>(8) No person shall be held to be guilty of a criminal offence on account of any act or omission that did not, at the time it took place, constitute such an offence, and no penalty shall be imposed for any criminal offence heavier than the penalty in force at the time the offence was committed</w:t>
      </w:r>
    </w:p>
    <w:p w14:paraId="7635B66B" w14:textId="77777777" w:rsidR="00A07D9F" w:rsidRPr="0062730F" w:rsidRDefault="00A07D9F" w:rsidP="00A07D9F">
      <w:pPr>
        <w:rPr>
          <w:lang w:val="en-US"/>
        </w:rPr>
      </w:pPr>
      <w:r w:rsidRPr="60F28CF7">
        <w:rPr>
          <w:lang w:val="en-US"/>
        </w:rPr>
        <w:t>(9) No person who shows that he has been tried by any court of competent jurisdiction or tribunal for a criminal offence and either convicted or acquitted shall again be tried for that offence or for a criminal offence having the same ingredients as that offence save upon the order of a superior court.</w:t>
      </w:r>
    </w:p>
    <w:p w14:paraId="05A423EE" w14:textId="77777777" w:rsidR="00A07D9F" w:rsidRPr="0062730F" w:rsidRDefault="00A07D9F" w:rsidP="00A07D9F">
      <w:pPr>
        <w:rPr>
          <w:lang w:val="en-US"/>
        </w:rPr>
      </w:pPr>
      <w:r w:rsidRPr="60F28CF7">
        <w:rPr>
          <w:lang w:val="en-US"/>
        </w:rPr>
        <w:t>(10) No person who shows that he has been pardoned for a criminal offence shall again be tried for that offence.</w:t>
      </w:r>
    </w:p>
    <w:p w14:paraId="05031B16" w14:textId="77777777" w:rsidR="00A07D9F" w:rsidRPr="0062730F" w:rsidRDefault="00A07D9F" w:rsidP="00A07D9F">
      <w:pPr>
        <w:rPr>
          <w:lang w:val="en-US"/>
        </w:rPr>
      </w:pPr>
      <w:r w:rsidRPr="60F28CF7">
        <w:rPr>
          <w:lang w:val="en-US"/>
        </w:rPr>
        <w:t>(11) No person who is tried for a criminal offence shall be compelled to give evidence at the trial.</w:t>
      </w:r>
    </w:p>
    <w:p w14:paraId="6332C241" w14:textId="77777777" w:rsidR="00A07D9F" w:rsidRDefault="00A07D9F" w:rsidP="00A07D9F">
      <w:pPr>
        <w:rPr>
          <w:lang w:val="en-US"/>
        </w:rPr>
      </w:pPr>
      <w:r w:rsidRPr="60F28CF7">
        <w:rPr>
          <w:lang w:val="en-US"/>
        </w:rPr>
        <w:t>(12) Subject as otherwise provided by this Constitution, a person shall not be convicted of a criminal offence unless that offence is defined and the penalty therefor is prescribed in a written law, and in this subsection, a written law refers to an Act of the National Assembly or a Law of a State, any subsidiary legislation or instrument under the provisions of a law.</w:t>
      </w:r>
    </w:p>
    <w:p w14:paraId="2D531859" w14:textId="77777777" w:rsidR="00A07D9F" w:rsidRPr="0062730F" w:rsidRDefault="00A07D9F" w:rsidP="00A07D9F">
      <w:pPr>
        <w:rPr>
          <w:lang w:val="en-US"/>
        </w:rPr>
      </w:pPr>
      <w:r w:rsidRPr="60F28CF7">
        <w:rPr>
          <w:b/>
          <w:bCs/>
          <w:lang w:val="en-US"/>
        </w:rPr>
        <w:t>Art. 37.</w:t>
      </w:r>
      <w:r w:rsidRPr="60F28CF7">
        <w:rPr>
          <w:lang w:val="en-US"/>
        </w:rPr>
        <w:t> The privacy of citizens, their homes, correspondence, telephone conversations and telegraphic communications is hereby guaranteed and protected.</w:t>
      </w:r>
    </w:p>
    <w:p w14:paraId="67D9D4EA" w14:textId="77777777" w:rsidR="00A07D9F" w:rsidRPr="0062730F" w:rsidRDefault="00A07D9F" w:rsidP="00A07D9F">
      <w:pPr>
        <w:rPr>
          <w:lang w:val="en-US"/>
        </w:rPr>
      </w:pPr>
      <w:r w:rsidRPr="60F28CF7">
        <w:rPr>
          <w:b/>
          <w:bCs/>
          <w:lang w:val="en-US"/>
        </w:rPr>
        <w:lastRenderedPageBreak/>
        <w:t>Art. 38.</w:t>
      </w:r>
      <w:r w:rsidRPr="60F28CF7">
        <w:rPr>
          <w:lang w:val="en-US"/>
        </w:rPr>
        <w:t> (1) Every person shall be entitled to freedom of thought, conscience and religion, including freedom to change his religion or belief, and freedom (either alone or in community with others, and in public or in private) to manifest and propagate his religion or belief in worship, teaching, practice and observance.</w:t>
      </w:r>
    </w:p>
    <w:p w14:paraId="2AC9F2E5" w14:textId="77777777" w:rsidR="00A07D9F" w:rsidRPr="0062730F" w:rsidRDefault="00A07D9F" w:rsidP="00A07D9F">
      <w:pPr>
        <w:rPr>
          <w:lang w:val="en-US"/>
        </w:rPr>
      </w:pPr>
      <w:r w:rsidRPr="60F28CF7">
        <w:rPr>
          <w:lang w:val="en-US"/>
        </w:rPr>
        <w:t>(2) No person attending any place of education shall be required to receive religious instruction or to take part in or attend any religious ceremony or observance if such instruction ceremony or observance relates to a religion other than his own, or religion not approved by his parent or guardian.</w:t>
      </w:r>
    </w:p>
    <w:p w14:paraId="20780586" w14:textId="77777777" w:rsidR="00A07D9F" w:rsidRPr="0062730F" w:rsidRDefault="00A07D9F" w:rsidP="00A07D9F">
      <w:pPr>
        <w:rPr>
          <w:lang w:val="en-US"/>
        </w:rPr>
      </w:pPr>
      <w:r w:rsidRPr="60F28CF7">
        <w:rPr>
          <w:lang w:val="en-US"/>
        </w:rPr>
        <w:t>(3) No religious community or denomination shall be prevented from providing religious instruction for pupils of that community or denomination in any place of education maintained wholly by that community or denomination.</w:t>
      </w:r>
    </w:p>
    <w:p w14:paraId="3778A059" w14:textId="77777777" w:rsidR="00A07D9F" w:rsidRDefault="00A07D9F" w:rsidP="00A07D9F">
      <w:pPr>
        <w:rPr>
          <w:lang w:val="en-US"/>
        </w:rPr>
      </w:pPr>
      <w:r w:rsidRPr="60F28CF7">
        <w:rPr>
          <w:lang w:val="en-US"/>
        </w:rPr>
        <w:t>(4) Nothing in this section shall entitle any person to form, take part in the activity or be a member of a secret society.</w:t>
      </w:r>
    </w:p>
    <w:p w14:paraId="29AC58CA" w14:textId="77777777" w:rsidR="00A07D9F" w:rsidRPr="0062730F" w:rsidRDefault="00A07D9F" w:rsidP="00A07D9F">
      <w:pPr>
        <w:rPr>
          <w:lang w:val="en-US"/>
        </w:rPr>
      </w:pPr>
      <w:r w:rsidRPr="60F28CF7">
        <w:rPr>
          <w:b/>
          <w:bCs/>
          <w:lang w:val="en-US"/>
        </w:rPr>
        <w:t>Art. 39.</w:t>
      </w:r>
      <w:r w:rsidRPr="60F28CF7">
        <w:rPr>
          <w:lang w:val="en-US"/>
        </w:rPr>
        <w:t> (1) Every person shall be entitled to freedom of expression, including freedom to hold opinions and to receive and impart ideas and information without interference.</w:t>
      </w:r>
    </w:p>
    <w:p w14:paraId="53D70AC8" w14:textId="77777777" w:rsidR="00A07D9F" w:rsidRPr="0062730F" w:rsidRDefault="00A07D9F" w:rsidP="00A07D9F">
      <w:pPr>
        <w:rPr>
          <w:lang w:val="en-US"/>
        </w:rPr>
      </w:pPr>
      <w:r w:rsidRPr="60F28CF7">
        <w:rPr>
          <w:lang w:val="en-US"/>
        </w:rPr>
        <w:t>(2) Without prejudice to the generality of subsection (1) of this section, every person shall be entitled to own, establish and operate any medium for the dissemination of information, ideas and opinions:</w:t>
      </w:r>
    </w:p>
    <w:p w14:paraId="7BC58CD8" w14:textId="77777777" w:rsidR="00A07D9F" w:rsidRPr="0062730F" w:rsidRDefault="00A07D9F" w:rsidP="00A07D9F">
      <w:pPr>
        <w:spacing w:after="120"/>
        <w:rPr>
          <w:lang w:val="en-US"/>
        </w:rPr>
      </w:pPr>
      <w:r w:rsidRPr="60F28CF7">
        <w:rPr>
          <w:lang w:val="en-US"/>
        </w:rPr>
        <w:t xml:space="preserve"> Provided that no person, other than the Government of the Federation or of a State or any other person or body </w:t>
      </w:r>
      <w:proofErr w:type="spellStart"/>
      <w:r w:rsidRPr="60F28CF7">
        <w:rPr>
          <w:lang w:val="en-US"/>
        </w:rPr>
        <w:t>authorised</w:t>
      </w:r>
      <w:proofErr w:type="spellEnd"/>
      <w:r w:rsidRPr="60F28CF7">
        <w:rPr>
          <w:lang w:val="en-US"/>
        </w:rPr>
        <w:t xml:space="preserve"> by the President on the fulfilment of conditions laid down by an Act of the National Assembly, shall own, establish or operate a television or wireless broadcasting station for, any purpose whatsoever.</w:t>
      </w:r>
    </w:p>
    <w:p w14:paraId="64B933C7" w14:textId="77777777" w:rsidR="00A07D9F" w:rsidRDefault="00A07D9F" w:rsidP="00A07D9F">
      <w:pPr>
        <w:rPr>
          <w:lang w:val="en-US"/>
        </w:rPr>
      </w:pPr>
      <w:r w:rsidRPr="60F28CF7">
        <w:rPr>
          <w:lang w:val="en-US"/>
        </w:rPr>
        <w:t>(3) Nothing in this section shall invalidate any law that is reasonably justifiable in a democratic society –</w:t>
      </w:r>
    </w:p>
    <w:p w14:paraId="30043621" w14:textId="77777777" w:rsidR="00A07D9F" w:rsidRPr="0062730F" w:rsidRDefault="00A07D9F" w:rsidP="00A07D9F">
      <w:pPr>
        <w:rPr>
          <w:lang w:val="en-US"/>
        </w:rPr>
      </w:pPr>
      <w:r w:rsidRPr="60F28CF7">
        <w:rPr>
          <w:lang w:val="en-US"/>
        </w:rPr>
        <w:t>(a) for the purpose of preventing the disclosure. of information received in confidence, maintaining the authority and independence of courts or regulating telephony, wireless broadcasting, television or the exhibition of cinematograph films; or</w:t>
      </w:r>
    </w:p>
    <w:p w14:paraId="2C9D6BDA" w14:textId="77777777" w:rsidR="00A07D9F" w:rsidRPr="0062730F" w:rsidRDefault="00A07D9F" w:rsidP="00A07D9F">
      <w:pPr>
        <w:rPr>
          <w:lang w:val="en-US"/>
        </w:rPr>
      </w:pPr>
      <w:r w:rsidRPr="60F28CF7">
        <w:rPr>
          <w:lang w:val="en-US"/>
        </w:rPr>
        <w:t>(b) imposing restrictions upon persons holding office under the Government of the Federation or of a State, members of the armed forces of the Federation or members of the Nigeria Police Force or other Government security services or agencies established by law.</w:t>
      </w:r>
    </w:p>
    <w:p w14:paraId="2E3F5832" w14:textId="77777777" w:rsidR="00A07D9F" w:rsidRPr="0062730F" w:rsidRDefault="00A07D9F" w:rsidP="00A07D9F">
      <w:pPr>
        <w:rPr>
          <w:lang w:val="en-US"/>
        </w:rPr>
      </w:pPr>
      <w:r w:rsidRPr="60F28CF7">
        <w:rPr>
          <w:b/>
          <w:bCs/>
          <w:lang w:val="en-US"/>
        </w:rPr>
        <w:t>Art. 40.</w:t>
      </w:r>
      <w:r w:rsidRPr="60F28CF7">
        <w:rPr>
          <w:lang w:val="en-US"/>
        </w:rPr>
        <w:t> Every person shall be entitled to assemble freely and associate with other persons, and in particular he may form or belong to any political party, trade union or any other association for the protection of his interests:</w:t>
      </w:r>
    </w:p>
    <w:p w14:paraId="4F275360" w14:textId="77777777" w:rsidR="00A07D9F" w:rsidRDefault="00A07D9F" w:rsidP="00A07D9F">
      <w:pPr>
        <w:rPr>
          <w:lang w:val="en-US"/>
        </w:rPr>
      </w:pPr>
      <w:r w:rsidRPr="60F28CF7">
        <w:rPr>
          <w:lang w:val="en-US"/>
        </w:rPr>
        <w:t>Provided that the provisions of this section shall not derogate from the powers conferred by this Constitution on the Independent National Electoral Commission with respect to political parties to which that Commission does not accord recognition.</w:t>
      </w:r>
    </w:p>
    <w:p w14:paraId="32B66237" w14:textId="77777777" w:rsidR="00A07D9F" w:rsidRPr="0062730F" w:rsidRDefault="00A07D9F" w:rsidP="00A07D9F">
      <w:pPr>
        <w:rPr>
          <w:lang w:val="en-US"/>
        </w:rPr>
      </w:pPr>
      <w:r w:rsidRPr="60F28CF7">
        <w:rPr>
          <w:b/>
          <w:bCs/>
          <w:lang w:val="en-US"/>
        </w:rPr>
        <w:t>Art. 41.</w:t>
      </w:r>
      <w:r w:rsidRPr="60F28CF7">
        <w:rPr>
          <w:lang w:val="en-US"/>
        </w:rPr>
        <w:t> (1) Every citizen of Nigeria is entitled to move freely throughout Nigeria and to reside in any part thereof, and no citizen of Nigeria shall be expelled from Nigeria or refused entry thereby or exit therefrom.</w:t>
      </w:r>
    </w:p>
    <w:p w14:paraId="19E2B7BE" w14:textId="77777777" w:rsidR="00A07D9F" w:rsidRPr="0062730F" w:rsidRDefault="00A07D9F" w:rsidP="00A07D9F">
      <w:pPr>
        <w:rPr>
          <w:lang w:val="en-US"/>
        </w:rPr>
      </w:pPr>
      <w:r w:rsidRPr="60F28CF7">
        <w:rPr>
          <w:lang w:val="en-US"/>
        </w:rPr>
        <w:t>(2) Nothing in subsection (1) of this section shall invalidate any law that is reasonably justifiable in a democratic society-</w:t>
      </w:r>
    </w:p>
    <w:p w14:paraId="29AFACBF" w14:textId="77777777" w:rsidR="00A07D9F" w:rsidRPr="0062730F" w:rsidRDefault="00A07D9F" w:rsidP="00A07D9F">
      <w:pPr>
        <w:rPr>
          <w:lang w:val="en-US"/>
        </w:rPr>
      </w:pPr>
      <w:r w:rsidRPr="60F28CF7">
        <w:rPr>
          <w:lang w:val="en-US"/>
        </w:rPr>
        <w:t>(a) imposing restrictions on the residence or movement of any person who has committed or is reasonably suspected to have committed a criminal offence in order to prevent him from leaving Nigeria; or</w:t>
      </w:r>
    </w:p>
    <w:p w14:paraId="5382E21E" w14:textId="77777777" w:rsidR="00A07D9F" w:rsidRPr="0062730F" w:rsidRDefault="00A07D9F" w:rsidP="00A07D9F">
      <w:pPr>
        <w:rPr>
          <w:lang w:val="en-US"/>
        </w:rPr>
      </w:pPr>
      <w:r w:rsidRPr="60F28CF7">
        <w:rPr>
          <w:lang w:val="en-US"/>
        </w:rPr>
        <w:t xml:space="preserve">(b) providing for the removal of any person from Nigeria to any other country </w:t>
      </w:r>
      <w:proofErr w:type="gramStart"/>
      <w:r w:rsidRPr="60F28CF7">
        <w:rPr>
          <w:lang w:val="en-US"/>
        </w:rPr>
        <w:t>to:-</w:t>
      </w:r>
      <w:proofErr w:type="gramEnd"/>
    </w:p>
    <w:p w14:paraId="5F2984B8" w14:textId="77777777" w:rsidR="00A07D9F" w:rsidRPr="0062730F" w:rsidRDefault="00A07D9F" w:rsidP="00A07D9F">
      <w:pPr>
        <w:rPr>
          <w:lang w:val="en-US"/>
        </w:rPr>
      </w:pPr>
      <w:r w:rsidRPr="60F28CF7">
        <w:rPr>
          <w:lang w:val="en-US"/>
        </w:rPr>
        <w:t>(</w:t>
      </w:r>
      <w:proofErr w:type="spellStart"/>
      <w:r w:rsidRPr="60F28CF7">
        <w:rPr>
          <w:lang w:val="en-US"/>
        </w:rPr>
        <w:t>i</w:t>
      </w:r>
      <w:proofErr w:type="spellEnd"/>
      <w:r w:rsidRPr="60F28CF7">
        <w:rPr>
          <w:lang w:val="en-US"/>
        </w:rPr>
        <w:t>) be tried outside Nigeria for any criminal offence, or</w:t>
      </w:r>
    </w:p>
    <w:p w14:paraId="56D56F4B" w14:textId="77777777" w:rsidR="00A07D9F" w:rsidRPr="0062730F" w:rsidRDefault="00A07D9F" w:rsidP="00A07D9F">
      <w:pPr>
        <w:rPr>
          <w:lang w:val="en-US"/>
        </w:rPr>
      </w:pPr>
      <w:r w:rsidRPr="60F28CF7">
        <w:rPr>
          <w:lang w:val="en-US"/>
        </w:rPr>
        <w:lastRenderedPageBreak/>
        <w:t>(ii) undergo imprisonment outside Nigeria in execution of the sentence of a court of law in respect of a criminal offence of which he has been found guilty:</w:t>
      </w:r>
    </w:p>
    <w:p w14:paraId="551B7207" w14:textId="77777777" w:rsidR="00A07D9F" w:rsidRDefault="00A07D9F" w:rsidP="00A07D9F">
      <w:pPr>
        <w:rPr>
          <w:lang w:val="en-US"/>
        </w:rPr>
      </w:pPr>
      <w:r w:rsidRPr="60F28CF7">
        <w:rPr>
          <w:lang w:val="en-US"/>
        </w:rPr>
        <w:t>Provided that there is reciprocal agreement between Nigeria and such other country in relation to such matter.</w:t>
      </w:r>
    </w:p>
    <w:p w14:paraId="18F251F5" w14:textId="77777777" w:rsidR="00A07D9F" w:rsidRPr="0062730F" w:rsidRDefault="00A07D9F" w:rsidP="00A07D9F">
      <w:pPr>
        <w:rPr>
          <w:lang w:val="en-US"/>
        </w:rPr>
      </w:pPr>
      <w:r w:rsidRPr="60F28CF7">
        <w:rPr>
          <w:b/>
          <w:bCs/>
          <w:lang w:val="en-US"/>
        </w:rPr>
        <w:t>Art. 42.</w:t>
      </w:r>
      <w:r w:rsidRPr="60F28CF7">
        <w:rPr>
          <w:lang w:val="en-US"/>
        </w:rPr>
        <w:t xml:space="preserve"> (1) A citizen of Nigeria of a particular community, ethnic group, place of origin, sex, religion or political opinion shall not, by reason only that he is such a </w:t>
      </w:r>
      <w:proofErr w:type="gramStart"/>
      <w:r w:rsidRPr="60F28CF7">
        <w:rPr>
          <w:lang w:val="en-US"/>
        </w:rPr>
        <w:t>person:-</w:t>
      </w:r>
      <w:proofErr w:type="gramEnd"/>
    </w:p>
    <w:p w14:paraId="233EEE8F" w14:textId="77777777" w:rsidR="00A07D9F" w:rsidRPr="0062730F" w:rsidRDefault="00A07D9F" w:rsidP="00A07D9F">
      <w:pPr>
        <w:rPr>
          <w:lang w:val="en-US"/>
        </w:rPr>
      </w:pPr>
      <w:r w:rsidRPr="60F28CF7">
        <w:rPr>
          <w:lang w:val="en-US"/>
        </w:rPr>
        <w:t xml:space="preserve">(a) be subjected either expressly by, or in the practical application of, any law in force in Nigeria or any executive or administrative action of the government, to disabilities or restrictions to which citizens of Nigeria of other communities, ethnic groups, places of origin, sex, </w:t>
      </w:r>
      <w:proofErr w:type="spellStart"/>
      <w:r w:rsidRPr="60F28CF7">
        <w:rPr>
          <w:lang w:val="en-US"/>
        </w:rPr>
        <w:t>religions</w:t>
      </w:r>
      <w:proofErr w:type="spellEnd"/>
      <w:r w:rsidRPr="60F28CF7">
        <w:rPr>
          <w:lang w:val="en-US"/>
        </w:rPr>
        <w:t xml:space="preserve"> or political opinions are not made subject; or</w:t>
      </w:r>
    </w:p>
    <w:p w14:paraId="4052B386" w14:textId="77777777" w:rsidR="00A07D9F" w:rsidRPr="0062730F" w:rsidRDefault="00A07D9F" w:rsidP="00A07D9F">
      <w:pPr>
        <w:rPr>
          <w:lang w:val="en-US"/>
        </w:rPr>
      </w:pPr>
      <w:r w:rsidRPr="60F28CF7">
        <w:rPr>
          <w:lang w:val="en-US"/>
        </w:rPr>
        <w:t xml:space="preserve">(b) be accorded either expressly by, or in the practical application of, any law in force in Nigeria or any such executive or administrative action, any privilege or advantage that is not accorded to citizens of Nigeria of other communities, ethnic groups, places of origin, sex, </w:t>
      </w:r>
      <w:proofErr w:type="spellStart"/>
      <w:r w:rsidRPr="60F28CF7">
        <w:rPr>
          <w:lang w:val="en-US"/>
        </w:rPr>
        <w:t>religions</w:t>
      </w:r>
      <w:proofErr w:type="spellEnd"/>
      <w:r w:rsidRPr="60F28CF7">
        <w:rPr>
          <w:lang w:val="en-US"/>
        </w:rPr>
        <w:t xml:space="preserve"> or political opinions.</w:t>
      </w:r>
    </w:p>
    <w:p w14:paraId="3FBDF1C6" w14:textId="77777777" w:rsidR="00A07D9F" w:rsidRPr="0062730F" w:rsidRDefault="00A07D9F" w:rsidP="00A07D9F">
      <w:pPr>
        <w:rPr>
          <w:lang w:val="en-US"/>
        </w:rPr>
      </w:pPr>
      <w:r w:rsidRPr="60F28CF7">
        <w:rPr>
          <w:lang w:val="en-US"/>
        </w:rPr>
        <w:t>(2) No citizen of Nigeria shall be subjected to any disability or deprivation merely by reason of the circumstances of his birth.</w:t>
      </w:r>
    </w:p>
    <w:p w14:paraId="74F10774" w14:textId="77777777" w:rsidR="00A07D9F" w:rsidRPr="0062730F" w:rsidRDefault="00A07D9F" w:rsidP="00A07D9F">
      <w:pPr>
        <w:rPr>
          <w:lang w:val="en-US"/>
        </w:rPr>
      </w:pPr>
      <w:r w:rsidRPr="60F28CF7">
        <w:rPr>
          <w:lang w:val="en-US"/>
        </w:rPr>
        <w:t>(3) Nothing in subsection (1) of this section shall invalidate any law by reason only that the law imposes restrictions with respect to the appointment of any person to any office under the State or as a member of the armed forces of the Federation or member of the Nigeria Police Forces or to an office in the service of a body, corporate established directly by any law in force in Nigeria.</w:t>
      </w:r>
    </w:p>
    <w:p w14:paraId="5DB7D4C4" w14:textId="77777777" w:rsidR="00A07D9F" w:rsidRDefault="00A07D9F" w:rsidP="00A07D9F">
      <w:pPr>
        <w:rPr>
          <w:lang w:val="en-US"/>
        </w:rPr>
      </w:pPr>
      <w:r w:rsidRPr="60F28CF7">
        <w:rPr>
          <w:b/>
          <w:bCs/>
          <w:lang w:val="en-US"/>
        </w:rPr>
        <w:t>Art. 43.</w:t>
      </w:r>
      <w:r w:rsidRPr="60F28CF7">
        <w:rPr>
          <w:lang w:val="en-US"/>
        </w:rPr>
        <w:t> Subject to the provisions of this Constitution, every citizen of Nigeria shall have the right to acquire and own immovable property anywhere in Nigeria.</w:t>
      </w:r>
    </w:p>
    <w:p w14:paraId="706A4522" w14:textId="77777777" w:rsidR="00A07D9F" w:rsidRPr="0062730F" w:rsidRDefault="00A07D9F" w:rsidP="00A07D9F">
      <w:pPr>
        <w:rPr>
          <w:lang w:val="en-US"/>
        </w:rPr>
      </w:pPr>
      <w:r w:rsidRPr="60F28CF7">
        <w:rPr>
          <w:b/>
          <w:bCs/>
          <w:lang w:val="en-US"/>
        </w:rPr>
        <w:t>Art. 44.</w:t>
      </w:r>
      <w:r w:rsidRPr="60F28CF7">
        <w:rPr>
          <w:lang w:val="en-US"/>
        </w:rPr>
        <w:t> (1) No moveable property or any interest in an immovable property shall be taken possession of compulsorily and no right over or interest in any such property shall be acquired compulsorily in any part of Nigeria except in the manner and for the purposes prescribed by a law that, among other things:</w:t>
      </w:r>
    </w:p>
    <w:p w14:paraId="37EB12B4" w14:textId="77777777" w:rsidR="00A07D9F" w:rsidRPr="0062730F" w:rsidRDefault="00A07D9F" w:rsidP="00A07D9F">
      <w:pPr>
        <w:rPr>
          <w:lang w:val="en-US"/>
        </w:rPr>
      </w:pPr>
      <w:r w:rsidRPr="60F28CF7">
        <w:rPr>
          <w:lang w:val="en-US"/>
        </w:rPr>
        <w:t>(a) requires the prompt payment of compensation therefore and</w:t>
      </w:r>
    </w:p>
    <w:p w14:paraId="503945DA" w14:textId="77777777" w:rsidR="00A07D9F" w:rsidRPr="0062730F" w:rsidRDefault="00A07D9F" w:rsidP="00A07D9F">
      <w:pPr>
        <w:rPr>
          <w:lang w:val="en-US"/>
        </w:rPr>
      </w:pPr>
      <w:r w:rsidRPr="60F28CF7">
        <w:rPr>
          <w:lang w:val="en-US"/>
        </w:rPr>
        <w:t>(b) gives to any person claiming such compensation a right of access for the determination of his interest in the property and the amount of compensation to a court of law or tribunal or body having jurisdiction in that part of Nigeria.</w:t>
      </w:r>
    </w:p>
    <w:p w14:paraId="40399A75" w14:textId="77777777" w:rsidR="00A07D9F" w:rsidRPr="0062730F" w:rsidRDefault="00A07D9F" w:rsidP="00A07D9F">
      <w:pPr>
        <w:rPr>
          <w:lang w:val="en-US"/>
        </w:rPr>
      </w:pPr>
      <w:r w:rsidRPr="60F28CF7">
        <w:rPr>
          <w:lang w:val="en-US"/>
        </w:rPr>
        <w:t>(2) Nothing in subsection (1) of this section shall be construed as affecting any general law.</w:t>
      </w:r>
    </w:p>
    <w:p w14:paraId="7CE7414F" w14:textId="77777777" w:rsidR="00A07D9F" w:rsidRPr="0062730F" w:rsidRDefault="00A07D9F" w:rsidP="00A07D9F">
      <w:pPr>
        <w:rPr>
          <w:lang w:val="en-US"/>
        </w:rPr>
      </w:pPr>
      <w:r w:rsidRPr="60F28CF7">
        <w:rPr>
          <w:lang w:val="en-US"/>
        </w:rPr>
        <w:t>(a) for the imposition or enforcement of any tax, rate or duty;</w:t>
      </w:r>
    </w:p>
    <w:p w14:paraId="4EC1667D" w14:textId="77777777" w:rsidR="00A07D9F" w:rsidRPr="0062730F" w:rsidRDefault="00A07D9F" w:rsidP="00A07D9F">
      <w:pPr>
        <w:rPr>
          <w:lang w:val="en-US"/>
        </w:rPr>
      </w:pPr>
      <w:r w:rsidRPr="60F28CF7">
        <w:rPr>
          <w:lang w:val="en-US"/>
        </w:rPr>
        <w:t>(b) for the imposition of penalties or forfeiture for breach of any law, whether under civil process or after conviction for an offence;</w:t>
      </w:r>
    </w:p>
    <w:p w14:paraId="6C85ADBD" w14:textId="77777777" w:rsidR="00A07D9F" w:rsidRPr="0062730F" w:rsidRDefault="00A07D9F" w:rsidP="00A07D9F">
      <w:pPr>
        <w:rPr>
          <w:lang w:val="en-US"/>
        </w:rPr>
      </w:pPr>
      <w:r w:rsidRPr="60F28CF7">
        <w:rPr>
          <w:lang w:val="en-US"/>
        </w:rPr>
        <w:t>(c) relating to leases, tenancies, mortgages, charges, bills of sale or any other rights or obligations arising out of contracts.</w:t>
      </w:r>
    </w:p>
    <w:p w14:paraId="5F670DD1" w14:textId="77777777" w:rsidR="00A07D9F" w:rsidRPr="0062730F" w:rsidRDefault="00A07D9F" w:rsidP="00A07D9F">
      <w:pPr>
        <w:rPr>
          <w:lang w:val="en-US"/>
        </w:rPr>
      </w:pPr>
      <w:r w:rsidRPr="60F28CF7">
        <w:rPr>
          <w:lang w:val="en-US"/>
        </w:rPr>
        <w:t xml:space="preserve">(d) relating to the vesting and administration of property of persons adjudged or otherwise declared bankrupt or insolvent, of persons of unsound mind or deceased persons, and of corporate or </w:t>
      </w:r>
      <w:proofErr w:type="spellStart"/>
      <w:r w:rsidRPr="60F28CF7">
        <w:rPr>
          <w:lang w:val="en-US"/>
        </w:rPr>
        <w:t>unincorporate</w:t>
      </w:r>
      <w:proofErr w:type="spellEnd"/>
      <w:r w:rsidRPr="60F28CF7">
        <w:rPr>
          <w:lang w:val="en-US"/>
        </w:rPr>
        <w:t xml:space="preserve"> bodies in the course of being wound-up;</w:t>
      </w:r>
    </w:p>
    <w:p w14:paraId="0F89E2F8" w14:textId="77777777" w:rsidR="00A07D9F" w:rsidRPr="0062730F" w:rsidRDefault="00A07D9F" w:rsidP="00A07D9F">
      <w:pPr>
        <w:rPr>
          <w:lang w:val="en-US"/>
        </w:rPr>
      </w:pPr>
      <w:r w:rsidRPr="60F28CF7">
        <w:rPr>
          <w:lang w:val="en-US"/>
        </w:rPr>
        <w:t>(e) relating to the execution of judgements or orders of court;</w:t>
      </w:r>
    </w:p>
    <w:p w14:paraId="37D507FB" w14:textId="77777777" w:rsidR="00A07D9F" w:rsidRPr="0062730F" w:rsidRDefault="00A07D9F" w:rsidP="00A07D9F">
      <w:pPr>
        <w:rPr>
          <w:lang w:val="en-US"/>
        </w:rPr>
      </w:pPr>
      <w:r w:rsidRPr="60F28CF7">
        <w:rPr>
          <w:lang w:val="en-US"/>
        </w:rPr>
        <w:t>(f) providing for the taking of possession of property that is in a dangerous state or is injurious to the health of human beings, plants or animals;</w:t>
      </w:r>
    </w:p>
    <w:p w14:paraId="029FF165" w14:textId="77777777" w:rsidR="00A07D9F" w:rsidRPr="0062730F" w:rsidRDefault="00A07D9F" w:rsidP="00A07D9F">
      <w:pPr>
        <w:rPr>
          <w:lang w:val="en-US"/>
        </w:rPr>
      </w:pPr>
      <w:r w:rsidRPr="60F28CF7">
        <w:rPr>
          <w:lang w:val="en-US"/>
        </w:rPr>
        <w:t>(g) relating to enemy property;</w:t>
      </w:r>
    </w:p>
    <w:p w14:paraId="4CFC4E90" w14:textId="77777777" w:rsidR="00A07D9F" w:rsidRPr="0062730F" w:rsidRDefault="00A07D9F" w:rsidP="00A07D9F">
      <w:pPr>
        <w:rPr>
          <w:lang w:val="en-US"/>
        </w:rPr>
      </w:pPr>
      <w:r w:rsidRPr="60F28CF7">
        <w:rPr>
          <w:lang w:val="en-US"/>
        </w:rPr>
        <w:t>(h) relating to trusts and trustees;</w:t>
      </w:r>
    </w:p>
    <w:p w14:paraId="065EBDDD" w14:textId="77777777" w:rsidR="00A07D9F" w:rsidRPr="0062730F" w:rsidRDefault="00A07D9F" w:rsidP="00A07D9F">
      <w:pPr>
        <w:rPr>
          <w:lang w:val="en-US"/>
        </w:rPr>
      </w:pPr>
      <w:r w:rsidRPr="60F28CF7">
        <w:rPr>
          <w:lang w:val="en-US"/>
        </w:rPr>
        <w:lastRenderedPageBreak/>
        <w:t>(</w:t>
      </w:r>
      <w:proofErr w:type="spellStart"/>
      <w:r w:rsidRPr="60F28CF7">
        <w:rPr>
          <w:lang w:val="en-US"/>
        </w:rPr>
        <w:t>i</w:t>
      </w:r>
      <w:proofErr w:type="spellEnd"/>
      <w:r w:rsidRPr="60F28CF7">
        <w:rPr>
          <w:lang w:val="en-US"/>
        </w:rPr>
        <w:t>) relating to limitation of actions;</w:t>
      </w:r>
    </w:p>
    <w:p w14:paraId="7BA67FB4" w14:textId="77777777" w:rsidR="00A07D9F" w:rsidRPr="0062730F" w:rsidRDefault="00A07D9F" w:rsidP="00A07D9F">
      <w:pPr>
        <w:rPr>
          <w:lang w:val="en-US"/>
        </w:rPr>
      </w:pPr>
      <w:r w:rsidRPr="60F28CF7">
        <w:rPr>
          <w:lang w:val="en-US"/>
        </w:rPr>
        <w:t>(j) relating to property vested in bodies corporate directly established by any law in force in Nigeria;</w:t>
      </w:r>
    </w:p>
    <w:p w14:paraId="3D7E13FA" w14:textId="77777777" w:rsidR="00A07D9F" w:rsidRPr="0062730F" w:rsidRDefault="00A07D9F" w:rsidP="00A07D9F">
      <w:pPr>
        <w:rPr>
          <w:lang w:val="en-US"/>
        </w:rPr>
      </w:pPr>
      <w:r w:rsidRPr="60F28CF7">
        <w:rPr>
          <w:lang w:val="en-US"/>
        </w:rPr>
        <w:t>(k) relating to the temporary taking of possession of property for the purpose of any examination, investigation or enquiry;</w:t>
      </w:r>
    </w:p>
    <w:p w14:paraId="28D133C4" w14:textId="77777777" w:rsidR="00A07D9F" w:rsidRPr="0062730F" w:rsidRDefault="00A07D9F" w:rsidP="00A07D9F">
      <w:pPr>
        <w:rPr>
          <w:lang w:val="en-US"/>
        </w:rPr>
      </w:pPr>
      <w:r w:rsidRPr="60F28CF7">
        <w:rPr>
          <w:lang w:val="en-US"/>
        </w:rPr>
        <w:t>(l) providing for the carrying out of work on land for the purpose of soil-conservation; or</w:t>
      </w:r>
    </w:p>
    <w:p w14:paraId="7CBBA6CA" w14:textId="77777777" w:rsidR="00A07D9F" w:rsidRPr="0062730F" w:rsidRDefault="00A07D9F" w:rsidP="00A07D9F">
      <w:pPr>
        <w:rPr>
          <w:lang w:val="en-US"/>
        </w:rPr>
      </w:pPr>
      <w:r w:rsidRPr="60F28CF7">
        <w:rPr>
          <w:lang w:val="en-US"/>
        </w:rPr>
        <w:t>(m) subject to prompt payment of compensation for damage to buildings, economic trees or crops, providing for any authority or person to enter, survey or dig any land, or to lay, install or erect poles, cables, wires, pipes, or other conductors or structures on any land, in order to provide or maintain the supply or distribution of energy, fuel, water, sewage, telecommunication services or other public facilities or public utilities.</w:t>
      </w:r>
    </w:p>
    <w:p w14:paraId="45FA8340" w14:textId="77777777" w:rsidR="00A07D9F" w:rsidRPr="0062730F" w:rsidRDefault="00A07D9F" w:rsidP="00A07D9F">
      <w:pPr>
        <w:rPr>
          <w:lang w:val="en-US"/>
        </w:rPr>
      </w:pPr>
      <w:r w:rsidRPr="60F28CF7">
        <w:rPr>
          <w:lang w:val="en-US"/>
        </w:rPr>
        <w:t>(3) Notwithstanding the foregoing provisions of this section, the entire property in and control of all minerals, mineral oils and natural gas in under or upon any land in Nigeria or in, under or upon the territorial waters and the Exclusive Economic Zone of Nigeria shall vest in the Government of the Federation and shall be managed in such manner as may be prescribed by the National Assembly.</w:t>
      </w:r>
    </w:p>
    <w:p w14:paraId="368A0F6F" w14:textId="77777777" w:rsidR="00A07D9F" w:rsidRPr="0062730F" w:rsidRDefault="00A07D9F" w:rsidP="00A07D9F">
      <w:pPr>
        <w:rPr>
          <w:lang w:val="en-US"/>
        </w:rPr>
      </w:pPr>
      <w:r w:rsidRPr="60F28CF7">
        <w:rPr>
          <w:b/>
          <w:bCs/>
          <w:lang w:val="en-US"/>
        </w:rPr>
        <w:t>Art. 45.</w:t>
      </w:r>
      <w:r w:rsidRPr="60F28CF7">
        <w:rPr>
          <w:lang w:val="en-US"/>
        </w:rPr>
        <w:t> (1) Nothing in sections 37, 38, 39, 40 and 41 of this Constitution shall invalidate any law that is reasonably justifiable in a democratic society</w:t>
      </w:r>
    </w:p>
    <w:p w14:paraId="697EDF5A" w14:textId="77777777" w:rsidR="00A07D9F" w:rsidRPr="0062730F" w:rsidRDefault="00A07D9F" w:rsidP="00A07D9F">
      <w:pPr>
        <w:rPr>
          <w:lang w:val="en-US"/>
        </w:rPr>
      </w:pPr>
      <w:r w:rsidRPr="60F28CF7">
        <w:rPr>
          <w:lang w:val="en-US"/>
        </w:rPr>
        <w:t xml:space="preserve">(a) in the interest of </w:t>
      </w:r>
      <w:proofErr w:type="spellStart"/>
      <w:r w:rsidRPr="60F28CF7">
        <w:rPr>
          <w:lang w:val="en-US"/>
        </w:rPr>
        <w:t>defence</w:t>
      </w:r>
      <w:proofErr w:type="spellEnd"/>
      <w:r w:rsidRPr="60F28CF7">
        <w:rPr>
          <w:lang w:val="en-US"/>
        </w:rPr>
        <w:t>, public safety, public order, public morality or public health; or</w:t>
      </w:r>
    </w:p>
    <w:p w14:paraId="434B6B38" w14:textId="77777777" w:rsidR="00A07D9F" w:rsidRPr="0062730F" w:rsidRDefault="00A07D9F" w:rsidP="00A07D9F">
      <w:pPr>
        <w:rPr>
          <w:lang w:val="en-US"/>
        </w:rPr>
      </w:pPr>
      <w:r w:rsidRPr="60F28CF7">
        <w:rPr>
          <w:lang w:val="en-US"/>
        </w:rPr>
        <w:t>(b) for the purpose of protecting the rights and freedom or other persons</w:t>
      </w:r>
    </w:p>
    <w:p w14:paraId="3F5D0FEC" w14:textId="77777777" w:rsidR="00A07D9F" w:rsidRPr="0062730F" w:rsidRDefault="00A07D9F" w:rsidP="00A07D9F">
      <w:pPr>
        <w:rPr>
          <w:lang w:val="en-US"/>
        </w:rPr>
      </w:pPr>
      <w:r w:rsidRPr="60F28CF7">
        <w:rPr>
          <w:lang w:val="en-US"/>
        </w:rPr>
        <w:t>(2) An act of the National Assembly shall not be invalidated by reason only that it provides for the taking, during periods of emergency, of measures that derogate from the provisions of section 33 or 35 of this Constitution; but no such measures shall be taken in pursuance of any such act during any period of emergency save to the extent that those measures are reasonably justifiable for the purpose of dealing with the situation that exists during that period of emergency:</w:t>
      </w:r>
    </w:p>
    <w:p w14:paraId="70389CA2" w14:textId="77777777" w:rsidR="00A07D9F" w:rsidRPr="0062730F" w:rsidRDefault="00A07D9F" w:rsidP="00A07D9F">
      <w:pPr>
        <w:rPr>
          <w:lang w:val="en-US"/>
        </w:rPr>
      </w:pPr>
      <w:r w:rsidRPr="60F28CF7">
        <w:rPr>
          <w:lang w:val="en-US"/>
        </w:rPr>
        <w:t xml:space="preserve">Provided that nothing in this section shall </w:t>
      </w:r>
      <w:proofErr w:type="spellStart"/>
      <w:r w:rsidRPr="60F28CF7">
        <w:rPr>
          <w:lang w:val="en-US"/>
        </w:rPr>
        <w:t>authorise</w:t>
      </w:r>
      <w:proofErr w:type="spellEnd"/>
      <w:r w:rsidRPr="60F28CF7">
        <w:rPr>
          <w:lang w:val="en-US"/>
        </w:rPr>
        <w:t xml:space="preserve"> any derogation from the provisions of section 33 of this Constitution, except in respect of death resulting from acts of war or </w:t>
      </w:r>
      <w:proofErr w:type="spellStart"/>
      <w:r w:rsidRPr="60F28CF7">
        <w:rPr>
          <w:lang w:val="en-US"/>
        </w:rPr>
        <w:t>authorise</w:t>
      </w:r>
      <w:proofErr w:type="spellEnd"/>
      <w:r w:rsidRPr="60F28CF7">
        <w:rPr>
          <w:lang w:val="en-US"/>
        </w:rPr>
        <w:t xml:space="preserve"> any derogation from the provisions of section 36(8) of this Constitution.</w:t>
      </w:r>
    </w:p>
    <w:p w14:paraId="46DDF321" w14:textId="77777777" w:rsidR="00A07D9F" w:rsidRPr="0062730F" w:rsidRDefault="00A07D9F" w:rsidP="00A07D9F">
      <w:pPr>
        <w:rPr>
          <w:lang w:val="en-US"/>
        </w:rPr>
      </w:pPr>
      <w:r w:rsidRPr="60F28CF7">
        <w:rPr>
          <w:lang w:val="en-US"/>
        </w:rPr>
        <w:t>(3) In this section, a " period of emergency" means any period during which there is in force a Proclamation of a state of emergency declared by the President in exercise of the powers conferred on him under section 305 of this Constitution.</w:t>
      </w:r>
    </w:p>
    <w:p w14:paraId="4BC511A1" w14:textId="77777777" w:rsidR="00A07D9F" w:rsidRPr="0062730F" w:rsidRDefault="00A07D9F" w:rsidP="00A07D9F">
      <w:pPr>
        <w:rPr>
          <w:lang w:val="en-US"/>
        </w:rPr>
      </w:pPr>
      <w:r w:rsidRPr="60F28CF7">
        <w:rPr>
          <w:b/>
          <w:bCs/>
          <w:lang w:val="en-US"/>
        </w:rPr>
        <w:t>Art. 46.</w:t>
      </w:r>
      <w:r w:rsidRPr="60F28CF7">
        <w:rPr>
          <w:lang w:val="en-US"/>
        </w:rPr>
        <w:t> (1) Any person who alleges that any of the provisions of this Chapter has been, is being or likely to be contravened in any State in relation to him may apply to a High Court in that State for redress.</w:t>
      </w:r>
    </w:p>
    <w:p w14:paraId="624222C1" w14:textId="77777777" w:rsidR="00A07D9F" w:rsidRPr="0062730F" w:rsidRDefault="00A07D9F" w:rsidP="00A07D9F">
      <w:pPr>
        <w:rPr>
          <w:lang w:val="en-US"/>
        </w:rPr>
      </w:pPr>
      <w:r w:rsidRPr="60F28CF7">
        <w:rPr>
          <w:lang w:val="en-US"/>
        </w:rPr>
        <w:t>(2) Subject to the provisions of this Constitution, a High Court shall have original jurisdiction to hear and determine any application made to it in pursuance of this section and may make such orders, issue such writs and give such directions as it may consider appropriate for the purpose of enforcement or securing the enforcing within that State of any right to which the person who makes the application may be entitled under this Chapter.</w:t>
      </w:r>
    </w:p>
    <w:p w14:paraId="1E3C3B14" w14:textId="77777777" w:rsidR="00A07D9F" w:rsidRPr="0062730F" w:rsidRDefault="00A07D9F" w:rsidP="00A07D9F">
      <w:pPr>
        <w:rPr>
          <w:lang w:val="en-US"/>
        </w:rPr>
      </w:pPr>
      <w:r w:rsidRPr="60F28CF7">
        <w:rPr>
          <w:lang w:val="en-US"/>
        </w:rPr>
        <w:t>(3) The Chief Justice of Nigeria may make rules with respect to the practice and procedure of a High Court for the purposes of this section.</w:t>
      </w:r>
    </w:p>
    <w:p w14:paraId="07B33680" w14:textId="77777777" w:rsidR="00A07D9F" w:rsidRPr="0062730F" w:rsidRDefault="00A07D9F" w:rsidP="00A07D9F">
      <w:pPr>
        <w:rPr>
          <w:lang w:val="en-US"/>
        </w:rPr>
      </w:pPr>
      <w:r w:rsidRPr="60F28CF7">
        <w:rPr>
          <w:lang w:val="en-US"/>
        </w:rPr>
        <w:t>(4) The National Assembly -</w:t>
      </w:r>
    </w:p>
    <w:p w14:paraId="013E83E0" w14:textId="77777777" w:rsidR="00A07D9F" w:rsidRPr="0062730F" w:rsidRDefault="00A07D9F" w:rsidP="00A07D9F">
      <w:pPr>
        <w:rPr>
          <w:lang w:val="en-US"/>
        </w:rPr>
      </w:pPr>
      <w:r w:rsidRPr="60F28CF7">
        <w:rPr>
          <w:lang w:val="en-US"/>
        </w:rPr>
        <w:t>(a) may confer upon a High Court such powers in addition to those conferred by this section as may appear to the National Assembly to be necessary or desirable for the purpose of enabling the court more effectively to exercise the jurisdiction conferred upon it by this section; and</w:t>
      </w:r>
    </w:p>
    <w:p w14:paraId="5655E4C4" w14:textId="77777777" w:rsidR="00A07D9F" w:rsidRPr="0062730F" w:rsidRDefault="00A07D9F" w:rsidP="00A07D9F">
      <w:pPr>
        <w:rPr>
          <w:lang w:val="en-US"/>
        </w:rPr>
      </w:pPr>
      <w:r w:rsidRPr="60F28CF7">
        <w:rPr>
          <w:lang w:val="en-US"/>
        </w:rPr>
        <w:lastRenderedPageBreak/>
        <w:t>(b) shall make provisions-</w:t>
      </w:r>
    </w:p>
    <w:p w14:paraId="38361C7B" w14:textId="77777777" w:rsidR="00A07D9F" w:rsidRPr="0062730F" w:rsidRDefault="00A07D9F" w:rsidP="00A07D9F">
      <w:pPr>
        <w:rPr>
          <w:lang w:val="en-US"/>
        </w:rPr>
      </w:pPr>
      <w:r w:rsidRPr="60F28CF7">
        <w:rPr>
          <w:lang w:val="en-US"/>
        </w:rPr>
        <w:t>(</w:t>
      </w:r>
      <w:proofErr w:type="spellStart"/>
      <w:r w:rsidRPr="60F28CF7">
        <w:rPr>
          <w:lang w:val="en-US"/>
        </w:rPr>
        <w:t>i</w:t>
      </w:r>
      <w:proofErr w:type="spellEnd"/>
      <w:r w:rsidRPr="60F28CF7">
        <w:rPr>
          <w:lang w:val="en-US"/>
        </w:rPr>
        <w:t>) for the rendering of financial assistance to any indigent citizen of Nigeria where his right under this Chapter has been infringed or with a view to enabling him to engage the services of a legal practitioner to prosecute his claim, and</w:t>
      </w:r>
    </w:p>
    <w:p w14:paraId="0EEF617F" w14:textId="77777777" w:rsidR="00A07D9F" w:rsidRPr="0062730F" w:rsidRDefault="00A07D9F" w:rsidP="00A07D9F">
      <w:pPr>
        <w:rPr>
          <w:lang w:val="en-US"/>
        </w:rPr>
      </w:pPr>
      <w:r w:rsidRPr="60F28CF7">
        <w:rPr>
          <w:lang w:val="en-US"/>
        </w:rPr>
        <w:t>(ii) for ensuring that allegations of infringement of such rights are substantial and the requirement or need for financial or legal aid is real.</w:t>
      </w:r>
    </w:p>
    <w:p w14:paraId="107BEB34" w14:textId="77777777" w:rsidR="00A07D9F" w:rsidRPr="0062730F" w:rsidRDefault="00A07D9F" w:rsidP="00A07D9F">
      <w:pPr>
        <w:rPr>
          <w:lang w:val="en-US"/>
        </w:rPr>
      </w:pPr>
      <w:r w:rsidRPr="60F28CF7">
        <w:rPr>
          <w:b/>
          <w:bCs/>
          <w:lang w:val="en-US"/>
        </w:rPr>
        <w:t>Art. 58.</w:t>
      </w:r>
      <w:r w:rsidRPr="60F28CF7">
        <w:rPr>
          <w:lang w:val="en-US"/>
        </w:rPr>
        <w:t> (1) The power of the National Assembly to make laws shall be exercised by bills passed by both the Senate and the House of Representatives and, except as otherwise provided by subsection (5) of this section, assented to by the President.</w:t>
      </w:r>
    </w:p>
    <w:p w14:paraId="7CFAE7DA" w14:textId="77777777" w:rsidR="00A07D9F" w:rsidRPr="0062730F" w:rsidRDefault="00A07D9F" w:rsidP="00A07D9F">
      <w:pPr>
        <w:rPr>
          <w:lang w:val="en-US"/>
        </w:rPr>
      </w:pPr>
      <w:r w:rsidRPr="60F28CF7">
        <w:rPr>
          <w:lang w:val="en-US"/>
        </w:rPr>
        <w:t>(2) A bill may originate in either the Senate or the House of Representatives and shall not become law unless it has been passed and, except as otherwise provided by this section and section 59 of this Constitution, assented to in accordance with the provisions of this section.</w:t>
      </w:r>
    </w:p>
    <w:p w14:paraId="409D9EB7" w14:textId="77777777" w:rsidR="00A07D9F" w:rsidRPr="0062730F" w:rsidRDefault="00A07D9F" w:rsidP="00A07D9F">
      <w:pPr>
        <w:rPr>
          <w:lang w:val="en-US"/>
        </w:rPr>
      </w:pPr>
      <w:r w:rsidRPr="60F28CF7">
        <w:rPr>
          <w:lang w:val="en-US"/>
        </w:rPr>
        <w:t>(3) Where a bill has been passed by the House in which it originated, it shall be sent to the other House, and it shall be presented to the President for assent when it has been passed by that other House and agreement has been reached between the two Houses on any amendment made on it.</w:t>
      </w:r>
    </w:p>
    <w:p w14:paraId="79DEAA85" w14:textId="77777777" w:rsidR="00A07D9F" w:rsidRPr="0062730F" w:rsidRDefault="00A07D9F" w:rsidP="00A07D9F">
      <w:pPr>
        <w:rPr>
          <w:lang w:val="en-US"/>
        </w:rPr>
      </w:pPr>
      <w:r w:rsidRPr="60F28CF7">
        <w:rPr>
          <w:lang w:val="en-US"/>
        </w:rPr>
        <w:t>(4) Where a bill is presented to the President for assent, he shall within thirty days thereof signify that he assents or that he withholds assent.</w:t>
      </w:r>
    </w:p>
    <w:p w14:paraId="6E409A90" w14:textId="77777777" w:rsidR="00A07D9F" w:rsidRDefault="00A07D9F" w:rsidP="00A07D9F">
      <w:pPr>
        <w:rPr>
          <w:lang w:val="en-US"/>
        </w:rPr>
      </w:pPr>
      <w:r w:rsidRPr="60F28CF7">
        <w:rPr>
          <w:lang w:val="en-US"/>
        </w:rPr>
        <w:t>(5) Where the President withholds his assent and the bill is again passed by each House by two-thirds majority, the bill shall become law and the assent of the President shall not be required.</w:t>
      </w:r>
    </w:p>
    <w:p w14:paraId="3F767608" w14:textId="77777777" w:rsidR="00A07D9F" w:rsidRPr="0062730F" w:rsidRDefault="00A07D9F" w:rsidP="00A07D9F">
      <w:pPr>
        <w:rPr>
          <w:lang w:val="en-US"/>
        </w:rPr>
      </w:pPr>
      <w:r w:rsidRPr="60F28CF7">
        <w:rPr>
          <w:b/>
          <w:bCs/>
          <w:lang w:val="en-US"/>
        </w:rPr>
        <w:t>A</w:t>
      </w:r>
      <w:r>
        <w:rPr>
          <w:b/>
          <w:bCs/>
          <w:lang w:val="en-US"/>
        </w:rPr>
        <w:t>rt</w:t>
      </w:r>
      <w:r w:rsidRPr="60F28CF7">
        <w:rPr>
          <w:b/>
          <w:bCs/>
          <w:lang w:val="en-US"/>
        </w:rPr>
        <w:t>. 59.</w:t>
      </w:r>
      <w:r w:rsidRPr="60F28CF7">
        <w:rPr>
          <w:lang w:val="en-US"/>
        </w:rPr>
        <w:t> (1) The provisions of this section shall apply to:</w:t>
      </w:r>
    </w:p>
    <w:p w14:paraId="3E9AE427" w14:textId="77777777" w:rsidR="00A07D9F" w:rsidRPr="0062730F" w:rsidRDefault="00A07D9F" w:rsidP="00A07D9F">
      <w:pPr>
        <w:rPr>
          <w:lang w:val="en-US"/>
        </w:rPr>
      </w:pPr>
      <w:r w:rsidRPr="60F28CF7">
        <w:rPr>
          <w:lang w:val="en-US"/>
        </w:rPr>
        <w:t>(a) an appropriation bill or a supplementary appropriation bill, including any other bill for the payment, issue or withdrawal from the Consolidated Revenue Fund or any other public fund of the Federation of any money charged thereon or any alteration in the amount of such a payment, issue or withdrawal; and</w:t>
      </w:r>
    </w:p>
    <w:p w14:paraId="572F7E70" w14:textId="77777777" w:rsidR="00A07D9F" w:rsidRPr="0062730F" w:rsidRDefault="00A07D9F" w:rsidP="00A07D9F">
      <w:pPr>
        <w:rPr>
          <w:lang w:val="en-US"/>
        </w:rPr>
      </w:pPr>
      <w:r w:rsidRPr="60F28CF7">
        <w:rPr>
          <w:lang w:val="en-US"/>
        </w:rPr>
        <w:t>(b) a bill for the imposition of or increase in any tax, duty or fee or any reduction, withdrawal or cancellation thereof.</w:t>
      </w:r>
    </w:p>
    <w:p w14:paraId="54127976" w14:textId="77777777" w:rsidR="00A07D9F" w:rsidRPr="0062730F" w:rsidRDefault="00A07D9F" w:rsidP="00A07D9F">
      <w:pPr>
        <w:rPr>
          <w:lang w:val="en-US"/>
        </w:rPr>
      </w:pPr>
      <w:r w:rsidRPr="60F28CF7">
        <w:rPr>
          <w:lang w:val="en-US"/>
        </w:rPr>
        <w:t>(2) Where a bill to which this section applies is passed by one of the Houses of the National Assembly but is not passed by the other House within a period of two months from the commencement of a financial year, the President of the Senate shall within fourteen days thereafter arrange for and convene a meeting of the joint finance committee to examine the bill with a view to resolving the differences between the two Houses.</w:t>
      </w:r>
    </w:p>
    <w:p w14:paraId="63CA777C" w14:textId="77777777" w:rsidR="00A07D9F" w:rsidRPr="0062730F" w:rsidRDefault="00A07D9F" w:rsidP="00A07D9F">
      <w:pPr>
        <w:rPr>
          <w:lang w:val="en-US"/>
        </w:rPr>
      </w:pPr>
      <w:r w:rsidRPr="60F28CF7">
        <w:rPr>
          <w:lang w:val="en-US"/>
        </w:rPr>
        <w:t>(3) Where the joint finance committee fails to resolve such differences, then the bill shall be presented to the National Assembly sitting at a joint meeting, and if the bill is passed at such joint meeting, it shall be presented to the President for assent.</w:t>
      </w:r>
    </w:p>
    <w:p w14:paraId="6956C528" w14:textId="77777777" w:rsidR="00A07D9F" w:rsidRPr="0062730F" w:rsidRDefault="00A07D9F" w:rsidP="00A07D9F">
      <w:pPr>
        <w:rPr>
          <w:lang w:val="en-US"/>
        </w:rPr>
      </w:pPr>
      <w:r w:rsidRPr="60F28CF7">
        <w:rPr>
          <w:lang w:val="en-US"/>
        </w:rPr>
        <w:t>(4) Where the President, within thirty days after the presentation of the bill to him, fails to signify his assent or where he withholds assent, then the bill shall again be presented to the National Assembly sitting at a joint meeting, and if passed by two-thirds majority of members of both houses at such joint meeting, the bill shall become law and the assent of the President shall not be required.</w:t>
      </w:r>
    </w:p>
    <w:p w14:paraId="40D68C10" w14:textId="77777777" w:rsidR="00A07D9F" w:rsidRPr="0062730F" w:rsidRDefault="00A07D9F" w:rsidP="00A07D9F">
      <w:pPr>
        <w:rPr>
          <w:lang w:val="en-US"/>
        </w:rPr>
      </w:pPr>
      <w:r w:rsidRPr="60F28CF7">
        <w:rPr>
          <w:lang w:val="en-US"/>
        </w:rPr>
        <w:t>(5) In this section, "joint finance committee" refers to the joint committee of the National Assembly on finance established pursuant to section 62(3) of this Constitution.</w:t>
      </w:r>
    </w:p>
    <w:p w14:paraId="01C8174F" w14:textId="77777777" w:rsidR="00A07D9F" w:rsidRPr="0062730F" w:rsidRDefault="00A07D9F" w:rsidP="00A07D9F">
      <w:pPr>
        <w:rPr>
          <w:lang w:val="en-US"/>
        </w:rPr>
      </w:pPr>
      <w:r w:rsidRPr="60F28CF7">
        <w:rPr>
          <w:b/>
          <w:bCs/>
          <w:lang w:val="en-US"/>
        </w:rPr>
        <w:t>Art. 64.</w:t>
      </w:r>
      <w:r w:rsidRPr="60F28CF7">
        <w:rPr>
          <w:lang w:val="en-US"/>
        </w:rPr>
        <w:t> (1) The Senate and the House of Representatives shall each stand dissolved at the expiration of a period of four years commencing from the date of the first sitting of the House.</w:t>
      </w:r>
    </w:p>
    <w:p w14:paraId="7432EED6" w14:textId="77777777" w:rsidR="00A07D9F" w:rsidRPr="0062730F" w:rsidRDefault="00A07D9F" w:rsidP="00A07D9F">
      <w:pPr>
        <w:rPr>
          <w:lang w:val="en-US"/>
        </w:rPr>
      </w:pPr>
      <w:r w:rsidRPr="60F28CF7">
        <w:rPr>
          <w:lang w:val="en-US"/>
        </w:rPr>
        <w:t xml:space="preserve">(2) If the Federation is at war in which the territory of Nigeria is physically involved and the President considers that it is not practicable to hold elections, the National Assembly may by resolution extend </w:t>
      </w:r>
      <w:r w:rsidRPr="60F28CF7">
        <w:rPr>
          <w:lang w:val="en-US"/>
        </w:rPr>
        <w:lastRenderedPageBreak/>
        <w:t>the period of four years mentioned in subsection (1) of this section from time to time but not beyond a period of six months at any one time.</w:t>
      </w:r>
    </w:p>
    <w:p w14:paraId="61019056" w14:textId="77777777" w:rsidR="00A07D9F" w:rsidRPr="0062730F" w:rsidRDefault="00A07D9F" w:rsidP="00A07D9F">
      <w:pPr>
        <w:rPr>
          <w:lang w:val="en-US"/>
        </w:rPr>
      </w:pPr>
      <w:r w:rsidRPr="60F28CF7">
        <w:rPr>
          <w:lang w:val="en-US"/>
        </w:rPr>
        <w:t>(3) Subject to the provisions of this Constitution, the person elected as the President shall have power to issue a proclamation for the holding of the first session of the National Assembly immediately after his being sworn in, or for its dissolution as provided in this section.</w:t>
      </w:r>
    </w:p>
    <w:p w14:paraId="140B291B" w14:textId="77777777" w:rsidR="00A07D9F" w:rsidRDefault="00A07D9F" w:rsidP="00A07D9F">
      <w:pPr>
        <w:rPr>
          <w:lang w:val="en-US"/>
        </w:rPr>
      </w:pPr>
      <w:r w:rsidRPr="60F28CF7">
        <w:rPr>
          <w:b/>
          <w:bCs/>
          <w:lang w:val="en-US"/>
        </w:rPr>
        <w:t>Art. 90.</w:t>
      </w:r>
      <w:r w:rsidRPr="60F28CF7">
        <w:rPr>
          <w:lang w:val="en-US"/>
        </w:rPr>
        <w:t> There shall be a House of Assembly for each of the States of the Federation.</w:t>
      </w:r>
    </w:p>
    <w:p w14:paraId="0B34BFF0" w14:textId="77777777" w:rsidR="00A07D9F" w:rsidRPr="0062730F" w:rsidRDefault="00A07D9F" w:rsidP="00A07D9F">
      <w:pPr>
        <w:rPr>
          <w:lang w:val="en-US"/>
        </w:rPr>
      </w:pPr>
      <w:r w:rsidRPr="60F28CF7">
        <w:rPr>
          <w:b/>
          <w:bCs/>
          <w:lang w:val="en-US"/>
        </w:rPr>
        <w:t>Art. 105.</w:t>
      </w:r>
      <w:r w:rsidRPr="60F28CF7">
        <w:rPr>
          <w:lang w:val="en-US"/>
        </w:rPr>
        <w:t> (1) A House of Assembly shall stand dissolved at the expiration of a period of four years commencing from the date of the first sitting of the House.</w:t>
      </w:r>
    </w:p>
    <w:p w14:paraId="01B40679" w14:textId="77777777" w:rsidR="00A07D9F" w:rsidRPr="0062730F" w:rsidRDefault="00A07D9F" w:rsidP="00A07D9F">
      <w:pPr>
        <w:rPr>
          <w:lang w:val="en-US"/>
        </w:rPr>
      </w:pPr>
      <w:r w:rsidRPr="60F28CF7">
        <w:rPr>
          <w:lang w:val="en-US"/>
        </w:rPr>
        <w:t>(2) If the Federation is at war in which the territory of Nigeria is physically involved and the President considers that it is not practicable to hold elections, the National Assembly may by resolution extend the period of four years mentioned in subsection (1) of this section from time to time but not beyond a period of six months at any one time.</w:t>
      </w:r>
    </w:p>
    <w:p w14:paraId="726910D8" w14:textId="77777777" w:rsidR="00A07D9F" w:rsidRPr="0062730F" w:rsidRDefault="00A07D9F" w:rsidP="00A07D9F">
      <w:pPr>
        <w:rPr>
          <w:lang w:val="en-US"/>
        </w:rPr>
      </w:pPr>
      <w:r w:rsidRPr="60F28CF7">
        <w:rPr>
          <w:lang w:val="en-US"/>
        </w:rPr>
        <w:t>(3) Subject to the provisions of this Constitution, the person elected as the Governor of a State shall have power to issue a proclamation for the holding of the first session of the House of Assembly of the State concerned immediately after his being sworn in, or for its dissolution as provided in this section.</w:t>
      </w:r>
    </w:p>
    <w:p w14:paraId="43B813D9" w14:textId="77777777" w:rsidR="00A07D9F" w:rsidRPr="0062730F" w:rsidRDefault="00A07D9F" w:rsidP="00A07D9F">
      <w:pPr>
        <w:rPr>
          <w:lang w:val="en-US"/>
        </w:rPr>
      </w:pPr>
      <w:r w:rsidRPr="60F28CF7">
        <w:rPr>
          <w:b/>
          <w:bCs/>
          <w:lang w:val="en-US"/>
        </w:rPr>
        <w:t>Art. 130.</w:t>
      </w:r>
      <w:r w:rsidRPr="60F28CF7">
        <w:rPr>
          <w:lang w:val="en-US"/>
        </w:rPr>
        <w:t> (1) There shall be for the Federation a President.</w:t>
      </w:r>
    </w:p>
    <w:p w14:paraId="07DE5376" w14:textId="77777777" w:rsidR="00A07D9F" w:rsidRPr="0062730F" w:rsidRDefault="00A07D9F" w:rsidP="00A07D9F">
      <w:pPr>
        <w:rPr>
          <w:lang w:val="en-US"/>
        </w:rPr>
      </w:pPr>
      <w:r w:rsidRPr="60F28CF7">
        <w:rPr>
          <w:lang w:val="en-US"/>
        </w:rPr>
        <w:t>(2) The President shall be the Head of State, the Chief Executive of the Federation and Commander-in-Chief of the Armed Forces of the Federation.</w:t>
      </w:r>
    </w:p>
    <w:p w14:paraId="7734915B" w14:textId="77777777" w:rsidR="00A07D9F" w:rsidRPr="00C8401B" w:rsidRDefault="00A07D9F" w:rsidP="00A07D9F">
      <w:pPr>
        <w:rPr>
          <w:lang w:val="en-US"/>
        </w:rPr>
      </w:pPr>
      <w:r w:rsidRPr="60F28CF7">
        <w:rPr>
          <w:b/>
          <w:bCs/>
          <w:lang w:val="en-US"/>
        </w:rPr>
        <w:t>Art. 148.</w:t>
      </w:r>
      <w:r w:rsidRPr="60F28CF7">
        <w:rPr>
          <w:lang w:val="en-US"/>
        </w:rPr>
        <w:t> (1) The President may, in his discretion, assign to the Vice-President or any Minister of the Government of the Federation responsibility for any business of the Government of the Federation, including the administration of any department of government.</w:t>
      </w:r>
    </w:p>
    <w:p w14:paraId="36B958CE" w14:textId="77777777" w:rsidR="00A07D9F" w:rsidRPr="00C8401B" w:rsidRDefault="00A07D9F" w:rsidP="00A07D9F">
      <w:pPr>
        <w:rPr>
          <w:lang w:val="en-US"/>
        </w:rPr>
      </w:pPr>
      <w:r w:rsidRPr="60F28CF7">
        <w:rPr>
          <w:lang w:val="en-US"/>
        </w:rPr>
        <w:t>(2) The President shall hold regular meetings with the Vice-President and all the Ministers of the Government of the Federation for the purposes of -</w:t>
      </w:r>
    </w:p>
    <w:p w14:paraId="7F909D57" w14:textId="77777777" w:rsidR="00A07D9F" w:rsidRPr="00C8401B" w:rsidRDefault="00A07D9F" w:rsidP="00A07D9F">
      <w:pPr>
        <w:rPr>
          <w:lang w:val="en-US"/>
        </w:rPr>
      </w:pPr>
      <w:r w:rsidRPr="60F28CF7">
        <w:rPr>
          <w:lang w:val="en-US"/>
        </w:rPr>
        <w:t>(a) determining the general direction of domestic and foreign policies of the Government of the Federation;</w:t>
      </w:r>
    </w:p>
    <w:p w14:paraId="69F10FE2" w14:textId="77777777" w:rsidR="00A07D9F" w:rsidRPr="00C8401B" w:rsidRDefault="00A07D9F" w:rsidP="00A07D9F">
      <w:pPr>
        <w:rPr>
          <w:lang w:val="en-US"/>
        </w:rPr>
      </w:pPr>
      <w:r w:rsidRPr="60F28CF7">
        <w:rPr>
          <w:lang w:val="en-US"/>
        </w:rPr>
        <w:t>(b) </w:t>
      </w:r>
      <w:proofErr w:type="spellStart"/>
      <w:r w:rsidRPr="60F28CF7">
        <w:rPr>
          <w:lang w:val="en-US"/>
        </w:rPr>
        <w:t>co-ordinating</w:t>
      </w:r>
      <w:proofErr w:type="spellEnd"/>
      <w:r w:rsidRPr="60F28CF7">
        <w:rPr>
          <w:lang w:val="en-US"/>
        </w:rPr>
        <w:t xml:space="preserve"> the activities of the President, the Vice-President and the Ministers of the Government of the Federation in the discharge of their executive responsibilities; and</w:t>
      </w:r>
    </w:p>
    <w:p w14:paraId="5FFB45EA" w14:textId="77777777" w:rsidR="00A07D9F" w:rsidRDefault="00A07D9F" w:rsidP="00A07D9F">
      <w:pPr>
        <w:rPr>
          <w:lang w:val="en-US"/>
        </w:rPr>
      </w:pPr>
      <w:r w:rsidRPr="60F28CF7">
        <w:rPr>
          <w:lang w:val="en-US"/>
        </w:rPr>
        <w:t>(c) advising the President generally in discharge of his executive functions other than those functions with respect to which he is required by this Constitution to seek the advice or act on the recommendation of any other person or body.</w:t>
      </w:r>
    </w:p>
    <w:p w14:paraId="45B602AA" w14:textId="77777777" w:rsidR="00A07D9F" w:rsidRPr="00C8401B" w:rsidRDefault="00A07D9F" w:rsidP="00A07D9F">
      <w:pPr>
        <w:rPr>
          <w:lang w:val="en-US"/>
        </w:rPr>
      </w:pPr>
      <w:r w:rsidRPr="60F28CF7">
        <w:rPr>
          <w:b/>
          <w:bCs/>
          <w:lang w:val="en-US"/>
        </w:rPr>
        <w:t>Art. 176.</w:t>
      </w:r>
      <w:r w:rsidRPr="60F28CF7">
        <w:rPr>
          <w:lang w:val="en-US"/>
        </w:rPr>
        <w:t> (1) There shall be for each State of the Federation a Governor.</w:t>
      </w:r>
    </w:p>
    <w:p w14:paraId="729119BC" w14:textId="77777777" w:rsidR="00A07D9F" w:rsidRDefault="00A07D9F" w:rsidP="00A07D9F">
      <w:pPr>
        <w:rPr>
          <w:lang w:val="en-US"/>
        </w:rPr>
      </w:pPr>
      <w:r w:rsidRPr="60F28CF7">
        <w:rPr>
          <w:lang w:val="en-US"/>
        </w:rPr>
        <w:t>(2) The governor of a shall be the Chief Executive of that state.</w:t>
      </w:r>
    </w:p>
    <w:p w14:paraId="4395234E" w14:textId="77777777" w:rsidR="00A07D9F" w:rsidRPr="00C8401B" w:rsidRDefault="00A07D9F" w:rsidP="00A07D9F">
      <w:pPr>
        <w:rPr>
          <w:lang w:val="en-US"/>
        </w:rPr>
      </w:pPr>
      <w:r w:rsidRPr="60F28CF7">
        <w:rPr>
          <w:b/>
          <w:bCs/>
          <w:lang w:val="en-US"/>
        </w:rPr>
        <w:t>Art. 193.</w:t>
      </w:r>
      <w:r w:rsidRPr="60F28CF7">
        <w:rPr>
          <w:lang w:val="en-US"/>
        </w:rPr>
        <w:t> (1) The Governor of a State may, in his discretion, assign to the Deputy Governor or any Commissioner of the Government of the State responsibility for any business of the Government of that State, including the administration of any department of Government.</w:t>
      </w:r>
    </w:p>
    <w:p w14:paraId="4B78314A" w14:textId="77777777" w:rsidR="00A07D9F" w:rsidRPr="00C8401B" w:rsidRDefault="00A07D9F" w:rsidP="00A07D9F">
      <w:pPr>
        <w:rPr>
          <w:lang w:val="en-US"/>
        </w:rPr>
      </w:pPr>
      <w:r w:rsidRPr="60F28CF7">
        <w:rPr>
          <w:lang w:val="en-US"/>
        </w:rPr>
        <w:t>(2) The Governor of a State shall hold regular meetings with the Deputy Governor and all Commissioners of the Government of the State for the purposes of -</w:t>
      </w:r>
    </w:p>
    <w:p w14:paraId="5D07C86F" w14:textId="77777777" w:rsidR="00A07D9F" w:rsidRPr="00C8401B" w:rsidRDefault="00A07D9F" w:rsidP="00A07D9F">
      <w:pPr>
        <w:rPr>
          <w:lang w:val="en-US"/>
        </w:rPr>
      </w:pPr>
      <w:r w:rsidRPr="60F28CF7">
        <w:rPr>
          <w:lang w:val="en-US"/>
        </w:rPr>
        <w:t>(a) determining the general direction of the policies of the Government of the State;</w:t>
      </w:r>
    </w:p>
    <w:p w14:paraId="0EA14163" w14:textId="77777777" w:rsidR="00A07D9F" w:rsidRPr="00C8401B" w:rsidRDefault="00A07D9F" w:rsidP="00A07D9F">
      <w:pPr>
        <w:rPr>
          <w:lang w:val="en-US"/>
        </w:rPr>
      </w:pPr>
      <w:r w:rsidRPr="60F28CF7">
        <w:rPr>
          <w:lang w:val="en-US"/>
        </w:rPr>
        <w:t>(b) </w:t>
      </w:r>
      <w:proofErr w:type="spellStart"/>
      <w:r w:rsidRPr="60F28CF7">
        <w:rPr>
          <w:lang w:val="en-US"/>
        </w:rPr>
        <w:t>co-ordinating</w:t>
      </w:r>
      <w:proofErr w:type="spellEnd"/>
      <w:r w:rsidRPr="60F28CF7">
        <w:rPr>
          <w:lang w:val="en-US"/>
        </w:rPr>
        <w:t xml:space="preserve"> the activities of the Governor, the Deputy Governor and the Commissioners of the Government of the State in the discharge of their executive responsibilities; and</w:t>
      </w:r>
    </w:p>
    <w:p w14:paraId="5B563E7E" w14:textId="77777777" w:rsidR="00A07D9F" w:rsidRDefault="00A07D9F" w:rsidP="00A07D9F">
      <w:pPr>
        <w:rPr>
          <w:lang w:val="en-US"/>
        </w:rPr>
      </w:pPr>
      <w:r w:rsidRPr="60F28CF7">
        <w:rPr>
          <w:lang w:val="en-US"/>
        </w:rPr>
        <w:lastRenderedPageBreak/>
        <w:t>(c) advising the Governor generally in the discharge of his executive functions, other than those functions with respect to which he is required by this Constitution to seek the advice or act on the recommendation of any other person or body.</w:t>
      </w:r>
    </w:p>
    <w:p w14:paraId="16A84536" w14:textId="77777777" w:rsidR="00A07D9F" w:rsidRPr="00C8401B" w:rsidRDefault="00A07D9F" w:rsidP="00A07D9F">
      <w:pPr>
        <w:rPr>
          <w:lang w:val="en-US"/>
        </w:rPr>
      </w:pPr>
      <w:r w:rsidRPr="60F28CF7">
        <w:rPr>
          <w:b/>
          <w:bCs/>
          <w:lang w:val="en-US"/>
        </w:rPr>
        <w:t>Art. 230.</w:t>
      </w:r>
      <w:r w:rsidRPr="60F28CF7">
        <w:rPr>
          <w:lang w:val="en-US"/>
        </w:rPr>
        <w:t> (1) There shall be a Supreme Court of Nigeria.</w:t>
      </w:r>
    </w:p>
    <w:p w14:paraId="5073EF80" w14:textId="77777777" w:rsidR="00A07D9F" w:rsidRPr="00C8401B" w:rsidRDefault="00A07D9F" w:rsidP="00A07D9F">
      <w:pPr>
        <w:rPr>
          <w:lang w:val="en-US"/>
        </w:rPr>
      </w:pPr>
      <w:r w:rsidRPr="60F28CF7">
        <w:rPr>
          <w:lang w:val="en-US"/>
        </w:rPr>
        <w:t>(2) The Supreme Court of Nigeria shall consist of -</w:t>
      </w:r>
    </w:p>
    <w:p w14:paraId="0AB7D4E6" w14:textId="77777777" w:rsidR="00A07D9F" w:rsidRPr="00C8401B" w:rsidRDefault="00A07D9F" w:rsidP="00A07D9F">
      <w:pPr>
        <w:rPr>
          <w:lang w:val="en-US"/>
        </w:rPr>
      </w:pPr>
      <w:r w:rsidRPr="60F28CF7">
        <w:rPr>
          <w:lang w:val="en-US"/>
        </w:rPr>
        <w:t>(a) the Chief Justice of Nigeria; and</w:t>
      </w:r>
    </w:p>
    <w:p w14:paraId="496F3566" w14:textId="77777777" w:rsidR="00A07D9F" w:rsidRDefault="00A07D9F" w:rsidP="00A07D9F">
      <w:pPr>
        <w:rPr>
          <w:lang w:val="en-US"/>
        </w:rPr>
      </w:pPr>
      <w:r w:rsidRPr="60F28CF7">
        <w:rPr>
          <w:lang w:val="en-US"/>
        </w:rPr>
        <w:t>(b) such number of Justices of the Supreme Court, not exceeding twenty-one, as may be prescribed by an Act of the National Assembly.</w:t>
      </w:r>
    </w:p>
    <w:p w14:paraId="4A606C96" w14:textId="77777777" w:rsidR="00A07D9F" w:rsidRPr="00C8401B" w:rsidRDefault="00A07D9F" w:rsidP="00A07D9F">
      <w:pPr>
        <w:rPr>
          <w:lang w:val="en-US"/>
        </w:rPr>
      </w:pPr>
      <w:r w:rsidRPr="60F28CF7">
        <w:rPr>
          <w:b/>
          <w:bCs/>
          <w:lang w:val="en-US"/>
        </w:rPr>
        <w:t>Art. 233.</w:t>
      </w:r>
      <w:r w:rsidRPr="60F28CF7">
        <w:rPr>
          <w:lang w:val="en-US"/>
        </w:rPr>
        <w:t> (1) The Supreme Court shall have jurisdiction, to the exclusion of any other court of law in Nigeria, to hear and determine appeals from the Court of Appeal.</w:t>
      </w:r>
    </w:p>
    <w:p w14:paraId="70328ADC" w14:textId="77777777" w:rsidR="00A07D9F" w:rsidRPr="00C8401B" w:rsidRDefault="00A07D9F" w:rsidP="00A07D9F">
      <w:pPr>
        <w:rPr>
          <w:lang w:val="en-US"/>
        </w:rPr>
      </w:pPr>
      <w:r w:rsidRPr="60F28CF7">
        <w:rPr>
          <w:lang w:val="en-US"/>
        </w:rPr>
        <w:t>(2) An appeal shall lie form decisions of the Court of Appeal to the Supreme Court as of right in the following cases -</w:t>
      </w:r>
    </w:p>
    <w:p w14:paraId="5E0607FD" w14:textId="77777777" w:rsidR="00A07D9F" w:rsidRPr="00C8401B" w:rsidRDefault="00A07D9F" w:rsidP="00A07D9F">
      <w:pPr>
        <w:rPr>
          <w:lang w:val="en-US"/>
        </w:rPr>
      </w:pPr>
      <w:r w:rsidRPr="60F28CF7">
        <w:rPr>
          <w:lang w:val="en-US"/>
        </w:rPr>
        <w:t>(a) where the ground of appeal involves questions of law alone, decisions in any civil or criminal proceedings before the Court of Appeal;</w:t>
      </w:r>
    </w:p>
    <w:p w14:paraId="286D6EAC" w14:textId="77777777" w:rsidR="00A07D9F" w:rsidRPr="00C8401B" w:rsidRDefault="00A07D9F" w:rsidP="00A07D9F">
      <w:pPr>
        <w:rPr>
          <w:lang w:val="en-US"/>
        </w:rPr>
      </w:pPr>
      <w:r w:rsidRPr="60F28CF7">
        <w:rPr>
          <w:lang w:val="en-US"/>
        </w:rPr>
        <w:t>(b) decisions in any civil or criminal proceedings on questions as to the interpretation or application of this constitution,</w:t>
      </w:r>
    </w:p>
    <w:p w14:paraId="093B7655" w14:textId="77777777" w:rsidR="00A07D9F" w:rsidRPr="00C8401B" w:rsidRDefault="00A07D9F" w:rsidP="00A07D9F">
      <w:pPr>
        <w:rPr>
          <w:lang w:val="en-US"/>
        </w:rPr>
      </w:pPr>
      <w:r w:rsidRPr="60F28CF7">
        <w:rPr>
          <w:lang w:val="en-US"/>
        </w:rPr>
        <w:t>(c) decisions in any civil or criminal proceedings on questions as to whether any of the provisions of Chapter IV of this Constitution has been, is being or is likely to be, contravened in relation to any person;</w:t>
      </w:r>
    </w:p>
    <w:p w14:paraId="4937570C" w14:textId="77777777" w:rsidR="00A07D9F" w:rsidRPr="00C8401B" w:rsidRDefault="00A07D9F" w:rsidP="00A07D9F">
      <w:pPr>
        <w:rPr>
          <w:lang w:val="en-US"/>
        </w:rPr>
      </w:pPr>
      <w:r w:rsidRPr="60F28CF7">
        <w:rPr>
          <w:lang w:val="en-US"/>
        </w:rPr>
        <w:t>(d) decisions in any criminal proceedings in which any person has been sentenced to death by the Court of Appeal or in which the Court of Appeal has affirmed a sentence of death imposed by any other court;</w:t>
      </w:r>
    </w:p>
    <w:p w14:paraId="6B133BBA" w14:textId="77777777" w:rsidR="00A07D9F" w:rsidRPr="00C8401B" w:rsidRDefault="00A07D9F" w:rsidP="00A07D9F">
      <w:pPr>
        <w:rPr>
          <w:lang w:val="en-US"/>
        </w:rPr>
      </w:pPr>
      <w:r w:rsidRPr="60F28CF7">
        <w:rPr>
          <w:lang w:val="en-US"/>
        </w:rPr>
        <w:t>(e) decisions on any question -</w:t>
      </w:r>
    </w:p>
    <w:p w14:paraId="5BE73CA3" w14:textId="77777777" w:rsidR="00A07D9F" w:rsidRPr="00C8401B" w:rsidRDefault="00A07D9F" w:rsidP="00A07D9F">
      <w:pPr>
        <w:rPr>
          <w:lang w:val="en-US"/>
        </w:rPr>
      </w:pPr>
      <w:r w:rsidRPr="60F28CF7">
        <w:rPr>
          <w:lang w:val="en-US"/>
        </w:rPr>
        <w:t>(</w:t>
      </w:r>
      <w:proofErr w:type="spellStart"/>
      <w:r w:rsidRPr="60F28CF7">
        <w:rPr>
          <w:lang w:val="en-US"/>
        </w:rPr>
        <w:t>i</w:t>
      </w:r>
      <w:proofErr w:type="spellEnd"/>
      <w:r w:rsidRPr="60F28CF7">
        <w:rPr>
          <w:lang w:val="en-US"/>
        </w:rPr>
        <w:t>) whether any person has been validly elected to the office of President or Vice-President under this Constitution,</w:t>
      </w:r>
    </w:p>
    <w:p w14:paraId="510E32F9" w14:textId="77777777" w:rsidR="00A07D9F" w:rsidRPr="00C8401B" w:rsidRDefault="00A07D9F" w:rsidP="00A07D9F">
      <w:pPr>
        <w:rPr>
          <w:lang w:val="en-US"/>
        </w:rPr>
      </w:pPr>
      <w:r w:rsidRPr="60F28CF7">
        <w:rPr>
          <w:lang w:val="en-US"/>
        </w:rPr>
        <w:t>(ii) whether the term of office of office of President or Vice-President has ceased,</w:t>
      </w:r>
    </w:p>
    <w:p w14:paraId="28C65AAB" w14:textId="77777777" w:rsidR="00A07D9F" w:rsidRPr="00C8401B" w:rsidRDefault="00A07D9F" w:rsidP="00A07D9F">
      <w:pPr>
        <w:rPr>
          <w:lang w:val="en-US"/>
        </w:rPr>
      </w:pPr>
      <w:r w:rsidRPr="60F28CF7">
        <w:rPr>
          <w:lang w:val="en-US"/>
        </w:rPr>
        <w:t>(iii) whether the office of President or Vice-President has become vacant; and</w:t>
      </w:r>
    </w:p>
    <w:p w14:paraId="5C910E49" w14:textId="77777777" w:rsidR="00A07D9F" w:rsidRPr="00C8401B" w:rsidRDefault="00A07D9F" w:rsidP="00A07D9F">
      <w:pPr>
        <w:rPr>
          <w:lang w:val="en-US"/>
        </w:rPr>
      </w:pPr>
      <w:r w:rsidRPr="60F28CF7">
        <w:rPr>
          <w:lang w:val="en-US"/>
        </w:rPr>
        <w:t>(c) such other cases as may be an Act of the National Assembly.</w:t>
      </w:r>
    </w:p>
    <w:p w14:paraId="43DE0141" w14:textId="77777777" w:rsidR="00A07D9F" w:rsidRPr="00C8401B" w:rsidRDefault="00A07D9F" w:rsidP="00A07D9F">
      <w:pPr>
        <w:rPr>
          <w:lang w:val="en-US"/>
        </w:rPr>
      </w:pPr>
      <w:r w:rsidRPr="60F28CF7">
        <w:rPr>
          <w:lang w:val="en-US"/>
        </w:rPr>
        <w:t>(3) Subject to the provisions of subsection (2) of this section, an appeal shall lie from the decisions of the Court of Appeal to the Supreme Court with the leave of the Court of Appeal or the Supreme Court.</w:t>
      </w:r>
    </w:p>
    <w:p w14:paraId="36E2E252" w14:textId="77777777" w:rsidR="00A07D9F" w:rsidRPr="00C8401B" w:rsidRDefault="00A07D9F" w:rsidP="00A07D9F">
      <w:pPr>
        <w:rPr>
          <w:lang w:val="en-US"/>
        </w:rPr>
      </w:pPr>
      <w:r w:rsidRPr="60F28CF7">
        <w:rPr>
          <w:lang w:val="en-US"/>
        </w:rPr>
        <w:t>(4) The Supreme Court may dispose of any application for leave to appeal from any decision of the Court Appeal in respect of any civil or criminal proceedings in the record of the proceedings if the Supreme Court is of opinion that the interests of justice do not require an oral hearing of the application.</w:t>
      </w:r>
    </w:p>
    <w:p w14:paraId="3911371C" w14:textId="77777777" w:rsidR="00A07D9F" w:rsidRPr="00C8401B" w:rsidRDefault="00A07D9F" w:rsidP="00A07D9F">
      <w:pPr>
        <w:rPr>
          <w:lang w:val="en-US"/>
        </w:rPr>
      </w:pPr>
      <w:r w:rsidRPr="60F28CF7">
        <w:rPr>
          <w:lang w:val="en-US"/>
        </w:rPr>
        <w:t>(5) Any right of appeal to the supreme Court from the decisions of the Court of Appeal conferred by this section shall be exercisable in the Case of civil proceedings at the instance of a party thereto, or with the leave of the Court of Appeal or the Supreme Court at the instance of an person having an interest in the matter, and in the case of criminal proceedings at the instance of an accused person, or subject to the provisions of this Constitution and any powers conferred upon the Attorney-General of the Federation or the Attorney-General of a state to take over and continue or to discontinue such proceedings, at the instance of such other authorities or persons as may be prescribed.</w:t>
      </w:r>
    </w:p>
    <w:p w14:paraId="647C0669" w14:textId="77777777" w:rsidR="00A07D9F" w:rsidRPr="00C8401B" w:rsidRDefault="00A07D9F" w:rsidP="00A07D9F">
      <w:pPr>
        <w:rPr>
          <w:lang w:val="en-US"/>
        </w:rPr>
      </w:pPr>
      <w:r w:rsidRPr="60F28CF7">
        <w:rPr>
          <w:lang w:val="en-US"/>
        </w:rPr>
        <w:lastRenderedPageBreak/>
        <w:t>(6) Any right of appeal to the Supreme Court form the decisions of the Court of Appeal conferred by this section shall, subject to section 236 of this Constitution, be exercised in accordance with any Act of the National Assembly and rules of court for the time being in force regulating the powers, practice and procedure of the Supreme Court.</w:t>
      </w:r>
    </w:p>
    <w:p w14:paraId="050ED0CD" w14:textId="77777777" w:rsidR="00A07D9F" w:rsidRPr="00C8401B" w:rsidRDefault="00A07D9F" w:rsidP="00A07D9F">
      <w:pPr>
        <w:rPr>
          <w:lang w:val="en-US"/>
        </w:rPr>
      </w:pPr>
      <w:r w:rsidRPr="60F28CF7">
        <w:rPr>
          <w:b/>
          <w:bCs/>
          <w:lang w:val="en-US"/>
        </w:rPr>
        <w:t>Art. 239.</w:t>
      </w:r>
      <w:r w:rsidRPr="60F28CF7">
        <w:rPr>
          <w:lang w:val="en-US"/>
        </w:rPr>
        <w:t> (1) Subject to the provisions of this Constitution, the Court of Appeal shall, to the exclusion of any other court of Law in Nigeria, have original jurisdiction to hear and determine any question as to whether -</w:t>
      </w:r>
    </w:p>
    <w:p w14:paraId="246CF61B" w14:textId="77777777" w:rsidR="00A07D9F" w:rsidRPr="00C8401B" w:rsidRDefault="00A07D9F" w:rsidP="00A07D9F">
      <w:pPr>
        <w:rPr>
          <w:lang w:val="en-US"/>
        </w:rPr>
      </w:pPr>
      <w:r w:rsidRPr="60F28CF7">
        <w:rPr>
          <w:lang w:val="en-US"/>
        </w:rPr>
        <w:t>(a) any person has been validity elected to the office of President or Vice-President under this Constitution; or</w:t>
      </w:r>
    </w:p>
    <w:p w14:paraId="032A350A" w14:textId="77777777" w:rsidR="00A07D9F" w:rsidRPr="00C8401B" w:rsidRDefault="00A07D9F" w:rsidP="00A07D9F">
      <w:pPr>
        <w:rPr>
          <w:lang w:val="en-US"/>
        </w:rPr>
      </w:pPr>
      <w:r w:rsidRPr="60F28CF7">
        <w:rPr>
          <w:lang w:val="en-US"/>
        </w:rPr>
        <w:t>(b) the term of office of the President or Vice-President has ceased; or</w:t>
      </w:r>
    </w:p>
    <w:p w14:paraId="05418233" w14:textId="77777777" w:rsidR="00A07D9F" w:rsidRPr="00C8401B" w:rsidRDefault="00A07D9F" w:rsidP="00A07D9F">
      <w:pPr>
        <w:rPr>
          <w:lang w:val="en-US"/>
        </w:rPr>
      </w:pPr>
      <w:r w:rsidRPr="60F28CF7">
        <w:rPr>
          <w:lang w:val="en-US"/>
        </w:rPr>
        <w:t>(c) the office of President or Vice-President has become vacant.</w:t>
      </w:r>
    </w:p>
    <w:p w14:paraId="3D2C8F89" w14:textId="77777777" w:rsidR="00A07D9F" w:rsidRPr="00C8401B" w:rsidRDefault="00A07D9F" w:rsidP="00A07D9F">
      <w:pPr>
        <w:rPr>
          <w:lang w:val="en-US"/>
        </w:rPr>
      </w:pPr>
      <w:r w:rsidRPr="60F28CF7">
        <w:rPr>
          <w:lang w:val="en-US"/>
        </w:rPr>
        <w:t>(2) In the hearing and determine of an election petition under paragraph (a) of subsection (1) of this section, the Court of Appeal shall be duly constituted if it consists of at least three Justices of the Court Appeal.</w:t>
      </w:r>
    </w:p>
    <w:p w14:paraId="718B3D4B" w14:textId="77777777" w:rsidR="00A07D9F" w:rsidRDefault="00A07D9F" w:rsidP="00A07D9F">
      <w:pPr>
        <w:rPr>
          <w:lang w:val="en-US"/>
        </w:rPr>
      </w:pPr>
      <w:r w:rsidRPr="60F28CF7">
        <w:rPr>
          <w:b/>
          <w:bCs/>
          <w:lang w:val="en-US"/>
        </w:rPr>
        <w:t>Art. 240.</w:t>
      </w:r>
      <w:r w:rsidRPr="60F28CF7">
        <w:rPr>
          <w:lang w:val="en-US"/>
        </w:rPr>
        <w:t> Subject to the provisions of this Constitution, the Court of Appeal shall have jurisdiction to the exclusion of any other court of law in Nigeria, to hear and determine appeals from the Federal High Court, the High Court of the Federation Capital Territory, Abuja, High Court of a state, Sharia Court of Appeal of the Federal Capital Territory, Abuja, Sharia Court of Appeal of a state, Customary Court of Appeal of a state and from decisions of a court martial or other tribunals as may be prescribed by an Act of the National Assembly.</w:t>
      </w:r>
    </w:p>
    <w:p w14:paraId="05BB628E" w14:textId="77777777" w:rsidR="00A07D9F" w:rsidRPr="00C8401B" w:rsidRDefault="00A07D9F" w:rsidP="00A07D9F">
      <w:pPr>
        <w:rPr>
          <w:lang w:val="en-US"/>
        </w:rPr>
      </w:pPr>
      <w:r w:rsidRPr="60F28CF7">
        <w:rPr>
          <w:b/>
          <w:bCs/>
          <w:lang w:val="en-US"/>
        </w:rPr>
        <w:t>Art. 251.</w:t>
      </w:r>
      <w:r w:rsidRPr="60F28CF7">
        <w:rPr>
          <w:lang w:val="en-US"/>
        </w:rPr>
        <w:t> (1) Notwithstanding anything to the contained in this Constitution and in addition to such other jurisdiction as may be conferred upon it by an Act of the National Assembly, the Federal High Court shall have and exercise jurisdiction to the exclusion of any other court in civil causes and matters -</w:t>
      </w:r>
    </w:p>
    <w:p w14:paraId="00C0A241" w14:textId="77777777" w:rsidR="00A07D9F" w:rsidRPr="00C8401B" w:rsidRDefault="00A07D9F" w:rsidP="00A07D9F">
      <w:pPr>
        <w:rPr>
          <w:lang w:val="en-US"/>
        </w:rPr>
      </w:pPr>
      <w:r w:rsidRPr="60F28CF7">
        <w:rPr>
          <w:lang w:val="en-US"/>
        </w:rPr>
        <w:t>(a) relating to the revenue of the Government of the Federation in which the said Government or any organ thereof or a person suing or being sued on behalf of the said Government is a party;</w:t>
      </w:r>
    </w:p>
    <w:p w14:paraId="791D41B8" w14:textId="77777777" w:rsidR="00A07D9F" w:rsidRPr="00C8401B" w:rsidRDefault="00A07D9F" w:rsidP="00A07D9F">
      <w:pPr>
        <w:rPr>
          <w:lang w:val="en-US"/>
        </w:rPr>
      </w:pPr>
      <w:r w:rsidRPr="60F28CF7">
        <w:rPr>
          <w:lang w:val="en-US"/>
        </w:rPr>
        <w:t xml:space="preserve">(b) connected with or pertaining to the taxation of companies and other bodies established or carrying on business in Nigeria and all other </w:t>
      </w:r>
      <w:proofErr w:type="gramStart"/>
      <w:r w:rsidRPr="60F28CF7">
        <w:rPr>
          <w:lang w:val="en-US"/>
        </w:rPr>
        <w:t>persons</w:t>
      </w:r>
      <w:proofErr w:type="gramEnd"/>
      <w:r w:rsidRPr="60F28CF7">
        <w:rPr>
          <w:lang w:val="en-US"/>
        </w:rPr>
        <w:t xml:space="preserve"> subject to Federal taxation;</w:t>
      </w:r>
    </w:p>
    <w:p w14:paraId="726F3331" w14:textId="77777777" w:rsidR="00A07D9F" w:rsidRPr="00C8401B" w:rsidRDefault="00A07D9F" w:rsidP="00A07D9F">
      <w:pPr>
        <w:rPr>
          <w:lang w:val="en-US"/>
        </w:rPr>
      </w:pPr>
      <w:r w:rsidRPr="60F28CF7">
        <w:rPr>
          <w:lang w:val="en-US"/>
        </w:rPr>
        <w:t>(c) connected with or pertaining to customs and excise duties and export duties, including any claim by or against the Nigeria Customs Service or any member or officer thereof, arising from the performance of any duty imposed under any regulation relating to customs and excise duties and export duties;</w:t>
      </w:r>
    </w:p>
    <w:p w14:paraId="2F0BD437" w14:textId="77777777" w:rsidR="00A07D9F" w:rsidRPr="00C8401B" w:rsidRDefault="00A07D9F" w:rsidP="00A07D9F">
      <w:pPr>
        <w:rPr>
          <w:lang w:val="en-US"/>
        </w:rPr>
      </w:pPr>
      <w:r w:rsidRPr="60F28CF7">
        <w:rPr>
          <w:lang w:val="en-US"/>
        </w:rPr>
        <w:t>(d) connected with or pertaining to banking, banks, other financial institutions, including any action between one bank and another, any action by or against the Central Bank of Nigeria arising from banking, foreign exchange, coinage, legal tender, bills of exchange, letters of credit, promissory notes and other fiscal measures:</w:t>
      </w:r>
    </w:p>
    <w:p w14:paraId="73D90DBB" w14:textId="77777777" w:rsidR="00A07D9F" w:rsidRPr="00C8401B" w:rsidRDefault="00A07D9F" w:rsidP="00A07D9F">
      <w:pPr>
        <w:rPr>
          <w:i/>
          <w:iCs/>
          <w:lang w:val="en-US"/>
        </w:rPr>
      </w:pPr>
      <w:r w:rsidRPr="60F28CF7">
        <w:rPr>
          <w:i/>
          <w:iCs/>
          <w:lang w:val="en-US"/>
        </w:rPr>
        <w:t>Provided that this paragraph shall not apply to any dispute between an individual customer and his bank in respect of transactions between the individual customer and the bank;</w:t>
      </w:r>
    </w:p>
    <w:p w14:paraId="68F0B146" w14:textId="77777777" w:rsidR="00A07D9F" w:rsidRPr="00C8401B" w:rsidRDefault="00A07D9F" w:rsidP="00A07D9F">
      <w:pPr>
        <w:rPr>
          <w:lang w:val="en-US"/>
        </w:rPr>
      </w:pPr>
      <w:r w:rsidRPr="60F28CF7">
        <w:rPr>
          <w:lang w:val="en-US"/>
        </w:rPr>
        <w:t>(e) arising from the operation of the Companies and Allied Matters Act or any other enactment replacing the Act or regulating the operation of companies incorporated under the Companies and Allied Matters Act;</w:t>
      </w:r>
    </w:p>
    <w:p w14:paraId="74CDAB75" w14:textId="77777777" w:rsidR="00A07D9F" w:rsidRPr="00C8401B" w:rsidRDefault="00A07D9F" w:rsidP="00A07D9F">
      <w:pPr>
        <w:rPr>
          <w:lang w:val="en-US"/>
        </w:rPr>
      </w:pPr>
      <w:r w:rsidRPr="60F28CF7">
        <w:rPr>
          <w:lang w:val="en-US"/>
        </w:rPr>
        <w:t xml:space="preserve">(f) any Federal enactment relating to copyright, patent, designs, </w:t>
      </w:r>
      <w:proofErr w:type="spellStart"/>
      <w:proofErr w:type="gramStart"/>
      <w:r w:rsidRPr="60F28CF7">
        <w:rPr>
          <w:lang w:val="en-US"/>
        </w:rPr>
        <w:t>trade marks</w:t>
      </w:r>
      <w:proofErr w:type="spellEnd"/>
      <w:proofErr w:type="gramEnd"/>
      <w:r w:rsidRPr="60F28CF7">
        <w:rPr>
          <w:lang w:val="en-US"/>
        </w:rPr>
        <w:t xml:space="preserve"> and passing-off, industrial designs and merchandise marks, business names, commercial and industrial monopolies, combines and trusts, standards of goods and commodities and industrial standards;</w:t>
      </w:r>
    </w:p>
    <w:p w14:paraId="1137B053" w14:textId="77777777" w:rsidR="00A07D9F" w:rsidRPr="00C8401B" w:rsidRDefault="00A07D9F" w:rsidP="00A07D9F">
      <w:pPr>
        <w:rPr>
          <w:lang w:val="en-US"/>
        </w:rPr>
      </w:pPr>
      <w:r w:rsidRPr="60F28CF7">
        <w:rPr>
          <w:lang w:val="en-US"/>
        </w:rPr>
        <w:lastRenderedPageBreak/>
        <w:t xml:space="preserve">(g) any admiralty jurisdiction, including shipping and navigation on the River Niger or River Benue and their </w:t>
      </w:r>
      <w:proofErr w:type="spellStart"/>
      <w:r w:rsidRPr="60F28CF7">
        <w:rPr>
          <w:lang w:val="en-US"/>
        </w:rPr>
        <w:t>affluents</w:t>
      </w:r>
      <w:proofErr w:type="spellEnd"/>
      <w:r w:rsidRPr="60F28CF7">
        <w:rPr>
          <w:lang w:val="en-US"/>
        </w:rPr>
        <w:t xml:space="preserve"> and on such other inland waterway as may be designated by any enactment to be an international waterway, all Federal ports, (including the constitution and powers of the ports authorities for Federal ports) and carriage by sea;</w:t>
      </w:r>
    </w:p>
    <w:p w14:paraId="20742DB5" w14:textId="77777777" w:rsidR="00A07D9F" w:rsidRPr="00C8401B" w:rsidRDefault="00A07D9F" w:rsidP="00A07D9F">
      <w:pPr>
        <w:rPr>
          <w:lang w:val="en-US"/>
        </w:rPr>
      </w:pPr>
      <w:r w:rsidRPr="60F28CF7">
        <w:rPr>
          <w:lang w:val="en-US"/>
        </w:rPr>
        <w:t>(h) diplomatic, consular and trade representation;</w:t>
      </w:r>
    </w:p>
    <w:p w14:paraId="240A2C28" w14:textId="77777777" w:rsidR="00A07D9F" w:rsidRPr="00C8401B" w:rsidRDefault="00A07D9F" w:rsidP="00A07D9F">
      <w:pPr>
        <w:rPr>
          <w:lang w:val="en-US"/>
        </w:rPr>
      </w:pPr>
      <w:r w:rsidRPr="60F28CF7">
        <w:rPr>
          <w:lang w:val="en-US"/>
        </w:rPr>
        <w:t>(</w:t>
      </w:r>
      <w:proofErr w:type="spellStart"/>
      <w:r w:rsidRPr="60F28CF7">
        <w:rPr>
          <w:lang w:val="en-US"/>
        </w:rPr>
        <w:t>i</w:t>
      </w:r>
      <w:proofErr w:type="spellEnd"/>
      <w:r w:rsidRPr="60F28CF7">
        <w:rPr>
          <w:lang w:val="en-US"/>
        </w:rPr>
        <w:t xml:space="preserve">) citizenship, </w:t>
      </w:r>
      <w:proofErr w:type="spellStart"/>
      <w:r w:rsidRPr="60F28CF7">
        <w:rPr>
          <w:lang w:val="en-US"/>
        </w:rPr>
        <w:t>naturalisation</w:t>
      </w:r>
      <w:proofErr w:type="spellEnd"/>
      <w:r w:rsidRPr="60F28CF7">
        <w:rPr>
          <w:lang w:val="en-US"/>
        </w:rPr>
        <w:t xml:space="preserve"> and aliens, deportation of persons who are not citizens of Nigeria, extradition, immigration into and emigration from Nigeria, passports and visas;</w:t>
      </w:r>
    </w:p>
    <w:p w14:paraId="354CC53C" w14:textId="77777777" w:rsidR="00A07D9F" w:rsidRPr="00C8401B" w:rsidRDefault="00A07D9F" w:rsidP="00A07D9F">
      <w:pPr>
        <w:rPr>
          <w:lang w:val="en-US"/>
        </w:rPr>
      </w:pPr>
      <w:r w:rsidRPr="60F28CF7">
        <w:rPr>
          <w:lang w:val="en-US"/>
        </w:rPr>
        <w:t>(j) bankruptcy and insolvency;</w:t>
      </w:r>
    </w:p>
    <w:p w14:paraId="5D376C4E" w14:textId="77777777" w:rsidR="00A07D9F" w:rsidRPr="00C8401B" w:rsidRDefault="00A07D9F" w:rsidP="00A07D9F">
      <w:pPr>
        <w:rPr>
          <w:lang w:val="en-US"/>
        </w:rPr>
      </w:pPr>
      <w:r w:rsidRPr="60F28CF7">
        <w:rPr>
          <w:lang w:val="en-US"/>
        </w:rPr>
        <w:t>(k) aviation and safety of aircraft.</w:t>
      </w:r>
    </w:p>
    <w:p w14:paraId="3242E08D" w14:textId="77777777" w:rsidR="00A07D9F" w:rsidRPr="00C8401B" w:rsidRDefault="00A07D9F" w:rsidP="00A07D9F">
      <w:pPr>
        <w:rPr>
          <w:lang w:val="en-US"/>
        </w:rPr>
      </w:pPr>
      <w:r w:rsidRPr="60F28CF7">
        <w:rPr>
          <w:lang w:val="en-US"/>
        </w:rPr>
        <w:t>(l) arms, ammunition and explosives;</w:t>
      </w:r>
    </w:p>
    <w:p w14:paraId="4AAD507F" w14:textId="77777777" w:rsidR="00A07D9F" w:rsidRPr="00C8401B" w:rsidRDefault="00A07D9F" w:rsidP="00A07D9F">
      <w:pPr>
        <w:rPr>
          <w:lang w:val="en-US"/>
        </w:rPr>
      </w:pPr>
      <w:r w:rsidRPr="60F28CF7">
        <w:rPr>
          <w:lang w:val="en-US"/>
        </w:rPr>
        <w:t>(m) drugs and poisons;</w:t>
      </w:r>
    </w:p>
    <w:p w14:paraId="75F5F8B7" w14:textId="77777777" w:rsidR="00A07D9F" w:rsidRPr="00C8401B" w:rsidRDefault="00A07D9F" w:rsidP="00A07D9F">
      <w:pPr>
        <w:rPr>
          <w:lang w:val="en-US"/>
        </w:rPr>
      </w:pPr>
      <w:r w:rsidRPr="60F28CF7">
        <w:rPr>
          <w:lang w:val="en-US"/>
        </w:rPr>
        <w:t>(n) mines and minerals (including oil fields, oil mining, geological surveys and natural gas);</w:t>
      </w:r>
    </w:p>
    <w:p w14:paraId="785389DA" w14:textId="77777777" w:rsidR="00A07D9F" w:rsidRPr="00C8401B" w:rsidRDefault="00A07D9F" w:rsidP="00A07D9F">
      <w:pPr>
        <w:rPr>
          <w:lang w:val="en-US"/>
        </w:rPr>
      </w:pPr>
      <w:r w:rsidRPr="60F28CF7">
        <w:rPr>
          <w:lang w:val="en-US"/>
        </w:rPr>
        <w:t>(o) weights and measures:</w:t>
      </w:r>
    </w:p>
    <w:p w14:paraId="37DC5653" w14:textId="77777777" w:rsidR="00A07D9F" w:rsidRPr="00C8401B" w:rsidRDefault="00A07D9F" w:rsidP="00A07D9F">
      <w:pPr>
        <w:rPr>
          <w:lang w:val="en-US"/>
        </w:rPr>
      </w:pPr>
      <w:r w:rsidRPr="60F28CF7">
        <w:rPr>
          <w:lang w:val="en-US"/>
        </w:rPr>
        <w:t>(p) the administration or the management and control of the Federal Government or any of its agencies;</w:t>
      </w:r>
    </w:p>
    <w:p w14:paraId="1AE877CF" w14:textId="77777777" w:rsidR="00A07D9F" w:rsidRPr="00C8401B" w:rsidRDefault="00A07D9F" w:rsidP="00A07D9F">
      <w:pPr>
        <w:rPr>
          <w:lang w:val="en-US"/>
        </w:rPr>
      </w:pPr>
      <w:r w:rsidRPr="60F28CF7">
        <w:rPr>
          <w:lang w:val="en-US"/>
        </w:rPr>
        <w:t>(q) subject to the provisions of this Constitution, the operation and interpretation of this Constitution in so far as it affects the Federal Government or any of its agencies;</w:t>
      </w:r>
    </w:p>
    <w:p w14:paraId="634908E1" w14:textId="77777777" w:rsidR="00A07D9F" w:rsidRPr="00C8401B" w:rsidRDefault="00A07D9F" w:rsidP="00A07D9F">
      <w:pPr>
        <w:rPr>
          <w:lang w:val="en-US"/>
        </w:rPr>
      </w:pPr>
      <w:r w:rsidRPr="60F28CF7">
        <w:rPr>
          <w:lang w:val="en-US"/>
        </w:rPr>
        <w:t>(r) any action or proceeding for a declaration or injunction affecting the validity of any executive or administrative action or decision by the Federal Government or any of its agencies; and</w:t>
      </w:r>
    </w:p>
    <w:p w14:paraId="03E680ED" w14:textId="77777777" w:rsidR="00A07D9F" w:rsidRPr="00C8401B" w:rsidRDefault="00A07D9F" w:rsidP="00A07D9F">
      <w:pPr>
        <w:rPr>
          <w:lang w:val="en-US"/>
        </w:rPr>
      </w:pPr>
      <w:r w:rsidRPr="60F28CF7">
        <w:rPr>
          <w:lang w:val="en-US"/>
        </w:rPr>
        <w:t>(s) such other jurisdiction civil or criminal and whether to the exclusion of any other court or not as may be conferred upon it by an Act of the National Assembly:</w:t>
      </w:r>
    </w:p>
    <w:p w14:paraId="3CECA7C4" w14:textId="77777777" w:rsidR="00A07D9F" w:rsidRPr="00C8401B" w:rsidRDefault="00A07D9F" w:rsidP="00A07D9F">
      <w:pPr>
        <w:rPr>
          <w:i/>
          <w:iCs/>
          <w:lang w:val="en-US"/>
        </w:rPr>
      </w:pPr>
      <w:r w:rsidRPr="60F28CF7">
        <w:rPr>
          <w:i/>
          <w:iCs/>
          <w:lang w:val="en-US"/>
        </w:rPr>
        <w:t>Provided that nothing in the provisions of paragraphs (p), (q) and (r) of this subsection shall prevent a person from seeking redress against the Federal Government or any of its agencies in an action for damages, injunction or specific performance where the action is based on any enactment, law or equity.</w:t>
      </w:r>
    </w:p>
    <w:p w14:paraId="5DECCF5C" w14:textId="77777777" w:rsidR="00A07D9F" w:rsidRPr="00C8401B" w:rsidRDefault="00A07D9F" w:rsidP="00A07D9F">
      <w:pPr>
        <w:rPr>
          <w:lang w:val="en-US"/>
        </w:rPr>
      </w:pPr>
      <w:r w:rsidRPr="60F28CF7">
        <w:rPr>
          <w:lang w:val="en-US"/>
        </w:rPr>
        <w:t>(2) The Federal High Court shall have and exercise jurisdiction and powers in respect of treason, treasonable felony and allied offences.</w:t>
      </w:r>
    </w:p>
    <w:p w14:paraId="60DBEF5C" w14:textId="77777777" w:rsidR="00A07D9F" w:rsidRDefault="00A07D9F" w:rsidP="00A07D9F">
      <w:pPr>
        <w:rPr>
          <w:lang w:val="en-US"/>
        </w:rPr>
      </w:pPr>
      <w:r w:rsidRPr="60F28CF7">
        <w:rPr>
          <w:lang w:val="en-US"/>
        </w:rPr>
        <w:t>(3) The Federal High Court shall also have and exercise jurisdiction and powers in respect of criminal causes and matters in respect of which jurisdiction is conferred by subsection (1) of this section.</w:t>
      </w:r>
    </w:p>
    <w:p w14:paraId="707A8EAF" w14:textId="77777777" w:rsidR="00A07D9F" w:rsidRPr="00C8401B" w:rsidRDefault="00A07D9F" w:rsidP="00A07D9F">
      <w:pPr>
        <w:rPr>
          <w:lang w:val="en-US"/>
        </w:rPr>
      </w:pPr>
      <w:r w:rsidRPr="60F28CF7">
        <w:rPr>
          <w:b/>
          <w:bCs/>
          <w:lang w:val="en-US"/>
        </w:rPr>
        <w:t>Art. 272.</w:t>
      </w:r>
      <w:r w:rsidRPr="60F28CF7">
        <w:rPr>
          <w:lang w:val="en-US"/>
        </w:rPr>
        <w:t> (1) Subject to the provisions of section 251 and other provisions of this Constitution, the High Court of a State shall have jurisdiction to hear and determine any civil proceedings in which the existence or extent of a legal right, power, duty, liability, privilege, interest, obligation or claim is in issue or to hear and determine any criminal proceedings involving or relating to any penalty, forfeiture, punishment or other liability in respect of an offence committed by any person.</w:t>
      </w:r>
    </w:p>
    <w:p w14:paraId="28C0CFDA" w14:textId="77777777" w:rsidR="00A07D9F" w:rsidRDefault="00A07D9F" w:rsidP="00A07D9F">
      <w:pPr>
        <w:rPr>
          <w:lang w:val="en-US"/>
        </w:rPr>
      </w:pPr>
      <w:r w:rsidRPr="60F28CF7">
        <w:rPr>
          <w:lang w:val="en-US"/>
        </w:rPr>
        <w:t>(2) The reference to civil or criminal proceedings in this section includes a reference to the proceedings which originate in the High Court of a State and those which are brought before the High Court to be dealt with by the court in the exercise of its appellate or supervisory jurisdiction.</w:t>
      </w:r>
    </w:p>
    <w:p w14:paraId="07F2B6D7" w14:textId="77777777" w:rsidR="00A07D9F" w:rsidRPr="00C8401B" w:rsidRDefault="00A07D9F" w:rsidP="00A07D9F">
      <w:pPr>
        <w:rPr>
          <w:lang w:val="en-US"/>
        </w:rPr>
      </w:pPr>
      <w:r w:rsidRPr="60F28CF7">
        <w:rPr>
          <w:b/>
          <w:bCs/>
          <w:lang w:val="en-US"/>
        </w:rPr>
        <w:t>Art. 277.</w:t>
      </w:r>
      <w:r w:rsidRPr="60F28CF7">
        <w:rPr>
          <w:lang w:val="en-US"/>
        </w:rPr>
        <w:t> (1) The sharia Court of Appeal of a State shall, in addition to such other jurisdiction as may be conferred upon it by the law of the State, exercise such appellate and supervisory jurisdiction in civil proceedings involving questions of Islamic personal Law which the court is competent to decide in accordance with the provisions of subsection (2) of this section.</w:t>
      </w:r>
    </w:p>
    <w:p w14:paraId="055D0504" w14:textId="77777777" w:rsidR="00A07D9F" w:rsidRPr="00C8401B" w:rsidRDefault="00A07D9F" w:rsidP="00A07D9F">
      <w:pPr>
        <w:rPr>
          <w:lang w:val="en-US"/>
        </w:rPr>
      </w:pPr>
      <w:r w:rsidRPr="60F28CF7">
        <w:rPr>
          <w:lang w:val="en-US"/>
        </w:rPr>
        <w:t>(2) For the purposes of subsection (1) of this section, the sharia Court of Appeal shall be competent to decide -</w:t>
      </w:r>
    </w:p>
    <w:p w14:paraId="5C9612B0" w14:textId="77777777" w:rsidR="00A07D9F" w:rsidRPr="00C8401B" w:rsidRDefault="00A07D9F" w:rsidP="00A07D9F">
      <w:pPr>
        <w:rPr>
          <w:lang w:val="en-US"/>
        </w:rPr>
      </w:pPr>
      <w:r w:rsidRPr="60F28CF7">
        <w:rPr>
          <w:lang w:val="en-US"/>
        </w:rPr>
        <w:lastRenderedPageBreak/>
        <w:t>(a) any question of Islamic personal Law regarding a marriage concluded in accordance with that Law, including a question relating to the validity or dissolution of such a marriage or a question that depends on such a marriage and relating to family relationship or the guardianship of an infant;</w:t>
      </w:r>
    </w:p>
    <w:p w14:paraId="0457D889" w14:textId="77777777" w:rsidR="00A07D9F" w:rsidRPr="00C8401B" w:rsidRDefault="00A07D9F" w:rsidP="00A07D9F">
      <w:pPr>
        <w:rPr>
          <w:lang w:val="en-US"/>
        </w:rPr>
      </w:pPr>
      <w:r w:rsidRPr="60F28CF7">
        <w:rPr>
          <w:lang w:val="en-US"/>
        </w:rPr>
        <w:t xml:space="preserve">(b) where all the parties to the proceedings are </w:t>
      </w:r>
      <w:proofErr w:type="spellStart"/>
      <w:r w:rsidRPr="60F28CF7">
        <w:rPr>
          <w:lang w:val="en-US"/>
        </w:rPr>
        <w:t>muslims</w:t>
      </w:r>
      <w:proofErr w:type="spellEnd"/>
      <w:r w:rsidRPr="60F28CF7">
        <w:rPr>
          <w:lang w:val="en-US"/>
        </w:rPr>
        <w:t>, any question of Islamic personal Law regarding a marriage, including the validity or dissolution of that marriage, or regarding family relationship, a founding or the guarding of an infant;</w:t>
      </w:r>
    </w:p>
    <w:p w14:paraId="391AB724" w14:textId="77777777" w:rsidR="00A07D9F" w:rsidRPr="00C8401B" w:rsidRDefault="00A07D9F" w:rsidP="00A07D9F">
      <w:pPr>
        <w:rPr>
          <w:lang w:val="en-US"/>
        </w:rPr>
      </w:pPr>
      <w:r w:rsidRPr="60F28CF7">
        <w:rPr>
          <w:lang w:val="en-US"/>
        </w:rPr>
        <w:t>(c) any question of Islamic personal Law regarding a </w:t>
      </w:r>
      <w:proofErr w:type="spellStart"/>
      <w:proofErr w:type="gramStart"/>
      <w:r w:rsidRPr="60F28CF7">
        <w:rPr>
          <w:i/>
          <w:iCs/>
          <w:lang w:val="en-US"/>
        </w:rPr>
        <w:t>wakf,</w:t>
      </w:r>
      <w:r w:rsidRPr="60F28CF7">
        <w:rPr>
          <w:lang w:val="en-US"/>
        </w:rPr>
        <w:t>gift</w:t>
      </w:r>
      <w:proofErr w:type="spellEnd"/>
      <w:proofErr w:type="gramEnd"/>
      <w:r w:rsidRPr="60F28CF7">
        <w:rPr>
          <w:lang w:val="en-US"/>
        </w:rPr>
        <w:t xml:space="preserve">, will or succession where the endower, donor, testator or deceased person is a </w:t>
      </w:r>
      <w:proofErr w:type="spellStart"/>
      <w:r w:rsidRPr="60F28CF7">
        <w:rPr>
          <w:lang w:val="en-US"/>
        </w:rPr>
        <w:t>muslim</w:t>
      </w:r>
      <w:proofErr w:type="spellEnd"/>
      <w:r w:rsidRPr="60F28CF7">
        <w:rPr>
          <w:lang w:val="en-US"/>
        </w:rPr>
        <w:t>;</w:t>
      </w:r>
    </w:p>
    <w:p w14:paraId="50F0C2D5" w14:textId="77777777" w:rsidR="00A07D9F" w:rsidRPr="00C8401B" w:rsidRDefault="00A07D9F" w:rsidP="00A07D9F">
      <w:pPr>
        <w:rPr>
          <w:lang w:val="en-US"/>
        </w:rPr>
      </w:pPr>
      <w:r w:rsidRPr="60F28CF7">
        <w:rPr>
          <w:lang w:val="en-US"/>
        </w:rPr>
        <w:t xml:space="preserve">(d) any question of Islamic personal Law regarding an infant, prodigal or person of unsound mind who is a </w:t>
      </w:r>
      <w:proofErr w:type="spellStart"/>
      <w:r w:rsidRPr="60F28CF7">
        <w:rPr>
          <w:lang w:val="en-US"/>
        </w:rPr>
        <w:t>muslim</w:t>
      </w:r>
      <w:proofErr w:type="spellEnd"/>
      <w:r w:rsidRPr="60F28CF7">
        <w:rPr>
          <w:lang w:val="en-US"/>
        </w:rPr>
        <w:t xml:space="preserve"> or the maintenance or the guardianship of a </w:t>
      </w:r>
      <w:proofErr w:type="spellStart"/>
      <w:r w:rsidRPr="60F28CF7">
        <w:rPr>
          <w:lang w:val="en-US"/>
        </w:rPr>
        <w:t>muslim</w:t>
      </w:r>
      <w:proofErr w:type="spellEnd"/>
      <w:r w:rsidRPr="60F28CF7">
        <w:rPr>
          <w:lang w:val="en-US"/>
        </w:rPr>
        <w:t xml:space="preserve"> who is physically or mentally infirm; or</w:t>
      </w:r>
    </w:p>
    <w:p w14:paraId="3F6F4EA7" w14:textId="77777777" w:rsidR="00A07D9F" w:rsidRDefault="00A07D9F" w:rsidP="00A07D9F">
      <w:pPr>
        <w:rPr>
          <w:lang w:val="en-US"/>
        </w:rPr>
      </w:pPr>
      <w:r w:rsidRPr="60F28CF7">
        <w:rPr>
          <w:lang w:val="en-US"/>
        </w:rPr>
        <w:t xml:space="preserve">(e) where all the parties to the proceedings, being </w:t>
      </w:r>
      <w:proofErr w:type="spellStart"/>
      <w:r w:rsidRPr="60F28CF7">
        <w:rPr>
          <w:lang w:val="en-US"/>
        </w:rPr>
        <w:t>muslims</w:t>
      </w:r>
      <w:proofErr w:type="spellEnd"/>
      <w:r w:rsidRPr="60F28CF7">
        <w:rPr>
          <w:lang w:val="en-US"/>
        </w:rPr>
        <w:t>, have requested the court that hears the case in the first instance to determine that case in accordance with Islamic personal law, any other question.</w:t>
      </w:r>
    </w:p>
    <w:p w14:paraId="2C293E60" w14:textId="77777777" w:rsidR="00A07D9F" w:rsidRPr="00C8401B" w:rsidRDefault="00A07D9F" w:rsidP="00A07D9F">
      <w:pPr>
        <w:rPr>
          <w:lang w:val="en-US"/>
        </w:rPr>
      </w:pPr>
      <w:r w:rsidRPr="60F28CF7">
        <w:rPr>
          <w:b/>
          <w:bCs/>
          <w:lang w:val="en-US"/>
        </w:rPr>
        <w:t>Art. 282.</w:t>
      </w:r>
      <w:r w:rsidRPr="60F28CF7">
        <w:rPr>
          <w:lang w:val="en-US"/>
        </w:rPr>
        <w:t> (1) A Customary Court of Appeal of a State shall exercise appellate and supervisory jurisdiction in civil proceedings involve questions of Customary law.</w:t>
      </w:r>
    </w:p>
    <w:p w14:paraId="454ABD52" w14:textId="77777777" w:rsidR="00A07D9F" w:rsidRPr="00C8401B" w:rsidRDefault="00A07D9F" w:rsidP="00A07D9F">
      <w:pPr>
        <w:rPr>
          <w:lang w:val="en-US"/>
        </w:rPr>
      </w:pPr>
      <w:r w:rsidRPr="60F28CF7">
        <w:rPr>
          <w:lang w:val="en-US"/>
        </w:rPr>
        <w:t>(2) For the purpose of this section, a Customary Court of Appeal of a State shall exercise such jurisdiction and decide such questions as may be prescribed by the House of Assembly of the State for which it is established.</w:t>
      </w:r>
    </w:p>
    <w:p w14:paraId="000002DF" w14:textId="77777777" w:rsidR="00742FE9" w:rsidRPr="0079660D" w:rsidRDefault="00742FE9">
      <w:pPr>
        <w:rPr>
          <w:b/>
          <w:lang w:val="en-US"/>
        </w:rPr>
      </w:pPr>
    </w:p>
    <w:p w14:paraId="000002E0" w14:textId="77777777" w:rsidR="00742FE9" w:rsidRDefault="0079660D">
      <w:pPr>
        <w:rPr>
          <w:b/>
        </w:rPr>
      </w:pPr>
      <w:proofErr w:type="spellStart"/>
      <w:r>
        <w:rPr>
          <w:b/>
        </w:rPr>
        <w:t>Criminal</w:t>
      </w:r>
      <w:proofErr w:type="spellEnd"/>
      <w:r>
        <w:rPr>
          <w:b/>
        </w:rPr>
        <w:t xml:space="preserve"> Code </w:t>
      </w:r>
      <w:proofErr w:type="spellStart"/>
      <w:r>
        <w:rPr>
          <w:b/>
        </w:rPr>
        <w:t>Act</w:t>
      </w:r>
      <w:proofErr w:type="spellEnd"/>
      <w:r>
        <w:rPr>
          <w:b/>
        </w:rPr>
        <w:t xml:space="preserve"> (Nigeria), 1990</w:t>
      </w:r>
    </w:p>
    <w:p w14:paraId="000002E1" w14:textId="77777777" w:rsidR="00742FE9" w:rsidRDefault="0079660D">
      <w:r>
        <w:t xml:space="preserve">[Accessibile nella sua interezza </w:t>
      </w:r>
      <w:hyperlink r:id="rId58">
        <w:r>
          <w:rPr>
            <w:color w:val="0563C1"/>
            <w:u w:val="single"/>
          </w:rPr>
          <w:t>qui</w:t>
        </w:r>
      </w:hyperlink>
      <w:r>
        <w:t>]</w:t>
      </w:r>
    </w:p>
    <w:p w14:paraId="5570667A" w14:textId="12424C74" w:rsidR="00C81442" w:rsidRPr="00C81442" w:rsidRDefault="00C81442" w:rsidP="00C81442">
      <w:pPr>
        <w:rPr>
          <w:bCs/>
          <w:lang w:val="en-US"/>
        </w:rPr>
      </w:pPr>
      <w:r>
        <w:rPr>
          <w:b/>
          <w:lang w:val="en-US"/>
        </w:rPr>
        <w:t xml:space="preserve">37. </w:t>
      </w:r>
      <w:r w:rsidRPr="00C81442">
        <w:rPr>
          <w:bCs/>
          <w:lang w:val="en-US"/>
        </w:rPr>
        <w:t>(1) Any person who levies war against the State, in order to intimidate or overawe the President or the Governor of a State, is guilty of treason, and is liable to the punishment of death.</w:t>
      </w:r>
    </w:p>
    <w:p w14:paraId="54182B70" w14:textId="0EE651DD" w:rsidR="00C81442" w:rsidRPr="00C81442" w:rsidRDefault="00C81442" w:rsidP="00C81442">
      <w:pPr>
        <w:rPr>
          <w:bCs/>
          <w:lang w:val="en-US"/>
        </w:rPr>
      </w:pPr>
      <w:r>
        <w:rPr>
          <w:bCs/>
          <w:lang w:val="en-US"/>
        </w:rPr>
        <w:t xml:space="preserve">(2) </w:t>
      </w:r>
      <w:r w:rsidRPr="00C81442">
        <w:rPr>
          <w:bCs/>
          <w:lang w:val="en-US"/>
        </w:rPr>
        <w:t>Any person conspiring with any person, either within or without Nigeria, to levy war against the State with intent to cause such levying of war as would be treason if committed by a citizen of Nigeria, is guilty of treason and is liable to the punishment of death:</w:t>
      </w:r>
    </w:p>
    <w:p w14:paraId="3E474EB7" w14:textId="77777777" w:rsidR="00C81442" w:rsidRPr="00C81442" w:rsidRDefault="00C81442" w:rsidP="00C81442">
      <w:pPr>
        <w:rPr>
          <w:bCs/>
          <w:lang w:val="en-US"/>
        </w:rPr>
      </w:pPr>
      <w:r w:rsidRPr="00C81442">
        <w:rPr>
          <w:bCs/>
          <w:lang w:val="en-US"/>
        </w:rPr>
        <w:t>Provided that nothing in this section shall prevent any act from being treason which is so by the law of England as in form in Nigeria.</w:t>
      </w:r>
    </w:p>
    <w:p w14:paraId="50A392F4" w14:textId="30A4BD56" w:rsidR="00C81442" w:rsidRPr="00C81442" w:rsidRDefault="00C81442" w:rsidP="00C81442">
      <w:pPr>
        <w:rPr>
          <w:bCs/>
          <w:lang w:val="en-US"/>
        </w:rPr>
      </w:pPr>
      <w:r>
        <w:rPr>
          <w:bCs/>
          <w:lang w:val="en-US"/>
        </w:rPr>
        <w:t xml:space="preserve">(3) </w:t>
      </w:r>
      <w:r w:rsidRPr="00C81442">
        <w:rPr>
          <w:bCs/>
          <w:lang w:val="en-US"/>
        </w:rPr>
        <w:t>(Inserted by L.N. 112 of 1964 and deleted by L.N. 139 of 1965.)</w:t>
      </w:r>
    </w:p>
    <w:p w14:paraId="2E4977A1" w14:textId="6D7F11D3" w:rsidR="00C81442" w:rsidRPr="00C81442" w:rsidRDefault="00C81442" w:rsidP="00C81442">
      <w:pPr>
        <w:rPr>
          <w:bCs/>
          <w:lang w:val="en-US"/>
        </w:rPr>
      </w:pPr>
      <w:r w:rsidRPr="00C81442">
        <w:rPr>
          <w:b/>
          <w:lang w:val="en-US"/>
        </w:rPr>
        <w:t xml:space="preserve">38. </w:t>
      </w:r>
      <w:r w:rsidRPr="00C81442">
        <w:rPr>
          <w:bCs/>
          <w:lang w:val="en-US"/>
        </w:rPr>
        <w:t xml:space="preserve">Any person who instigates any foreigner to invade Nigeria with an armed force is guilty of </w:t>
      </w:r>
      <w:proofErr w:type="gramStart"/>
      <w:r w:rsidRPr="00C81442">
        <w:rPr>
          <w:bCs/>
          <w:lang w:val="en-US"/>
        </w:rPr>
        <w:t>treason, and</w:t>
      </w:r>
      <w:proofErr w:type="gramEnd"/>
      <w:r w:rsidRPr="00C81442">
        <w:rPr>
          <w:bCs/>
          <w:lang w:val="en-US"/>
        </w:rPr>
        <w:t xml:space="preserve"> is liable to the punishment of death.</w:t>
      </w:r>
    </w:p>
    <w:p w14:paraId="537F1EEC" w14:textId="26ECDA4A" w:rsidR="00C81442" w:rsidRPr="00C81442" w:rsidRDefault="00C81442" w:rsidP="00C81442">
      <w:pPr>
        <w:rPr>
          <w:bCs/>
          <w:lang w:val="en-US"/>
        </w:rPr>
      </w:pPr>
      <w:r w:rsidRPr="00C81442">
        <w:rPr>
          <w:b/>
          <w:lang w:val="en-US"/>
        </w:rPr>
        <w:t>39</w:t>
      </w:r>
      <w:r>
        <w:rPr>
          <w:bCs/>
          <w:lang w:val="en-US"/>
        </w:rPr>
        <w:t xml:space="preserve">. (1) </w:t>
      </w:r>
      <w:r w:rsidRPr="00C81442">
        <w:rPr>
          <w:bCs/>
          <w:lang w:val="en-US"/>
        </w:rPr>
        <w:t>Where an offender who in the opinion of the court had not attained the age of seventeen years at the time the offence was committed has been found guilty of an offence against either section 37 or section 38 such offender shall not be sentenced to death but shall be ordered to be detained during the pleasure of the President and upon such an order being made the provisions of Part 44 of the Criminal Procedure Act shall apply.</w:t>
      </w:r>
    </w:p>
    <w:p w14:paraId="636D399D" w14:textId="520A6FE1" w:rsidR="00C81442" w:rsidRDefault="00C81442" w:rsidP="00C81442">
      <w:pPr>
        <w:rPr>
          <w:bCs/>
          <w:lang w:val="en-US"/>
        </w:rPr>
      </w:pPr>
      <w:r>
        <w:rPr>
          <w:bCs/>
          <w:lang w:val="en-US"/>
        </w:rPr>
        <w:t xml:space="preserve">(2) </w:t>
      </w:r>
      <w:r w:rsidRPr="00C81442">
        <w:rPr>
          <w:bCs/>
          <w:lang w:val="en-US"/>
        </w:rPr>
        <w:t>Where a woman who has been convicted of an offence against either section 37 or section 38 alleges she is pregnant or where the judge before whom she is convicted considers it advisable to have inquiries made as to whether or not she be pregnant the procedure laid down in section 376 of the Criminal Procedure Act shall first be complied with.</w:t>
      </w:r>
    </w:p>
    <w:p w14:paraId="47EDF1B3" w14:textId="3DAAEF99" w:rsidR="00C81442" w:rsidRPr="00C81442" w:rsidRDefault="00C81442" w:rsidP="00C81442">
      <w:pPr>
        <w:rPr>
          <w:bCs/>
          <w:lang w:val="en-US"/>
        </w:rPr>
      </w:pPr>
      <w:r w:rsidRPr="00C81442">
        <w:rPr>
          <w:b/>
          <w:lang w:val="en-US"/>
        </w:rPr>
        <w:t>98</w:t>
      </w:r>
      <w:r>
        <w:rPr>
          <w:bCs/>
          <w:lang w:val="en-US"/>
        </w:rPr>
        <w:t xml:space="preserve">. (1) </w:t>
      </w:r>
      <w:r w:rsidRPr="00C81442">
        <w:rPr>
          <w:bCs/>
          <w:lang w:val="en-US"/>
        </w:rPr>
        <w:t>Any public official (as defined in section 98D) who-</w:t>
      </w:r>
    </w:p>
    <w:p w14:paraId="509C008F" w14:textId="242F56C1" w:rsidR="00C81442" w:rsidRPr="00C81442" w:rsidRDefault="00C81442" w:rsidP="00C81442">
      <w:pPr>
        <w:rPr>
          <w:bCs/>
          <w:lang w:val="en-US"/>
        </w:rPr>
      </w:pPr>
      <w:r>
        <w:rPr>
          <w:bCs/>
          <w:lang w:val="en-US"/>
        </w:rPr>
        <w:lastRenderedPageBreak/>
        <w:t xml:space="preserve">(a) </w:t>
      </w:r>
      <w:r w:rsidRPr="00C81442">
        <w:rPr>
          <w:bCs/>
          <w:lang w:val="en-US"/>
        </w:rPr>
        <w:t>corruptly asks for, receives or obtains any property or benefit of any kind for himself or any other person; or bribes, etc.,</w:t>
      </w:r>
    </w:p>
    <w:p w14:paraId="0BCE54D4" w14:textId="7F33B9CB" w:rsidR="00C81442" w:rsidRPr="00C81442" w:rsidRDefault="00C81442" w:rsidP="00C81442">
      <w:pPr>
        <w:rPr>
          <w:bCs/>
          <w:lang w:val="en-US"/>
        </w:rPr>
      </w:pPr>
      <w:r>
        <w:rPr>
          <w:bCs/>
          <w:lang w:val="en-US"/>
        </w:rPr>
        <w:t xml:space="preserve">(b) </w:t>
      </w:r>
      <w:r w:rsidRPr="00C81442">
        <w:rPr>
          <w:bCs/>
          <w:lang w:val="en-US"/>
        </w:rPr>
        <w:t>corruptly agrees or attempts to receive or obtain any property or benefit of any kind for himself or any other person, on account of-</w:t>
      </w:r>
    </w:p>
    <w:p w14:paraId="05990B8E" w14:textId="513B08A2" w:rsidR="00C81442" w:rsidRPr="00C81442" w:rsidRDefault="00C81442" w:rsidP="00C81442">
      <w:pPr>
        <w:rPr>
          <w:bCs/>
          <w:lang w:val="en-US"/>
        </w:rPr>
      </w:pPr>
      <w:r>
        <w:rPr>
          <w:bCs/>
          <w:lang w:val="en-US"/>
        </w:rPr>
        <w:t>(</w:t>
      </w:r>
      <w:proofErr w:type="spellStart"/>
      <w:r>
        <w:rPr>
          <w:bCs/>
          <w:lang w:val="en-US"/>
        </w:rPr>
        <w:t>i</w:t>
      </w:r>
      <w:proofErr w:type="spellEnd"/>
      <w:r>
        <w:rPr>
          <w:bCs/>
          <w:lang w:val="en-US"/>
        </w:rPr>
        <w:t xml:space="preserve">) </w:t>
      </w:r>
      <w:r w:rsidRPr="00C81442">
        <w:rPr>
          <w:bCs/>
          <w:lang w:val="en-US"/>
        </w:rPr>
        <w:t xml:space="preserve">anything already, done or omitted, or any </w:t>
      </w:r>
      <w:proofErr w:type="spellStart"/>
      <w:r w:rsidRPr="00C81442">
        <w:rPr>
          <w:bCs/>
          <w:lang w:val="en-US"/>
        </w:rPr>
        <w:t>favour</w:t>
      </w:r>
      <w:proofErr w:type="spellEnd"/>
      <w:r w:rsidRPr="00C81442">
        <w:rPr>
          <w:bCs/>
          <w:lang w:val="en-US"/>
        </w:rPr>
        <w:t xml:space="preserve"> or </w:t>
      </w:r>
      <w:proofErr w:type="spellStart"/>
      <w:r w:rsidRPr="00C81442">
        <w:rPr>
          <w:bCs/>
          <w:lang w:val="en-US"/>
        </w:rPr>
        <w:t>disfavour</w:t>
      </w:r>
      <w:proofErr w:type="spellEnd"/>
      <w:r w:rsidRPr="00C81442">
        <w:rPr>
          <w:bCs/>
          <w:lang w:val="en-US"/>
        </w:rPr>
        <w:t xml:space="preserve"> already shown to any person, by himself in the discharge of his official duties or in relation to any matter connected with the functions, affairs or business of a Government department, public body or other </w:t>
      </w:r>
      <w:proofErr w:type="spellStart"/>
      <w:r w:rsidRPr="00C81442">
        <w:rPr>
          <w:bCs/>
          <w:lang w:val="en-US"/>
        </w:rPr>
        <w:t>organisation</w:t>
      </w:r>
      <w:proofErr w:type="spellEnd"/>
      <w:r w:rsidRPr="00C81442">
        <w:rPr>
          <w:bCs/>
          <w:lang w:val="en-US"/>
        </w:rPr>
        <w:t xml:space="preserve"> or institution in which he is serving as a public official, or</w:t>
      </w:r>
    </w:p>
    <w:p w14:paraId="1D0D7DF8" w14:textId="77777777" w:rsidR="00C81442" w:rsidRDefault="00C81442" w:rsidP="00C81442">
      <w:pPr>
        <w:rPr>
          <w:bCs/>
          <w:lang w:val="en-US"/>
        </w:rPr>
      </w:pPr>
      <w:r>
        <w:rPr>
          <w:bCs/>
          <w:lang w:val="en-US"/>
        </w:rPr>
        <w:t xml:space="preserve">(ii) </w:t>
      </w:r>
      <w:r w:rsidRPr="00C81442">
        <w:rPr>
          <w:bCs/>
          <w:lang w:val="en-US"/>
        </w:rPr>
        <w:t xml:space="preserve">anything to be afterwards done or omitted, or any </w:t>
      </w:r>
      <w:proofErr w:type="spellStart"/>
      <w:r w:rsidRPr="00C81442">
        <w:rPr>
          <w:bCs/>
          <w:lang w:val="en-US"/>
        </w:rPr>
        <w:t>favour</w:t>
      </w:r>
      <w:proofErr w:type="spellEnd"/>
      <w:r w:rsidRPr="00C81442">
        <w:rPr>
          <w:bCs/>
          <w:lang w:val="en-US"/>
        </w:rPr>
        <w:t xml:space="preserve"> or </w:t>
      </w:r>
      <w:proofErr w:type="spellStart"/>
      <w:r w:rsidRPr="00C81442">
        <w:rPr>
          <w:bCs/>
          <w:lang w:val="en-US"/>
        </w:rPr>
        <w:t>disfavour</w:t>
      </w:r>
      <w:proofErr w:type="spellEnd"/>
      <w:r w:rsidRPr="00C81442">
        <w:rPr>
          <w:bCs/>
          <w:lang w:val="en-US"/>
        </w:rPr>
        <w:t xml:space="preserve"> to be afterwards shown to any person, by himself in the discharge of his official duties or in relation to any such matter as aforesaid, is guilty of the felony of official corruption and is liable to imprisonment for seven years.</w:t>
      </w:r>
    </w:p>
    <w:p w14:paraId="647144C4" w14:textId="4D97F725" w:rsidR="00C81442" w:rsidRPr="00C81442" w:rsidRDefault="00C81442" w:rsidP="00C81442">
      <w:pPr>
        <w:rPr>
          <w:bCs/>
          <w:lang w:val="en-US"/>
        </w:rPr>
      </w:pPr>
      <w:r>
        <w:rPr>
          <w:bCs/>
          <w:lang w:val="en-US"/>
        </w:rPr>
        <w:t xml:space="preserve">(2) </w:t>
      </w:r>
      <w:r w:rsidRPr="00C81442">
        <w:rPr>
          <w:bCs/>
          <w:lang w:val="en-US"/>
        </w:rPr>
        <w:t>If in any proceedings for an offence under this section it is proved that any property or benefit of any kind, or any promise thereof, was received by a public official, or by some other person at the instance of a public official, from a person-</w:t>
      </w:r>
    </w:p>
    <w:p w14:paraId="6867FBBA" w14:textId="3D062912" w:rsidR="00C81442" w:rsidRPr="00C81442" w:rsidRDefault="00C81442" w:rsidP="00C81442">
      <w:pPr>
        <w:rPr>
          <w:bCs/>
          <w:lang w:val="en-US"/>
        </w:rPr>
      </w:pPr>
      <w:r>
        <w:rPr>
          <w:bCs/>
          <w:lang w:val="en-US"/>
        </w:rPr>
        <w:t>(</w:t>
      </w:r>
      <w:proofErr w:type="spellStart"/>
      <w:r>
        <w:rPr>
          <w:bCs/>
          <w:lang w:val="en-US"/>
        </w:rPr>
        <w:t>i</w:t>
      </w:r>
      <w:proofErr w:type="spellEnd"/>
      <w:r>
        <w:rPr>
          <w:bCs/>
          <w:lang w:val="en-US"/>
        </w:rPr>
        <w:t xml:space="preserve">) </w:t>
      </w:r>
      <w:r w:rsidRPr="00C81442">
        <w:rPr>
          <w:bCs/>
          <w:lang w:val="en-US"/>
        </w:rPr>
        <w:t xml:space="preserve">holding, or seeking to obtain, a contract, </w:t>
      </w:r>
      <w:proofErr w:type="spellStart"/>
      <w:r w:rsidRPr="00C81442">
        <w:rPr>
          <w:bCs/>
          <w:lang w:val="en-US"/>
        </w:rPr>
        <w:t>licence</w:t>
      </w:r>
      <w:proofErr w:type="spellEnd"/>
      <w:r w:rsidRPr="00C81442">
        <w:rPr>
          <w:bCs/>
          <w:lang w:val="en-US"/>
        </w:rPr>
        <w:t xml:space="preserve"> or permit from a Government department, public body or other </w:t>
      </w:r>
      <w:proofErr w:type="spellStart"/>
      <w:r w:rsidRPr="00C81442">
        <w:rPr>
          <w:bCs/>
          <w:lang w:val="en-US"/>
        </w:rPr>
        <w:t>organisation</w:t>
      </w:r>
      <w:proofErr w:type="spellEnd"/>
      <w:r w:rsidRPr="00C81442">
        <w:rPr>
          <w:bCs/>
          <w:lang w:val="en-US"/>
        </w:rPr>
        <w:t xml:space="preserve"> or institution in which that public official is serving as such, or</w:t>
      </w:r>
    </w:p>
    <w:p w14:paraId="7830F751" w14:textId="65F7A0D7" w:rsidR="00C81442" w:rsidRPr="00C81442" w:rsidRDefault="00C81442" w:rsidP="00C81442">
      <w:pPr>
        <w:rPr>
          <w:bCs/>
          <w:lang w:val="en-US"/>
        </w:rPr>
      </w:pPr>
      <w:r>
        <w:rPr>
          <w:bCs/>
          <w:lang w:val="en-US"/>
        </w:rPr>
        <w:t xml:space="preserve">(ii) </w:t>
      </w:r>
      <w:r w:rsidRPr="00C81442">
        <w:rPr>
          <w:bCs/>
          <w:lang w:val="en-US"/>
        </w:rPr>
        <w:t xml:space="preserve">concerned, or likely to be concerned, in any proceeding or business transacted, pending or likely to be transacted before or by that public official or a government department, public body or other </w:t>
      </w:r>
      <w:proofErr w:type="spellStart"/>
      <w:r w:rsidRPr="00C81442">
        <w:rPr>
          <w:bCs/>
          <w:lang w:val="en-US"/>
        </w:rPr>
        <w:t>organisation</w:t>
      </w:r>
      <w:proofErr w:type="spellEnd"/>
      <w:r w:rsidRPr="00C81442">
        <w:rPr>
          <w:bCs/>
          <w:lang w:val="en-US"/>
        </w:rPr>
        <w:t xml:space="preserve"> or institution in which that public official is serving as such, or by or from any person acting on behalf of or related to such a person, the property, benefit or promise shall, unless the contrary is proved, he deemed to have been received corruptly on account of such a past or future act, </w:t>
      </w:r>
      <w:proofErr w:type="spellStart"/>
      <w:r w:rsidRPr="00C81442">
        <w:rPr>
          <w:bCs/>
          <w:lang w:val="en-US"/>
        </w:rPr>
        <w:t>ommission</w:t>
      </w:r>
      <w:proofErr w:type="spellEnd"/>
      <w:r w:rsidRPr="00C81442">
        <w:rPr>
          <w:bCs/>
          <w:lang w:val="en-US"/>
        </w:rPr>
        <w:t xml:space="preserve">, </w:t>
      </w:r>
      <w:proofErr w:type="spellStart"/>
      <w:r w:rsidRPr="00C81442">
        <w:rPr>
          <w:bCs/>
          <w:lang w:val="en-US"/>
        </w:rPr>
        <w:t>favour</w:t>
      </w:r>
      <w:proofErr w:type="spellEnd"/>
      <w:r w:rsidRPr="00C81442">
        <w:rPr>
          <w:bCs/>
          <w:lang w:val="en-US"/>
        </w:rPr>
        <w:t xml:space="preserve"> or </w:t>
      </w:r>
      <w:proofErr w:type="spellStart"/>
      <w:r w:rsidRPr="00C81442">
        <w:rPr>
          <w:bCs/>
          <w:lang w:val="en-US"/>
        </w:rPr>
        <w:t>disfavour</w:t>
      </w:r>
      <w:proofErr w:type="spellEnd"/>
      <w:r w:rsidRPr="00C81442">
        <w:rPr>
          <w:bCs/>
          <w:lang w:val="en-US"/>
        </w:rPr>
        <w:t xml:space="preserve"> as is mentioned in subsection (1)(</w:t>
      </w:r>
      <w:proofErr w:type="spellStart"/>
      <w:r w:rsidRPr="00C81442">
        <w:rPr>
          <w:bCs/>
          <w:lang w:val="en-US"/>
        </w:rPr>
        <w:t>i</w:t>
      </w:r>
      <w:proofErr w:type="spellEnd"/>
      <w:r w:rsidRPr="00C81442">
        <w:rPr>
          <w:bCs/>
          <w:lang w:val="en-US"/>
        </w:rPr>
        <w:t>) or (ii).</w:t>
      </w:r>
    </w:p>
    <w:p w14:paraId="098CDC16" w14:textId="583E18CF" w:rsidR="00C81442" w:rsidRPr="00C81442" w:rsidRDefault="00C81442" w:rsidP="00C81442">
      <w:pPr>
        <w:rPr>
          <w:bCs/>
          <w:lang w:val="en-US"/>
        </w:rPr>
      </w:pPr>
      <w:r>
        <w:rPr>
          <w:bCs/>
          <w:lang w:val="en-US"/>
        </w:rPr>
        <w:t xml:space="preserve">(3) </w:t>
      </w:r>
      <w:r w:rsidRPr="00C81442">
        <w:rPr>
          <w:bCs/>
          <w:lang w:val="en-US"/>
        </w:rPr>
        <w:t xml:space="preserve">In any proceedings for an offence under this section to which subsection (1)(ii) is relevant it shall not be a </w:t>
      </w:r>
      <w:proofErr w:type="spellStart"/>
      <w:r w:rsidRPr="00C81442">
        <w:rPr>
          <w:bCs/>
          <w:lang w:val="en-US"/>
        </w:rPr>
        <w:t>defence</w:t>
      </w:r>
      <w:proofErr w:type="spellEnd"/>
      <w:r w:rsidRPr="00C81442">
        <w:rPr>
          <w:bCs/>
          <w:lang w:val="en-US"/>
        </w:rPr>
        <w:t xml:space="preserve"> to show that the accused-</w:t>
      </w:r>
    </w:p>
    <w:p w14:paraId="7BE3DCA1" w14:textId="379F29CD" w:rsidR="00C81442" w:rsidRPr="00C81442" w:rsidRDefault="00C81442" w:rsidP="00C81442">
      <w:pPr>
        <w:rPr>
          <w:bCs/>
          <w:lang w:val="en-US"/>
        </w:rPr>
      </w:pPr>
      <w:r>
        <w:rPr>
          <w:bCs/>
          <w:lang w:val="en-US"/>
        </w:rPr>
        <w:t xml:space="preserve">(a) </w:t>
      </w:r>
      <w:r w:rsidRPr="00C81442">
        <w:rPr>
          <w:bCs/>
          <w:lang w:val="en-US"/>
        </w:rPr>
        <w:t xml:space="preserve">did not subsequently do, make or show the act, omission, </w:t>
      </w:r>
      <w:proofErr w:type="spellStart"/>
      <w:r w:rsidRPr="00C81442">
        <w:rPr>
          <w:bCs/>
          <w:lang w:val="en-US"/>
        </w:rPr>
        <w:t>favour</w:t>
      </w:r>
      <w:proofErr w:type="spellEnd"/>
      <w:r w:rsidRPr="00C81442">
        <w:rPr>
          <w:bCs/>
          <w:lang w:val="en-US"/>
        </w:rPr>
        <w:t xml:space="preserve"> or </w:t>
      </w:r>
      <w:proofErr w:type="spellStart"/>
      <w:r w:rsidRPr="00C81442">
        <w:rPr>
          <w:bCs/>
          <w:lang w:val="en-US"/>
        </w:rPr>
        <w:t>disfavour</w:t>
      </w:r>
      <w:proofErr w:type="spellEnd"/>
      <w:r w:rsidRPr="00C81442">
        <w:rPr>
          <w:bCs/>
          <w:lang w:val="en-US"/>
        </w:rPr>
        <w:t xml:space="preserve"> in question; or</w:t>
      </w:r>
    </w:p>
    <w:p w14:paraId="6F9405DF" w14:textId="4B7F17B8" w:rsidR="00C81442" w:rsidRPr="00C81442" w:rsidRDefault="00C81442" w:rsidP="00C81442">
      <w:pPr>
        <w:rPr>
          <w:bCs/>
          <w:lang w:val="en-US"/>
        </w:rPr>
      </w:pPr>
      <w:r>
        <w:rPr>
          <w:bCs/>
          <w:lang w:val="en-US"/>
        </w:rPr>
        <w:t xml:space="preserve">(b) </w:t>
      </w:r>
      <w:r w:rsidRPr="00C81442">
        <w:rPr>
          <w:bCs/>
          <w:lang w:val="en-US"/>
        </w:rPr>
        <w:t>never intended to do, make or show it.</w:t>
      </w:r>
    </w:p>
    <w:p w14:paraId="1CB21FBE" w14:textId="483E3807" w:rsidR="00C81442" w:rsidRPr="00C81442" w:rsidRDefault="00C81442" w:rsidP="00C81442">
      <w:pPr>
        <w:rPr>
          <w:bCs/>
          <w:lang w:val="en-US"/>
        </w:rPr>
      </w:pPr>
      <w:r>
        <w:rPr>
          <w:bCs/>
          <w:lang w:val="en-US"/>
        </w:rPr>
        <w:t xml:space="preserve">(4) </w:t>
      </w:r>
      <w:r w:rsidRPr="00C81442">
        <w:rPr>
          <w:bCs/>
          <w:lang w:val="en-US"/>
        </w:rPr>
        <w:t>Without prejudice to subsection (3), where a police officer or other public official whose official duties include the prosecution detention or punishment of offenders is charged with an offence under this section in connection with-</w:t>
      </w:r>
    </w:p>
    <w:p w14:paraId="78788CDE" w14:textId="06B08876" w:rsidR="00C81442" w:rsidRPr="00C81442" w:rsidRDefault="00C81442" w:rsidP="00C81442">
      <w:pPr>
        <w:rPr>
          <w:bCs/>
          <w:lang w:val="en-US"/>
        </w:rPr>
      </w:pPr>
      <w:r>
        <w:rPr>
          <w:bCs/>
          <w:lang w:val="en-US"/>
        </w:rPr>
        <w:t xml:space="preserve">(a) </w:t>
      </w:r>
      <w:r w:rsidRPr="00C81442">
        <w:rPr>
          <w:bCs/>
          <w:lang w:val="en-US"/>
        </w:rPr>
        <w:t>the arrest, detention or prosecution of any person for an alleged offence; or</w:t>
      </w:r>
    </w:p>
    <w:p w14:paraId="43C1207A" w14:textId="35A696F9" w:rsidR="00C81442" w:rsidRPr="00C81442" w:rsidRDefault="00C81442" w:rsidP="00C81442">
      <w:pPr>
        <w:rPr>
          <w:bCs/>
          <w:lang w:val="en-US"/>
        </w:rPr>
      </w:pPr>
      <w:r>
        <w:rPr>
          <w:bCs/>
          <w:lang w:val="en-US"/>
        </w:rPr>
        <w:t xml:space="preserve">(b) </w:t>
      </w:r>
      <w:r w:rsidRPr="00C81442">
        <w:rPr>
          <w:bCs/>
          <w:lang w:val="en-US"/>
        </w:rPr>
        <w:t xml:space="preserve">an </w:t>
      </w:r>
      <w:proofErr w:type="spellStart"/>
      <w:r w:rsidRPr="00C81442">
        <w:rPr>
          <w:bCs/>
          <w:lang w:val="en-US"/>
        </w:rPr>
        <w:t>ommission</w:t>
      </w:r>
      <w:proofErr w:type="spellEnd"/>
      <w:r w:rsidRPr="00C81442">
        <w:rPr>
          <w:bCs/>
          <w:lang w:val="en-US"/>
        </w:rPr>
        <w:t xml:space="preserve"> to arrest, detain or prosecute any person for an alleged offence; or</w:t>
      </w:r>
    </w:p>
    <w:p w14:paraId="7572F92E" w14:textId="5C637183" w:rsidR="00C81442" w:rsidRDefault="00C81442" w:rsidP="00C81442">
      <w:pPr>
        <w:rPr>
          <w:bCs/>
          <w:lang w:val="en-US"/>
        </w:rPr>
      </w:pPr>
      <w:r>
        <w:rPr>
          <w:bCs/>
          <w:lang w:val="en-US"/>
        </w:rPr>
        <w:t>(c) the investigation of an alleged offence,</w:t>
      </w:r>
    </w:p>
    <w:p w14:paraId="6E069637" w14:textId="31C36EAE" w:rsidR="00C81442" w:rsidRDefault="00C81442" w:rsidP="00C81442">
      <w:pPr>
        <w:rPr>
          <w:bCs/>
          <w:lang w:val="en-US"/>
        </w:rPr>
      </w:pPr>
      <w:r w:rsidRPr="00C81442">
        <w:rPr>
          <w:bCs/>
          <w:lang w:val="en-US"/>
        </w:rPr>
        <w:t>it shall not be necessary to prove that the accused believed that the offence mentioned in paragraph (a), (b</w:t>
      </w:r>
      <w:proofErr w:type="gramStart"/>
      <w:r w:rsidRPr="00C81442">
        <w:rPr>
          <w:bCs/>
          <w:lang w:val="en-US"/>
        </w:rPr>
        <w:t>),or</w:t>
      </w:r>
      <w:proofErr w:type="gramEnd"/>
      <w:r w:rsidRPr="00C81442">
        <w:rPr>
          <w:bCs/>
          <w:lang w:val="en-US"/>
        </w:rPr>
        <w:t xml:space="preserve"> (c), or any other offence, had been committed.</w:t>
      </w:r>
    </w:p>
    <w:p w14:paraId="7607F9D2" w14:textId="2F0ED413" w:rsidR="00C81442" w:rsidRPr="00C81442" w:rsidRDefault="00C81442" w:rsidP="00C81442">
      <w:pPr>
        <w:rPr>
          <w:bCs/>
          <w:lang w:val="en-US"/>
        </w:rPr>
      </w:pPr>
      <w:r w:rsidRPr="00C81442">
        <w:rPr>
          <w:b/>
          <w:lang w:val="en-US"/>
        </w:rPr>
        <w:t>208</w:t>
      </w:r>
      <w:r>
        <w:rPr>
          <w:bCs/>
          <w:lang w:val="en-US"/>
        </w:rPr>
        <w:t xml:space="preserve">. </w:t>
      </w:r>
      <w:r w:rsidRPr="00C81442">
        <w:rPr>
          <w:bCs/>
          <w:lang w:val="en-US"/>
        </w:rPr>
        <w:t>Any person who directs or controls or presides at any trial by ordeal which is unlawful is guilty of a felony, and is liable, when the trial which such person directs, controls or presides at results in the death of any party to the proceeding, to the punishment of death, and in every other case to imprisonment for ten years.</w:t>
      </w:r>
    </w:p>
    <w:p w14:paraId="000002E2" w14:textId="7082C284" w:rsidR="00742FE9" w:rsidRPr="0079660D" w:rsidRDefault="0079660D" w:rsidP="00C81442">
      <w:pPr>
        <w:rPr>
          <w:lang w:val="en-US"/>
        </w:rPr>
      </w:pPr>
      <w:r w:rsidRPr="0079660D">
        <w:rPr>
          <w:b/>
          <w:lang w:val="en-US"/>
        </w:rPr>
        <w:t>210</w:t>
      </w:r>
      <w:r w:rsidRPr="0079660D">
        <w:rPr>
          <w:lang w:val="en-US"/>
        </w:rPr>
        <w:t>. Any person who</w:t>
      </w:r>
    </w:p>
    <w:p w14:paraId="000002E3" w14:textId="77777777" w:rsidR="00742FE9" w:rsidRPr="0079660D" w:rsidRDefault="0079660D">
      <w:pPr>
        <w:rPr>
          <w:lang w:val="en-US"/>
        </w:rPr>
      </w:pPr>
      <w:r w:rsidRPr="0079660D">
        <w:rPr>
          <w:lang w:val="en-US"/>
        </w:rPr>
        <w:t>(a) by his statements or actions represents himself to be a witch or to have the power of witchcraft; or</w:t>
      </w:r>
    </w:p>
    <w:p w14:paraId="000002E4" w14:textId="77777777" w:rsidR="00742FE9" w:rsidRPr="0079660D" w:rsidRDefault="0079660D">
      <w:pPr>
        <w:rPr>
          <w:lang w:val="en-US"/>
        </w:rPr>
      </w:pPr>
      <w:r w:rsidRPr="0079660D">
        <w:rPr>
          <w:lang w:val="en-US"/>
        </w:rPr>
        <w:t>(b) accuses or threatens to accuse any person with being a witch or with having the power of witchcraft; or</w:t>
      </w:r>
    </w:p>
    <w:p w14:paraId="000002E5" w14:textId="77777777" w:rsidR="00742FE9" w:rsidRPr="0079660D" w:rsidRDefault="0079660D">
      <w:pPr>
        <w:rPr>
          <w:lang w:val="en-US"/>
        </w:rPr>
      </w:pPr>
      <w:r w:rsidRPr="0079660D">
        <w:rPr>
          <w:lang w:val="en-US"/>
        </w:rPr>
        <w:lastRenderedPageBreak/>
        <w:t>(c) makes or sells or uses, or assists or takes part in making or selling or using, or has in his possession or represents himself to be in possession of any juju, drug or charm which is intended to be used or reported to possess the power to prevent or delay any person from doing an act which such person has a legal right to do, or to compel any person to do an act which such person has a legal right to refrain from doing, or which is alleged or reported to possess the power of causing any natural phenomenon or any disease or epidemic; or</w:t>
      </w:r>
    </w:p>
    <w:p w14:paraId="000002E6" w14:textId="77777777" w:rsidR="00742FE9" w:rsidRPr="0079660D" w:rsidRDefault="0079660D">
      <w:pPr>
        <w:rPr>
          <w:lang w:val="en-US"/>
        </w:rPr>
      </w:pPr>
      <w:r w:rsidRPr="0079660D">
        <w:rPr>
          <w:lang w:val="en-US"/>
        </w:rPr>
        <w:t>(d) directs or controls or presides at or is present at or takes part in the worship or invocation of any juju which is prohibited by an order of the State Commissioner; or</w:t>
      </w:r>
    </w:p>
    <w:p w14:paraId="000002E7" w14:textId="77777777" w:rsidR="00742FE9" w:rsidRPr="0079660D" w:rsidRDefault="0079660D">
      <w:pPr>
        <w:rPr>
          <w:lang w:val="en-US"/>
        </w:rPr>
      </w:pPr>
      <w:r w:rsidRPr="0079660D">
        <w:rPr>
          <w:lang w:val="en-US"/>
        </w:rPr>
        <w:t>(e) is in possession of or has control over any human remains which are used or are intended to be used in connection with the worship of invocation of any juju; or</w:t>
      </w:r>
    </w:p>
    <w:p w14:paraId="000002E8" w14:textId="77777777" w:rsidR="00742FE9" w:rsidRPr="0079660D" w:rsidRDefault="0079660D">
      <w:pPr>
        <w:rPr>
          <w:lang w:val="en-US"/>
        </w:rPr>
      </w:pPr>
      <w:r w:rsidRPr="0079660D">
        <w:rPr>
          <w:lang w:val="en-US"/>
        </w:rPr>
        <w:t>(f) makes or uses or assists in making or using, or has in his possession anything whatsoever the making, use or possession of which has been prohibited by an order as being or believed to be associated with human sacrifice or other unlawful practice;</w:t>
      </w:r>
    </w:p>
    <w:p w14:paraId="000002E9" w14:textId="2DFF654C" w:rsidR="00742FE9" w:rsidRDefault="0079660D">
      <w:pPr>
        <w:rPr>
          <w:lang w:val="en-US"/>
        </w:rPr>
      </w:pPr>
      <w:r w:rsidRPr="0079660D">
        <w:rPr>
          <w:lang w:val="en-US"/>
        </w:rPr>
        <w:t xml:space="preserve">is guilty of a </w:t>
      </w:r>
      <w:proofErr w:type="spellStart"/>
      <w:proofErr w:type="gramStart"/>
      <w:r w:rsidRPr="0079660D">
        <w:rPr>
          <w:lang w:val="en-US"/>
        </w:rPr>
        <w:t>misdemeanour</w:t>
      </w:r>
      <w:proofErr w:type="spellEnd"/>
      <w:r w:rsidRPr="0079660D">
        <w:rPr>
          <w:lang w:val="en-US"/>
        </w:rPr>
        <w:t>, and</w:t>
      </w:r>
      <w:proofErr w:type="gramEnd"/>
      <w:r w:rsidRPr="0079660D">
        <w:rPr>
          <w:lang w:val="en-US"/>
        </w:rPr>
        <w:t xml:space="preserve"> is liable to imprisonment for two years.</w:t>
      </w:r>
    </w:p>
    <w:p w14:paraId="1410FF67" w14:textId="0F4E1A43" w:rsidR="00113330" w:rsidRDefault="00113330" w:rsidP="00113330">
      <w:pPr>
        <w:rPr>
          <w:lang w:val="en-US"/>
        </w:rPr>
      </w:pPr>
      <w:r w:rsidRPr="00113330">
        <w:rPr>
          <w:b/>
          <w:bCs/>
          <w:lang w:val="en-US"/>
        </w:rPr>
        <w:t>214</w:t>
      </w:r>
      <w:r>
        <w:rPr>
          <w:lang w:val="en-US"/>
        </w:rPr>
        <w:t>. Any person who</w:t>
      </w:r>
    </w:p>
    <w:p w14:paraId="1291C999" w14:textId="2170C3B7" w:rsidR="00113330" w:rsidRPr="00113330" w:rsidRDefault="00113330" w:rsidP="00113330">
      <w:pPr>
        <w:rPr>
          <w:lang w:val="en-US"/>
        </w:rPr>
      </w:pPr>
      <w:r>
        <w:rPr>
          <w:lang w:val="en-US"/>
        </w:rPr>
        <w:t xml:space="preserve">(1) </w:t>
      </w:r>
      <w:r w:rsidRPr="00113330">
        <w:rPr>
          <w:lang w:val="en-US"/>
        </w:rPr>
        <w:t>has carnal knowledge of any person against the order of nature; or</w:t>
      </w:r>
    </w:p>
    <w:p w14:paraId="7DEFB497" w14:textId="2A1A15E9" w:rsidR="00113330" w:rsidRPr="00113330" w:rsidRDefault="00113330" w:rsidP="00113330">
      <w:pPr>
        <w:rPr>
          <w:lang w:val="en-US"/>
        </w:rPr>
      </w:pPr>
      <w:r>
        <w:rPr>
          <w:lang w:val="en-US"/>
        </w:rPr>
        <w:t xml:space="preserve">(2) </w:t>
      </w:r>
      <w:r w:rsidRPr="00113330">
        <w:rPr>
          <w:lang w:val="en-US"/>
        </w:rPr>
        <w:t>has carnal knowledge of an animal; or</w:t>
      </w:r>
    </w:p>
    <w:p w14:paraId="6FF00607" w14:textId="215E3B64" w:rsidR="00113330" w:rsidRPr="00113330" w:rsidRDefault="00113330" w:rsidP="00113330">
      <w:pPr>
        <w:rPr>
          <w:lang w:val="en-US"/>
        </w:rPr>
      </w:pPr>
      <w:r>
        <w:rPr>
          <w:lang w:val="en-US"/>
        </w:rPr>
        <w:t xml:space="preserve">(3) </w:t>
      </w:r>
      <w:r w:rsidRPr="00113330">
        <w:rPr>
          <w:lang w:val="en-US"/>
        </w:rPr>
        <w:t>permits a male person to have carnal knowledge of him or her against the order of nature;</w:t>
      </w:r>
    </w:p>
    <w:p w14:paraId="39DDEFA6" w14:textId="3719404C" w:rsidR="00113330" w:rsidRDefault="00113330" w:rsidP="00113330">
      <w:pPr>
        <w:rPr>
          <w:lang w:val="en-US"/>
        </w:rPr>
      </w:pPr>
      <w:r w:rsidRPr="00113330">
        <w:rPr>
          <w:lang w:val="en-US"/>
        </w:rPr>
        <w:t xml:space="preserve">is guilty of a </w:t>
      </w:r>
      <w:proofErr w:type="gramStart"/>
      <w:r w:rsidRPr="00113330">
        <w:rPr>
          <w:lang w:val="en-US"/>
        </w:rPr>
        <w:t>felony, and</w:t>
      </w:r>
      <w:proofErr w:type="gramEnd"/>
      <w:r w:rsidRPr="00113330">
        <w:rPr>
          <w:lang w:val="en-US"/>
        </w:rPr>
        <w:t xml:space="preserve"> is liable to imprisonment for fourteen years.</w:t>
      </w:r>
    </w:p>
    <w:p w14:paraId="5292A9A2" w14:textId="544FF66C" w:rsidR="00113330" w:rsidRPr="00113330" w:rsidRDefault="00113330" w:rsidP="00113330">
      <w:pPr>
        <w:rPr>
          <w:lang w:val="en-US"/>
        </w:rPr>
      </w:pPr>
      <w:r w:rsidRPr="00113330">
        <w:rPr>
          <w:b/>
          <w:bCs/>
          <w:lang w:val="en-US"/>
        </w:rPr>
        <w:t>215</w:t>
      </w:r>
      <w:r>
        <w:rPr>
          <w:lang w:val="en-US"/>
        </w:rPr>
        <w:t xml:space="preserve">. </w:t>
      </w:r>
      <w:r w:rsidRPr="00113330">
        <w:rPr>
          <w:lang w:val="en-US"/>
        </w:rPr>
        <w:t xml:space="preserve">Any person who attempts to commit any of the offences defined in the last preceding section is guilty of a </w:t>
      </w:r>
      <w:proofErr w:type="gramStart"/>
      <w:r w:rsidRPr="00113330">
        <w:rPr>
          <w:lang w:val="en-US"/>
        </w:rPr>
        <w:t>felony, and</w:t>
      </w:r>
      <w:proofErr w:type="gramEnd"/>
      <w:r w:rsidRPr="00113330">
        <w:rPr>
          <w:lang w:val="en-US"/>
        </w:rPr>
        <w:t xml:space="preserve"> is liable to imprisonment for seven years.</w:t>
      </w:r>
    </w:p>
    <w:p w14:paraId="5F829C51" w14:textId="77777777" w:rsidR="00113330" w:rsidRPr="00113330" w:rsidRDefault="00113330" w:rsidP="00113330">
      <w:pPr>
        <w:rPr>
          <w:lang w:val="en-US"/>
        </w:rPr>
      </w:pPr>
      <w:r w:rsidRPr="00113330">
        <w:rPr>
          <w:lang w:val="en-US"/>
        </w:rPr>
        <w:t>The offender cannot be arrested without warrant.</w:t>
      </w:r>
    </w:p>
    <w:p w14:paraId="30B3C1EB" w14:textId="1DEE2869" w:rsidR="00113330" w:rsidRPr="00113330" w:rsidRDefault="00113330" w:rsidP="00113330">
      <w:pPr>
        <w:rPr>
          <w:lang w:val="en-US"/>
        </w:rPr>
      </w:pPr>
      <w:r w:rsidRPr="00113330">
        <w:rPr>
          <w:b/>
          <w:bCs/>
          <w:lang w:val="en-US"/>
        </w:rPr>
        <w:t>216</w:t>
      </w:r>
      <w:r>
        <w:rPr>
          <w:lang w:val="en-US"/>
        </w:rPr>
        <w:t xml:space="preserve">. </w:t>
      </w:r>
      <w:r w:rsidRPr="00113330">
        <w:rPr>
          <w:lang w:val="en-US"/>
        </w:rPr>
        <w:t xml:space="preserve">Any person who unlawfully and indecently deals with a boy under the age of fourteen years is guilty of a </w:t>
      </w:r>
      <w:proofErr w:type="gramStart"/>
      <w:r w:rsidRPr="00113330">
        <w:rPr>
          <w:lang w:val="en-US"/>
        </w:rPr>
        <w:t>felony, and</w:t>
      </w:r>
      <w:proofErr w:type="gramEnd"/>
      <w:r w:rsidRPr="00113330">
        <w:rPr>
          <w:lang w:val="en-US"/>
        </w:rPr>
        <w:t xml:space="preserve"> is liable to imprisonment for seven years.</w:t>
      </w:r>
    </w:p>
    <w:p w14:paraId="7B231CD3" w14:textId="77777777" w:rsidR="00113330" w:rsidRPr="00113330" w:rsidRDefault="00113330" w:rsidP="00113330">
      <w:pPr>
        <w:rPr>
          <w:lang w:val="en-US"/>
        </w:rPr>
      </w:pPr>
      <w:r w:rsidRPr="00113330">
        <w:rPr>
          <w:lang w:val="en-US"/>
        </w:rPr>
        <w:t>The term "deal with" includes doing any act which, if done without consent, would constitute an assault as hereinafter defined.</w:t>
      </w:r>
    </w:p>
    <w:p w14:paraId="57C5D042" w14:textId="66EAA009" w:rsidR="00113330" w:rsidRPr="0079660D" w:rsidRDefault="00113330" w:rsidP="00113330">
      <w:pPr>
        <w:rPr>
          <w:lang w:val="en-US"/>
        </w:rPr>
      </w:pPr>
      <w:r w:rsidRPr="00113330">
        <w:rPr>
          <w:b/>
          <w:bCs/>
          <w:lang w:val="en-US"/>
        </w:rPr>
        <w:t>217</w:t>
      </w:r>
      <w:r>
        <w:rPr>
          <w:lang w:val="en-US"/>
        </w:rPr>
        <w:t xml:space="preserve">. </w:t>
      </w:r>
      <w:r w:rsidRPr="00113330">
        <w:rPr>
          <w:lang w:val="en-US"/>
        </w:rPr>
        <w:t>Any male person who, whether in public or private, commits any act of gross indecency with another male person, or procures another male person to commit any act of gross indecency with him, or attempts to procure the commission of any such act by any male person with himself or with another male person, whether in public or private, is guilty of a felony, and is liable to imprisonment for three years.</w:t>
      </w:r>
    </w:p>
    <w:p w14:paraId="000002EA" w14:textId="77777777" w:rsidR="00742FE9" w:rsidRPr="0079660D" w:rsidRDefault="0079660D">
      <w:pPr>
        <w:rPr>
          <w:lang w:val="en-US"/>
        </w:rPr>
      </w:pPr>
      <w:r w:rsidRPr="0079660D">
        <w:rPr>
          <w:b/>
          <w:lang w:val="en-US"/>
        </w:rPr>
        <w:t>223</w:t>
      </w:r>
      <w:r w:rsidRPr="0079660D">
        <w:rPr>
          <w:lang w:val="en-US"/>
        </w:rPr>
        <w:t>. Any person who</w:t>
      </w:r>
    </w:p>
    <w:p w14:paraId="000002EB" w14:textId="77777777" w:rsidR="00742FE9" w:rsidRPr="0079660D" w:rsidRDefault="0079660D">
      <w:pPr>
        <w:rPr>
          <w:lang w:val="en-US"/>
        </w:rPr>
      </w:pPr>
      <w:r w:rsidRPr="0079660D">
        <w:rPr>
          <w:lang w:val="en-US"/>
        </w:rPr>
        <w:t>(1) procures a girl or woman who is under the age of eighteen years to have unlawful carnal connection with any other person or persons, either in Nigeria or elsewhere; or</w:t>
      </w:r>
    </w:p>
    <w:p w14:paraId="000002EC" w14:textId="77777777" w:rsidR="00742FE9" w:rsidRPr="0079660D" w:rsidRDefault="0079660D">
      <w:pPr>
        <w:rPr>
          <w:lang w:val="en-US"/>
        </w:rPr>
      </w:pPr>
      <w:r w:rsidRPr="0079660D">
        <w:rPr>
          <w:lang w:val="en-US"/>
        </w:rPr>
        <w:t>(2) procures a woman or girl to become a common prostitute, either in Nigeria, or elsewhere; or</w:t>
      </w:r>
    </w:p>
    <w:p w14:paraId="000002ED" w14:textId="77777777" w:rsidR="00742FE9" w:rsidRPr="0079660D" w:rsidRDefault="0079660D">
      <w:pPr>
        <w:rPr>
          <w:lang w:val="en-US"/>
        </w:rPr>
      </w:pPr>
      <w:r w:rsidRPr="0079660D">
        <w:rPr>
          <w:lang w:val="en-US"/>
        </w:rPr>
        <w:t>(3) procures a woman or girl to leave Nigeria with intent that she may become an inmate of a brothel elsewhere; or</w:t>
      </w:r>
    </w:p>
    <w:p w14:paraId="000002EE" w14:textId="77777777" w:rsidR="00742FE9" w:rsidRPr="0079660D" w:rsidRDefault="0079660D">
      <w:pPr>
        <w:rPr>
          <w:lang w:val="en-US"/>
        </w:rPr>
      </w:pPr>
      <w:r w:rsidRPr="0079660D">
        <w:rPr>
          <w:lang w:val="en-US"/>
        </w:rPr>
        <w:t>(4) procures a. woman or girl to leave her usual place of abode in Nigeria, with intent that she may, for the purposes of prostitution, become an inmate of a brothel, either in Nigeria or elsewhere;</w:t>
      </w:r>
    </w:p>
    <w:p w14:paraId="000002EF" w14:textId="77777777" w:rsidR="00742FE9" w:rsidRPr="0079660D" w:rsidRDefault="0079660D">
      <w:pPr>
        <w:rPr>
          <w:lang w:val="en-US"/>
        </w:rPr>
      </w:pPr>
      <w:r w:rsidRPr="0079660D">
        <w:rPr>
          <w:lang w:val="en-US"/>
        </w:rPr>
        <w:t xml:space="preserve">is guilty of a </w:t>
      </w:r>
      <w:proofErr w:type="spellStart"/>
      <w:proofErr w:type="gramStart"/>
      <w:r w:rsidRPr="0079660D">
        <w:rPr>
          <w:lang w:val="en-US"/>
        </w:rPr>
        <w:t>misdemeanour</w:t>
      </w:r>
      <w:proofErr w:type="spellEnd"/>
      <w:r w:rsidRPr="0079660D">
        <w:rPr>
          <w:lang w:val="en-US"/>
        </w:rPr>
        <w:t>, and</w:t>
      </w:r>
      <w:proofErr w:type="gramEnd"/>
      <w:r w:rsidRPr="0079660D">
        <w:rPr>
          <w:lang w:val="en-US"/>
        </w:rPr>
        <w:t xml:space="preserve"> is liable to imprisonment for two years. A person cannot be convicted of any of the offences defined in this section upon the uncorroborated testimony of one witness.</w:t>
      </w:r>
    </w:p>
    <w:p w14:paraId="000002F0" w14:textId="3179E094" w:rsidR="00742FE9" w:rsidRDefault="0079660D">
      <w:pPr>
        <w:rPr>
          <w:lang w:val="en-US"/>
        </w:rPr>
      </w:pPr>
      <w:r w:rsidRPr="0079660D">
        <w:rPr>
          <w:lang w:val="en-US"/>
        </w:rPr>
        <w:lastRenderedPageBreak/>
        <w:t>The offender may be arrested without warrant.</w:t>
      </w:r>
    </w:p>
    <w:p w14:paraId="73D49F59" w14:textId="2C55F5A8" w:rsidR="00C81442" w:rsidRPr="00C81442" w:rsidRDefault="00C81442" w:rsidP="00C81442">
      <w:pPr>
        <w:rPr>
          <w:lang w:val="en-US"/>
        </w:rPr>
      </w:pPr>
      <w:r w:rsidRPr="00C81442">
        <w:rPr>
          <w:b/>
          <w:bCs/>
          <w:lang w:val="en-US"/>
        </w:rPr>
        <w:t>319</w:t>
      </w:r>
      <w:r>
        <w:rPr>
          <w:lang w:val="en-US"/>
        </w:rPr>
        <w:t xml:space="preserve">. (1) </w:t>
      </w:r>
      <w:r w:rsidRPr="00C81442">
        <w:rPr>
          <w:lang w:val="en-US"/>
        </w:rPr>
        <w:t>Subject to the provisions of this section any person who commits the offence of murder shall he sentenced to death.</w:t>
      </w:r>
    </w:p>
    <w:p w14:paraId="3EF20527" w14:textId="68F7A8ED" w:rsidR="00C81442" w:rsidRPr="00C81442" w:rsidRDefault="00C81442" w:rsidP="00C81442">
      <w:pPr>
        <w:rPr>
          <w:lang w:val="en-US"/>
        </w:rPr>
      </w:pPr>
      <w:r>
        <w:rPr>
          <w:lang w:val="en-US"/>
        </w:rPr>
        <w:t xml:space="preserve">(2) </w:t>
      </w:r>
      <w:r w:rsidRPr="00C81442">
        <w:rPr>
          <w:lang w:val="en-US"/>
        </w:rPr>
        <w:t>Where an offender who in the opinion of the court had not attained the age of seventeen years at the time the offence was committed has been found guilty of murder such offender shall not be sentenced to death but shall be ordered to be detained during the pleasure of the President and upon such an order being made the provisions of Part 44 of the Criminal Procedure Act shall apply.</w:t>
      </w:r>
    </w:p>
    <w:p w14:paraId="2BA95FAA" w14:textId="09F46C3D" w:rsidR="00C81442" w:rsidRDefault="00C81442" w:rsidP="00C81442">
      <w:pPr>
        <w:rPr>
          <w:lang w:val="en-US"/>
        </w:rPr>
      </w:pPr>
      <w:r>
        <w:rPr>
          <w:lang w:val="en-US"/>
        </w:rPr>
        <w:t xml:space="preserve">(3) </w:t>
      </w:r>
      <w:r w:rsidRPr="00C81442">
        <w:rPr>
          <w:lang w:val="en-US"/>
        </w:rPr>
        <w:t>Where a woman who has been convicted of murder alleges she is pregnant or where the judge before whom she is convicted considers it advisable to have inquiries made as to whether or not she be pregnant the procedure laid down in section 376 of the Criminal Procedure Act shall first he complied with.</w:t>
      </w:r>
    </w:p>
    <w:p w14:paraId="67CE915A" w14:textId="408F19EA" w:rsidR="00113330" w:rsidRDefault="00113330">
      <w:pPr>
        <w:rPr>
          <w:lang w:val="en-US"/>
        </w:rPr>
      </w:pPr>
      <w:r w:rsidRPr="00113330">
        <w:rPr>
          <w:b/>
          <w:bCs/>
          <w:lang w:val="en-US"/>
        </w:rPr>
        <w:t>357</w:t>
      </w:r>
      <w:r>
        <w:rPr>
          <w:lang w:val="en-US"/>
        </w:rPr>
        <w:t xml:space="preserve">. </w:t>
      </w:r>
      <w:r w:rsidRPr="00113330">
        <w:rPr>
          <w:lang w:val="en-US"/>
        </w:rPr>
        <w:t>Any person who has unlawful carnal knowledge of a woman or girl, without her consent, or with her consent, if the consent is obtained by force or by means of threats or intimidation of any kind, or by fear of harm, or by means of false and fraudulent representation as to the nature of the act, or, in the case of a married woman, by personating her husband, is guilty of an offence which is called rape.</w:t>
      </w:r>
    </w:p>
    <w:p w14:paraId="4CE1EF36" w14:textId="54F79674" w:rsidR="00113330" w:rsidRDefault="00113330">
      <w:pPr>
        <w:rPr>
          <w:lang w:val="en-US"/>
        </w:rPr>
      </w:pPr>
      <w:r w:rsidRPr="00113330">
        <w:rPr>
          <w:b/>
          <w:bCs/>
          <w:lang w:val="en-US"/>
        </w:rPr>
        <w:t>358</w:t>
      </w:r>
      <w:r>
        <w:rPr>
          <w:lang w:val="en-US"/>
        </w:rPr>
        <w:t xml:space="preserve">. </w:t>
      </w:r>
      <w:r w:rsidRPr="00113330">
        <w:rPr>
          <w:lang w:val="en-US"/>
        </w:rPr>
        <w:t>Any person who commits the offence of rape is liable to imprisonment for life, with or without caning.</w:t>
      </w:r>
    </w:p>
    <w:p w14:paraId="3953C512" w14:textId="30D31CAA" w:rsidR="00113330" w:rsidRPr="0079660D" w:rsidRDefault="00113330">
      <w:pPr>
        <w:rPr>
          <w:lang w:val="en-US"/>
        </w:rPr>
      </w:pPr>
      <w:r w:rsidRPr="00113330">
        <w:rPr>
          <w:b/>
          <w:bCs/>
          <w:lang w:val="en-US"/>
        </w:rPr>
        <w:t>359</w:t>
      </w:r>
      <w:r>
        <w:rPr>
          <w:lang w:val="en-US"/>
        </w:rPr>
        <w:t xml:space="preserve">. </w:t>
      </w:r>
      <w:r w:rsidRPr="00113330">
        <w:rPr>
          <w:lang w:val="en-US"/>
        </w:rPr>
        <w:t>Any person who attempts to commit the offence of rape is guilty of a felony, and is liable to imprisonment for fourteen years, with or without caning.</w:t>
      </w:r>
    </w:p>
    <w:p w14:paraId="000002F1" w14:textId="2EDD1E13" w:rsidR="00742FE9" w:rsidRDefault="00C81442" w:rsidP="00C81442">
      <w:pPr>
        <w:rPr>
          <w:bCs/>
          <w:lang w:val="en-US"/>
        </w:rPr>
      </w:pPr>
      <w:r>
        <w:rPr>
          <w:b/>
          <w:lang w:val="en-US"/>
        </w:rPr>
        <w:t>402</w:t>
      </w:r>
      <w:r w:rsidRPr="00C81442">
        <w:rPr>
          <w:bCs/>
          <w:lang w:val="en-US"/>
        </w:rPr>
        <w:t xml:space="preserve">. </w:t>
      </w:r>
      <w:r>
        <w:rPr>
          <w:bCs/>
          <w:lang w:val="en-US"/>
        </w:rPr>
        <w:t xml:space="preserve">(1) </w:t>
      </w:r>
      <w:r w:rsidRPr="00C81442">
        <w:rPr>
          <w:bCs/>
          <w:lang w:val="en-US"/>
        </w:rPr>
        <w:t>Any person who commits the offence of robbery shall upon conviction be sentenced to imprisonment for not</w:t>
      </w:r>
    </w:p>
    <w:p w14:paraId="73D78D0D" w14:textId="099A1D36" w:rsidR="00C81442" w:rsidRDefault="00C81442" w:rsidP="00C81442">
      <w:pPr>
        <w:rPr>
          <w:bCs/>
          <w:lang w:val="en-US"/>
        </w:rPr>
      </w:pPr>
      <w:r>
        <w:rPr>
          <w:bCs/>
          <w:lang w:val="en-US"/>
        </w:rPr>
        <w:t>(2) If</w:t>
      </w:r>
    </w:p>
    <w:p w14:paraId="785F4A80" w14:textId="2FF29C49" w:rsidR="00C81442" w:rsidRDefault="00C81442" w:rsidP="00C81442">
      <w:pPr>
        <w:rPr>
          <w:bCs/>
          <w:lang w:val="en-US"/>
        </w:rPr>
      </w:pPr>
      <w:r>
        <w:rPr>
          <w:bCs/>
          <w:lang w:val="en-US"/>
        </w:rPr>
        <w:t xml:space="preserve">(a) </w:t>
      </w:r>
      <w:r w:rsidRPr="00C81442">
        <w:rPr>
          <w:bCs/>
          <w:lang w:val="en-US"/>
        </w:rPr>
        <w:t>any offender mentioned in subsection (1) of this section is armed with any firearms or any offensive weapon or any obnoxious or chemical materials or is in company with any person so armed; or</w:t>
      </w:r>
    </w:p>
    <w:p w14:paraId="09626042" w14:textId="2EC1EF66" w:rsidR="00C81442" w:rsidRPr="00C81442" w:rsidRDefault="00C81442" w:rsidP="00C81442">
      <w:pPr>
        <w:rPr>
          <w:bCs/>
          <w:lang w:val="en-US"/>
        </w:rPr>
      </w:pPr>
      <w:r>
        <w:rPr>
          <w:bCs/>
          <w:lang w:val="en-US"/>
        </w:rPr>
        <w:t xml:space="preserve">(b) </w:t>
      </w:r>
      <w:r w:rsidRPr="00C81442">
        <w:rPr>
          <w:bCs/>
          <w:lang w:val="en-US"/>
        </w:rPr>
        <w:t>at or immediately before or immediately after the time of robbery, the said offender wounds any person, the offender shall upon conviction be sentenced to death.</w:t>
      </w:r>
    </w:p>
    <w:p w14:paraId="0783B2D3" w14:textId="77777777" w:rsidR="00C81442" w:rsidRPr="0079660D" w:rsidRDefault="00C81442">
      <w:pPr>
        <w:rPr>
          <w:b/>
          <w:lang w:val="en-US"/>
        </w:rPr>
      </w:pPr>
    </w:p>
    <w:p w14:paraId="000002F2" w14:textId="77777777" w:rsidR="00742FE9" w:rsidRPr="0079660D" w:rsidRDefault="0079660D">
      <w:pPr>
        <w:rPr>
          <w:b/>
          <w:lang w:val="en-US"/>
        </w:rPr>
      </w:pPr>
      <w:r w:rsidRPr="0079660D">
        <w:rPr>
          <w:b/>
          <w:lang w:val="en-US"/>
        </w:rPr>
        <w:t>Penal Code Act (Abuja) (Nigeria), 1960</w:t>
      </w:r>
    </w:p>
    <w:p w14:paraId="000002F3" w14:textId="672FCCB1" w:rsidR="00742FE9" w:rsidRDefault="0079660D">
      <w:r>
        <w:t xml:space="preserve">[Accessibile nella sua interezza </w:t>
      </w:r>
      <w:hyperlink r:id="rId59">
        <w:r>
          <w:rPr>
            <w:color w:val="0563C1"/>
            <w:u w:val="single"/>
          </w:rPr>
          <w:t>qui</w:t>
        </w:r>
      </w:hyperlink>
      <w:r>
        <w:t>]</w:t>
      </w:r>
    </w:p>
    <w:p w14:paraId="6799383D" w14:textId="0CEAB72D" w:rsidR="00D80D64" w:rsidRDefault="00D80D64" w:rsidP="00D80D64">
      <w:r w:rsidRPr="00D80D64">
        <w:rPr>
          <w:b/>
          <w:bCs/>
        </w:rPr>
        <w:t>55</w:t>
      </w:r>
      <w:r>
        <w:t xml:space="preserve">. (1) </w:t>
      </w:r>
      <w:proofErr w:type="spellStart"/>
      <w:r>
        <w:t>Nothing</w:t>
      </w:r>
      <w:proofErr w:type="spellEnd"/>
      <w:r>
        <w:t xml:space="preserve"> </w:t>
      </w:r>
      <w:proofErr w:type="spellStart"/>
      <w:r>
        <w:t>is</w:t>
      </w:r>
      <w:proofErr w:type="spellEnd"/>
      <w:r>
        <w:t xml:space="preserve"> an </w:t>
      </w:r>
      <w:proofErr w:type="spellStart"/>
      <w:r>
        <w:t>offence</w:t>
      </w:r>
      <w:proofErr w:type="spellEnd"/>
      <w:r>
        <w:t xml:space="preserve"> </w:t>
      </w:r>
      <w:proofErr w:type="spellStart"/>
      <w:r>
        <w:t>which</w:t>
      </w:r>
      <w:proofErr w:type="spellEnd"/>
      <w:r>
        <w:t xml:space="preserve"> </w:t>
      </w:r>
      <w:proofErr w:type="spellStart"/>
      <w:r>
        <w:t>does</w:t>
      </w:r>
      <w:proofErr w:type="spellEnd"/>
      <w:r>
        <w:t xml:space="preserve"> </w:t>
      </w:r>
      <w:proofErr w:type="spellStart"/>
      <w:r>
        <w:t>not</w:t>
      </w:r>
      <w:proofErr w:type="spellEnd"/>
      <w:r>
        <w:t xml:space="preserve"> </w:t>
      </w:r>
      <w:proofErr w:type="spellStart"/>
      <w:r>
        <w:t>amount</w:t>
      </w:r>
      <w:proofErr w:type="spellEnd"/>
      <w:r>
        <w:t xml:space="preserve"> to the </w:t>
      </w:r>
      <w:proofErr w:type="spellStart"/>
      <w:r>
        <w:t>infliction</w:t>
      </w:r>
      <w:proofErr w:type="spellEnd"/>
      <w:r>
        <w:t xml:space="preserve"> of </w:t>
      </w:r>
      <w:proofErr w:type="spellStart"/>
      <w:r>
        <w:t>child</w:t>
      </w:r>
      <w:proofErr w:type="spellEnd"/>
      <w:r>
        <w:t xml:space="preserve">, </w:t>
      </w:r>
      <w:proofErr w:type="spellStart"/>
      <w:r>
        <w:t>pupil</w:t>
      </w:r>
      <w:proofErr w:type="spellEnd"/>
      <w:r>
        <w:t xml:space="preserve">, </w:t>
      </w:r>
      <w:proofErr w:type="spellStart"/>
      <w:r>
        <w:t>grievous</w:t>
      </w:r>
      <w:proofErr w:type="spellEnd"/>
      <w:r>
        <w:t xml:space="preserve"> </w:t>
      </w:r>
      <w:proofErr w:type="spellStart"/>
      <w:r>
        <w:t>hurt</w:t>
      </w:r>
      <w:proofErr w:type="spellEnd"/>
      <w:r>
        <w:t xml:space="preserve"> </w:t>
      </w:r>
      <w:proofErr w:type="spellStart"/>
      <w:r>
        <w:t>upon</w:t>
      </w:r>
      <w:proofErr w:type="spellEnd"/>
      <w:r>
        <w:t xml:space="preserve"> a </w:t>
      </w:r>
      <w:proofErr w:type="spellStart"/>
      <w:r>
        <w:t>person</w:t>
      </w:r>
      <w:proofErr w:type="spellEnd"/>
      <w:r>
        <w:t xml:space="preserve"> and </w:t>
      </w:r>
      <w:proofErr w:type="spellStart"/>
      <w:r>
        <w:t>which</w:t>
      </w:r>
      <w:proofErr w:type="spellEnd"/>
      <w:r>
        <w:t xml:space="preserve"> </w:t>
      </w:r>
      <w:proofErr w:type="spellStart"/>
      <w:r>
        <w:t>is</w:t>
      </w:r>
      <w:proofErr w:type="spellEnd"/>
      <w:r>
        <w:t xml:space="preserve"> </w:t>
      </w:r>
      <w:proofErr w:type="spellStart"/>
      <w:r>
        <w:t>done</w:t>
      </w:r>
      <w:proofErr w:type="spellEnd"/>
      <w:r>
        <w:t>-</w:t>
      </w:r>
    </w:p>
    <w:p w14:paraId="7C0F6941" w14:textId="77777777" w:rsidR="00D80D64" w:rsidRDefault="00D80D64" w:rsidP="00D80D64">
      <w:r>
        <w:t xml:space="preserve">(a) by a </w:t>
      </w:r>
      <w:proofErr w:type="spellStart"/>
      <w:r>
        <w:t>parent</w:t>
      </w:r>
      <w:proofErr w:type="spellEnd"/>
      <w:r>
        <w:t xml:space="preserve"> or </w:t>
      </w:r>
      <w:proofErr w:type="spellStart"/>
      <w:r>
        <w:t>guardian</w:t>
      </w:r>
      <w:proofErr w:type="spellEnd"/>
      <w:r>
        <w:t xml:space="preserve"> for the </w:t>
      </w:r>
      <w:proofErr w:type="spellStart"/>
      <w:r>
        <w:t>purpose</w:t>
      </w:r>
      <w:proofErr w:type="spellEnd"/>
      <w:r>
        <w:t xml:space="preserve"> of </w:t>
      </w:r>
      <w:proofErr w:type="spellStart"/>
      <w:r>
        <w:t>correcting</w:t>
      </w:r>
      <w:proofErr w:type="spellEnd"/>
      <w:r>
        <w:t xml:space="preserve"> </w:t>
      </w:r>
      <w:proofErr w:type="spellStart"/>
      <w:r>
        <w:t>his</w:t>
      </w:r>
      <w:proofErr w:type="spellEnd"/>
      <w:r>
        <w:t xml:space="preserve"> </w:t>
      </w:r>
      <w:proofErr w:type="spellStart"/>
      <w:r>
        <w:t>child</w:t>
      </w:r>
      <w:proofErr w:type="spellEnd"/>
      <w:r>
        <w:t xml:space="preserve"> or </w:t>
      </w:r>
      <w:proofErr w:type="spellStart"/>
      <w:r>
        <w:t>ward</w:t>
      </w:r>
      <w:proofErr w:type="spellEnd"/>
      <w:r>
        <w:t xml:space="preserve"> </w:t>
      </w:r>
      <w:proofErr w:type="spellStart"/>
      <w:r>
        <w:t>that</w:t>
      </w:r>
      <w:proofErr w:type="spellEnd"/>
      <w:r>
        <w:t xml:space="preserve"> </w:t>
      </w:r>
      <w:proofErr w:type="spellStart"/>
      <w:r>
        <w:t>child</w:t>
      </w:r>
      <w:proofErr w:type="spellEnd"/>
      <w:r>
        <w:t xml:space="preserve"> or </w:t>
      </w:r>
      <w:proofErr w:type="spellStart"/>
      <w:r>
        <w:t>ward</w:t>
      </w:r>
      <w:proofErr w:type="spellEnd"/>
      <w:r>
        <w:t xml:space="preserve"> </w:t>
      </w:r>
      <w:proofErr w:type="spellStart"/>
      <w:r>
        <w:t>being</w:t>
      </w:r>
      <w:proofErr w:type="spellEnd"/>
      <w:r>
        <w:t xml:space="preserve"> under </w:t>
      </w:r>
      <w:proofErr w:type="spellStart"/>
      <w:r>
        <w:t>eighteen</w:t>
      </w:r>
      <w:proofErr w:type="spellEnd"/>
      <w:r>
        <w:t xml:space="preserve"> </w:t>
      </w:r>
      <w:proofErr w:type="spellStart"/>
      <w:r>
        <w:t>years</w:t>
      </w:r>
      <w:proofErr w:type="spellEnd"/>
      <w:r>
        <w:t xml:space="preserve"> of </w:t>
      </w:r>
      <w:proofErr w:type="spellStart"/>
      <w:r>
        <w:t>age</w:t>
      </w:r>
      <w:proofErr w:type="spellEnd"/>
      <w:r>
        <w:t>; or</w:t>
      </w:r>
    </w:p>
    <w:p w14:paraId="7645CE6F" w14:textId="77777777" w:rsidR="00D80D64" w:rsidRDefault="00D80D64" w:rsidP="00D80D64">
      <w:r>
        <w:t xml:space="preserve">(b) by a </w:t>
      </w:r>
      <w:proofErr w:type="spellStart"/>
      <w:r>
        <w:t>schoolmaster</w:t>
      </w:r>
      <w:proofErr w:type="spellEnd"/>
      <w:r>
        <w:t xml:space="preserve"> for the </w:t>
      </w:r>
      <w:proofErr w:type="spellStart"/>
      <w:r>
        <w:t>purpose</w:t>
      </w:r>
      <w:proofErr w:type="spellEnd"/>
      <w:r>
        <w:t xml:space="preserve"> of </w:t>
      </w:r>
      <w:proofErr w:type="spellStart"/>
      <w:r>
        <w:t>correcting</w:t>
      </w:r>
      <w:proofErr w:type="spellEnd"/>
      <w:r>
        <w:t xml:space="preserve"> a </w:t>
      </w:r>
      <w:proofErr w:type="spellStart"/>
      <w:r>
        <w:t>child</w:t>
      </w:r>
      <w:proofErr w:type="spellEnd"/>
      <w:r>
        <w:t xml:space="preserve"> under </w:t>
      </w:r>
      <w:proofErr w:type="spellStart"/>
      <w:r>
        <w:t>eighteen</w:t>
      </w:r>
      <w:proofErr w:type="spellEnd"/>
      <w:r>
        <w:t xml:space="preserve"> </w:t>
      </w:r>
      <w:proofErr w:type="spellStart"/>
      <w:r>
        <w:t>years</w:t>
      </w:r>
      <w:proofErr w:type="spellEnd"/>
      <w:r>
        <w:t xml:space="preserve"> of </w:t>
      </w:r>
      <w:proofErr w:type="spellStart"/>
      <w:r>
        <w:t>age</w:t>
      </w:r>
      <w:proofErr w:type="spellEnd"/>
      <w:r>
        <w:t xml:space="preserve"> </w:t>
      </w:r>
      <w:proofErr w:type="spellStart"/>
      <w:r>
        <w:t>entrusted</w:t>
      </w:r>
      <w:proofErr w:type="spellEnd"/>
      <w:r>
        <w:t xml:space="preserve"> to </w:t>
      </w:r>
      <w:proofErr w:type="spellStart"/>
      <w:r>
        <w:t>his</w:t>
      </w:r>
      <w:proofErr w:type="spellEnd"/>
      <w:r>
        <w:t xml:space="preserve"> </w:t>
      </w:r>
      <w:proofErr w:type="spellStart"/>
      <w:r>
        <w:t>charge</w:t>
      </w:r>
      <w:proofErr w:type="spellEnd"/>
      <w:r>
        <w:t>; or</w:t>
      </w:r>
    </w:p>
    <w:p w14:paraId="6F0D60D9" w14:textId="77777777" w:rsidR="00D80D64" w:rsidRDefault="00D80D64" w:rsidP="00D80D64">
      <w:r>
        <w:t xml:space="preserve">(c) by a master for the </w:t>
      </w:r>
      <w:proofErr w:type="spellStart"/>
      <w:r>
        <w:t>purpose</w:t>
      </w:r>
      <w:proofErr w:type="spellEnd"/>
      <w:r>
        <w:t xml:space="preserve"> of </w:t>
      </w:r>
      <w:proofErr w:type="spellStart"/>
      <w:r>
        <w:t>correcting</w:t>
      </w:r>
      <w:proofErr w:type="spellEnd"/>
      <w:r>
        <w:t xml:space="preserve"> </w:t>
      </w:r>
      <w:proofErr w:type="spellStart"/>
      <w:r>
        <w:t>his</w:t>
      </w:r>
      <w:proofErr w:type="spellEnd"/>
      <w:r>
        <w:t xml:space="preserve"> </w:t>
      </w:r>
      <w:proofErr w:type="spellStart"/>
      <w:r>
        <w:t>servant</w:t>
      </w:r>
      <w:proofErr w:type="spellEnd"/>
      <w:r>
        <w:t xml:space="preserve"> or </w:t>
      </w:r>
      <w:proofErr w:type="spellStart"/>
      <w:r>
        <w:t>apprentice</w:t>
      </w:r>
      <w:proofErr w:type="spellEnd"/>
      <w:r>
        <w:t xml:space="preserve">, the </w:t>
      </w:r>
      <w:proofErr w:type="spellStart"/>
      <w:r>
        <w:t>servant</w:t>
      </w:r>
      <w:proofErr w:type="spellEnd"/>
      <w:r>
        <w:t xml:space="preserve"> or </w:t>
      </w:r>
      <w:proofErr w:type="spellStart"/>
      <w:r>
        <w:t>apprentice</w:t>
      </w:r>
      <w:proofErr w:type="spellEnd"/>
      <w:r>
        <w:t xml:space="preserve"> </w:t>
      </w:r>
      <w:proofErr w:type="spellStart"/>
      <w:r>
        <w:t>being</w:t>
      </w:r>
      <w:proofErr w:type="spellEnd"/>
      <w:r>
        <w:t xml:space="preserve"> under </w:t>
      </w:r>
      <w:proofErr w:type="spellStart"/>
      <w:r>
        <w:t>eighteen</w:t>
      </w:r>
      <w:proofErr w:type="spellEnd"/>
      <w:r>
        <w:t xml:space="preserve"> </w:t>
      </w:r>
      <w:proofErr w:type="spellStart"/>
      <w:r>
        <w:t>years</w:t>
      </w:r>
      <w:proofErr w:type="spellEnd"/>
      <w:r>
        <w:t xml:space="preserve"> of </w:t>
      </w:r>
      <w:proofErr w:type="spellStart"/>
      <w:r>
        <w:t>age</w:t>
      </w:r>
      <w:proofErr w:type="spellEnd"/>
      <w:r>
        <w:t>; or</w:t>
      </w:r>
    </w:p>
    <w:p w14:paraId="6F494DA7" w14:textId="77777777" w:rsidR="00D80D64" w:rsidRDefault="00D80D64" w:rsidP="00D80D64">
      <w:r>
        <w:t xml:space="preserve">(d) by a </w:t>
      </w:r>
      <w:proofErr w:type="spellStart"/>
      <w:r>
        <w:t>husband</w:t>
      </w:r>
      <w:proofErr w:type="spellEnd"/>
      <w:r>
        <w:t xml:space="preserve"> for the </w:t>
      </w:r>
      <w:proofErr w:type="spellStart"/>
      <w:r>
        <w:t>purpose</w:t>
      </w:r>
      <w:proofErr w:type="spellEnd"/>
      <w:r>
        <w:t xml:space="preserve"> of </w:t>
      </w:r>
      <w:proofErr w:type="spellStart"/>
      <w:r>
        <w:t>correcting</w:t>
      </w:r>
      <w:proofErr w:type="spellEnd"/>
      <w:r>
        <w:t xml:space="preserve"> </w:t>
      </w:r>
      <w:proofErr w:type="spellStart"/>
      <w:r>
        <w:t>his</w:t>
      </w:r>
      <w:proofErr w:type="spellEnd"/>
      <w:r>
        <w:t xml:space="preserve"> </w:t>
      </w:r>
      <w:proofErr w:type="spellStart"/>
      <w:r>
        <w:t>wife</w:t>
      </w:r>
      <w:proofErr w:type="spellEnd"/>
      <w:r>
        <w:t xml:space="preserve"> </w:t>
      </w:r>
      <w:proofErr w:type="spellStart"/>
      <w:r>
        <w:t>such</w:t>
      </w:r>
      <w:proofErr w:type="spellEnd"/>
      <w:r>
        <w:t xml:space="preserve"> </w:t>
      </w:r>
      <w:proofErr w:type="spellStart"/>
      <w:r>
        <w:t>husband</w:t>
      </w:r>
      <w:proofErr w:type="spellEnd"/>
      <w:r>
        <w:t xml:space="preserve"> and </w:t>
      </w:r>
      <w:proofErr w:type="spellStart"/>
      <w:r>
        <w:t>wife</w:t>
      </w:r>
      <w:proofErr w:type="spellEnd"/>
      <w:r>
        <w:t xml:space="preserve"> </w:t>
      </w:r>
      <w:proofErr w:type="spellStart"/>
      <w:r>
        <w:t>being</w:t>
      </w:r>
      <w:proofErr w:type="spellEnd"/>
      <w:r>
        <w:t xml:space="preserve"> </w:t>
      </w:r>
      <w:proofErr w:type="spellStart"/>
      <w:r>
        <w:t>subject</w:t>
      </w:r>
      <w:proofErr w:type="spellEnd"/>
      <w:r>
        <w:t xml:space="preserve"> to </w:t>
      </w:r>
      <w:proofErr w:type="spellStart"/>
      <w:r>
        <w:t>any</w:t>
      </w:r>
      <w:proofErr w:type="spellEnd"/>
      <w:r>
        <w:t xml:space="preserve"> </w:t>
      </w:r>
      <w:proofErr w:type="spellStart"/>
      <w:r>
        <w:t>customary</w:t>
      </w:r>
      <w:proofErr w:type="spellEnd"/>
      <w:r>
        <w:t xml:space="preserve"> law in </w:t>
      </w:r>
      <w:proofErr w:type="spellStart"/>
      <w:r>
        <w:t>which</w:t>
      </w:r>
      <w:proofErr w:type="spellEnd"/>
      <w:r>
        <w:t xml:space="preserve"> the </w:t>
      </w:r>
      <w:proofErr w:type="spellStart"/>
      <w:r>
        <w:t>correction</w:t>
      </w:r>
      <w:proofErr w:type="spellEnd"/>
      <w:r>
        <w:t xml:space="preserve"> </w:t>
      </w:r>
      <w:proofErr w:type="spellStart"/>
      <w:r>
        <w:t>is</w:t>
      </w:r>
      <w:proofErr w:type="spellEnd"/>
      <w:r>
        <w:t xml:space="preserve"> </w:t>
      </w:r>
      <w:proofErr w:type="spellStart"/>
      <w:r>
        <w:t>recognized</w:t>
      </w:r>
      <w:proofErr w:type="spellEnd"/>
      <w:r>
        <w:t xml:space="preserve"> </w:t>
      </w:r>
      <w:proofErr w:type="spellStart"/>
      <w:r>
        <w:t>as</w:t>
      </w:r>
      <w:proofErr w:type="spellEnd"/>
      <w:r>
        <w:t xml:space="preserve"> </w:t>
      </w:r>
      <w:proofErr w:type="spellStart"/>
      <w:r>
        <w:t>lawful</w:t>
      </w:r>
      <w:proofErr w:type="spellEnd"/>
      <w:r>
        <w:t>.</w:t>
      </w:r>
    </w:p>
    <w:p w14:paraId="2FCC9F48" w14:textId="23820015" w:rsidR="00D80D64" w:rsidRDefault="00D80D64" w:rsidP="00D80D64">
      <w:r>
        <w:t xml:space="preserve">(2) No </w:t>
      </w:r>
      <w:proofErr w:type="spellStart"/>
      <w:r>
        <w:t>correction</w:t>
      </w:r>
      <w:proofErr w:type="spellEnd"/>
      <w:r>
        <w:t xml:space="preserve"> </w:t>
      </w:r>
      <w:proofErr w:type="spellStart"/>
      <w:r>
        <w:t>is</w:t>
      </w:r>
      <w:proofErr w:type="spellEnd"/>
      <w:r>
        <w:t xml:space="preserve"> </w:t>
      </w:r>
      <w:proofErr w:type="spellStart"/>
      <w:r>
        <w:t>justifiable</w:t>
      </w:r>
      <w:proofErr w:type="spellEnd"/>
      <w:r>
        <w:t xml:space="preserve"> </w:t>
      </w:r>
      <w:proofErr w:type="spellStart"/>
      <w:r>
        <w:t>which</w:t>
      </w:r>
      <w:proofErr w:type="spellEnd"/>
      <w:r>
        <w:t xml:space="preserve"> </w:t>
      </w:r>
      <w:proofErr w:type="spellStart"/>
      <w:r>
        <w:t>is</w:t>
      </w:r>
      <w:proofErr w:type="spellEnd"/>
      <w:r>
        <w:t xml:space="preserve"> </w:t>
      </w:r>
      <w:proofErr w:type="spellStart"/>
      <w:r>
        <w:t>unreasonable</w:t>
      </w:r>
      <w:proofErr w:type="spellEnd"/>
      <w:r>
        <w:t xml:space="preserve"> in </w:t>
      </w:r>
      <w:proofErr w:type="spellStart"/>
      <w:r>
        <w:t>kind</w:t>
      </w:r>
      <w:proofErr w:type="spellEnd"/>
      <w:r>
        <w:t xml:space="preserve"> or in </w:t>
      </w:r>
      <w:proofErr w:type="spellStart"/>
      <w:r>
        <w:t>degree</w:t>
      </w:r>
      <w:proofErr w:type="spellEnd"/>
      <w:r>
        <w:t xml:space="preserve">, </w:t>
      </w:r>
      <w:proofErr w:type="spellStart"/>
      <w:r>
        <w:t>regard</w:t>
      </w:r>
      <w:proofErr w:type="spellEnd"/>
      <w:r>
        <w:t xml:space="preserve"> </w:t>
      </w:r>
      <w:proofErr w:type="spellStart"/>
      <w:r>
        <w:t>being</w:t>
      </w:r>
      <w:proofErr w:type="spellEnd"/>
      <w:r>
        <w:t xml:space="preserve"> </w:t>
      </w:r>
      <w:proofErr w:type="spellStart"/>
      <w:r>
        <w:t>had</w:t>
      </w:r>
      <w:proofErr w:type="spellEnd"/>
      <w:r>
        <w:t xml:space="preserve"> to the </w:t>
      </w:r>
      <w:proofErr w:type="spellStart"/>
      <w:r>
        <w:t>age</w:t>
      </w:r>
      <w:proofErr w:type="spellEnd"/>
      <w:r>
        <w:t xml:space="preserve"> and </w:t>
      </w:r>
      <w:proofErr w:type="spellStart"/>
      <w:r>
        <w:t>physical</w:t>
      </w:r>
      <w:proofErr w:type="spellEnd"/>
      <w:r>
        <w:t xml:space="preserve"> and </w:t>
      </w:r>
      <w:proofErr w:type="spellStart"/>
      <w:r>
        <w:t>mental</w:t>
      </w:r>
      <w:proofErr w:type="spellEnd"/>
      <w:r>
        <w:t xml:space="preserve"> </w:t>
      </w:r>
      <w:proofErr w:type="spellStart"/>
      <w:r>
        <w:t>condition</w:t>
      </w:r>
      <w:proofErr w:type="spellEnd"/>
      <w:r>
        <w:t xml:space="preserve"> of the </w:t>
      </w:r>
      <w:proofErr w:type="spellStart"/>
      <w:r>
        <w:t>person</w:t>
      </w:r>
      <w:proofErr w:type="spellEnd"/>
      <w:r>
        <w:t xml:space="preserve"> on </w:t>
      </w:r>
      <w:proofErr w:type="spellStart"/>
      <w:r>
        <w:t>whom</w:t>
      </w:r>
      <w:proofErr w:type="spellEnd"/>
      <w:r>
        <w:t xml:space="preserve"> </w:t>
      </w:r>
      <w:proofErr w:type="spellStart"/>
      <w:r>
        <w:t>it</w:t>
      </w:r>
      <w:proofErr w:type="spellEnd"/>
      <w:r>
        <w:t xml:space="preserve"> </w:t>
      </w:r>
      <w:proofErr w:type="spellStart"/>
      <w:r>
        <w:t>is</w:t>
      </w:r>
      <w:proofErr w:type="spellEnd"/>
      <w:r>
        <w:t xml:space="preserve"> </w:t>
      </w:r>
      <w:proofErr w:type="spellStart"/>
      <w:r>
        <w:t>inflicted</w:t>
      </w:r>
      <w:proofErr w:type="spellEnd"/>
      <w:r>
        <w:t xml:space="preserve">; and no </w:t>
      </w:r>
      <w:proofErr w:type="spellStart"/>
      <w:r>
        <w:t>correction</w:t>
      </w:r>
      <w:proofErr w:type="spellEnd"/>
      <w:r>
        <w:t xml:space="preserve"> </w:t>
      </w:r>
      <w:proofErr w:type="spellStart"/>
      <w:r>
        <w:t>is</w:t>
      </w:r>
      <w:proofErr w:type="spellEnd"/>
      <w:r>
        <w:t xml:space="preserve"> </w:t>
      </w:r>
      <w:proofErr w:type="spellStart"/>
      <w:r>
        <w:t>justifiable</w:t>
      </w:r>
      <w:proofErr w:type="spellEnd"/>
      <w:r>
        <w:t xml:space="preserve"> </w:t>
      </w:r>
      <w:r>
        <w:lastRenderedPageBreak/>
        <w:t xml:space="preserve">in the case of a </w:t>
      </w:r>
      <w:proofErr w:type="spellStart"/>
      <w:r>
        <w:t>person</w:t>
      </w:r>
      <w:proofErr w:type="spellEnd"/>
      <w:r>
        <w:t xml:space="preserve"> </w:t>
      </w:r>
      <w:proofErr w:type="spellStart"/>
      <w:r>
        <w:t>who</w:t>
      </w:r>
      <w:proofErr w:type="spellEnd"/>
      <w:r>
        <w:t xml:space="preserve">, by </w:t>
      </w:r>
      <w:proofErr w:type="spellStart"/>
      <w:r>
        <w:t>reason</w:t>
      </w:r>
      <w:proofErr w:type="spellEnd"/>
      <w:r>
        <w:t xml:space="preserve"> of tender </w:t>
      </w:r>
      <w:proofErr w:type="spellStart"/>
      <w:r>
        <w:t>years</w:t>
      </w:r>
      <w:proofErr w:type="spellEnd"/>
      <w:r>
        <w:t xml:space="preserve"> or </w:t>
      </w:r>
      <w:proofErr w:type="spellStart"/>
      <w:r>
        <w:t>otherwise</w:t>
      </w:r>
      <w:proofErr w:type="spellEnd"/>
      <w:r>
        <w:t xml:space="preserve">, </w:t>
      </w:r>
      <w:proofErr w:type="spellStart"/>
      <w:r>
        <w:t>is</w:t>
      </w:r>
      <w:proofErr w:type="spellEnd"/>
      <w:r>
        <w:t xml:space="preserve"> </w:t>
      </w:r>
      <w:proofErr w:type="spellStart"/>
      <w:r>
        <w:t>incapable</w:t>
      </w:r>
      <w:proofErr w:type="spellEnd"/>
      <w:r>
        <w:t xml:space="preserve"> of </w:t>
      </w:r>
      <w:proofErr w:type="spellStart"/>
      <w:r>
        <w:t>understanding</w:t>
      </w:r>
      <w:proofErr w:type="spellEnd"/>
      <w:r>
        <w:t xml:space="preserve"> the </w:t>
      </w:r>
      <w:proofErr w:type="spellStart"/>
      <w:r>
        <w:t>purpose</w:t>
      </w:r>
      <w:proofErr w:type="spellEnd"/>
      <w:r>
        <w:t xml:space="preserve"> for </w:t>
      </w:r>
      <w:proofErr w:type="spellStart"/>
      <w:r>
        <w:t>which</w:t>
      </w:r>
      <w:proofErr w:type="spellEnd"/>
      <w:r>
        <w:t xml:space="preserve"> </w:t>
      </w:r>
      <w:proofErr w:type="spellStart"/>
      <w:r>
        <w:t>it</w:t>
      </w:r>
      <w:proofErr w:type="spellEnd"/>
      <w:r>
        <w:t xml:space="preserve"> </w:t>
      </w:r>
      <w:proofErr w:type="spellStart"/>
      <w:r>
        <w:t>is</w:t>
      </w:r>
      <w:proofErr w:type="spellEnd"/>
      <w:r>
        <w:t xml:space="preserve"> </w:t>
      </w:r>
      <w:proofErr w:type="spellStart"/>
      <w:r>
        <w:t>inflicted</w:t>
      </w:r>
      <w:proofErr w:type="spellEnd"/>
      <w:r>
        <w:t>.</w:t>
      </w:r>
    </w:p>
    <w:p w14:paraId="6B823026" w14:textId="77777777" w:rsidR="00D80D64" w:rsidRDefault="00D80D64" w:rsidP="00D80D64">
      <w:r w:rsidRPr="00D80D64">
        <w:rPr>
          <w:b/>
          <w:bCs/>
        </w:rPr>
        <w:t>159</w:t>
      </w:r>
      <w:r>
        <w:t xml:space="preserve">. (1) </w:t>
      </w:r>
      <w:proofErr w:type="spellStart"/>
      <w:r>
        <w:t>Whoever</w:t>
      </w:r>
      <w:proofErr w:type="spellEnd"/>
      <w:r>
        <w:t xml:space="preserve"> </w:t>
      </w:r>
      <w:proofErr w:type="spellStart"/>
      <w:r>
        <w:t>gives</w:t>
      </w:r>
      <w:proofErr w:type="spellEnd"/>
      <w:r>
        <w:t xml:space="preserve"> or </w:t>
      </w:r>
      <w:proofErr w:type="spellStart"/>
      <w:r>
        <w:t>fabricates</w:t>
      </w:r>
      <w:proofErr w:type="spellEnd"/>
      <w:r>
        <w:t xml:space="preserve"> false </w:t>
      </w:r>
      <w:proofErr w:type="spellStart"/>
      <w:r>
        <w:t>evidence</w:t>
      </w:r>
      <w:proofErr w:type="spellEnd"/>
      <w:r>
        <w:t xml:space="preserve"> </w:t>
      </w:r>
      <w:proofErr w:type="spellStart"/>
      <w:r>
        <w:t>intending</w:t>
      </w:r>
      <w:proofErr w:type="spellEnd"/>
      <w:r>
        <w:t xml:space="preserve"> </w:t>
      </w:r>
      <w:proofErr w:type="spellStart"/>
      <w:r>
        <w:t>thereby</w:t>
      </w:r>
      <w:proofErr w:type="spellEnd"/>
      <w:r>
        <w:t xml:space="preserve"> to cause or </w:t>
      </w:r>
      <w:proofErr w:type="spellStart"/>
      <w:r>
        <w:t>knowing</w:t>
      </w:r>
      <w:proofErr w:type="spellEnd"/>
      <w:r>
        <w:t xml:space="preserve"> </w:t>
      </w:r>
      <w:proofErr w:type="spellStart"/>
      <w:r>
        <w:t>it</w:t>
      </w:r>
      <w:proofErr w:type="spellEnd"/>
      <w:r>
        <w:t xml:space="preserve"> to be </w:t>
      </w:r>
      <w:proofErr w:type="spellStart"/>
      <w:r>
        <w:t>likely</w:t>
      </w:r>
      <w:proofErr w:type="spellEnd"/>
      <w:r>
        <w:t xml:space="preserve"> </w:t>
      </w:r>
      <w:proofErr w:type="spellStart"/>
      <w:r>
        <w:t>that</w:t>
      </w:r>
      <w:proofErr w:type="spellEnd"/>
      <w:r>
        <w:t xml:space="preserve"> he </w:t>
      </w:r>
      <w:proofErr w:type="spellStart"/>
      <w:r>
        <w:t>will</w:t>
      </w:r>
      <w:proofErr w:type="spellEnd"/>
      <w:r>
        <w:t xml:space="preserve"> </w:t>
      </w:r>
      <w:proofErr w:type="spellStart"/>
      <w:r>
        <w:t>thereby</w:t>
      </w:r>
      <w:proofErr w:type="spellEnd"/>
      <w:r>
        <w:t xml:space="preserve"> cause a </w:t>
      </w:r>
      <w:proofErr w:type="spellStart"/>
      <w:r>
        <w:t>person</w:t>
      </w:r>
      <w:proofErr w:type="spellEnd"/>
      <w:r>
        <w:t xml:space="preserve"> to be </w:t>
      </w:r>
      <w:proofErr w:type="spellStart"/>
      <w:r>
        <w:t>convicted</w:t>
      </w:r>
      <w:proofErr w:type="spellEnd"/>
      <w:r>
        <w:t xml:space="preserve"> of an </w:t>
      </w:r>
      <w:proofErr w:type="spellStart"/>
      <w:r>
        <w:t>offence</w:t>
      </w:r>
      <w:proofErr w:type="spellEnd"/>
      <w:r>
        <w:t xml:space="preserve"> </w:t>
      </w:r>
      <w:proofErr w:type="spellStart"/>
      <w:r>
        <w:t>which</w:t>
      </w:r>
      <w:proofErr w:type="spellEnd"/>
      <w:r>
        <w:t xml:space="preserve"> </w:t>
      </w:r>
      <w:proofErr w:type="spellStart"/>
      <w:r>
        <w:t>is</w:t>
      </w:r>
      <w:proofErr w:type="spellEnd"/>
      <w:r>
        <w:t xml:space="preserve"> </w:t>
      </w:r>
      <w:proofErr w:type="spellStart"/>
      <w:r>
        <w:t>punishable</w:t>
      </w:r>
      <w:proofErr w:type="spellEnd"/>
      <w:r>
        <w:t xml:space="preserve"> with </w:t>
      </w:r>
      <w:proofErr w:type="spellStart"/>
      <w:r>
        <w:t>death</w:t>
      </w:r>
      <w:proofErr w:type="spellEnd"/>
      <w:r>
        <w:t xml:space="preserve"> </w:t>
      </w:r>
      <w:proofErr w:type="spellStart"/>
      <w:r>
        <w:t>shall</w:t>
      </w:r>
      <w:proofErr w:type="spellEnd"/>
      <w:r>
        <w:t xml:space="preserve"> be </w:t>
      </w:r>
      <w:proofErr w:type="spellStart"/>
      <w:r>
        <w:t>punished</w:t>
      </w:r>
      <w:proofErr w:type="spellEnd"/>
      <w:r>
        <w:t xml:space="preserve"> with </w:t>
      </w:r>
      <w:proofErr w:type="spellStart"/>
      <w:r>
        <w:t>imprisonment</w:t>
      </w:r>
      <w:proofErr w:type="spellEnd"/>
      <w:r>
        <w:t xml:space="preserve"> for a </w:t>
      </w:r>
      <w:proofErr w:type="spellStart"/>
      <w:r>
        <w:t>term</w:t>
      </w:r>
      <w:proofErr w:type="spellEnd"/>
      <w:r>
        <w:t xml:space="preserve"> </w:t>
      </w:r>
      <w:proofErr w:type="spellStart"/>
      <w:r>
        <w:t>which</w:t>
      </w:r>
      <w:proofErr w:type="spellEnd"/>
      <w:r>
        <w:t xml:space="preserve"> </w:t>
      </w:r>
      <w:proofErr w:type="spellStart"/>
      <w:r>
        <w:t>may</w:t>
      </w:r>
      <w:proofErr w:type="spellEnd"/>
      <w:r>
        <w:t xml:space="preserve"> </w:t>
      </w:r>
      <w:proofErr w:type="spellStart"/>
      <w:r>
        <w:t>extend</w:t>
      </w:r>
      <w:proofErr w:type="spellEnd"/>
      <w:r>
        <w:t xml:space="preserve"> to </w:t>
      </w:r>
      <w:proofErr w:type="spellStart"/>
      <w:r>
        <w:t>imprisonment</w:t>
      </w:r>
      <w:proofErr w:type="spellEnd"/>
      <w:r>
        <w:t xml:space="preserve"> for life and </w:t>
      </w:r>
      <w:proofErr w:type="spellStart"/>
      <w:r>
        <w:t>shall</w:t>
      </w:r>
      <w:proofErr w:type="spellEnd"/>
      <w:r>
        <w:t xml:space="preserve"> </w:t>
      </w:r>
      <w:proofErr w:type="spellStart"/>
      <w:r>
        <w:t>also</w:t>
      </w:r>
      <w:proofErr w:type="spellEnd"/>
      <w:r>
        <w:t xml:space="preserve"> be </w:t>
      </w:r>
      <w:proofErr w:type="spellStart"/>
      <w:r>
        <w:t>liable</w:t>
      </w:r>
      <w:proofErr w:type="spellEnd"/>
      <w:r>
        <w:t xml:space="preserve"> to fine.</w:t>
      </w:r>
    </w:p>
    <w:p w14:paraId="4D49EB16" w14:textId="0967EC77" w:rsidR="00D80D64" w:rsidRDefault="00D80D64" w:rsidP="00D80D64">
      <w:r>
        <w:t xml:space="preserve">(2) </w:t>
      </w:r>
      <w:proofErr w:type="spellStart"/>
      <w:r>
        <w:t>If</w:t>
      </w:r>
      <w:proofErr w:type="spellEnd"/>
      <w:r>
        <w:t xml:space="preserve"> an </w:t>
      </w:r>
      <w:proofErr w:type="spellStart"/>
      <w:r>
        <w:t>innocent</w:t>
      </w:r>
      <w:proofErr w:type="spellEnd"/>
      <w:r>
        <w:t xml:space="preserve"> </w:t>
      </w:r>
      <w:proofErr w:type="spellStart"/>
      <w:r>
        <w:t>person</w:t>
      </w:r>
      <w:proofErr w:type="spellEnd"/>
      <w:r>
        <w:t xml:space="preserve"> </w:t>
      </w:r>
      <w:proofErr w:type="spellStart"/>
      <w:r>
        <w:t>is</w:t>
      </w:r>
      <w:proofErr w:type="spellEnd"/>
      <w:r>
        <w:t xml:space="preserve"> </w:t>
      </w:r>
      <w:proofErr w:type="spellStart"/>
      <w:r>
        <w:t>convicted</w:t>
      </w:r>
      <w:proofErr w:type="spellEnd"/>
      <w:r>
        <w:t xml:space="preserve"> and </w:t>
      </w:r>
      <w:proofErr w:type="spellStart"/>
      <w:r>
        <w:t>executed</w:t>
      </w:r>
      <w:proofErr w:type="spellEnd"/>
      <w:r>
        <w:t xml:space="preserve"> in </w:t>
      </w:r>
      <w:proofErr w:type="spellStart"/>
      <w:r>
        <w:t>consequence</w:t>
      </w:r>
      <w:proofErr w:type="spellEnd"/>
      <w:r>
        <w:t xml:space="preserve"> of </w:t>
      </w:r>
      <w:proofErr w:type="spellStart"/>
      <w:r>
        <w:t>that</w:t>
      </w:r>
      <w:proofErr w:type="spellEnd"/>
      <w:r>
        <w:t xml:space="preserve"> false </w:t>
      </w:r>
      <w:proofErr w:type="spellStart"/>
      <w:r>
        <w:t>evidence</w:t>
      </w:r>
      <w:proofErr w:type="spellEnd"/>
      <w:r>
        <w:t xml:space="preserve">, the </w:t>
      </w:r>
      <w:proofErr w:type="spellStart"/>
      <w:r>
        <w:t>person</w:t>
      </w:r>
      <w:proofErr w:type="spellEnd"/>
      <w:r>
        <w:t xml:space="preserve"> </w:t>
      </w:r>
      <w:proofErr w:type="spellStart"/>
      <w:r>
        <w:t>who</w:t>
      </w:r>
      <w:proofErr w:type="spellEnd"/>
      <w:r>
        <w:t xml:space="preserve"> </w:t>
      </w:r>
      <w:proofErr w:type="spellStart"/>
      <w:r>
        <w:t>gave</w:t>
      </w:r>
      <w:proofErr w:type="spellEnd"/>
      <w:r>
        <w:t xml:space="preserve"> or </w:t>
      </w:r>
      <w:proofErr w:type="spellStart"/>
      <w:r>
        <w:t>fabricated</w:t>
      </w:r>
      <w:proofErr w:type="spellEnd"/>
      <w:r>
        <w:t xml:space="preserve"> the false </w:t>
      </w:r>
      <w:proofErr w:type="spellStart"/>
      <w:r>
        <w:t>evidence</w:t>
      </w:r>
      <w:proofErr w:type="spellEnd"/>
      <w:r>
        <w:t xml:space="preserve"> </w:t>
      </w:r>
      <w:proofErr w:type="spellStart"/>
      <w:r>
        <w:t>shall</w:t>
      </w:r>
      <w:proofErr w:type="spellEnd"/>
      <w:r>
        <w:t xml:space="preserve"> be </w:t>
      </w:r>
      <w:proofErr w:type="spellStart"/>
      <w:r>
        <w:t>punished</w:t>
      </w:r>
      <w:proofErr w:type="spellEnd"/>
      <w:r>
        <w:t xml:space="preserve"> with </w:t>
      </w:r>
      <w:proofErr w:type="spellStart"/>
      <w:r>
        <w:t>death</w:t>
      </w:r>
      <w:proofErr w:type="spellEnd"/>
      <w:r>
        <w:t>.</w:t>
      </w:r>
    </w:p>
    <w:p w14:paraId="67D338B2" w14:textId="77777777" w:rsidR="00D80D64" w:rsidRDefault="00D80D64" w:rsidP="00D80D64">
      <w:r w:rsidRPr="00D80D64">
        <w:rPr>
          <w:b/>
          <w:bCs/>
        </w:rPr>
        <w:t>214</w:t>
      </w:r>
      <w:r>
        <w:t xml:space="preserve">. </w:t>
      </w:r>
      <w:proofErr w:type="spellStart"/>
      <w:r>
        <w:t>Whoever</w:t>
      </w:r>
      <w:proofErr w:type="spellEnd"/>
      <w:r>
        <w:t xml:space="preserve"> </w:t>
      </w:r>
      <w:proofErr w:type="spellStart"/>
      <w:r>
        <w:t>presides</w:t>
      </w:r>
      <w:proofErr w:type="spellEnd"/>
      <w:r>
        <w:t xml:space="preserve"> or </w:t>
      </w:r>
      <w:proofErr w:type="spellStart"/>
      <w:r>
        <w:t>is</w:t>
      </w:r>
      <w:proofErr w:type="spellEnd"/>
      <w:r>
        <w:t xml:space="preserve"> </w:t>
      </w:r>
      <w:proofErr w:type="spellStart"/>
      <w:r>
        <w:t>present</w:t>
      </w:r>
      <w:proofErr w:type="spellEnd"/>
      <w:r>
        <w:t xml:space="preserve"> </w:t>
      </w:r>
      <w:proofErr w:type="spellStart"/>
      <w:r>
        <w:t>at</w:t>
      </w:r>
      <w:proofErr w:type="spellEnd"/>
      <w:r>
        <w:t xml:space="preserve"> an </w:t>
      </w:r>
      <w:proofErr w:type="spellStart"/>
      <w:r>
        <w:t>unlawful</w:t>
      </w:r>
      <w:proofErr w:type="spellEnd"/>
      <w:r>
        <w:t xml:space="preserve"> trial by </w:t>
      </w:r>
      <w:proofErr w:type="spellStart"/>
      <w:r>
        <w:t>ordeal</w:t>
      </w:r>
      <w:proofErr w:type="spellEnd"/>
      <w:r>
        <w:t xml:space="preserve"> </w:t>
      </w:r>
      <w:proofErr w:type="spellStart"/>
      <w:r>
        <w:t>shall</w:t>
      </w:r>
      <w:proofErr w:type="spellEnd"/>
      <w:r>
        <w:t xml:space="preserve"> be </w:t>
      </w:r>
      <w:proofErr w:type="spellStart"/>
      <w:r>
        <w:t>punished</w:t>
      </w:r>
      <w:proofErr w:type="spellEnd"/>
      <w:r>
        <w:t>-</w:t>
      </w:r>
    </w:p>
    <w:p w14:paraId="2D32E3AD" w14:textId="77777777" w:rsidR="00D80D64" w:rsidRDefault="00D80D64" w:rsidP="00D80D64">
      <w:r>
        <w:t xml:space="preserve">(a) with </w:t>
      </w:r>
      <w:proofErr w:type="spellStart"/>
      <w:r>
        <w:t>imprisonment</w:t>
      </w:r>
      <w:proofErr w:type="spellEnd"/>
      <w:r>
        <w:t xml:space="preserve"> </w:t>
      </w:r>
      <w:proofErr w:type="spellStart"/>
      <w:r>
        <w:t>which</w:t>
      </w:r>
      <w:proofErr w:type="spellEnd"/>
      <w:r>
        <w:t xml:space="preserve"> </w:t>
      </w:r>
      <w:proofErr w:type="spellStart"/>
      <w:r>
        <w:t>may</w:t>
      </w:r>
      <w:proofErr w:type="spellEnd"/>
      <w:r>
        <w:t xml:space="preserve"> </w:t>
      </w:r>
      <w:proofErr w:type="spellStart"/>
      <w:r>
        <w:t>extend</w:t>
      </w:r>
      <w:proofErr w:type="spellEnd"/>
      <w:r>
        <w:t xml:space="preserve"> to </w:t>
      </w:r>
      <w:proofErr w:type="spellStart"/>
      <w:r>
        <w:t>ten</w:t>
      </w:r>
      <w:proofErr w:type="spellEnd"/>
      <w:r>
        <w:t xml:space="preserve"> </w:t>
      </w:r>
      <w:proofErr w:type="spellStart"/>
      <w:r>
        <w:t>years</w:t>
      </w:r>
      <w:proofErr w:type="spellEnd"/>
      <w:r>
        <w:t xml:space="preserve"> or with fine or with</w:t>
      </w:r>
    </w:p>
    <w:p w14:paraId="1455239D" w14:textId="77777777" w:rsidR="00D80D64" w:rsidRDefault="00D80D64" w:rsidP="00D80D64">
      <w:proofErr w:type="spellStart"/>
      <w:r>
        <w:t>both</w:t>
      </w:r>
      <w:proofErr w:type="spellEnd"/>
      <w:r>
        <w:t>; and</w:t>
      </w:r>
    </w:p>
    <w:p w14:paraId="72E75257" w14:textId="705BE979" w:rsidR="00D80D64" w:rsidRDefault="00D80D64" w:rsidP="00D80D64">
      <w:r>
        <w:t xml:space="preserve">(b) </w:t>
      </w:r>
      <w:proofErr w:type="spellStart"/>
      <w:r>
        <w:t>if</w:t>
      </w:r>
      <w:proofErr w:type="spellEnd"/>
      <w:r>
        <w:t xml:space="preserve"> </w:t>
      </w:r>
      <w:proofErr w:type="spellStart"/>
      <w:r>
        <w:t>such</w:t>
      </w:r>
      <w:proofErr w:type="spellEnd"/>
      <w:r>
        <w:t xml:space="preserve"> trial </w:t>
      </w:r>
      <w:proofErr w:type="spellStart"/>
      <w:r>
        <w:t>results</w:t>
      </w:r>
      <w:proofErr w:type="spellEnd"/>
      <w:r>
        <w:t xml:space="preserve"> in the </w:t>
      </w:r>
      <w:proofErr w:type="spellStart"/>
      <w:r>
        <w:t>death</w:t>
      </w:r>
      <w:proofErr w:type="spellEnd"/>
      <w:r>
        <w:t xml:space="preserve"> of </w:t>
      </w:r>
      <w:proofErr w:type="spellStart"/>
      <w:r>
        <w:t>any</w:t>
      </w:r>
      <w:proofErr w:type="spellEnd"/>
      <w:r>
        <w:t xml:space="preserve"> party to the </w:t>
      </w:r>
      <w:proofErr w:type="spellStart"/>
      <w:r>
        <w:t>proceeding</w:t>
      </w:r>
      <w:proofErr w:type="spellEnd"/>
      <w:r>
        <w:t xml:space="preserve"> </w:t>
      </w:r>
      <w:proofErr w:type="spellStart"/>
      <w:r>
        <w:t>shall</w:t>
      </w:r>
      <w:proofErr w:type="spellEnd"/>
      <w:r>
        <w:t xml:space="preserve"> be </w:t>
      </w:r>
      <w:proofErr w:type="spellStart"/>
      <w:r>
        <w:t>punished</w:t>
      </w:r>
      <w:proofErr w:type="spellEnd"/>
      <w:r>
        <w:t xml:space="preserve"> with </w:t>
      </w:r>
      <w:proofErr w:type="spellStart"/>
      <w:r>
        <w:t>death</w:t>
      </w:r>
      <w:proofErr w:type="spellEnd"/>
      <w:r>
        <w:t>.</w:t>
      </w:r>
    </w:p>
    <w:p w14:paraId="5DAAF963" w14:textId="77777777" w:rsidR="00D80D64" w:rsidRDefault="00D80D64" w:rsidP="00D80D64">
      <w:r w:rsidRPr="00D80D64">
        <w:rPr>
          <w:b/>
          <w:bCs/>
        </w:rPr>
        <w:t>221</w:t>
      </w:r>
      <w:r>
        <w:t xml:space="preserve">. </w:t>
      </w:r>
      <w:proofErr w:type="spellStart"/>
      <w:r>
        <w:t>Except</w:t>
      </w:r>
      <w:proofErr w:type="spellEnd"/>
      <w:r>
        <w:t xml:space="preserve"> in the </w:t>
      </w:r>
      <w:proofErr w:type="spellStart"/>
      <w:r>
        <w:t>circumstances</w:t>
      </w:r>
      <w:proofErr w:type="spellEnd"/>
      <w:r>
        <w:t xml:space="preserve"> </w:t>
      </w:r>
      <w:proofErr w:type="spellStart"/>
      <w:r>
        <w:t>mentioned</w:t>
      </w:r>
      <w:proofErr w:type="spellEnd"/>
      <w:r>
        <w:t xml:space="preserve"> in </w:t>
      </w:r>
      <w:proofErr w:type="spellStart"/>
      <w:r>
        <w:t>section</w:t>
      </w:r>
      <w:proofErr w:type="spellEnd"/>
      <w:r>
        <w:t xml:space="preserve"> 222 of </w:t>
      </w:r>
      <w:proofErr w:type="spellStart"/>
      <w:r>
        <w:t>this</w:t>
      </w:r>
      <w:proofErr w:type="spellEnd"/>
      <w:r>
        <w:t xml:space="preserve"> </w:t>
      </w:r>
      <w:proofErr w:type="spellStart"/>
      <w:r>
        <w:t>Penal</w:t>
      </w:r>
      <w:proofErr w:type="spellEnd"/>
      <w:r>
        <w:t xml:space="preserve"> Code, </w:t>
      </w:r>
      <w:proofErr w:type="spellStart"/>
      <w:r>
        <w:t>culpable</w:t>
      </w:r>
      <w:proofErr w:type="spellEnd"/>
      <w:r>
        <w:t xml:space="preserve"> </w:t>
      </w:r>
      <w:proofErr w:type="spellStart"/>
      <w:r>
        <w:t>homicide</w:t>
      </w:r>
      <w:proofErr w:type="spellEnd"/>
      <w:r>
        <w:t xml:space="preserve"> </w:t>
      </w:r>
      <w:proofErr w:type="spellStart"/>
      <w:r>
        <w:t>shall</w:t>
      </w:r>
      <w:proofErr w:type="spellEnd"/>
      <w:r>
        <w:t xml:space="preserve"> be </w:t>
      </w:r>
      <w:proofErr w:type="spellStart"/>
      <w:r>
        <w:t>punished</w:t>
      </w:r>
      <w:proofErr w:type="spellEnd"/>
      <w:r>
        <w:t xml:space="preserve"> with </w:t>
      </w:r>
      <w:proofErr w:type="spellStart"/>
      <w:r>
        <w:t>death</w:t>
      </w:r>
      <w:proofErr w:type="spellEnd"/>
      <w:r>
        <w:t>-</w:t>
      </w:r>
    </w:p>
    <w:p w14:paraId="032E45ED" w14:textId="77777777" w:rsidR="00D80D64" w:rsidRDefault="00D80D64" w:rsidP="00D80D64">
      <w:r>
        <w:t xml:space="preserve">(a) </w:t>
      </w:r>
      <w:proofErr w:type="spellStart"/>
      <w:r>
        <w:t>if</w:t>
      </w:r>
      <w:proofErr w:type="spellEnd"/>
      <w:r>
        <w:t xml:space="preserve"> the </w:t>
      </w:r>
      <w:proofErr w:type="spellStart"/>
      <w:r>
        <w:t>act</w:t>
      </w:r>
      <w:proofErr w:type="spellEnd"/>
      <w:r>
        <w:t xml:space="preserve"> by </w:t>
      </w:r>
      <w:proofErr w:type="spellStart"/>
      <w:r>
        <w:t>which</w:t>
      </w:r>
      <w:proofErr w:type="spellEnd"/>
      <w:r>
        <w:t xml:space="preserve"> the </w:t>
      </w:r>
      <w:proofErr w:type="spellStart"/>
      <w:r>
        <w:t>death</w:t>
      </w:r>
      <w:proofErr w:type="spellEnd"/>
      <w:r>
        <w:t xml:space="preserve"> </w:t>
      </w:r>
      <w:proofErr w:type="spellStart"/>
      <w:r>
        <w:t>is</w:t>
      </w:r>
      <w:proofErr w:type="spellEnd"/>
      <w:r>
        <w:t xml:space="preserve"> </w:t>
      </w:r>
      <w:proofErr w:type="spellStart"/>
      <w:r>
        <w:t>caused</w:t>
      </w:r>
      <w:proofErr w:type="spellEnd"/>
      <w:r>
        <w:t xml:space="preserve"> </w:t>
      </w:r>
      <w:proofErr w:type="spellStart"/>
      <w:r>
        <w:t>is</w:t>
      </w:r>
      <w:proofErr w:type="spellEnd"/>
      <w:r>
        <w:t xml:space="preserve"> </w:t>
      </w:r>
      <w:proofErr w:type="spellStart"/>
      <w:r>
        <w:t>done</w:t>
      </w:r>
      <w:proofErr w:type="spellEnd"/>
      <w:r>
        <w:t xml:space="preserve"> with the </w:t>
      </w:r>
      <w:proofErr w:type="spellStart"/>
      <w:r>
        <w:t>intention</w:t>
      </w:r>
      <w:proofErr w:type="spellEnd"/>
      <w:r>
        <w:t xml:space="preserve"> of </w:t>
      </w:r>
      <w:proofErr w:type="spellStart"/>
      <w:r>
        <w:t>causing</w:t>
      </w:r>
      <w:proofErr w:type="spellEnd"/>
      <w:r>
        <w:t xml:space="preserve"> </w:t>
      </w:r>
      <w:proofErr w:type="spellStart"/>
      <w:r>
        <w:t>death</w:t>
      </w:r>
      <w:proofErr w:type="spellEnd"/>
      <w:r>
        <w:t>; or</w:t>
      </w:r>
    </w:p>
    <w:p w14:paraId="1118B6FA" w14:textId="47805C4B" w:rsidR="00D80D64" w:rsidRDefault="00D80D64" w:rsidP="00D80D64">
      <w:r>
        <w:t xml:space="preserve">(b) </w:t>
      </w:r>
      <w:proofErr w:type="spellStart"/>
      <w:r>
        <w:t>if</w:t>
      </w:r>
      <w:proofErr w:type="spellEnd"/>
      <w:r>
        <w:t xml:space="preserve"> the </w:t>
      </w:r>
      <w:proofErr w:type="spellStart"/>
      <w:r>
        <w:t>doer</w:t>
      </w:r>
      <w:proofErr w:type="spellEnd"/>
      <w:r>
        <w:t xml:space="preserve"> of the </w:t>
      </w:r>
      <w:proofErr w:type="spellStart"/>
      <w:r>
        <w:t>act</w:t>
      </w:r>
      <w:proofErr w:type="spellEnd"/>
      <w:r>
        <w:t xml:space="preserve"> </w:t>
      </w:r>
      <w:proofErr w:type="spellStart"/>
      <w:r>
        <w:t>knew</w:t>
      </w:r>
      <w:proofErr w:type="spellEnd"/>
      <w:r>
        <w:t xml:space="preserve"> or </w:t>
      </w:r>
      <w:proofErr w:type="spellStart"/>
      <w:r>
        <w:t>had</w:t>
      </w:r>
      <w:proofErr w:type="spellEnd"/>
      <w:r>
        <w:t xml:space="preserve"> </w:t>
      </w:r>
      <w:proofErr w:type="spellStart"/>
      <w:r>
        <w:t>reason</w:t>
      </w:r>
      <w:proofErr w:type="spellEnd"/>
      <w:r>
        <w:t xml:space="preserve"> to </w:t>
      </w:r>
      <w:proofErr w:type="spellStart"/>
      <w:r>
        <w:t>know</w:t>
      </w:r>
      <w:proofErr w:type="spellEnd"/>
      <w:r>
        <w:t xml:space="preserve"> </w:t>
      </w:r>
      <w:proofErr w:type="spellStart"/>
      <w:r>
        <w:t>that</w:t>
      </w:r>
      <w:proofErr w:type="spellEnd"/>
      <w:r>
        <w:t xml:space="preserve"> </w:t>
      </w:r>
      <w:proofErr w:type="spellStart"/>
      <w:r>
        <w:t>death</w:t>
      </w:r>
      <w:proofErr w:type="spellEnd"/>
      <w:r>
        <w:t xml:space="preserve"> </w:t>
      </w:r>
      <w:proofErr w:type="spellStart"/>
      <w:r>
        <w:t>would</w:t>
      </w:r>
      <w:proofErr w:type="spellEnd"/>
      <w:r>
        <w:t xml:space="preserve"> be the </w:t>
      </w:r>
      <w:proofErr w:type="spellStart"/>
      <w:r>
        <w:t>probable</w:t>
      </w:r>
      <w:proofErr w:type="spellEnd"/>
      <w:r>
        <w:t xml:space="preserve"> and </w:t>
      </w:r>
      <w:proofErr w:type="spellStart"/>
      <w:r>
        <w:t>not</w:t>
      </w:r>
      <w:proofErr w:type="spellEnd"/>
      <w:r>
        <w:t xml:space="preserve"> </w:t>
      </w:r>
      <w:proofErr w:type="spellStart"/>
      <w:r>
        <w:t>only</w:t>
      </w:r>
      <w:proofErr w:type="spellEnd"/>
      <w:r>
        <w:t xml:space="preserve"> a </w:t>
      </w:r>
      <w:proofErr w:type="spellStart"/>
      <w:r>
        <w:t>likely</w:t>
      </w:r>
      <w:proofErr w:type="spellEnd"/>
      <w:r>
        <w:t xml:space="preserve"> </w:t>
      </w:r>
      <w:proofErr w:type="spellStart"/>
      <w:r>
        <w:t>consequence</w:t>
      </w:r>
      <w:proofErr w:type="spellEnd"/>
      <w:r>
        <w:t xml:space="preserve"> of the </w:t>
      </w:r>
      <w:proofErr w:type="spellStart"/>
      <w:r>
        <w:t>act</w:t>
      </w:r>
      <w:proofErr w:type="spellEnd"/>
      <w:r>
        <w:t xml:space="preserve"> or of </w:t>
      </w:r>
      <w:proofErr w:type="spellStart"/>
      <w:r>
        <w:t>any</w:t>
      </w:r>
      <w:proofErr w:type="spellEnd"/>
      <w:r>
        <w:t xml:space="preserve"> </w:t>
      </w:r>
      <w:proofErr w:type="spellStart"/>
      <w:r>
        <w:t>bodily</w:t>
      </w:r>
      <w:proofErr w:type="spellEnd"/>
      <w:r>
        <w:t xml:space="preserve"> </w:t>
      </w:r>
      <w:proofErr w:type="spellStart"/>
      <w:r>
        <w:t>injury</w:t>
      </w:r>
      <w:proofErr w:type="spellEnd"/>
      <w:r>
        <w:t xml:space="preserve"> </w:t>
      </w:r>
      <w:proofErr w:type="spellStart"/>
      <w:r>
        <w:t>which</w:t>
      </w:r>
      <w:proofErr w:type="spellEnd"/>
      <w:r>
        <w:t xml:space="preserve"> the </w:t>
      </w:r>
      <w:proofErr w:type="spellStart"/>
      <w:r>
        <w:t>act</w:t>
      </w:r>
      <w:proofErr w:type="spellEnd"/>
      <w:r>
        <w:t xml:space="preserve"> </w:t>
      </w:r>
      <w:proofErr w:type="spellStart"/>
      <w:r>
        <w:t>was</w:t>
      </w:r>
      <w:proofErr w:type="spellEnd"/>
      <w:r>
        <w:t xml:space="preserve"> </w:t>
      </w:r>
      <w:proofErr w:type="spellStart"/>
      <w:r>
        <w:t>intended</w:t>
      </w:r>
      <w:proofErr w:type="spellEnd"/>
      <w:r>
        <w:t xml:space="preserve"> to cause.</w:t>
      </w:r>
    </w:p>
    <w:p w14:paraId="22617440" w14:textId="38AA7A15" w:rsidR="00D80D64" w:rsidRDefault="00D80D64" w:rsidP="00D80D64">
      <w:r w:rsidRPr="00D80D64">
        <w:rPr>
          <w:b/>
          <w:bCs/>
        </w:rPr>
        <w:t>239</w:t>
      </w:r>
      <w:r w:rsidRPr="00D80D64">
        <w:t xml:space="preserve">. </w:t>
      </w:r>
      <w:proofErr w:type="spellStart"/>
      <w:r w:rsidRPr="00D80D64">
        <w:t>Whoever</w:t>
      </w:r>
      <w:proofErr w:type="spellEnd"/>
      <w:r w:rsidRPr="00D80D64">
        <w:t xml:space="preserve">, by </w:t>
      </w:r>
      <w:proofErr w:type="spellStart"/>
      <w:r w:rsidRPr="00D80D64">
        <w:t>secretly</w:t>
      </w:r>
      <w:proofErr w:type="spellEnd"/>
      <w:r w:rsidRPr="00D80D64">
        <w:t xml:space="preserve"> </w:t>
      </w:r>
      <w:proofErr w:type="spellStart"/>
      <w:r w:rsidRPr="00D80D64">
        <w:t>burying</w:t>
      </w:r>
      <w:proofErr w:type="spellEnd"/>
      <w:r w:rsidRPr="00D80D64">
        <w:t xml:space="preserve"> or </w:t>
      </w:r>
      <w:proofErr w:type="spellStart"/>
      <w:r w:rsidRPr="00D80D64">
        <w:t>otherwise</w:t>
      </w:r>
      <w:proofErr w:type="spellEnd"/>
      <w:r w:rsidRPr="00D80D64">
        <w:t xml:space="preserve"> </w:t>
      </w:r>
      <w:proofErr w:type="spellStart"/>
      <w:r w:rsidRPr="00D80D64">
        <w:t>disposing</w:t>
      </w:r>
      <w:proofErr w:type="spellEnd"/>
      <w:r w:rsidRPr="00D80D64">
        <w:t xml:space="preserve"> of the dead body of a </w:t>
      </w:r>
      <w:proofErr w:type="spellStart"/>
      <w:r w:rsidRPr="00D80D64">
        <w:t>child</w:t>
      </w:r>
      <w:proofErr w:type="spellEnd"/>
      <w:r w:rsidRPr="00D80D64">
        <w:t xml:space="preserve"> </w:t>
      </w:r>
      <w:proofErr w:type="spellStart"/>
      <w:r w:rsidRPr="00D80D64">
        <w:t>whether</w:t>
      </w:r>
      <w:proofErr w:type="spellEnd"/>
      <w:r w:rsidRPr="00D80D64">
        <w:t xml:space="preserve"> the </w:t>
      </w:r>
      <w:proofErr w:type="spellStart"/>
      <w:r w:rsidRPr="00D80D64">
        <w:t>child</w:t>
      </w:r>
      <w:proofErr w:type="spellEnd"/>
      <w:r w:rsidRPr="00D80D64">
        <w:t xml:space="preserve"> </w:t>
      </w:r>
      <w:proofErr w:type="spellStart"/>
      <w:r w:rsidRPr="00D80D64">
        <w:t>dies</w:t>
      </w:r>
      <w:proofErr w:type="spellEnd"/>
      <w:r w:rsidRPr="00D80D64">
        <w:t xml:space="preserve"> </w:t>
      </w:r>
      <w:proofErr w:type="spellStart"/>
      <w:r w:rsidRPr="00D80D64">
        <w:t>before</w:t>
      </w:r>
      <w:proofErr w:type="spellEnd"/>
      <w:r w:rsidRPr="00D80D64">
        <w:t xml:space="preserve"> or </w:t>
      </w:r>
      <w:proofErr w:type="spellStart"/>
      <w:r w:rsidRPr="00D80D64">
        <w:t>after</w:t>
      </w:r>
      <w:proofErr w:type="spellEnd"/>
      <w:r w:rsidRPr="00D80D64">
        <w:t xml:space="preserve"> or </w:t>
      </w:r>
      <w:proofErr w:type="spellStart"/>
      <w:r w:rsidRPr="00D80D64">
        <w:t>during</w:t>
      </w:r>
      <w:proofErr w:type="spellEnd"/>
      <w:r w:rsidRPr="00D80D64">
        <w:t xml:space="preserve"> </w:t>
      </w:r>
      <w:proofErr w:type="spellStart"/>
      <w:r w:rsidRPr="00D80D64">
        <w:t>its</w:t>
      </w:r>
      <w:proofErr w:type="spellEnd"/>
      <w:r w:rsidRPr="00D80D64">
        <w:t xml:space="preserve"> </w:t>
      </w:r>
      <w:proofErr w:type="spellStart"/>
      <w:r w:rsidRPr="00D80D64">
        <w:t>birth</w:t>
      </w:r>
      <w:proofErr w:type="spellEnd"/>
      <w:r w:rsidRPr="00D80D64">
        <w:t xml:space="preserve">, </w:t>
      </w:r>
      <w:proofErr w:type="spellStart"/>
      <w:r w:rsidRPr="00D80D64">
        <w:t>intentionally</w:t>
      </w:r>
      <w:proofErr w:type="spellEnd"/>
      <w:r w:rsidRPr="00D80D64">
        <w:t xml:space="preserve"> </w:t>
      </w:r>
      <w:proofErr w:type="spellStart"/>
      <w:r w:rsidRPr="00D80D64">
        <w:t>conceals</w:t>
      </w:r>
      <w:proofErr w:type="spellEnd"/>
      <w:r w:rsidRPr="00D80D64">
        <w:t xml:space="preserve"> or </w:t>
      </w:r>
      <w:proofErr w:type="spellStart"/>
      <w:r w:rsidRPr="00D80D64">
        <w:t>endeavours</w:t>
      </w:r>
      <w:proofErr w:type="spellEnd"/>
      <w:r w:rsidRPr="00D80D64">
        <w:t xml:space="preserve"> to </w:t>
      </w:r>
      <w:proofErr w:type="spellStart"/>
      <w:r w:rsidRPr="00D80D64">
        <w:t>conceal</w:t>
      </w:r>
      <w:proofErr w:type="spellEnd"/>
      <w:r w:rsidRPr="00D80D64">
        <w:t xml:space="preserve"> the </w:t>
      </w:r>
      <w:proofErr w:type="spellStart"/>
      <w:r w:rsidRPr="00D80D64">
        <w:t>birth</w:t>
      </w:r>
      <w:proofErr w:type="spellEnd"/>
      <w:r w:rsidRPr="00D80D64">
        <w:t xml:space="preserve"> of </w:t>
      </w:r>
      <w:proofErr w:type="spellStart"/>
      <w:r w:rsidRPr="00D80D64">
        <w:t>that</w:t>
      </w:r>
      <w:proofErr w:type="spellEnd"/>
      <w:r w:rsidRPr="00D80D64">
        <w:t xml:space="preserve"> </w:t>
      </w:r>
      <w:proofErr w:type="spellStart"/>
      <w:r w:rsidRPr="00D80D64">
        <w:t>child</w:t>
      </w:r>
      <w:proofErr w:type="spellEnd"/>
      <w:r w:rsidRPr="00D80D64">
        <w:t xml:space="preserve">, </w:t>
      </w:r>
      <w:proofErr w:type="spellStart"/>
      <w:r w:rsidRPr="00D80D64">
        <w:t>shall</w:t>
      </w:r>
      <w:proofErr w:type="spellEnd"/>
      <w:r w:rsidRPr="00D80D64">
        <w:t xml:space="preserve"> be </w:t>
      </w:r>
      <w:proofErr w:type="spellStart"/>
      <w:r w:rsidRPr="00D80D64">
        <w:t>punished</w:t>
      </w:r>
      <w:proofErr w:type="spellEnd"/>
      <w:r w:rsidRPr="00D80D64">
        <w:t xml:space="preserve">, with </w:t>
      </w:r>
      <w:proofErr w:type="spellStart"/>
      <w:r w:rsidRPr="00D80D64">
        <w:t>imprisonment</w:t>
      </w:r>
      <w:proofErr w:type="spellEnd"/>
      <w:r w:rsidRPr="00D80D64">
        <w:t xml:space="preserve"> for a </w:t>
      </w:r>
      <w:proofErr w:type="spellStart"/>
      <w:r w:rsidRPr="00D80D64">
        <w:t>term</w:t>
      </w:r>
      <w:proofErr w:type="spellEnd"/>
      <w:r w:rsidRPr="00D80D64">
        <w:t xml:space="preserve"> </w:t>
      </w:r>
      <w:proofErr w:type="spellStart"/>
      <w:r w:rsidRPr="00D80D64">
        <w:t>which</w:t>
      </w:r>
      <w:proofErr w:type="spellEnd"/>
      <w:r w:rsidRPr="00D80D64">
        <w:t xml:space="preserve"> </w:t>
      </w:r>
      <w:proofErr w:type="spellStart"/>
      <w:r w:rsidRPr="00D80D64">
        <w:t>may</w:t>
      </w:r>
      <w:proofErr w:type="spellEnd"/>
      <w:r w:rsidRPr="00D80D64">
        <w:t xml:space="preserve"> </w:t>
      </w:r>
      <w:proofErr w:type="spellStart"/>
      <w:r w:rsidRPr="00D80D64">
        <w:t>extend</w:t>
      </w:r>
      <w:proofErr w:type="spellEnd"/>
      <w:r w:rsidRPr="00D80D64">
        <w:t xml:space="preserve"> to </w:t>
      </w:r>
      <w:proofErr w:type="spellStart"/>
      <w:r w:rsidRPr="00D80D64">
        <w:t>two</w:t>
      </w:r>
      <w:proofErr w:type="spellEnd"/>
      <w:r w:rsidRPr="00D80D64">
        <w:t xml:space="preserve"> </w:t>
      </w:r>
      <w:proofErr w:type="spellStart"/>
      <w:r w:rsidRPr="00D80D64">
        <w:t>years</w:t>
      </w:r>
      <w:proofErr w:type="spellEnd"/>
      <w:r w:rsidRPr="00D80D64">
        <w:t xml:space="preserve"> or with fine or with </w:t>
      </w:r>
      <w:proofErr w:type="spellStart"/>
      <w:r w:rsidRPr="00D80D64">
        <w:t>both</w:t>
      </w:r>
      <w:proofErr w:type="spellEnd"/>
      <w:r w:rsidRPr="00D80D64">
        <w:t>.</w:t>
      </w:r>
    </w:p>
    <w:p w14:paraId="000002F4" w14:textId="77777777" w:rsidR="00742FE9" w:rsidRPr="0079660D" w:rsidRDefault="0079660D">
      <w:pPr>
        <w:rPr>
          <w:b/>
          <w:lang w:val="en-US"/>
        </w:rPr>
      </w:pPr>
      <w:r w:rsidRPr="0079660D">
        <w:rPr>
          <w:b/>
          <w:lang w:val="en-US"/>
        </w:rPr>
        <w:t>276</w:t>
      </w:r>
      <w:r w:rsidRPr="0079660D">
        <w:rPr>
          <w:lang w:val="en-US"/>
        </w:rPr>
        <w:t>. Whoever imports into the Federal Capital Territory, Abuja from a country outside Nigeria a girl under the age of twenty-one years with intent that she may be, or knowing it to be likely that she will be, forced or seduced to illicit intercourse with another person shall be punished with imprisonment which may extend to ten years and shall also be liable to fine.</w:t>
      </w:r>
    </w:p>
    <w:p w14:paraId="000002F5" w14:textId="77777777" w:rsidR="00742FE9" w:rsidRPr="0079660D" w:rsidRDefault="0079660D">
      <w:pPr>
        <w:rPr>
          <w:lang w:val="en-US"/>
        </w:rPr>
      </w:pPr>
      <w:r w:rsidRPr="0079660D">
        <w:rPr>
          <w:b/>
          <w:lang w:val="en-US"/>
        </w:rPr>
        <w:t>278</w:t>
      </w:r>
      <w:r w:rsidRPr="0079660D">
        <w:rPr>
          <w:lang w:val="en-US"/>
        </w:rPr>
        <w:t>. Whoever buys, sells, hires, lets to hire or otherwise obtains possession or disposes of a person under the age of eighteen years with intent that the person shall be employed or used for the purpose of prostitution or for an unlawful or immoral purpose or knowing it to be likely that such minor will be employed or used for any such purpose, shall be punished with imprisonment for a term which may extend to ten years and shall also be liable to fine.</w:t>
      </w:r>
    </w:p>
    <w:p w14:paraId="000002F6" w14:textId="7F1A3FB5" w:rsidR="00742FE9" w:rsidRDefault="0079660D">
      <w:pPr>
        <w:tabs>
          <w:tab w:val="left" w:pos="2123"/>
        </w:tabs>
        <w:rPr>
          <w:lang w:val="en-US"/>
        </w:rPr>
      </w:pPr>
      <w:r w:rsidRPr="0079660D">
        <w:rPr>
          <w:b/>
          <w:lang w:val="en-US"/>
        </w:rPr>
        <w:t>280</w:t>
      </w:r>
      <w:r w:rsidRPr="0079660D">
        <w:rPr>
          <w:lang w:val="en-US"/>
        </w:rPr>
        <w:t xml:space="preserve">. Whoever unlawfully compels a person to </w:t>
      </w:r>
      <w:proofErr w:type="spellStart"/>
      <w:r w:rsidRPr="0079660D">
        <w:rPr>
          <w:lang w:val="en-US"/>
        </w:rPr>
        <w:t>labour</w:t>
      </w:r>
      <w:proofErr w:type="spellEnd"/>
      <w:r w:rsidRPr="0079660D">
        <w:rPr>
          <w:lang w:val="en-US"/>
        </w:rPr>
        <w:t xml:space="preserve"> against the will of that person, shall be punished with imprisonment for a term which may extend to one year or with fine or with both.</w:t>
      </w:r>
    </w:p>
    <w:p w14:paraId="423EB08B" w14:textId="77777777" w:rsidR="00D80D64" w:rsidRPr="00D80D64" w:rsidRDefault="00D80D64" w:rsidP="00D80D64">
      <w:pPr>
        <w:tabs>
          <w:tab w:val="left" w:pos="2123"/>
        </w:tabs>
        <w:rPr>
          <w:lang w:val="en-US"/>
        </w:rPr>
      </w:pPr>
      <w:r w:rsidRPr="00D80D64">
        <w:rPr>
          <w:b/>
          <w:bCs/>
          <w:lang w:val="en-US"/>
        </w:rPr>
        <w:t>282</w:t>
      </w:r>
      <w:r w:rsidRPr="00D80D64">
        <w:rPr>
          <w:lang w:val="en-US"/>
        </w:rPr>
        <w:t>. (I) A man is said to commit rape who, except in the case referred to in subsection (2) of this section, has sexual intercourse with a woman in any of the following circumstances-</w:t>
      </w:r>
    </w:p>
    <w:p w14:paraId="7A078EC0" w14:textId="77777777" w:rsidR="00D80D64" w:rsidRPr="00D80D64" w:rsidRDefault="00D80D64" w:rsidP="00D80D64">
      <w:pPr>
        <w:tabs>
          <w:tab w:val="left" w:pos="2123"/>
        </w:tabs>
        <w:rPr>
          <w:lang w:val="en-US"/>
        </w:rPr>
      </w:pPr>
      <w:r w:rsidRPr="00D80D64">
        <w:rPr>
          <w:lang w:val="en-US"/>
        </w:rPr>
        <w:t>(a) against her will;</w:t>
      </w:r>
    </w:p>
    <w:p w14:paraId="0EFC4374" w14:textId="77777777" w:rsidR="00D80D64" w:rsidRPr="00D80D64" w:rsidRDefault="00D80D64" w:rsidP="00D80D64">
      <w:pPr>
        <w:tabs>
          <w:tab w:val="left" w:pos="2123"/>
        </w:tabs>
        <w:rPr>
          <w:lang w:val="en-US"/>
        </w:rPr>
      </w:pPr>
      <w:r w:rsidRPr="00D80D64">
        <w:rPr>
          <w:lang w:val="en-US"/>
        </w:rPr>
        <w:t>(b) without her consent;</w:t>
      </w:r>
    </w:p>
    <w:p w14:paraId="7EB47B99" w14:textId="77777777" w:rsidR="00D80D64" w:rsidRPr="00D80D64" w:rsidRDefault="00D80D64" w:rsidP="00D80D64">
      <w:pPr>
        <w:tabs>
          <w:tab w:val="left" w:pos="2123"/>
        </w:tabs>
        <w:rPr>
          <w:lang w:val="en-US"/>
        </w:rPr>
      </w:pPr>
      <w:r w:rsidRPr="00D80D64">
        <w:rPr>
          <w:lang w:val="en-US"/>
        </w:rPr>
        <w:t>(c) with her consent, when her consent has been obtained by putting her in fear of death or of hurt;</w:t>
      </w:r>
    </w:p>
    <w:p w14:paraId="2D0AF8EB" w14:textId="4C933536" w:rsidR="00D80D64" w:rsidRDefault="00D80D64" w:rsidP="00D80D64">
      <w:pPr>
        <w:tabs>
          <w:tab w:val="left" w:pos="2123"/>
        </w:tabs>
        <w:rPr>
          <w:lang w:val="en-US"/>
        </w:rPr>
      </w:pPr>
      <w:r w:rsidRPr="00D80D64">
        <w:rPr>
          <w:lang w:val="en-US"/>
        </w:rPr>
        <w:t>(d) with her consent, when the man knows that he is not her husband and that her consent is given because she believes that he is another man to whom she is or believes herself to be lawfully married;</w:t>
      </w:r>
    </w:p>
    <w:p w14:paraId="0F2107CD" w14:textId="77777777" w:rsidR="00D80D64" w:rsidRPr="00D80D64" w:rsidRDefault="00D80D64" w:rsidP="00D80D64">
      <w:pPr>
        <w:tabs>
          <w:tab w:val="left" w:pos="2123"/>
        </w:tabs>
        <w:rPr>
          <w:lang w:val="en-US"/>
        </w:rPr>
      </w:pPr>
      <w:r w:rsidRPr="00D80D64">
        <w:rPr>
          <w:lang w:val="en-US"/>
        </w:rPr>
        <w:t>(e) with or without her consent, when she is under fourteen years of age or of unsound mind.</w:t>
      </w:r>
    </w:p>
    <w:p w14:paraId="466D330E" w14:textId="6B0BF641" w:rsidR="00D80D64" w:rsidRDefault="00D80D64" w:rsidP="00D80D64">
      <w:pPr>
        <w:tabs>
          <w:tab w:val="left" w:pos="2123"/>
        </w:tabs>
        <w:rPr>
          <w:lang w:val="en-US"/>
        </w:rPr>
      </w:pPr>
      <w:r w:rsidRPr="00D80D64">
        <w:rPr>
          <w:lang w:val="en-US"/>
        </w:rPr>
        <w:t>(2) Sexual intercourse by a man with his own wife is not rape, if she has attained to puberty.</w:t>
      </w:r>
    </w:p>
    <w:p w14:paraId="5536952E" w14:textId="77777777" w:rsidR="00D80D64" w:rsidRPr="00D80D64" w:rsidRDefault="00D80D64" w:rsidP="00D80D64">
      <w:pPr>
        <w:tabs>
          <w:tab w:val="left" w:pos="2123"/>
        </w:tabs>
        <w:rPr>
          <w:lang w:val="en-US"/>
        </w:rPr>
      </w:pPr>
      <w:r w:rsidRPr="00D80D64">
        <w:rPr>
          <w:b/>
          <w:bCs/>
          <w:lang w:val="en-US"/>
        </w:rPr>
        <w:lastRenderedPageBreak/>
        <w:t>283</w:t>
      </w:r>
      <w:r w:rsidRPr="00D80D64">
        <w:rPr>
          <w:lang w:val="en-US"/>
        </w:rPr>
        <w:t>. Whoever commits rape shall be punished with imprisonment for life or for any less term and shall also be liable to fine.</w:t>
      </w:r>
    </w:p>
    <w:p w14:paraId="44F3027E" w14:textId="2A05DCB4" w:rsidR="00D80D64" w:rsidRPr="0079660D" w:rsidRDefault="00D80D64" w:rsidP="00D80D64">
      <w:pPr>
        <w:tabs>
          <w:tab w:val="left" w:pos="2123"/>
        </w:tabs>
        <w:rPr>
          <w:lang w:val="en-US"/>
        </w:rPr>
      </w:pPr>
      <w:r w:rsidRPr="00D80D64">
        <w:rPr>
          <w:b/>
          <w:bCs/>
          <w:lang w:val="en-US"/>
        </w:rPr>
        <w:t>284</w:t>
      </w:r>
      <w:r w:rsidRPr="00D80D64">
        <w:rPr>
          <w:lang w:val="en-US"/>
        </w:rPr>
        <w:t>. Whoever has carnal intercourse against the order of nature with a man, woman or an animal, shall be punished with imprisonment for a term of which may extend to fourteen years and shall also be liable to fine.</w:t>
      </w:r>
    </w:p>
    <w:p w14:paraId="000002F7" w14:textId="77777777" w:rsidR="00742FE9" w:rsidRPr="0079660D" w:rsidRDefault="00742FE9">
      <w:pPr>
        <w:rPr>
          <w:lang w:val="en-US"/>
        </w:rPr>
      </w:pPr>
    </w:p>
    <w:p w14:paraId="000002F8" w14:textId="77777777" w:rsidR="00742FE9" w:rsidRPr="0079660D" w:rsidRDefault="0079660D">
      <w:pPr>
        <w:rPr>
          <w:b/>
          <w:lang w:val="en-US"/>
        </w:rPr>
      </w:pPr>
      <w:proofErr w:type="spellStart"/>
      <w:r w:rsidRPr="0079660D">
        <w:rPr>
          <w:b/>
          <w:lang w:val="en-US"/>
        </w:rPr>
        <w:t>Harmonised</w:t>
      </w:r>
      <w:proofErr w:type="spellEnd"/>
      <w:r w:rsidRPr="0079660D">
        <w:rPr>
          <w:b/>
          <w:lang w:val="en-US"/>
        </w:rPr>
        <w:t xml:space="preserve"> Sharia Penal Code Law (Nigeria), 2002</w:t>
      </w:r>
    </w:p>
    <w:p w14:paraId="000002F9" w14:textId="77777777" w:rsidR="00742FE9" w:rsidRDefault="0079660D">
      <w:r>
        <w:t xml:space="preserve">[Accessibile nella sua interezza </w:t>
      </w:r>
      <w:hyperlink r:id="rId60">
        <w:r>
          <w:rPr>
            <w:color w:val="0563C1"/>
            <w:u w:val="single"/>
          </w:rPr>
          <w:t>qui</w:t>
        </w:r>
      </w:hyperlink>
      <w:r>
        <w:t>]</w:t>
      </w:r>
    </w:p>
    <w:p w14:paraId="000002FA" w14:textId="77777777" w:rsidR="00742FE9" w:rsidRPr="0079660D" w:rsidRDefault="0079660D">
      <w:pPr>
        <w:rPr>
          <w:lang w:val="en-US"/>
        </w:rPr>
      </w:pPr>
      <w:r w:rsidRPr="0079660D">
        <w:rPr>
          <w:b/>
          <w:lang w:val="en-US"/>
        </w:rPr>
        <w:t>239</w:t>
      </w:r>
      <w:r w:rsidRPr="0079660D">
        <w:rPr>
          <w:lang w:val="en-US"/>
        </w:rPr>
        <w:t>. Whoever, in order to gratify the passions of another person, procures, entices or leads away, even with her consent, any woman or girl for immoral purposes shall be punished with imprisonment for a term which may extend to two years and shall also be liable to caning which may extend to fifty lashes.</w:t>
      </w:r>
    </w:p>
    <w:p w14:paraId="000002FB" w14:textId="77777777" w:rsidR="00742FE9" w:rsidRPr="0079660D" w:rsidRDefault="00742FE9">
      <w:pPr>
        <w:rPr>
          <w:lang w:val="en-US"/>
        </w:rPr>
      </w:pPr>
    </w:p>
    <w:p w14:paraId="000002FC" w14:textId="77777777" w:rsidR="00742FE9" w:rsidRDefault="0079660D">
      <w:pPr>
        <w:rPr>
          <w:b/>
        </w:rPr>
      </w:pPr>
      <w:proofErr w:type="spellStart"/>
      <w:r>
        <w:rPr>
          <w:b/>
        </w:rPr>
        <w:t>Child’s</w:t>
      </w:r>
      <w:proofErr w:type="spellEnd"/>
      <w:r>
        <w:rPr>
          <w:b/>
        </w:rPr>
        <w:t xml:space="preserve"> Right </w:t>
      </w:r>
      <w:proofErr w:type="spellStart"/>
      <w:r>
        <w:rPr>
          <w:b/>
        </w:rPr>
        <w:t>Act</w:t>
      </w:r>
      <w:proofErr w:type="spellEnd"/>
      <w:r>
        <w:rPr>
          <w:b/>
        </w:rPr>
        <w:t xml:space="preserve"> (Nigeria), 2003</w:t>
      </w:r>
    </w:p>
    <w:p w14:paraId="000002FD" w14:textId="77777777" w:rsidR="00742FE9" w:rsidRDefault="0079660D">
      <w:r>
        <w:t xml:space="preserve">[Accessibile nella sua interezza </w:t>
      </w:r>
      <w:hyperlink r:id="rId61">
        <w:r>
          <w:rPr>
            <w:color w:val="0563C1"/>
            <w:u w:val="single"/>
          </w:rPr>
          <w:t>qui</w:t>
        </w:r>
      </w:hyperlink>
      <w:r>
        <w:t>]</w:t>
      </w:r>
    </w:p>
    <w:p w14:paraId="000002FE" w14:textId="77777777" w:rsidR="00742FE9" w:rsidRPr="0079660D" w:rsidRDefault="0079660D">
      <w:pPr>
        <w:rPr>
          <w:lang w:val="en-US"/>
        </w:rPr>
      </w:pPr>
      <w:r w:rsidRPr="0079660D">
        <w:rPr>
          <w:b/>
          <w:lang w:val="en-US"/>
        </w:rPr>
        <w:t>Sect. 21</w:t>
      </w:r>
      <w:r w:rsidRPr="0079660D">
        <w:rPr>
          <w:lang w:val="en-US"/>
        </w:rPr>
        <w:t xml:space="preserve"> – No person under the age of 18 years is capable of contracting a valid marriage, and accordingly, a marriage so contracted is null and void and of no effect whatsoever.</w:t>
      </w:r>
    </w:p>
    <w:p w14:paraId="000002FF" w14:textId="77777777" w:rsidR="00742FE9" w:rsidRPr="0079660D" w:rsidRDefault="0079660D">
      <w:pPr>
        <w:rPr>
          <w:lang w:val="en-US"/>
        </w:rPr>
      </w:pPr>
      <w:r w:rsidRPr="0079660D">
        <w:rPr>
          <w:b/>
          <w:lang w:val="en-US"/>
        </w:rPr>
        <w:t>Sect. 22</w:t>
      </w:r>
      <w:r w:rsidRPr="0079660D">
        <w:rPr>
          <w:lang w:val="en-US"/>
        </w:rPr>
        <w:tab/>
        <w:t>(1) No parent, guardian or any other person shall betroth a child to any person.</w:t>
      </w:r>
    </w:p>
    <w:p w14:paraId="00000300" w14:textId="77777777" w:rsidR="00742FE9" w:rsidRPr="0079660D" w:rsidRDefault="0079660D">
      <w:pPr>
        <w:ind w:left="708"/>
        <w:rPr>
          <w:lang w:val="en-US"/>
        </w:rPr>
      </w:pPr>
      <w:r w:rsidRPr="0079660D">
        <w:rPr>
          <w:lang w:val="en-US"/>
        </w:rPr>
        <w:t xml:space="preserve"> </w:t>
      </w:r>
      <w:r w:rsidRPr="0079660D">
        <w:rPr>
          <w:lang w:val="en-US"/>
        </w:rPr>
        <w:tab/>
        <w:t>(2) A betrothal in contravention of subsection (1) of this section is null and void.</w:t>
      </w:r>
    </w:p>
    <w:p w14:paraId="00000301" w14:textId="77777777" w:rsidR="00742FE9" w:rsidRPr="0079660D" w:rsidRDefault="0079660D">
      <w:pPr>
        <w:rPr>
          <w:lang w:val="en-US"/>
        </w:rPr>
      </w:pPr>
      <w:r w:rsidRPr="0079660D">
        <w:rPr>
          <w:b/>
          <w:lang w:val="en-US"/>
        </w:rPr>
        <w:t>Sect. 23</w:t>
      </w:r>
      <w:r w:rsidRPr="0079660D">
        <w:rPr>
          <w:lang w:val="en-US"/>
        </w:rPr>
        <w:t xml:space="preserve"> – A person</w:t>
      </w:r>
    </w:p>
    <w:p w14:paraId="00000302" w14:textId="77777777" w:rsidR="00742FE9" w:rsidRPr="0079660D" w:rsidRDefault="0079660D">
      <w:pPr>
        <w:rPr>
          <w:lang w:val="en-US"/>
        </w:rPr>
      </w:pPr>
      <w:r w:rsidRPr="0079660D">
        <w:rPr>
          <w:lang w:val="en-US"/>
        </w:rPr>
        <w:t>(a) who marries a child, or</w:t>
      </w:r>
    </w:p>
    <w:p w14:paraId="00000303" w14:textId="77777777" w:rsidR="00742FE9" w:rsidRPr="0079660D" w:rsidRDefault="0079660D">
      <w:pPr>
        <w:rPr>
          <w:lang w:val="en-US"/>
        </w:rPr>
      </w:pPr>
      <w:r w:rsidRPr="0079660D">
        <w:rPr>
          <w:lang w:val="en-US"/>
        </w:rPr>
        <w:t>(b) to whom a child is betrothed, or</w:t>
      </w:r>
    </w:p>
    <w:p w14:paraId="00000304" w14:textId="77777777" w:rsidR="00742FE9" w:rsidRPr="0079660D" w:rsidRDefault="0079660D">
      <w:pPr>
        <w:rPr>
          <w:lang w:val="en-US"/>
        </w:rPr>
      </w:pPr>
      <w:r w:rsidRPr="0079660D">
        <w:rPr>
          <w:lang w:val="en-US"/>
        </w:rPr>
        <w:t>(c) who promotes die marriage of a child, or (d) who betroths a child,</w:t>
      </w:r>
    </w:p>
    <w:p w14:paraId="00000305" w14:textId="77777777" w:rsidR="00742FE9" w:rsidRPr="0079660D" w:rsidRDefault="0079660D">
      <w:pPr>
        <w:rPr>
          <w:lang w:val="en-US"/>
        </w:rPr>
      </w:pPr>
      <w:r w:rsidRPr="0079660D">
        <w:rPr>
          <w:lang w:val="en-US"/>
        </w:rPr>
        <w:t>commits an offence and is liable on conviction to a fine of N500,000; or imprisonment for a term of five years or to both such fine and imprisonment.</w:t>
      </w:r>
    </w:p>
    <w:p w14:paraId="00000306" w14:textId="77777777" w:rsidR="00742FE9" w:rsidRPr="0079660D" w:rsidRDefault="0079660D">
      <w:pPr>
        <w:rPr>
          <w:lang w:val="en-US"/>
        </w:rPr>
      </w:pPr>
      <w:r w:rsidRPr="0079660D">
        <w:rPr>
          <w:b/>
          <w:lang w:val="en-US"/>
        </w:rPr>
        <w:t>Sect. 28</w:t>
      </w:r>
      <w:r w:rsidRPr="0079660D">
        <w:rPr>
          <w:lang w:val="en-US"/>
        </w:rPr>
        <w:t xml:space="preserve"> – (1) Subject to this Act, no child shall be</w:t>
      </w:r>
    </w:p>
    <w:p w14:paraId="00000307" w14:textId="77777777" w:rsidR="00742FE9" w:rsidRPr="0079660D" w:rsidRDefault="0079660D">
      <w:pPr>
        <w:rPr>
          <w:lang w:val="en-US"/>
        </w:rPr>
      </w:pPr>
      <w:r w:rsidRPr="0079660D">
        <w:rPr>
          <w:lang w:val="en-US"/>
        </w:rPr>
        <w:t xml:space="preserve">(a) subjected to any forced or exploitative </w:t>
      </w:r>
      <w:proofErr w:type="spellStart"/>
      <w:r w:rsidRPr="0079660D">
        <w:rPr>
          <w:lang w:val="en-US"/>
        </w:rPr>
        <w:t>labour</w:t>
      </w:r>
      <w:proofErr w:type="spellEnd"/>
      <w:r w:rsidRPr="0079660D">
        <w:rPr>
          <w:lang w:val="en-US"/>
        </w:rPr>
        <w:t>; or</w:t>
      </w:r>
    </w:p>
    <w:p w14:paraId="00000308" w14:textId="77777777" w:rsidR="00742FE9" w:rsidRPr="0079660D" w:rsidRDefault="0079660D">
      <w:pPr>
        <w:rPr>
          <w:lang w:val="en-US"/>
        </w:rPr>
      </w:pPr>
      <w:r w:rsidRPr="0079660D">
        <w:rPr>
          <w:lang w:val="en-US"/>
        </w:rPr>
        <w:t xml:space="preserve">(b) employed to work in any capacity except where he is employed by a member of his family on light work of an agricultural, horticultural or domestic character; or </w:t>
      </w:r>
    </w:p>
    <w:p w14:paraId="00000309" w14:textId="77777777" w:rsidR="00742FE9" w:rsidRPr="0079660D" w:rsidRDefault="0079660D">
      <w:pPr>
        <w:rPr>
          <w:lang w:val="en-US"/>
        </w:rPr>
      </w:pPr>
      <w:r w:rsidRPr="0079660D">
        <w:rPr>
          <w:lang w:val="en-US"/>
        </w:rPr>
        <w:t>(c) required, in any case, to lift, carry or move anything so heavy as to be likely to adversely affect his physical, mental, spiritual, moral or social development; or</w:t>
      </w:r>
    </w:p>
    <w:p w14:paraId="0000030A" w14:textId="77777777" w:rsidR="00742FE9" w:rsidRPr="0079660D" w:rsidRDefault="0079660D">
      <w:pPr>
        <w:rPr>
          <w:lang w:val="en-US"/>
        </w:rPr>
      </w:pPr>
      <w:r w:rsidRPr="0079660D">
        <w:rPr>
          <w:lang w:val="en-US"/>
        </w:rPr>
        <w:t>(d) employed as a domestic help outside his own home or family environment.</w:t>
      </w:r>
    </w:p>
    <w:p w14:paraId="0000030B" w14:textId="77777777" w:rsidR="00742FE9" w:rsidRPr="0079660D" w:rsidRDefault="0079660D">
      <w:pPr>
        <w:rPr>
          <w:lang w:val="en-US"/>
        </w:rPr>
      </w:pPr>
      <w:r w:rsidRPr="0079660D">
        <w:rPr>
          <w:lang w:val="en-US"/>
        </w:rPr>
        <w:t>(2) No child shall be employed or work in an industrial undertaking and nothing in this subsection shall apply to work done by children in technical schools or similar. approved institutions if the work is supervised by the appropriate authority.</w:t>
      </w:r>
    </w:p>
    <w:p w14:paraId="0000030C" w14:textId="77777777" w:rsidR="00742FE9" w:rsidRPr="0079660D" w:rsidRDefault="0079660D">
      <w:pPr>
        <w:rPr>
          <w:lang w:val="en-US"/>
        </w:rPr>
      </w:pPr>
      <w:r w:rsidRPr="0079660D">
        <w:rPr>
          <w:lang w:val="en-US"/>
        </w:rPr>
        <w:t>(3) Any person who contravenes any provision of subsection (1) or (2) of this section commits an offence and is liable on conviction to a fine not exceeding fifty thousand Naira or imprisonment for a term of five years or to both such fine and imprisonment.</w:t>
      </w:r>
    </w:p>
    <w:p w14:paraId="0000030D" w14:textId="77777777" w:rsidR="00742FE9" w:rsidRPr="0079660D" w:rsidRDefault="0079660D">
      <w:pPr>
        <w:rPr>
          <w:lang w:val="en-US"/>
        </w:rPr>
      </w:pPr>
      <w:r w:rsidRPr="0079660D">
        <w:rPr>
          <w:lang w:val="en-US"/>
        </w:rPr>
        <w:t xml:space="preserve">(4) Where an offence under this section is committed by a body corporate, any person who at the time of the commission of the offence was a proprietor, director, general manager or other similar officer, </w:t>
      </w:r>
      <w:r w:rsidRPr="0079660D">
        <w:rPr>
          <w:lang w:val="en-US"/>
        </w:rPr>
        <w:lastRenderedPageBreak/>
        <w:t>servant or agent of the body corporate shall be deemed to have jointly and severally committed the offence and may be liable on conviction to a fine of two hundred and fifty thousand Naira.</w:t>
      </w:r>
    </w:p>
    <w:p w14:paraId="0000030E" w14:textId="77777777" w:rsidR="00742FE9" w:rsidRPr="0079660D" w:rsidRDefault="0079660D">
      <w:pPr>
        <w:rPr>
          <w:lang w:val="en-US"/>
        </w:rPr>
      </w:pPr>
      <w:r w:rsidRPr="0079660D">
        <w:rPr>
          <w:b/>
          <w:lang w:val="en-US"/>
        </w:rPr>
        <w:t>Sect. 29</w:t>
      </w:r>
      <w:r w:rsidRPr="0079660D">
        <w:rPr>
          <w:lang w:val="en-US"/>
        </w:rPr>
        <w:t xml:space="preserve"> – The provisions relating to young persons in sections 58, 59, 60, 61, ~2and 63 of the </w:t>
      </w:r>
      <w:proofErr w:type="spellStart"/>
      <w:r w:rsidRPr="0079660D">
        <w:rPr>
          <w:lang w:val="en-US"/>
        </w:rPr>
        <w:t>Labour</w:t>
      </w:r>
      <w:proofErr w:type="spellEnd"/>
      <w:r w:rsidRPr="0079660D">
        <w:rPr>
          <w:lang w:val="en-US"/>
        </w:rPr>
        <w:t xml:space="preserve"> Act shall apply to children under this Act.</w:t>
      </w:r>
    </w:p>
    <w:p w14:paraId="0000030F" w14:textId="77777777" w:rsidR="00742FE9" w:rsidRPr="0079660D" w:rsidRDefault="0079660D">
      <w:pPr>
        <w:rPr>
          <w:lang w:val="en-US"/>
        </w:rPr>
      </w:pPr>
      <w:r w:rsidRPr="0079660D">
        <w:rPr>
          <w:b/>
          <w:lang w:val="en-US"/>
        </w:rPr>
        <w:t>Sect. 30</w:t>
      </w:r>
      <w:r w:rsidRPr="0079660D">
        <w:rPr>
          <w:lang w:val="en-US"/>
        </w:rPr>
        <w:t xml:space="preserve"> – (1) No person shall buy, sell, hire, lei on hire, dispose of or obtain, possession of or otherwise deal in a child.</w:t>
      </w:r>
    </w:p>
    <w:p w14:paraId="00000310" w14:textId="77777777" w:rsidR="00742FE9" w:rsidRPr="0079660D" w:rsidRDefault="0079660D">
      <w:pPr>
        <w:rPr>
          <w:lang w:val="en-US"/>
        </w:rPr>
      </w:pPr>
      <w:r w:rsidRPr="0079660D">
        <w:rPr>
          <w:lang w:val="en-US"/>
        </w:rPr>
        <w:t>(2) A child shall not be used</w:t>
      </w:r>
    </w:p>
    <w:p w14:paraId="00000311" w14:textId="77777777" w:rsidR="00742FE9" w:rsidRPr="0079660D" w:rsidRDefault="0079660D">
      <w:pPr>
        <w:rPr>
          <w:lang w:val="en-US"/>
        </w:rPr>
      </w:pPr>
      <w:r w:rsidRPr="0079660D">
        <w:rPr>
          <w:lang w:val="en-US"/>
        </w:rPr>
        <w:t xml:space="preserve">(a) for the purpose of begging for alms, guiding beggars, prostitution, domestic or sexual </w:t>
      </w:r>
      <w:proofErr w:type="spellStart"/>
      <w:r w:rsidRPr="0079660D">
        <w:rPr>
          <w:lang w:val="en-US"/>
        </w:rPr>
        <w:t>labour</w:t>
      </w:r>
      <w:proofErr w:type="spellEnd"/>
      <w:r w:rsidRPr="0079660D">
        <w:rPr>
          <w:lang w:val="en-US"/>
        </w:rPr>
        <w:t xml:space="preserve"> or for any unlawful or immoral purpose; or</w:t>
      </w:r>
    </w:p>
    <w:p w14:paraId="00000312" w14:textId="77777777" w:rsidR="00742FE9" w:rsidRPr="0079660D" w:rsidRDefault="0079660D">
      <w:pPr>
        <w:rPr>
          <w:lang w:val="en-US"/>
        </w:rPr>
      </w:pPr>
      <w:r w:rsidRPr="0079660D">
        <w:rPr>
          <w:lang w:val="en-US"/>
        </w:rPr>
        <w:t xml:space="preserve">(b) as a slave or for practices similar.to slavery such as scale or trafficking of the child, debt bondage or serfdom and forced or compulsory </w:t>
      </w:r>
      <w:proofErr w:type="spellStart"/>
      <w:r w:rsidRPr="0079660D">
        <w:rPr>
          <w:lang w:val="en-US"/>
        </w:rPr>
        <w:t>labour</w:t>
      </w:r>
      <w:proofErr w:type="spellEnd"/>
      <w:r w:rsidRPr="0079660D">
        <w:rPr>
          <w:lang w:val="en-US"/>
        </w:rPr>
        <w:t>;</w:t>
      </w:r>
    </w:p>
    <w:p w14:paraId="00000313" w14:textId="77777777" w:rsidR="00742FE9" w:rsidRPr="0079660D" w:rsidRDefault="0079660D">
      <w:pPr>
        <w:rPr>
          <w:lang w:val="en-US"/>
        </w:rPr>
      </w:pPr>
      <w:r w:rsidRPr="0079660D">
        <w:rPr>
          <w:lang w:val="en-US"/>
        </w:rPr>
        <w:t>(c) for hawking of goods or services on main city streets, brothels or highways;</w:t>
      </w:r>
    </w:p>
    <w:p w14:paraId="00000314" w14:textId="77777777" w:rsidR="00742FE9" w:rsidRPr="0079660D" w:rsidRDefault="0079660D">
      <w:pPr>
        <w:rPr>
          <w:lang w:val="en-US"/>
        </w:rPr>
      </w:pPr>
      <w:r w:rsidRPr="0079660D">
        <w:rPr>
          <w:lang w:val="en-US"/>
        </w:rPr>
        <w:t>(d) for any purpose that deprives the child of the opportunity to attend and remain in school as provided for under the Compulsory, Free Universal Basic Education Act;</w:t>
      </w:r>
    </w:p>
    <w:p w14:paraId="00000315" w14:textId="77777777" w:rsidR="00742FE9" w:rsidRPr="0079660D" w:rsidRDefault="0079660D">
      <w:pPr>
        <w:rPr>
          <w:lang w:val="en-US"/>
        </w:rPr>
      </w:pPr>
      <w:r w:rsidRPr="0079660D">
        <w:rPr>
          <w:lang w:val="en-US"/>
        </w:rPr>
        <w:t xml:space="preserve">(e) procured or offered for prostitution or for the production of pornography or for any </w:t>
      </w:r>
      <w:proofErr w:type="spellStart"/>
      <w:r w:rsidRPr="0079660D">
        <w:rPr>
          <w:lang w:val="en-US"/>
        </w:rPr>
        <w:t>porno~raphic</w:t>
      </w:r>
      <w:proofErr w:type="spellEnd"/>
      <w:r w:rsidRPr="0079660D">
        <w:rPr>
          <w:lang w:val="en-US"/>
        </w:rPr>
        <w:t xml:space="preserve"> performance; and</w:t>
      </w:r>
    </w:p>
    <w:p w14:paraId="00000316" w14:textId="77777777" w:rsidR="00742FE9" w:rsidRPr="0079660D" w:rsidRDefault="0079660D">
      <w:pPr>
        <w:rPr>
          <w:lang w:val="en-US"/>
        </w:rPr>
      </w:pPr>
      <w:r w:rsidRPr="0079660D">
        <w:rPr>
          <w:lang w:val="en-US"/>
        </w:rPr>
        <w:t xml:space="preserve">(f) procured or offered for any activity in the production or trafficking of illegal </w:t>
      </w:r>
      <w:proofErr w:type="spellStart"/>
      <w:r w:rsidRPr="0079660D">
        <w:rPr>
          <w:lang w:val="en-US"/>
        </w:rPr>
        <w:t>arugs</w:t>
      </w:r>
      <w:proofErr w:type="spellEnd"/>
      <w:r w:rsidRPr="0079660D">
        <w:rPr>
          <w:lang w:val="en-US"/>
        </w:rPr>
        <w:t xml:space="preserve"> and any other activity relating to illicit drugs as specified in the National Drug Law Enforcement Agency Act.</w:t>
      </w:r>
    </w:p>
    <w:p w14:paraId="00000317" w14:textId="77777777" w:rsidR="00742FE9" w:rsidRPr="0079660D" w:rsidRDefault="0079660D">
      <w:pPr>
        <w:rPr>
          <w:lang w:val="en-US"/>
        </w:rPr>
      </w:pPr>
      <w:r w:rsidRPr="0079660D">
        <w:rPr>
          <w:lang w:val="en-US"/>
        </w:rPr>
        <w:t>(3) A person who contravenes the provisions of subsection (1) of this section commits an offence and is liable on conviction to imprisonment for a term often years.</w:t>
      </w:r>
    </w:p>
    <w:p w14:paraId="00000318" w14:textId="77777777" w:rsidR="00742FE9" w:rsidRPr="0079660D" w:rsidRDefault="0079660D">
      <w:pPr>
        <w:rPr>
          <w:lang w:val="en-US"/>
        </w:rPr>
      </w:pPr>
      <w:r w:rsidRPr="0079660D">
        <w:rPr>
          <w:b/>
          <w:lang w:val="en-US"/>
        </w:rPr>
        <w:t>Sect 31</w:t>
      </w:r>
      <w:r w:rsidRPr="0079660D">
        <w:rPr>
          <w:lang w:val="en-US"/>
        </w:rPr>
        <w:t xml:space="preserve"> – (1) No person, shall have sexual intercourse with a child.</w:t>
      </w:r>
    </w:p>
    <w:p w14:paraId="00000319" w14:textId="77777777" w:rsidR="00742FE9" w:rsidRPr="0079660D" w:rsidRDefault="0079660D">
      <w:pPr>
        <w:rPr>
          <w:lang w:val="en-US"/>
        </w:rPr>
      </w:pPr>
      <w:r w:rsidRPr="0079660D">
        <w:rPr>
          <w:lang w:val="en-US"/>
        </w:rPr>
        <w:t>(2) A person who contravenes the provision of subsection (1) of this Section commits an offence of rape and is liable on conviction to imprisonment for life.</w:t>
      </w:r>
    </w:p>
    <w:p w14:paraId="0000031A" w14:textId="77777777" w:rsidR="00742FE9" w:rsidRPr="0079660D" w:rsidRDefault="0079660D">
      <w:pPr>
        <w:rPr>
          <w:lang w:val="en-US"/>
        </w:rPr>
      </w:pPr>
      <w:r w:rsidRPr="0079660D">
        <w:rPr>
          <w:lang w:val="en-US"/>
        </w:rPr>
        <w:t>(3) Where a person is charged with an offence under this Section, it is immaterial that-</w:t>
      </w:r>
    </w:p>
    <w:p w14:paraId="0000031B" w14:textId="77777777" w:rsidR="00742FE9" w:rsidRPr="0079660D" w:rsidRDefault="0079660D">
      <w:pPr>
        <w:rPr>
          <w:lang w:val="en-US"/>
        </w:rPr>
      </w:pPr>
      <w:r w:rsidRPr="0079660D">
        <w:rPr>
          <w:lang w:val="en-US"/>
        </w:rPr>
        <w:t>(a) the offender believed the person to be of or above the age of eighteen years; or</w:t>
      </w:r>
    </w:p>
    <w:p w14:paraId="0000031C" w14:textId="77777777" w:rsidR="00742FE9" w:rsidRPr="0079660D" w:rsidRDefault="0079660D">
      <w:pPr>
        <w:rPr>
          <w:lang w:val="en-US"/>
        </w:rPr>
      </w:pPr>
      <w:r w:rsidRPr="0079660D">
        <w:rPr>
          <w:lang w:val="en-US"/>
        </w:rPr>
        <w:t>(b) the sexual intercourse was with the consent of the child.</w:t>
      </w:r>
    </w:p>
    <w:p w14:paraId="0000031D" w14:textId="77777777" w:rsidR="00742FE9" w:rsidRPr="0079660D" w:rsidRDefault="0079660D">
      <w:pPr>
        <w:rPr>
          <w:lang w:val="en-US"/>
        </w:rPr>
      </w:pPr>
      <w:r w:rsidRPr="0079660D">
        <w:rPr>
          <w:b/>
          <w:lang w:val="en-US"/>
        </w:rPr>
        <w:t>Sect. 32</w:t>
      </w:r>
      <w:r w:rsidRPr="0079660D">
        <w:rPr>
          <w:lang w:val="en-US"/>
        </w:rPr>
        <w:t xml:space="preserve"> – (1) A person who sexually abuses or sexually exploits a child in any manner not already mentioned under this Part of this Act commits an offence.</w:t>
      </w:r>
    </w:p>
    <w:p w14:paraId="0000031E" w14:textId="77777777" w:rsidR="00742FE9" w:rsidRPr="0079660D" w:rsidRDefault="0079660D">
      <w:pPr>
        <w:rPr>
          <w:lang w:val="en-US"/>
        </w:rPr>
      </w:pPr>
      <w:r w:rsidRPr="0079660D">
        <w:rPr>
          <w:lang w:val="en-US"/>
        </w:rPr>
        <w:t>(2) A person who commits an offence under subsection (1) of this section is liable to imprisonment for a term of fourteen years.</w:t>
      </w:r>
    </w:p>
    <w:p w14:paraId="0000031F" w14:textId="77777777" w:rsidR="00742FE9" w:rsidRPr="0079660D" w:rsidRDefault="00742FE9">
      <w:pPr>
        <w:rPr>
          <w:lang w:val="en-US"/>
        </w:rPr>
      </w:pPr>
    </w:p>
    <w:p w14:paraId="00000320" w14:textId="77777777" w:rsidR="00742FE9" w:rsidRPr="0079660D" w:rsidRDefault="0079660D">
      <w:pPr>
        <w:rPr>
          <w:b/>
          <w:lang w:val="en-US"/>
        </w:rPr>
      </w:pPr>
      <w:r w:rsidRPr="0079660D">
        <w:rPr>
          <w:b/>
          <w:lang w:val="en-US"/>
        </w:rPr>
        <w:t>Trafficking in Persons (Prohibition) and Enforcement Administration Act (Nigeria), 2015</w:t>
      </w:r>
    </w:p>
    <w:p w14:paraId="00000321" w14:textId="77777777" w:rsidR="00742FE9" w:rsidRDefault="0079660D">
      <w:r>
        <w:t xml:space="preserve">[Accessibile nella sua interezza </w:t>
      </w:r>
      <w:hyperlink r:id="rId62">
        <w:r>
          <w:rPr>
            <w:color w:val="0563C1"/>
            <w:u w:val="single"/>
          </w:rPr>
          <w:t>qui</w:t>
        </w:r>
      </w:hyperlink>
      <w:r>
        <w:t>]</w:t>
      </w:r>
    </w:p>
    <w:p w14:paraId="00000322" w14:textId="77777777" w:rsidR="00742FE9" w:rsidRPr="0079660D" w:rsidRDefault="0079660D">
      <w:pPr>
        <w:rPr>
          <w:lang w:val="en-US"/>
        </w:rPr>
      </w:pPr>
      <w:r w:rsidRPr="0079660D">
        <w:rPr>
          <w:b/>
          <w:lang w:val="en-US"/>
        </w:rPr>
        <w:t>14</w:t>
      </w:r>
      <w:r w:rsidRPr="0079660D">
        <w:rPr>
          <w:lang w:val="en-US"/>
        </w:rPr>
        <w:t xml:space="preserve"> – Any person who</w:t>
      </w:r>
    </w:p>
    <w:p w14:paraId="00000323" w14:textId="77777777" w:rsidR="00742FE9" w:rsidRPr="0079660D" w:rsidRDefault="0079660D">
      <w:pPr>
        <w:rPr>
          <w:lang w:val="en-US"/>
        </w:rPr>
      </w:pPr>
      <w:r w:rsidRPr="0079660D">
        <w:rPr>
          <w:lang w:val="en-US"/>
        </w:rPr>
        <w:t>(a) imports another person into Nigeria, knowing or having reason to know that the person will be forced or induced into prostitution or other forms of sexual exploitation in Nigeria or while in transit; or</w:t>
      </w:r>
    </w:p>
    <w:p w14:paraId="00000324" w14:textId="77777777" w:rsidR="00742FE9" w:rsidRPr="0079660D" w:rsidRDefault="0079660D">
      <w:pPr>
        <w:rPr>
          <w:lang w:val="en-US"/>
        </w:rPr>
      </w:pPr>
      <w:r w:rsidRPr="0079660D">
        <w:rPr>
          <w:lang w:val="en-US"/>
        </w:rPr>
        <w:t>(b) exports another person from Nigeria, knowing or having reason to know, that the person will be forced or induced into prostitution or other forms of sexual exploitation in the country to which the person is exported or while in transit, commits an offence and is liable on conviction to imprisonment for a term of not less than 5 years and a fine of not less that naira 1,000,000.00.</w:t>
      </w:r>
    </w:p>
    <w:p w14:paraId="00000325" w14:textId="77777777" w:rsidR="00742FE9" w:rsidRPr="0079660D" w:rsidRDefault="0079660D">
      <w:pPr>
        <w:rPr>
          <w:lang w:val="en-US"/>
        </w:rPr>
      </w:pPr>
      <w:r w:rsidRPr="0079660D">
        <w:rPr>
          <w:b/>
          <w:lang w:val="en-US"/>
        </w:rPr>
        <w:lastRenderedPageBreak/>
        <w:t>16</w:t>
      </w:r>
      <w:r w:rsidRPr="0079660D">
        <w:rPr>
          <w:lang w:val="en-US"/>
        </w:rPr>
        <w:t xml:space="preserve"> – (1) Any person who procures or recruits any person under the age of 18 years to be subjected to prostitution or other forms of sexual exploitation with himself, any person or persons, either in Nigeria or anywhere else, commits an offence and is liable on conviction to imprisonment for a term of not less than 7 years and a fine of not less than naira 1,000,000.00.</w:t>
      </w:r>
    </w:p>
    <w:p w14:paraId="00000326" w14:textId="77777777" w:rsidR="00742FE9" w:rsidRPr="0079660D" w:rsidRDefault="0079660D">
      <w:pPr>
        <w:rPr>
          <w:lang w:val="en-US"/>
        </w:rPr>
      </w:pPr>
      <w:r w:rsidRPr="0079660D">
        <w:rPr>
          <w:lang w:val="en-US"/>
        </w:rPr>
        <w:t>(2) Any person who procures or recruits any person under the age of 18 years to be conveyed from his usual place of abode, knowing or having reasons to know that such person may be subjected or induced into prostitution or other forms of sexual exploitation in any place outside Nigeria, commits an offence and is liable on conviction to imprisonment for a term of not less than 7 years and a fine of not less that naira 1,000,000.00</w:t>
      </w:r>
    </w:p>
    <w:p w14:paraId="00000327" w14:textId="77777777" w:rsidR="00742FE9" w:rsidRPr="0079660D" w:rsidRDefault="0079660D">
      <w:pPr>
        <w:rPr>
          <w:lang w:val="en-US"/>
        </w:rPr>
      </w:pPr>
      <w:r w:rsidRPr="0079660D">
        <w:rPr>
          <w:b/>
          <w:lang w:val="en-US"/>
        </w:rPr>
        <w:t>22</w:t>
      </w:r>
      <w:r w:rsidRPr="0079660D">
        <w:rPr>
          <w:lang w:val="en-US"/>
        </w:rPr>
        <w:t xml:space="preserve"> – Any person who</w:t>
      </w:r>
    </w:p>
    <w:p w14:paraId="00000328" w14:textId="77777777" w:rsidR="00742FE9" w:rsidRPr="0079660D" w:rsidRDefault="0079660D">
      <w:pPr>
        <w:rPr>
          <w:lang w:val="en-US"/>
        </w:rPr>
      </w:pPr>
      <w:r w:rsidRPr="0079660D">
        <w:rPr>
          <w:lang w:val="en-US"/>
        </w:rPr>
        <w:t xml:space="preserve">(a) requires, recruits, transports, </w:t>
      </w:r>
      <w:proofErr w:type="spellStart"/>
      <w:r w:rsidRPr="0079660D">
        <w:rPr>
          <w:lang w:val="en-US"/>
        </w:rPr>
        <w:t>harbours</w:t>
      </w:r>
      <w:proofErr w:type="spellEnd"/>
      <w:r w:rsidRPr="0079660D">
        <w:rPr>
          <w:lang w:val="en-US"/>
        </w:rPr>
        <w:t xml:space="preserve">, receives or hires out a person to be used for forced </w:t>
      </w:r>
      <w:proofErr w:type="spellStart"/>
      <w:r w:rsidRPr="0079660D">
        <w:rPr>
          <w:lang w:val="en-US"/>
        </w:rPr>
        <w:t>labour</w:t>
      </w:r>
      <w:proofErr w:type="spellEnd"/>
      <w:r w:rsidRPr="0079660D">
        <w:rPr>
          <w:lang w:val="en-US"/>
        </w:rPr>
        <w:t xml:space="preserve"> within or outside Nigeria; or</w:t>
      </w:r>
    </w:p>
    <w:p w14:paraId="00000329" w14:textId="77777777" w:rsidR="00742FE9" w:rsidRPr="0079660D" w:rsidRDefault="0079660D">
      <w:pPr>
        <w:rPr>
          <w:lang w:val="en-US"/>
        </w:rPr>
      </w:pPr>
      <w:r w:rsidRPr="0079660D">
        <w:rPr>
          <w:lang w:val="en-US"/>
        </w:rPr>
        <w:t xml:space="preserve">(b) permits any place or premises to be used for the purpose of forced </w:t>
      </w:r>
      <w:proofErr w:type="spellStart"/>
      <w:r w:rsidRPr="0079660D">
        <w:rPr>
          <w:lang w:val="en-US"/>
        </w:rPr>
        <w:t>labour</w:t>
      </w:r>
      <w:proofErr w:type="spellEnd"/>
      <w:r w:rsidRPr="0079660D">
        <w:rPr>
          <w:lang w:val="en-US"/>
        </w:rPr>
        <w:t>, commits an offence and is liable on conviction to imprisonment for a term of not less than 5 years and a fine of not less than naira 1,000,000.00</w:t>
      </w:r>
    </w:p>
    <w:p w14:paraId="0000032A" w14:textId="22979AFE" w:rsidR="00742FE9" w:rsidRDefault="00742FE9">
      <w:pPr>
        <w:rPr>
          <w:b/>
          <w:lang w:val="en-US"/>
        </w:rPr>
      </w:pPr>
    </w:p>
    <w:p w14:paraId="03711F77" w14:textId="11907DAA" w:rsidR="00A07D9F" w:rsidRDefault="00A07D9F" w:rsidP="00A07D9F">
      <w:pPr>
        <w:pStyle w:val="Titolo"/>
        <w:rPr>
          <w:lang w:val="en-GB"/>
        </w:rPr>
      </w:pPr>
      <w:bookmarkStart w:id="420" w:name="_Toc511906295"/>
      <w:r w:rsidRPr="79BA1380">
        <w:rPr>
          <w:lang w:val="en-GB"/>
        </w:rPr>
        <w:t>Same Sex Marriage (Prohibition) Act</w:t>
      </w:r>
      <w:bookmarkEnd w:id="420"/>
    </w:p>
    <w:p w14:paraId="1BC55D32" w14:textId="2BD47B72" w:rsidR="00A07D9F" w:rsidRPr="00A07D9F" w:rsidRDefault="00A07D9F" w:rsidP="00A07D9F">
      <w:pPr>
        <w:rPr>
          <w:lang w:val="en-GB"/>
        </w:rPr>
      </w:pPr>
      <w:r>
        <w:rPr>
          <w:lang w:val="en-GB"/>
        </w:rPr>
        <w:t>[</w:t>
      </w:r>
      <w:proofErr w:type="spellStart"/>
      <w:r>
        <w:rPr>
          <w:lang w:val="en-GB"/>
        </w:rPr>
        <w:t>accessibile</w:t>
      </w:r>
      <w:proofErr w:type="spellEnd"/>
      <w:r>
        <w:rPr>
          <w:lang w:val="en-GB"/>
        </w:rPr>
        <w:t xml:space="preserve"> </w:t>
      </w:r>
      <w:proofErr w:type="spellStart"/>
      <w:r>
        <w:rPr>
          <w:lang w:val="en-GB"/>
        </w:rPr>
        <w:t>nella</w:t>
      </w:r>
      <w:proofErr w:type="spellEnd"/>
      <w:r>
        <w:rPr>
          <w:lang w:val="en-GB"/>
        </w:rPr>
        <w:t xml:space="preserve"> </w:t>
      </w:r>
      <w:proofErr w:type="spellStart"/>
      <w:r>
        <w:rPr>
          <w:lang w:val="en-GB"/>
        </w:rPr>
        <w:t>sua</w:t>
      </w:r>
      <w:proofErr w:type="spellEnd"/>
      <w:r>
        <w:rPr>
          <w:lang w:val="en-GB"/>
        </w:rPr>
        <w:t xml:space="preserve"> </w:t>
      </w:r>
      <w:proofErr w:type="spellStart"/>
      <w:r>
        <w:rPr>
          <w:lang w:val="en-GB"/>
        </w:rPr>
        <w:t>interezza</w:t>
      </w:r>
      <w:proofErr w:type="spellEnd"/>
      <w:r>
        <w:rPr>
          <w:lang w:val="en-GB"/>
        </w:rPr>
        <w:t xml:space="preserve"> </w:t>
      </w:r>
      <w:hyperlink r:id="rId63" w:history="1">
        <w:r w:rsidRPr="00A07D9F">
          <w:rPr>
            <w:rStyle w:val="Collegamentoipertestuale"/>
            <w:lang w:val="en-GB"/>
          </w:rPr>
          <w:t>qui</w:t>
        </w:r>
      </w:hyperlink>
      <w:r>
        <w:rPr>
          <w:lang w:val="en-GB"/>
        </w:rPr>
        <w:t>]</w:t>
      </w:r>
    </w:p>
    <w:p w14:paraId="25D0D586" w14:textId="77777777" w:rsidR="00A07D9F" w:rsidRDefault="00A07D9F" w:rsidP="00A07D9F">
      <w:pPr>
        <w:rPr>
          <w:lang w:val="en-US"/>
        </w:rPr>
      </w:pPr>
      <w:r w:rsidRPr="79BA1380">
        <w:rPr>
          <w:b/>
          <w:bCs/>
          <w:lang w:val="en-US"/>
        </w:rPr>
        <w:t>1.</w:t>
      </w:r>
      <w:r w:rsidRPr="79BA1380">
        <w:rPr>
          <w:i/>
          <w:iCs/>
          <w:lang w:val="en-US"/>
        </w:rPr>
        <w:t xml:space="preserve"> Prohibition of marriage or civil union by persons of same sex</w:t>
      </w:r>
    </w:p>
    <w:p w14:paraId="579C3F7C" w14:textId="77777777" w:rsidR="00A07D9F" w:rsidRPr="00DB3B37" w:rsidRDefault="00A07D9F" w:rsidP="00A07D9F">
      <w:pPr>
        <w:rPr>
          <w:lang w:val="en-US"/>
        </w:rPr>
      </w:pPr>
      <w:r w:rsidRPr="79BA1380">
        <w:rPr>
          <w:lang w:val="en-US"/>
        </w:rPr>
        <w:t>(1) A marriage contract or civil union entered into between persons of same sex:</w:t>
      </w:r>
    </w:p>
    <w:p w14:paraId="203C4EAB" w14:textId="77777777" w:rsidR="00A07D9F" w:rsidRPr="00DB3B37" w:rsidRDefault="00A07D9F" w:rsidP="00A07D9F">
      <w:pPr>
        <w:rPr>
          <w:lang w:val="en-US"/>
        </w:rPr>
      </w:pPr>
      <w:r w:rsidRPr="79BA1380">
        <w:rPr>
          <w:lang w:val="en-US"/>
        </w:rPr>
        <w:t>(a) is prohibited in Nigeria; and</w:t>
      </w:r>
    </w:p>
    <w:p w14:paraId="44A2A8B3" w14:textId="77777777" w:rsidR="00A07D9F" w:rsidRPr="00DB3B37" w:rsidRDefault="00A07D9F" w:rsidP="00A07D9F">
      <w:pPr>
        <w:rPr>
          <w:lang w:val="en-US"/>
        </w:rPr>
      </w:pPr>
      <w:r w:rsidRPr="79BA1380">
        <w:rPr>
          <w:lang w:val="en-US"/>
        </w:rPr>
        <w:t>(b) shall not be recognized as entitled to the benefits of a valid marriage.</w:t>
      </w:r>
    </w:p>
    <w:p w14:paraId="2F2EA5CF" w14:textId="77777777" w:rsidR="00A07D9F" w:rsidRPr="00DB3B37" w:rsidRDefault="00A07D9F" w:rsidP="00A07D9F">
      <w:pPr>
        <w:rPr>
          <w:lang w:val="en-US"/>
        </w:rPr>
      </w:pPr>
      <w:r w:rsidRPr="79BA1380">
        <w:rPr>
          <w:lang w:val="en-US"/>
        </w:rPr>
        <w:t>(2) A marriage contract or civil union entered into between persons of same sex by virtue of a certificate issued by a foreign country is void in Nigeria, and any benefit accruing therefrom by virtue of the certificate shall not be enforced by any court of law.</w:t>
      </w:r>
    </w:p>
    <w:p w14:paraId="2B9BB451" w14:textId="77777777" w:rsidR="00A07D9F" w:rsidRDefault="00A07D9F" w:rsidP="00A07D9F">
      <w:pPr>
        <w:rPr>
          <w:lang w:val="en-US"/>
        </w:rPr>
      </w:pPr>
      <w:r w:rsidRPr="79BA1380">
        <w:rPr>
          <w:b/>
          <w:bCs/>
          <w:lang w:val="en-US"/>
        </w:rPr>
        <w:t xml:space="preserve">2. </w:t>
      </w:r>
      <w:r w:rsidRPr="79BA1380">
        <w:rPr>
          <w:i/>
          <w:iCs/>
          <w:lang w:val="en-US"/>
        </w:rPr>
        <w:t>Solemnization of same sex marriage in places of worship</w:t>
      </w:r>
    </w:p>
    <w:p w14:paraId="0F615129" w14:textId="77777777" w:rsidR="00A07D9F" w:rsidRPr="00DB3B37" w:rsidRDefault="00A07D9F" w:rsidP="00A07D9F">
      <w:pPr>
        <w:rPr>
          <w:lang w:val="en-US"/>
        </w:rPr>
      </w:pPr>
      <w:r w:rsidRPr="79BA1380">
        <w:rPr>
          <w:lang w:val="en-US"/>
        </w:rPr>
        <w:t>(1) A marriage contract or civil union entered into between persons of same sex shall not be solemnized in a church, mosque or any other place of worship in Nigeria.</w:t>
      </w:r>
    </w:p>
    <w:p w14:paraId="23733B2F" w14:textId="77777777" w:rsidR="00A07D9F" w:rsidRPr="00DB3B37" w:rsidRDefault="00A07D9F" w:rsidP="00A07D9F">
      <w:pPr>
        <w:rPr>
          <w:lang w:val="en-US"/>
        </w:rPr>
      </w:pPr>
      <w:r w:rsidRPr="79BA1380">
        <w:rPr>
          <w:lang w:val="en-US"/>
        </w:rPr>
        <w:t>(2) No certificate issued to persons of same sex in a marriage or civil union shall be valid in Nigeria.</w:t>
      </w:r>
    </w:p>
    <w:p w14:paraId="16B230C6" w14:textId="77777777" w:rsidR="00A07D9F" w:rsidRPr="00DB3B37" w:rsidRDefault="00A07D9F" w:rsidP="00A07D9F">
      <w:pPr>
        <w:rPr>
          <w:lang w:val="en-US"/>
        </w:rPr>
      </w:pPr>
      <w:r w:rsidRPr="79BA1380">
        <w:rPr>
          <w:b/>
          <w:bCs/>
          <w:lang w:val="en-US"/>
        </w:rPr>
        <w:t>3.</w:t>
      </w:r>
      <w:r w:rsidRPr="79BA1380">
        <w:rPr>
          <w:lang w:val="en-US"/>
        </w:rPr>
        <w:t xml:space="preserve"> </w:t>
      </w:r>
      <w:r w:rsidRPr="79BA1380">
        <w:rPr>
          <w:i/>
          <w:iCs/>
          <w:lang w:val="en-US"/>
        </w:rPr>
        <w:t>Recognized Marriage in Nigeria</w:t>
      </w:r>
    </w:p>
    <w:p w14:paraId="4D05E655" w14:textId="77777777" w:rsidR="00A07D9F" w:rsidRPr="00DB3B37" w:rsidRDefault="00A07D9F" w:rsidP="00A07D9F">
      <w:pPr>
        <w:rPr>
          <w:lang w:val="en-US"/>
        </w:rPr>
      </w:pPr>
      <w:r w:rsidRPr="79BA1380">
        <w:rPr>
          <w:lang w:val="en-US"/>
        </w:rPr>
        <w:t>Only a marriage contracted between a man and a woman shall be recognized as valid in Nigeria.</w:t>
      </w:r>
    </w:p>
    <w:p w14:paraId="766232E0" w14:textId="77777777" w:rsidR="00A07D9F" w:rsidRDefault="00A07D9F" w:rsidP="00A07D9F">
      <w:pPr>
        <w:rPr>
          <w:lang w:val="en-US"/>
        </w:rPr>
      </w:pPr>
      <w:r w:rsidRPr="79BA1380">
        <w:rPr>
          <w:b/>
          <w:bCs/>
          <w:lang w:val="en-US"/>
        </w:rPr>
        <w:t>4.</w:t>
      </w:r>
      <w:r w:rsidRPr="79BA1380">
        <w:rPr>
          <w:lang w:val="en-US"/>
        </w:rPr>
        <w:t xml:space="preserve"> </w:t>
      </w:r>
      <w:r w:rsidRPr="79BA1380">
        <w:rPr>
          <w:i/>
          <w:iCs/>
          <w:lang w:val="en-US"/>
        </w:rPr>
        <w:t>Registration of homosexual clubs and societies</w:t>
      </w:r>
    </w:p>
    <w:p w14:paraId="3046C013" w14:textId="77777777" w:rsidR="00A07D9F" w:rsidRPr="00DB3B37" w:rsidRDefault="00A07D9F" w:rsidP="00A07D9F">
      <w:pPr>
        <w:rPr>
          <w:lang w:val="en-US"/>
        </w:rPr>
      </w:pPr>
      <w:r w:rsidRPr="3B1215B0">
        <w:rPr>
          <w:lang w:val="en-US"/>
        </w:rPr>
        <w:t xml:space="preserve">(1) The Registration of gay clubs, societies and </w:t>
      </w:r>
      <w:proofErr w:type="spellStart"/>
      <w:r w:rsidRPr="3B1215B0">
        <w:rPr>
          <w:lang w:val="en-US"/>
        </w:rPr>
        <w:t>organisations</w:t>
      </w:r>
      <w:proofErr w:type="spellEnd"/>
      <w:r w:rsidRPr="3B1215B0">
        <w:rPr>
          <w:lang w:val="en-US"/>
        </w:rPr>
        <w:t xml:space="preserve">, their sustenance, processions and meetings </w:t>
      </w:r>
      <w:proofErr w:type="gramStart"/>
      <w:r w:rsidRPr="3B1215B0">
        <w:rPr>
          <w:lang w:val="en-US"/>
        </w:rPr>
        <w:t>is</w:t>
      </w:r>
      <w:proofErr w:type="gramEnd"/>
      <w:r w:rsidRPr="3B1215B0">
        <w:rPr>
          <w:lang w:val="en-US"/>
        </w:rPr>
        <w:t xml:space="preserve"> prohibited. </w:t>
      </w:r>
    </w:p>
    <w:p w14:paraId="254366C1" w14:textId="77777777" w:rsidR="00A07D9F" w:rsidRPr="00DB3B37" w:rsidRDefault="00A07D9F" w:rsidP="00A07D9F">
      <w:pPr>
        <w:rPr>
          <w:lang w:val="en-US"/>
        </w:rPr>
      </w:pPr>
      <w:r w:rsidRPr="79BA1380">
        <w:rPr>
          <w:lang w:val="en-US"/>
        </w:rPr>
        <w:t>(2) The public show of same sex amorous relationship directly or indirectly is prohibited.</w:t>
      </w:r>
      <w:r w:rsidRPr="60F28CF7">
        <w:rPr>
          <w:i/>
          <w:iCs/>
          <w:lang w:val="en-US"/>
        </w:rPr>
        <w:t> </w:t>
      </w:r>
    </w:p>
    <w:p w14:paraId="25C9C964" w14:textId="77777777" w:rsidR="00A07D9F" w:rsidRDefault="00A07D9F" w:rsidP="00A07D9F">
      <w:pPr>
        <w:rPr>
          <w:lang w:val="en-US"/>
        </w:rPr>
      </w:pPr>
      <w:r w:rsidRPr="79BA1380">
        <w:rPr>
          <w:b/>
          <w:bCs/>
          <w:lang w:val="en-US"/>
        </w:rPr>
        <w:t>5.</w:t>
      </w:r>
      <w:r w:rsidRPr="79BA1380">
        <w:rPr>
          <w:lang w:val="en-US"/>
        </w:rPr>
        <w:t xml:space="preserve"> </w:t>
      </w:r>
      <w:r w:rsidRPr="79BA1380">
        <w:rPr>
          <w:i/>
          <w:iCs/>
          <w:lang w:val="en-US"/>
        </w:rPr>
        <w:t>Offences and Penalties</w:t>
      </w:r>
    </w:p>
    <w:p w14:paraId="493FBB8C" w14:textId="77777777" w:rsidR="00A07D9F" w:rsidRPr="00DB3B37" w:rsidRDefault="00A07D9F" w:rsidP="00A07D9F">
      <w:pPr>
        <w:rPr>
          <w:lang w:val="en-US"/>
        </w:rPr>
      </w:pPr>
      <w:r w:rsidRPr="79BA1380">
        <w:rPr>
          <w:lang w:val="en-US"/>
        </w:rPr>
        <w:t>(1) A person who enters into a same sex marriage contract or civil union commits an offence and is liable on conviction to a term of 14 years imprisonment. </w:t>
      </w:r>
    </w:p>
    <w:p w14:paraId="2D0AC8DF" w14:textId="77777777" w:rsidR="00A07D9F" w:rsidRPr="00DB3B37" w:rsidRDefault="00A07D9F" w:rsidP="00A07D9F">
      <w:pPr>
        <w:rPr>
          <w:lang w:val="en-US"/>
        </w:rPr>
      </w:pPr>
      <w:r w:rsidRPr="79BA1380">
        <w:rPr>
          <w:lang w:val="en-US"/>
        </w:rPr>
        <w:t>(2) A person who registers, operates or participates in gay clubs, societies and organization, or directly or indirectly makes public show of same sex amorous relationship in Nigeria commits an offence and is liable on conviction to a term of 10 years imprisonment.</w:t>
      </w:r>
    </w:p>
    <w:p w14:paraId="11C8D2C7" w14:textId="77777777" w:rsidR="00A07D9F" w:rsidRPr="00DB3B37" w:rsidRDefault="00A07D9F" w:rsidP="00A07D9F">
      <w:pPr>
        <w:rPr>
          <w:lang w:val="en-US"/>
        </w:rPr>
      </w:pPr>
      <w:r w:rsidRPr="79BA1380">
        <w:rPr>
          <w:lang w:val="en-US"/>
        </w:rPr>
        <w:lastRenderedPageBreak/>
        <w:t>(3) A person or group of persons who administers, witnesses, abets, or aids the solemnization of a same sex marriage or civil union, or supports the registration, operation and sustenance of gay clubs, societies, organizations, processions or meetings in Nigeria commits an offence and is liable on conviction to a term of 10 years imprisonment.</w:t>
      </w:r>
    </w:p>
    <w:p w14:paraId="604AE5DF" w14:textId="77777777" w:rsidR="00A07D9F" w:rsidRDefault="00A07D9F" w:rsidP="00A07D9F">
      <w:pPr>
        <w:rPr>
          <w:lang w:val="en-US"/>
        </w:rPr>
      </w:pPr>
      <w:r w:rsidRPr="79BA1380">
        <w:rPr>
          <w:b/>
          <w:bCs/>
          <w:lang w:val="en-US"/>
        </w:rPr>
        <w:t>6.</w:t>
      </w:r>
      <w:r w:rsidRPr="79BA1380">
        <w:rPr>
          <w:lang w:val="en-US"/>
        </w:rPr>
        <w:t xml:space="preserve"> </w:t>
      </w:r>
      <w:r w:rsidRPr="79BA1380">
        <w:rPr>
          <w:i/>
          <w:iCs/>
          <w:lang w:val="en-US"/>
        </w:rPr>
        <w:t>Jurisdiction</w:t>
      </w:r>
    </w:p>
    <w:p w14:paraId="34618417" w14:textId="77777777" w:rsidR="00A07D9F" w:rsidRPr="00DB3B37" w:rsidRDefault="00A07D9F" w:rsidP="00A07D9F">
      <w:pPr>
        <w:rPr>
          <w:lang w:val="en-US"/>
        </w:rPr>
      </w:pPr>
      <w:r w:rsidRPr="79BA1380">
        <w:rPr>
          <w:lang w:val="en-US"/>
        </w:rPr>
        <w:t>The High Court of a State or of the Federal capital Territory shall have jurisdiction to entertain matters arising from the breach of the provisions of this Act.</w:t>
      </w:r>
      <w:r w:rsidRPr="60F28CF7">
        <w:rPr>
          <w:i/>
          <w:iCs/>
          <w:lang w:val="en-US"/>
        </w:rPr>
        <w:t> </w:t>
      </w:r>
    </w:p>
    <w:p w14:paraId="1C15254C" w14:textId="77777777" w:rsidR="00A07D9F" w:rsidRDefault="00A07D9F" w:rsidP="00A07D9F">
      <w:pPr>
        <w:rPr>
          <w:lang w:val="en-US"/>
        </w:rPr>
      </w:pPr>
      <w:r w:rsidRPr="79BA1380">
        <w:rPr>
          <w:b/>
          <w:bCs/>
          <w:lang w:val="en-US"/>
        </w:rPr>
        <w:t>7.</w:t>
      </w:r>
      <w:r w:rsidRPr="79BA1380">
        <w:rPr>
          <w:lang w:val="en-US"/>
        </w:rPr>
        <w:t xml:space="preserve"> </w:t>
      </w:r>
      <w:r w:rsidRPr="79BA1380">
        <w:rPr>
          <w:i/>
          <w:iCs/>
          <w:lang w:val="en-US"/>
        </w:rPr>
        <w:t>Interpretation</w:t>
      </w:r>
    </w:p>
    <w:p w14:paraId="72449E43" w14:textId="77777777" w:rsidR="00A07D9F" w:rsidRPr="00DB3B37" w:rsidRDefault="00A07D9F" w:rsidP="00A07D9F">
      <w:pPr>
        <w:rPr>
          <w:lang w:val="en-US"/>
        </w:rPr>
      </w:pPr>
      <w:r w:rsidRPr="79BA1380">
        <w:rPr>
          <w:lang w:val="en-US"/>
        </w:rPr>
        <w:t>In this Act:</w:t>
      </w:r>
    </w:p>
    <w:p w14:paraId="4D785F62" w14:textId="77777777" w:rsidR="00A07D9F" w:rsidRPr="00DB3B37" w:rsidRDefault="00A07D9F" w:rsidP="00A07D9F">
      <w:pPr>
        <w:rPr>
          <w:lang w:val="en-US"/>
        </w:rPr>
      </w:pPr>
      <w:r w:rsidRPr="79BA1380">
        <w:rPr>
          <w:lang w:val="en-US"/>
        </w:rPr>
        <w:t>“Marriage” means a legal union entered into between persons of opposite sex in accordance with the Marriage Act, Islamic Law or Customary Law;</w:t>
      </w:r>
    </w:p>
    <w:p w14:paraId="1DF013F0" w14:textId="77777777" w:rsidR="00A07D9F" w:rsidRPr="00DB3B37" w:rsidRDefault="00A07D9F" w:rsidP="00A07D9F">
      <w:pPr>
        <w:rPr>
          <w:lang w:val="en-US"/>
        </w:rPr>
      </w:pPr>
      <w:r w:rsidRPr="79BA1380">
        <w:rPr>
          <w:lang w:val="en-US"/>
        </w:rPr>
        <w:t>“Court” means High Court of a State or of the Federal Capital Territory;</w:t>
      </w:r>
    </w:p>
    <w:p w14:paraId="1E398FCB" w14:textId="77777777" w:rsidR="00A07D9F" w:rsidRPr="00DB3B37" w:rsidRDefault="00A07D9F" w:rsidP="00A07D9F">
      <w:pPr>
        <w:rPr>
          <w:lang w:val="en-US"/>
        </w:rPr>
      </w:pPr>
      <w:r w:rsidRPr="79BA1380">
        <w:rPr>
          <w:lang w:val="en-US"/>
        </w:rPr>
        <w:t xml:space="preserve"> “Same sex marriage” means the coming together of persons of the same sex with the purpose of living together as husband and wife or for other purposes of same sexual relationship;</w:t>
      </w:r>
    </w:p>
    <w:p w14:paraId="214E1BAA" w14:textId="77777777" w:rsidR="00A07D9F" w:rsidRPr="00DB3B37" w:rsidRDefault="00A07D9F" w:rsidP="00A07D9F">
      <w:pPr>
        <w:rPr>
          <w:lang w:val="en-US"/>
        </w:rPr>
      </w:pPr>
      <w:r w:rsidRPr="79BA1380">
        <w:rPr>
          <w:lang w:val="en-US"/>
        </w:rPr>
        <w:t>“Witness” means a person who signs or witnesses the solemnization of the marriage; and</w:t>
      </w:r>
    </w:p>
    <w:p w14:paraId="4C881615" w14:textId="77777777" w:rsidR="00A07D9F" w:rsidRPr="00DB3B37" w:rsidRDefault="00A07D9F" w:rsidP="00A07D9F">
      <w:pPr>
        <w:rPr>
          <w:lang w:val="en-US"/>
        </w:rPr>
      </w:pPr>
      <w:r w:rsidRPr="79BA1380">
        <w:rPr>
          <w:lang w:val="en-US"/>
        </w:rPr>
        <w:t xml:space="preserve"> “civil union” means any arrangement between persons of the same sex to live together as sex partners, and includes such description as:</w:t>
      </w:r>
    </w:p>
    <w:p w14:paraId="1BC40EDB" w14:textId="77777777" w:rsidR="00A07D9F" w:rsidRPr="00DB3B37" w:rsidRDefault="00A07D9F" w:rsidP="00A07D9F">
      <w:pPr>
        <w:rPr>
          <w:lang w:val="en-US"/>
        </w:rPr>
      </w:pPr>
      <w:r w:rsidRPr="79BA1380">
        <w:rPr>
          <w:lang w:val="en-US"/>
        </w:rPr>
        <w:t>(a) adult independent relationships;</w:t>
      </w:r>
    </w:p>
    <w:p w14:paraId="4B7A9843" w14:textId="77777777" w:rsidR="00A07D9F" w:rsidRPr="00DB3B37" w:rsidRDefault="00A07D9F" w:rsidP="00A07D9F">
      <w:pPr>
        <w:rPr>
          <w:lang w:val="en-US"/>
        </w:rPr>
      </w:pPr>
      <w:r w:rsidRPr="79BA1380">
        <w:rPr>
          <w:lang w:val="en-US"/>
        </w:rPr>
        <w:t>(b) caring partnerships;</w:t>
      </w:r>
    </w:p>
    <w:p w14:paraId="39301EBA" w14:textId="77777777" w:rsidR="00A07D9F" w:rsidRPr="00DB3B37" w:rsidRDefault="00A07D9F" w:rsidP="00A07D9F">
      <w:pPr>
        <w:rPr>
          <w:lang w:val="en-US"/>
        </w:rPr>
      </w:pPr>
      <w:r w:rsidRPr="79BA1380">
        <w:rPr>
          <w:lang w:val="en-US"/>
        </w:rPr>
        <w:t>(c) civil partnerships;</w:t>
      </w:r>
    </w:p>
    <w:p w14:paraId="06179DFD" w14:textId="77777777" w:rsidR="00A07D9F" w:rsidRPr="00DB3B37" w:rsidRDefault="00A07D9F" w:rsidP="00A07D9F">
      <w:pPr>
        <w:rPr>
          <w:lang w:val="en-US"/>
        </w:rPr>
      </w:pPr>
      <w:r w:rsidRPr="79BA1380">
        <w:rPr>
          <w:lang w:val="en-US"/>
        </w:rPr>
        <w:t>(d) civil solidarity pacts;</w:t>
      </w:r>
    </w:p>
    <w:p w14:paraId="5314B346" w14:textId="77777777" w:rsidR="00A07D9F" w:rsidRPr="00DB3B37" w:rsidRDefault="00A07D9F" w:rsidP="00A07D9F">
      <w:pPr>
        <w:rPr>
          <w:lang w:val="en-US"/>
        </w:rPr>
      </w:pPr>
      <w:r w:rsidRPr="79BA1380">
        <w:rPr>
          <w:lang w:val="en-US"/>
        </w:rPr>
        <w:t>(e) domestic partnerships;</w:t>
      </w:r>
    </w:p>
    <w:p w14:paraId="5C2E5F64" w14:textId="77777777" w:rsidR="00A07D9F" w:rsidRPr="00DB3B37" w:rsidRDefault="00A07D9F" w:rsidP="00A07D9F">
      <w:pPr>
        <w:rPr>
          <w:lang w:val="en-US"/>
        </w:rPr>
      </w:pPr>
      <w:r w:rsidRPr="79BA1380">
        <w:rPr>
          <w:lang w:val="en-US"/>
        </w:rPr>
        <w:t>(f) reciprocal beneficiary relationships;</w:t>
      </w:r>
    </w:p>
    <w:p w14:paraId="7A0E6CCC" w14:textId="77777777" w:rsidR="00A07D9F" w:rsidRPr="00DB3B37" w:rsidRDefault="00A07D9F" w:rsidP="00A07D9F">
      <w:pPr>
        <w:rPr>
          <w:lang w:val="en-US"/>
        </w:rPr>
      </w:pPr>
      <w:r w:rsidRPr="79BA1380">
        <w:rPr>
          <w:lang w:val="en-US"/>
        </w:rPr>
        <w:t>(g) registered partnerships;</w:t>
      </w:r>
    </w:p>
    <w:p w14:paraId="1670B66A" w14:textId="77777777" w:rsidR="00A07D9F" w:rsidRPr="00DB3B37" w:rsidRDefault="00A07D9F" w:rsidP="00A07D9F">
      <w:pPr>
        <w:rPr>
          <w:lang w:val="en-US"/>
        </w:rPr>
      </w:pPr>
      <w:r w:rsidRPr="79BA1380">
        <w:rPr>
          <w:lang w:val="en-US"/>
        </w:rPr>
        <w:t>(h) significant relationships; and</w:t>
      </w:r>
    </w:p>
    <w:p w14:paraId="7D12ADFC" w14:textId="7A96FD33" w:rsidR="00A07D9F" w:rsidRDefault="00A07D9F" w:rsidP="00A07D9F">
      <w:pPr>
        <w:rPr>
          <w:lang w:val="en-US"/>
        </w:rPr>
      </w:pPr>
      <w:r w:rsidRPr="3B1215B0">
        <w:rPr>
          <w:lang w:val="en-US"/>
        </w:rPr>
        <w:t>(</w:t>
      </w:r>
      <w:proofErr w:type="spellStart"/>
      <w:r w:rsidRPr="3B1215B0">
        <w:rPr>
          <w:lang w:val="en-US"/>
        </w:rPr>
        <w:t>i</w:t>
      </w:r>
      <w:proofErr w:type="spellEnd"/>
      <w:r w:rsidRPr="3B1215B0">
        <w:rPr>
          <w:lang w:val="en-US"/>
        </w:rPr>
        <w:t>) stable unions.</w:t>
      </w:r>
    </w:p>
    <w:p w14:paraId="0D7C8711" w14:textId="6EF93DBE" w:rsidR="00EA3EA8" w:rsidRDefault="00EA3EA8" w:rsidP="00A07D9F">
      <w:pPr>
        <w:rPr>
          <w:lang w:val="en-US"/>
        </w:rPr>
      </w:pPr>
    </w:p>
    <w:p w14:paraId="6AC289CC" w14:textId="4DA4E74A" w:rsidR="00EA3EA8" w:rsidRPr="00EA3EA8" w:rsidRDefault="00EA3EA8" w:rsidP="00A07D9F">
      <w:pPr>
        <w:rPr>
          <w:b/>
          <w:bCs/>
          <w:lang w:val="en-US"/>
        </w:rPr>
      </w:pPr>
      <w:r w:rsidRPr="00EA3EA8">
        <w:rPr>
          <w:b/>
          <w:bCs/>
          <w:lang w:val="en-US"/>
        </w:rPr>
        <w:t>Matrimonial Causes Act (2004)</w:t>
      </w:r>
    </w:p>
    <w:p w14:paraId="4A49D1FB" w14:textId="57B92C52" w:rsidR="00EA3EA8" w:rsidRDefault="00EA3EA8" w:rsidP="00A07D9F">
      <w:pPr>
        <w:rPr>
          <w:lang w:val="en-US"/>
        </w:rPr>
      </w:pPr>
      <w:r>
        <w:rPr>
          <w:lang w:val="en-US"/>
        </w:rPr>
        <w:t>[</w:t>
      </w:r>
      <w:proofErr w:type="spellStart"/>
      <w:r>
        <w:rPr>
          <w:lang w:val="en-US"/>
        </w:rPr>
        <w:t>accessibile</w:t>
      </w:r>
      <w:proofErr w:type="spellEnd"/>
      <w:r>
        <w:rPr>
          <w:lang w:val="en-US"/>
        </w:rPr>
        <w:t xml:space="preserve"> </w:t>
      </w:r>
      <w:proofErr w:type="spellStart"/>
      <w:r>
        <w:rPr>
          <w:lang w:val="en-US"/>
        </w:rPr>
        <w:t>nella</w:t>
      </w:r>
      <w:proofErr w:type="spellEnd"/>
      <w:r>
        <w:rPr>
          <w:lang w:val="en-US"/>
        </w:rPr>
        <w:t xml:space="preserve"> </w:t>
      </w:r>
      <w:proofErr w:type="spellStart"/>
      <w:r>
        <w:rPr>
          <w:lang w:val="en-US"/>
        </w:rPr>
        <w:t>sua</w:t>
      </w:r>
      <w:proofErr w:type="spellEnd"/>
      <w:r>
        <w:rPr>
          <w:lang w:val="en-US"/>
        </w:rPr>
        <w:t xml:space="preserve"> </w:t>
      </w:r>
      <w:proofErr w:type="spellStart"/>
      <w:r>
        <w:rPr>
          <w:lang w:val="en-US"/>
        </w:rPr>
        <w:t>interezza</w:t>
      </w:r>
      <w:proofErr w:type="spellEnd"/>
      <w:r>
        <w:rPr>
          <w:lang w:val="en-US"/>
        </w:rPr>
        <w:t xml:space="preserve"> </w:t>
      </w:r>
      <w:hyperlink r:id="rId64" w:history="1">
        <w:r w:rsidRPr="00EA3EA8">
          <w:rPr>
            <w:rStyle w:val="Collegamentoipertestuale"/>
            <w:lang w:val="en-US"/>
          </w:rPr>
          <w:t>qui</w:t>
        </w:r>
      </w:hyperlink>
      <w:r>
        <w:rPr>
          <w:lang w:val="en-US"/>
        </w:rPr>
        <w:t>]</w:t>
      </w:r>
    </w:p>
    <w:p w14:paraId="685ABE24" w14:textId="77777777" w:rsidR="00EA3EA8" w:rsidRPr="00EA3EA8" w:rsidRDefault="00EA3EA8" w:rsidP="00EA3EA8">
      <w:pPr>
        <w:rPr>
          <w:lang w:val="en-US"/>
        </w:rPr>
      </w:pPr>
      <w:r w:rsidRPr="00EA3EA8">
        <w:rPr>
          <w:b/>
          <w:bCs/>
          <w:lang w:val="en-US"/>
        </w:rPr>
        <w:t>3</w:t>
      </w:r>
      <w:r w:rsidRPr="00EA3EA8">
        <w:rPr>
          <w:lang w:val="en-US"/>
        </w:rPr>
        <w:t>. Void marriages and prohibited degrees of consanguinity</w:t>
      </w:r>
    </w:p>
    <w:p w14:paraId="7C3D52C7" w14:textId="77777777" w:rsidR="00EA3EA8" w:rsidRPr="00EA3EA8" w:rsidRDefault="00EA3EA8" w:rsidP="00EA3EA8">
      <w:pPr>
        <w:rPr>
          <w:lang w:val="en-US"/>
        </w:rPr>
      </w:pPr>
      <w:r w:rsidRPr="00EA3EA8">
        <w:rPr>
          <w:lang w:val="en-US"/>
        </w:rPr>
        <w:t>(1) Subject to the provisions of this section, a marriage that takes place after the commencement of this Act is void in any of the following cases but not otherwise, that is to say, where‐</w:t>
      </w:r>
    </w:p>
    <w:p w14:paraId="579D851E" w14:textId="77777777" w:rsidR="00EA3EA8" w:rsidRPr="00EA3EA8" w:rsidRDefault="00EA3EA8" w:rsidP="00EA3EA8">
      <w:pPr>
        <w:rPr>
          <w:lang w:val="en-US"/>
        </w:rPr>
      </w:pPr>
      <w:r w:rsidRPr="00EA3EA8">
        <w:rPr>
          <w:lang w:val="en-US"/>
        </w:rPr>
        <w:t>(a) (b) (c)</w:t>
      </w:r>
    </w:p>
    <w:p w14:paraId="5108AE3C" w14:textId="77777777" w:rsidR="00EA3EA8" w:rsidRPr="00EA3EA8" w:rsidRDefault="00EA3EA8" w:rsidP="00EA3EA8">
      <w:pPr>
        <w:rPr>
          <w:lang w:val="en-US"/>
        </w:rPr>
      </w:pPr>
      <w:r w:rsidRPr="00EA3EA8">
        <w:rPr>
          <w:lang w:val="en-US"/>
        </w:rPr>
        <w:t>(d)</w:t>
      </w:r>
    </w:p>
    <w:p w14:paraId="55110192" w14:textId="77777777" w:rsidR="00EA3EA8" w:rsidRPr="00EA3EA8" w:rsidRDefault="00EA3EA8" w:rsidP="00EA3EA8">
      <w:pPr>
        <w:rPr>
          <w:lang w:val="en-US"/>
        </w:rPr>
      </w:pPr>
      <w:r w:rsidRPr="00EA3EA8">
        <w:rPr>
          <w:lang w:val="en-US"/>
        </w:rPr>
        <w:t>(e)</w:t>
      </w:r>
    </w:p>
    <w:p w14:paraId="08762CB6" w14:textId="77777777" w:rsidR="00EA3EA8" w:rsidRPr="00EA3EA8" w:rsidRDefault="00EA3EA8" w:rsidP="00EA3EA8">
      <w:pPr>
        <w:rPr>
          <w:lang w:val="en-US"/>
        </w:rPr>
      </w:pPr>
      <w:r w:rsidRPr="00EA3EA8">
        <w:rPr>
          <w:lang w:val="en-US"/>
        </w:rPr>
        <w:t>either of the parties is, at the time of the marriage, lawfully married to some other person;</w:t>
      </w:r>
    </w:p>
    <w:p w14:paraId="389E0075" w14:textId="77777777" w:rsidR="00EA3EA8" w:rsidRPr="00EA3EA8" w:rsidRDefault="00EA3EA8" w:rsidP="00EA3EA8">
      <w:pPr>
        <w:rPr>
          <w:lang w:val="en-US"/>
        </w:rPr>
      </w:pPr>
      <w:r w:rsidRPr="00EA3EA8">
        <w:rPr>
          <w:lang w:val="en-US"/>
        </w:rPr>
        <w:t>the parties are within the prohibited degrees of consanguinity or, subject to section 4 of this Act, of affinity;</w:t>
      </w:r>
    </w:p>
    <w:p w14:paraId="20846724" w14:textId="77777777" w:rsidR="00EA3EA8" w:rsidRPr="00EA3EA8" w:rsidRDefault="00EA3EA8" w:rsidP="00EA3EA8">
      <w:pPr>
        <w:rPr>
          <w:lang w:val="en-US"/>
        </w:rPr>
      </w:pPr>
      <w:r w:rsidRPr="00EA3EA8">
        <w:rPr>
          <w:lang w:val="en-US"/>
        </w:rPr>
        <w:lastRenderedPageBreak/>
        <w:t xml:space="preserve">the marriage is not a valid marriage under the law of the place where the mar‐ </w:t>
      </w:r>
      <w:proofErr w:type="spellStart"/>
      <w:r w:rsidRPr="00EA3EA8">
        <w:rPr>
          <w:lang w:val="en-US"/>
        </w:rPr>
        <w:t>riage</w:t>
      </w:r>
      <w:proofErr w:type="spellEnd"/>
      <w:r w:rsidRPr="00EA3EA8">
        <w:rPr>
          <w:lang w:val="en-US"/>
        </w:rPr>
        <w:t xml:space="preserve"> takes place, by reason of a failure to comply with the requirements of the law of that place with respect to the form of </w:t>
      </w:r>
      <w:proofErr w:type="spellStart"/>
      <w:r w:rsidRPr="00EA3EA8">
        <w:rPr>
          <w:lang w:val="en-US"/>
        </w:rPr>
        <w:t>solemnisation</w:t>
      </w:r>
      <w:proofErr w:type="spellEnd"/>
      <w:r w:rsidRPr="00EA3EA8">
        <w:rPr>
          <w:lang w:val="en-US"/>
        </w:rPr>
        <w:t xml:space="preserve"> of marriages;</w:t>
      </w:r>
    </w:p>
    <w:p w14:paraId="1275935E" w14:textId="77777777" w:rsidR="00EA3EA8" w:rsidRPr="00EA3EA8" w:rsidRDefault="00EA3EA8" w:rsidP="00EA3EA8">
      <w:pPr>
        <w:rPr>
          <w:lang w:val="en-US"/>
        </w:rPr>
      </w:pPr>
      <w:r w:rsidRPr="00EA3EA8">
        <w:rPr>
          <w:lang w:val="en-US"/>
        </w:rPr>
        <w:t>the consent of either of the parties is not a real consent because‐‐</w:t>
      </w:r>
    </w:p>
    <w:p w14:paraId="43A334F8" w14:textId="77777777" w:rsidR="00EA3EA8" w:rsidRPr="00EA3EA8" w:rsidRDefault="00EA3EA8" w:rsidP="00EA3EA8">
      <w:pPr>
        <w:rPr>
          <w:lang w:val="en-US"/>
        </w:rPr>
      </w:pPr>
      <w:r w:rsidRPr="00EA3EA8">
        <w:rPr>
          <w:lang w:val="en-US"/>
        </w:rPr>
        <w:t>(</w:t>
      </w:r>
      <w:proofErr w:type="spellStart"/>
      <w:r w:rsidRPr="00EA3EA8">
        <w:rPr>
          <w:lang w:val="en-US"/>
        </w:rPr>
        <w:t>i</w:t>
      </w:r>
      <w:proofErr w:type="spellEnd"/>
      <w:r w:rsidRPr="00EA3EA8">
        <w:rPr>
          <w:lang w:val="en-US"/>
        </w:rPr>
        <w:t>) it was obtained by duress or fraud; or</w:t>
      </w:r>
    </w:p>
    <w:p w14:paraId="6733F44B" w14:textId="77777777" w:rsidR="00EA3EA8" w:rsidRPr="00EA3EA8" w:rsidRDefault="00EA3EA8" w:rsidP="00EA3EA8">
      <w:pPr>
        <w:rPr>
          <w:lang w:val="en-US"/>
        </w:rPr>
      </w:pPr>
      <w:r w:rsidRPr="00EA3EA8">
        <w:rPr>
          <w:lang w:val="en-US"/>
        </w:rPr>
        <w:t xml:space="preserve">(ii) that party is mistaken as to identity of the other party, or as to the </w:t>
      </w:r>
      <w:proofErr w:type="spellStart"/>
      <w:r w:rsidRPr="00EA3EA8">
        <w:rPr>
          <w:lang w:val="en-US"/>
        </w:rPr>
        <w:t>na</w:t>
      </w:r>
      <w:proofErr w:type="spellEnd"/>
      <w:r w:rsidRPr="00EA3EA8">
        <w:rPr>
          <w:lang w:val="en-US"/>
        </w:rPr>
        <w:t>‐</w:t>
      </w:r>
    </w:p>
    <w:p w14:paraId="4F2FD828" w14:textId="77777777" w:rsidR="00EA3EA8" w:rsidRPr="00EA3EA8" w:rsidRDefault="00EA3EA8" w:rsidP="00EA3EA8">
      <w:pPr>
        <w:rPr>
          <w:lang w:val="en-US"/>
        </w:rPr>
      </w:pPr>
      <w:proofErr w:type="spellStart"/>
      <w:r w:rsidRPr="00EA3EA8">
        <w:rPr>
          <w:lang w:val="en-US"/>
        </w:rPr>
        <w:t>ture</w:t>
      </w:r>
      <w:proofErr w:type="spellEnd"/>
      <w:r w:rsidRPr="00EA3EA8">
        <w:rPr>
          <w:lang w:val="en-US"/>
        </w:rPr>
        <w:t xml:space="preserve"> of the ceremony performed;</w:t>
      </w:r>
    </w:p>
    <w:p w14:paraId="79845A7B" w14:textId="77777777" w:rsidR="00EA3EA8" w:rsidRPr="00EA3EA8" w:rsidRDefault="00EA3EA8" w:rsidP="00EA3EA8">
      <w:pPr>
        <w:rPr>
          <w:lang w:val="en-US"/>
        </w:rPr>
      </w:pPr>
      <w:r w:rsidRPr="00EA3EA8">
        <w:rPr>
          <w:lang w:val="en-US"/>
        </w:rPr>
        <w:t>(iii) that party is mentally incapable of understanding the nature of the mar‐</w:t>
      </w:r>
    </w:p>
    <w:p w14:paraId="65902CB9" w14:textId="77777777" w:rsidR="00EA3EA8" w:rsidRPr="00EA3EA8" w:rsidRDefault="00EA3EA8" w:rsidP="00EA3EA8">
      <w:pPr>
        <w:rPr>
          <w:lang w:val="en-US"/>
        </w:rPr>
      </w:pPr>
      <w:proofErr w:type="spellStart"/>
      <w:r w:rsidRPr="00EA3EA8">
        <w:rPr>
          <w:lang w:val="en-US"/>
        </w:rPr>
        <w:t>riage</w:t>
      </w:r>
      <w:proofErr w:type="spellEnd"/>
      <w:r w:rsidRPr="00EA3EA8">
        <w:rPr>
          <w:lang w:val="en-US"/>
        </w:rPr>
        <w:t xml:space="preserve"> contract;</w:t>
      </w:r>
    </w:p>
    <w:p w14:paraId="6710A1C7" w14:textId="77777777" w:rsidR="00EA3EA8" w:rsidRPr="00EA3EA8" w:rsidRDefault="00EA3EA8" w:rsidP="00EA3EA8">
      <w:pPr>
        <w:rPr>
          <w:lang w:val="en-US"/>
        </w:rPr>
      </w:pPr>
      <w:r w:rsidRPr="00EA3EA8">
        <w:rPr>
          <w:lang w:val="en-US"/>
        </w:rPr>
        <w:t>either of the parties is not of marriageable age.</w:t>
      </w:r>
    </w:p>
    <w:p w14:paraId="041B30B4" w14:textId="77777777" w:rsidR="00EA3EA8" w:rsidRPr="00EA3EA8" w:rsidRDefault="00EA3EA8" w:rsidP="00EA3EA8">
      <w:pPr>
        <w:rPr>
          <w:lang w:val="en-US"/>
        </w:rPr>
      </w:pPr>
      <w:r w:rsidRPr="00EA3EA8">
        <w:rPr>
          <w:lang w:val="en-US"/>
        </w:rPr>
        <w:t>(2) The prohibited degrees of consanguinity and affinity respectively on and after the commencement of this Act shall be those set out in the First Schedule to this Act, and none other.</w:t>
      </w:r>
    </w:p>
    <w:p w14:paraId="222821F7" w14:textId="77777777" w:rsidR="00EA3EA8" w:rsidRPr="00EA3EA8" w:rsidRDefault="00EA3EA8" w:rsidP="00EA3EA8">
      <w:pPr>
        <w:rPr>
          <w:lang w:val="en-US"/>
        </w:rPr>
      </w:pPr>
      <w:r w:rsidRPr="00EA3EA8">
        <w:rPr>
          <w:lang w:val="en-US"/>
        </w:rPr>
        <w:t>[First Schedule.]</w:t>
      </w:r>
    </w:p>
    <w:p w14:paraId="7052D32B" w14:textId="2C4DD762" w:rsidR="00EA3EA8" w:rsidRDefault="00EA3EA8" w:rsidP="00EA3EA8">
      <w:pPr>
        <w:rPr>
          <w:lang w:val="en-US"/>
        </w:rPr>
      </w:pPr>
      <w:r w:rsidRPr="00EA3EA8">
        <w:rPr>
          <w:lang w:val="en-US"/>
        </w:rPr>
        <w:t xml:space="preserve">(3) A marriage </w:t>
      </w:r>
      <w:proofErr w:type="spellStart"/>
      <w:r w:rsidRPr="00EA3EA8">
        <w:rPr>
          <w:lang w:val="en-US"/>
        </w:rPr>
        <w:t>solemnised</w:t>
      </w:r>
      <w:proofErr w:type="spellEnd"/>
      <w:r w:rsidRPr="00EA3EA8">
        <w:rPr>
          <w:lang w:val="en-US"/>
        </w:rPr>
        <w:t xml:space="preserve"> before the commencement of this Act shall not be void‐ able on the grounds of consanguinity or affinity of the parties unless the parties were, at the time of the marriage, within one of the degrees of consanguinity or affinity set out in the First Schedule to this Act but nothing in this subsection shall make voidable a mar‐ </w:t>
      </w:r>
      <w:proofErr w:type="spellStart"/>
      <w:r w:rsidRPr="00EA3EA8">
        <w:rPr>
          <w:lang w:val="en-US"/>
        </w:rPr>
        <w:t>riage</w:t>
      </w:r>
      <w:proofErr w:type="spellEnd"/>
      <w:r w:rsidRPr="00EA3EA8">
        <w:rPr>
          <w:lang w:val="en-US"/>
        </w:rPr>
        <w:t xml:space="preserve"> that would not, apart from this provision, be voidable.</w:t>
      </w:r>
    </w:p>
    <w:p w14:paraId="49CE71AD" w14:textId="15FA94E7" w:rsidR="00EA3EA8" w:rsidRDefault="00EA3EA8" w:rsidP="00EA3EA8">
      <w:pPr>
        <w:rPr>
          <w:lang w:val="en-US"/>
        </w:rPr>
      </w:pPr>
    </w:p>
    <w:p w14:paraId="492F27D3" w14:textId="1C907522" w:rsidR="00EA3EA8" w:rsidRPr="00EA3EA8" w:rsidRDefault="00EA3EA8" w:rsidP="00EA3EA8">
      <w:pPr>
        <w:rPr>
          <w:b/>
          <w:bCs/>
          <w:lang w:val="en-US"/>
        </w:rPr>
      </w:pPr>
      <w:r w:rsidRPr="00EA3EA8">
        <w:rPr>
          <w:b/>
          <w:bCs/>
          <w:lang w:val="en-US"/>
        </w:rPr>
        <w:t>Violence Against Persons Prohibition Act (2015)</w:t>
      </w:r>
    </w:p>
    <w:p w14:paraId="6CEA530B" w14:textId="1DACB4CB" w:rsidR="00EA3EA8" w:rsidRDefault="00EA3EA8" w:rsidP="00EA3EA8">
      <w:pPr>
        <w:rPr>
          <w:lang w:val="en-US"/>
        </w:rPr>
      </w:pPr>
      <w:r>
        <w:rPr>
          <w:lang w:val="en-US"/>
        </w:rPr>
        <w:t>[</w:t>
      </w:r>
      <w:proofErr w:type="spellStart"/>
      <w:r>
        <w:rPr>
          <w:lang w:val="en-US"/>
        </w:rPr>
        <w:t>accessibile</w:t>
      </w:r>
      <w:proofErr w:type="spellEnd"/>
      <w:r>
        <w:rPr>
          <w:lang w:val="en-US"/>
        </w:rPr>
        <w:t xml:space="preserve"> </w:t>
      </w:r>
      <w:proofErr w:type="spellStart"/>
      <w:r>
        <w:rPr>
          <w:lang w:val="en-US"/>
        </w:rPr>
        <w:t>nella</w:t>
      </w:r>
      <w:proofErr w:type="spellEnd"/>
      <w:r>
        <w:rPr>
          <w:lang w:val="en-US"/>
        </w:rPr>
        <w:t xml:space="preserve"> </w:t>
      </w:r>
      <w:proofErr w:type="spellStart"/>
      <w:r>
        <w:rPr>
          <w:lang w:val="en-US"/>
        </w:rPr>
        <w:t>sua</w:t>
      </w:r>
      <w:proofErr w:type="spellEnd"/>
      <w:r>
        <w:rPr>
          <w:lang w:val="en-US"/>
        </w:rPr>
        <w:t xml:space="preserve"> </w:t>
      </w:r>
      <w:proofErr w:type="spellStart"/>
      <w:r>
        <w:rPr>
          <w:lang w:val="en-US"/>
        </w:rPr>
        <w:t>interezza</w:t>
      </w:r>
      <w:proofErr w:type="spellEnd"/>
      <w:r>
        <w:rPr>
          <w:lang w:val="en-US"/>
        </w:rPr>
        <w:t xml:space="preserve"> </w:t>
      </w:r>
      <w:hyperlink r:id="rId65" w:history="1">
        <w:r w:rsidRPr="00EA3EA8">
          <w:rPr>
            <w:rStyle w:val="Collegamentoipertestuale"/>
            <w:lang w:val="en-US"/>
          </w:rPr>
          <w:t>qui</w:t>
        </w:r>
      </w:hyperlink>
      <w:r>
        <w:rPr>
          <w:lang w:val="en-US"/>
        </w:rPr>
        <w:t>]</w:t>
      </w:r>
    </w:p>
    <w:p w14:paraId="05A0943C" w14:textId="3BE80EC3" w:rsidR="00EA3EA8" w:rsidRDefault="006429AC" w:rsidP="00EA3EA8">
      <w:pPr>
        <w:rPr>
          <w:lang w:val="en-US"/>
        </w:rPr>
      </w:pPr>
      <w:r w:rsidRPr="006429AC">
        <w:rPr>
          <w:b/>
          <w:bCs/>
          <w:lang w:val="en-US"/>
        </w:rPr>
        <w:t>1</w:t>
      </w:r>
      <w:r>
        <w:rPr>
          <w:lang w:val="en-US"/>
        </w:rPr>
        <w:t>. (1) A person commits the offence of rape if</w:t>
      </w:r>
    </w:p>
    <w:p w14:paraId="508B20BC" w14:textId="356B3519" w:rsidR="006429AC" w:rsidRDefault="006429AC" w:rsidP="00EA3EA8">
      <w:pPr>
        <w:rPr>
          <w:lang w:val="en-US"/>
        </w:rPr>
      </w:pPr>
      <w:r>
        <w:rPr>
          <w:lang w:val="en-US"/>
        </w:rPr>
        <w:t>(a) he or she intentionally penetrates the vagina, anus or mouth of another person with any other part of his or her body or anything else;</w:t>
      </w:r>
    </w:p>
    <w:p w14:paraId="6CE0CE61" w14:textId="0365E9E5" w:rsidR="006429AC" w:rsidRDefault="006429AC" w:rsidP="00EA3EA8">
      <w:pPr>
        <w:rPr>
          <w:lang w:val="en-US"/>
        </w:rPr>
      </w:pPr>
      <w:r>
        <w:rPr>
          <w:lang w:val="en-US"/>
        </w:rPr>
        <w:t>(b) the other person does not consent to the penetration; or</w:t>
      </w:r>
    </w:p>
    <w:p w14:paraId="77CA9C2D" w14:textId="12166A94" w:rsidR="006429AC" w:rsidRDefault="006429AC" w:rsidP="00EA3EA8">
      <w:pPr>
        <w:rPr>
          <w:lang w:val="en-US"/>
        </w:rPr>
      </w:pPr>
      <w:r>
        <w:rPr>
          <w:lang w:val="en-US"/>
        </w:rPr>
        <w:t>(c) the consent is obtained by force or means of threat or intimidation of any kind or by fear of harm or by means of false and fraudulent representation as to the nature of the act or the use of any substance or additive capable of taking away the will of such person or in the case of a married person by impersonating his or her spouse.</w:t>
      </w:r>
    </w:p>
    <w:p w14:paraId="3459CE63" w14:textId="09823C68" w:rsidR="006429AC" w:rsidRDefault="006429AC" w:rsidP="00EA3EA8">
      <w:pPr>
        <w:rPr>
          <w:lang w:val="en-US"/>
        </w:rPr>
      </w:pPr>
      <w:r w:rsidRPr="006429AC">
        <w:rPr>
          <w:b/>
          <w:bCs/>
          <w:lang w:val="en-US"/>
        </w:rPr>
        <w:t>2</w:t>
      </w:r>
      <w:r>
        <w:rPr>
          <w:lang w:val="en-US"/>
        </w:rPr>
        <w:t xml:space="preserve">. (5) the Court may also award appropriate compensation to the victim as it </w:t>
      </w:r>
      <w:proofErr w:type="gramStart"/>
      <w:r>
        <w:rPr>
          <w:lang w:val="en-US"/>
        </w:rPr>
        <w:t>deem</w:t>
      </w:r>
      <w:proofErr w:type="gramEnd"/>
      <w:r>
        <w:rPr>
          <w:lang w:val="en-US"/>
        </w:rPr>
        <w:t xml:space="preserve"> fit in the circumstances.</w:t>
      </w:r>
    </w:p>
    <w:p w14:paraId="6454061F" w14:textId="41051574" w:rsidR="006429AC" w:rsidRDefault="006429AC" w:rsidP="00EA3EA8">
      <w:pPr>
        <w:rPr>
          <w:lang w:val="en-US"/>
        </w:rPr>
      </w:pPr>
      <w:r w:rsidRPr="006429AC">
        <w:rPr>
          <w:b/>
          <w:bCs/>
          <w:lang w:val="en-US"/>
        </w:rPr>
        <w:t>6</w:t>
      </w:r>
      <w:r>
        <w:rPr>
          <w:lang w:val="en-US"/>
        </w:rPr>
        <w:t>. (1) The circumcision or genital mutilation of the girl child or woman is hereby prohibited.</w:t>
      </w:r>
    </w:p>
    <w:p w14:paraId="7B14CB5E" w14:textId="41C7AA0A" w:rsidR="006429AC" w:rsidRDefault="006429AC" w:rsidP="00EA3EA8">
      <w:pPr>
        <w:rPr>
          <w:lang w:val="en-US"/>
        </w:rPr>
      </w:pPr>
      <w:r w:rsidRPr="006429AC">
        <w:rPr>
          <w:b/>
          <w:bCs/>
          <w:lang w:val="en-US"/>
        </w:rPr>
        <w:t>9</w:t>
      </w:r>
      <w:r>
        <w:rPr>
          <w:lang w:val="en-US"/>
        </w:rPr>
        <w:t>. (1) A person who forcefully evicts his or her spouse from his or her home or refuses him or her access commits an offence and is liable on conviction to a term of imprisonment not exceeding 2 years or to a fine not exceeding N300.000 or both.</w:t>
      </w:r>
    </w:p>
    <w:p w14:paraId="5DEE47A2" w14:textId="07B6FC7C" w:rsidR="006429AC" w:rsidRDefault="006429AC" w:rsidP="00EA3EA8">
      <w:pPr>
        <w:rPr>
          <w:lang w:val="en-US"/>
        </w:rPr>
      </w:pPr>
      <w:r w:rsidRPr="00113330">
        <w:rPr>
          <w:b/>
          <w:bCs/>
          <w:lang w:val="en-US"/>
        </w:rPr>
        <w:t>16</w:t>
      </w:r>
      <w:r>
        <w:rPr>
          <w:lang w:val="en-US"/>
        </w:rPr>
        <w:t>. (1) A person who abandons a wife or husband, children or other dependent without any means of sustenance commits an offence and is liable on conviction to a term of imprisonment not exceeding 3 years or to a fine not exceeding N200.000 or both.</w:t>
      </w:r>
    </w:p>
    <w:p w14:paraId="1200D1FA" w14:textId="1DD8F752" w:rsidR="006429AC" w:rsidRDefault="006429AC" w:rsidP="00EA3EA8">
      <w:pPr>
        <w:rPr>
          <w:lang w:val="en-US"/>
        </w:rPr>
      </w:pPr>
      <w:r w:rsidRPr="00113330">
        <w:rPr>
          <w:b/>
          <w:bCs/>
          <w:lang w:val="en-US"/>
        </w:rPr>
        <w:t>17</w:t>
      </w:r>
      <w:r>
        <w:rPr>
          <w:lang w:val="en-US"/>
        </w:rPr>
        <w:t xml:space="preserve">. (1) A person who stalks another commits an offence and is liable on conviction to a term of </w:t>
      </w:r>
      <w:r w:rsidR="00113330">
        <w:rPr>
          <w:lang w:val="en-US"/>
        </w:rPr>
        <w:t>imprisonment not</w:t>
      </w:r>
      <w:r>
        <w:rPr>
          <w:lang w:val="en-US"/>
        </w:rPr>
        <w:t xml:space="preserve"> exceeding 2 years or to a fine not exceeding N500.000 or both.</w:t>
      </w:r>
    </w:p>
    <w:p w14:paraId="7DEFE617" w14:textId="0C20FDF4" w:rsidR="00113330" w:rsidRDefault="00113330" w:rsidP="00EA3EA8">
      <w:pPr>
        <w:rPr>
          <w:lang w:val="en-US"/>
        </w:rPr>
      </w:pPr>
      <w:r w:rsidRPr="00113330">
        <w:rPr>
          <w:b/>
          <w:bCs/>
          <w:lang w:val="en-US"/>
        </w:rPr>
        <w:lastRenderedPageBreak/>
        <w:t>19</w:t>
      </w:r>
      <w:r>
        <w:rPr>
          <w:lang w:val="en-US"/>
        </w:rPr>
        <w:t>. (1) A person who batters his or her spouse commits an offence and is liable on conviction to a term of imprisonment not exceeding 3 years or to a fine not exceeding N200.000 or both.</w:t>
      </w:r>
    </w:p>
    <w:p w14:paraId="68BB3069" w14:textId="1942DB7D" w:rsidR="00113330" w:rsidRDefault="00113330" w:rsidP="00EA3EA8">
      <w:pPr>
        <w:rPr>
          <w:lang w:val="en-US"/>
        </w:rPr>
      </w:pPr>
      <w:r w:rsidRPr="00113330">
        <w:rPr>
          <w:b/>
          <w:bCs/>
          <w:lang w:val="en-US"/>
        </w:rPr>
        <w:t>20</w:t>
      </w:r>
      <w:r>
        <w:rPr>
          <w:lang w:val="en-US"/>
        </w:rPr>
        <w:t>. (1) A person who carries out harmful traditional practices on another commits an offence and is liable on conviction to a term of imprisonment not exceeding 1 year or to a fine not exceeding N200.000 or both.</w:t>
      </w:r>
    </w:p>
    <w:p w14:paraId="2D21C436" w14:textId="1B27A056" w:rsidR="00A07D9F" w:rsidRPr="0079660D" w:rsidRDefault="00A07D9F">
      <w:pPr>
        <w:rPr>
          <w:b/>
          <w:lang w:val="en-US"/>
        </w:rPr>
      </w:pPr>
    </w:p>
    <w:p w14:paraId="0000032B" w14:textId="77777777" w:rsidR="00742FE9" w:rsidRDefault="0079660D">
      <w:pPr>
        <w:rPr>
          <w:b/>
        </w:rPr>
      </w:pPr>
      <w:r>
        <w:rPr>
          <w:b/>
        </w:rPr>
        <w:t>Decreto legislativo n. 25/2008 (Italia)</w:t>
      </w:r>
    </w:p>
    <w:p w14:paraId="0000032C" w14:textId="77777777" w:rsidR="00742FE9" w:rsidRDefault="0079660D">
      <w:r>
        <w:t xml:space="preserve">[Accessibile nella sua interezza </w:t>
      </w:r>
      <w:hyperlink r:id="rId66">
        <w:r>
          <w:rPr>
            <w:color w:val="0563C1"/>
            <w:u w:val="single"/>
          </w:rPr>
          <w:t>qui</w:t>
        </w:r>
      </w:hyperlink>
      <w:r>
        <w:t>]</w:t>
      </w:r>
    </w:p>
    <w:p w14:paraId="0000032D" w14:textId="77777777" w:rsidR="00742FE9" w:rsidRDefault="0079660D">
      <w:r>
        <w:rPr>
          <w:b/>
        </w:rPr>
        <w:t>Art. 29 bis</w:t>
      </w:r>
      <w:r>
        <w:t xml:space="preserve"> (introdotto dall’art. 9, co. 1, </w:t>
      </w:r>
      <w:proofErr w:type="spellStart"/>
      <w:r>
        <w:t>lett</w:t>
      </w:r>
      <w:proofErr w:type="spellEnd"/>
      <w:r>
        <w:t xml:space="preserve">. d) del </w:t>
      </w:r>
      <w:proofErr w:type="spellStart"/>
      <w:r>
        <w:t>d.l.</w:t>
      </w:r>
      <w:proofErr w:type="spellEnd"/>
      <w:r>
        <w:t xml:space="preserve"> n. 113/2018)</w:t>
      </w:r>
    </w:p>
    <w:p w14:paraId="0000032E" w14:textId="77777777" w:rsidR="00742FE9" w:rsidRDefault="0079660D">
      <w:r>
        <w:t>Nel caso in cui lo straniero abbia presentato una prima domanda reiterata nella fase di esecuzione di un provvedimento che ne comporterebbe l’imminente allontanamento dal territorio nazionale, la domanda è considerata inammissibile in quanto presentata al solo scopo di ritardare o impedire l’esecuzione del provvedimento stesso. In tale caso non si procede all’esame della domanda ai sensi dell’articolo 29.</w:t>
      </w:r>
    </w:p>
    <w:p w14:paraId="0000032F" w14:textId="77777777" w:rsidR="00742FE9" w:rsidRDefault="00742FE9"/>
    <w:p w14:paraId="00000330" w14:textId="77777777" w:rsidR="00742FE9" w:rsidRDefault="00742FE9"/>
    <w:p w14:paraId="00000331" w14:textId="77777777" w:rsidR="00742FE9" w:rsidRDefault="00742FE9">
      <w:pPr>
        <w:rPr>
          <w:b/>
        </w:rPr>
      </w:pPr>
    </w:p>
    <w:sectPr w:rsidR="00742FE9">
      <w:headerReference w:type="default" r:id="rId67"/>
      <w:footerReference w:type="even" r:id="rId68"/>
      <w:footerReference w:type="default" r:id="rId69"/>
      <w:pgSz w:w="11900" w:h="16840"/>
      <w:pgMar w:top="1417" w:right="1134" w:bottom="113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936487" w14:textId="77777777" w:rsidR="008B6750" w:rsidRDefault="008B6750">
      <w:pPr>
        <w:spacing w:before="0"/>
      </w:pPr>
      <w:r>
        <w:separator/>
      </w:r>
    </w:p>
  </w:endnote>
  <w:endnote w:type="continuationSeparator" w:id="0">
    <w:p w14:paraId="30DA73D8" w14:textId="77777777" w:rsidR="008B6750" w:rsidRDefault="008B675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Titoli CS)">
    <w:altName w:val="Times New Roman"/>
    <w:panose1 w:val="020B06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ontserrat">
    <w:altName w:val="Cambria"/>
    <w:panose1 w:val="020B0604020202020204"/>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483" w14:textId="77777777" w:rsidR="00030E28" w:rsidRDefault="00030E28">
    <w:pPr>
      <w:pBdr>
        <w:top w:val="nil"/>
        <w:left w:val="nil"/>
        <w:bottom w:val="nil"/>
        <w:right w:val="nil"/>
        <w:between w:val="nil"/>
      </w:pBdr>
      <w:tabs>
        <w:tab w:val="center" w:pos="4819"/>
        <w:tab w:val="right" w:pos="9638"/>
      </w:tabs>
      <w:spacing w:before="0"/>
      <w:jc w:val="center"/>
      <w:rPr>
        <w:color w:val="000000"/>
      </w:rPr>
    </w:pPr>
  </w:p>
  <w:p w14:paraId="00000484" w14:textId="77777777" w:rsidR="00030E28" w:rsidRDefault="00030E28">
    <w:pPr>
      <w:pBdr>
        <w:top w:val="nil"/>
        <w:left w:val="nil"/>
        <w:bottom w:val="nil"/>
        <w:right w:val="nil"/>
        <w:between w:val="nil"/>
      </w:pBdr>
      <w:tabs>
        <w:tab w:val="center" w:pos="4819"/>
        <w:tab w:val="right" w:pos="9638"/>
      </w:tabs>
      <w:spacing w:before="0"/>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485" w14:textId="31A4F6BB" w:rsidR="00030E28" w:rsidRDefault="00030E28">
    <w:pPr>
      <w:pBdr>
        <w:top w:val="nil"/>
        <w:left w:val="nil"/>
        <w:bottom w:val="nil"/>
        <w:right w:val="nil"/>
        <w:between w:val="nil"/>
      </w:pBdr>
      <w:tabs>
        <w:tab w:val="center" w:pos="4819"/>
        <w:tab w:val="right" w:pos="9638"/>
      </w:tabs>
      <w:spacing w:before="0"/>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0000486" w14:textId="77777777" w:rsidR="00030E28" w:rsidRDefault="00030E28">
    <w:pPr>
      <w:pBdr>
        <w:top w:val="nil"/>
        <w:left w:val="nil"/>
        <w:bottom w:val="nil"/>
        <w:right w:val="nil"/>
        <w:between w:val="nil"/>
      </w:pBdr>
      <w:tabs>
        <w:tab w:val="center" w:pos="4819"/>
        <w:tab w:val="right" w:pos="9638"/>
        <w:tab w:val="left" w:pos="6216"/>
      </w:tabs>
      <w:spacing w:before="0"/>
      <w:jc w:val="right"/>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E2B2C5" w14:textId="77777777" w:rsidR="008B6750" w:rsidRDefault="008B6750">
      <w:pPr>
        <w:spacing w:before="0"/>
      </w:pPr>
      <w:r>
        <w:separator/>
      </w:r>
    </w:p>
  </w:footnote>
  <w:footnote w:type="continuationSeparator" w:id="0">
    <w:p w14:paraId="7347D4DB" w14:textId="77777777" w:rsidR="008B6750" w:rsidRDefault="008B6750">
      <w:pPr>
        <w:spacing w:before="0"/>
      </w:pPr>
      <w:r>
        <w:continuationSeparator/>
      </w:r>
    </w:p>
  </w:footnote>
  <w:footnote w:id="1">
    <w:p w14:paraId="00000332" w14:textId="77777777" w:rsidR="00030E28" w:rsidRPr="000A0F01"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0A0F01">
        <w:rPr>
          <w:color w:val="000000"/>
          <w:sz w:val="20"/>
          <w:szCs w:val="20"/>
          <w:lang w:val="en-US"/>
        </w:rPr>
        <w:t xml:space="preserve"> </w:t>
      </w:r>
      <w:proofErr w:type="spellStart"/>
      <w:r w:rsidRPr="000A0F01">
        <w:rPr>
          <w:color w:val="000000"/>
          <w:sz w:val="20"/>
          <w:szCs w:val="20"/>
          <w:lang w:val="en-US"/>
        </w:rPr>
        <w:t>Cfr</w:t>
      </w:r>
      <w:proofErr w:type="spellEnd"/>
      <w:r w:rsidRPr="000A0F01">
        <w:rPr>
          <w:color w:val="000000"/>
          <w:sz w:val="20"/>
          <w:szCs w:val="20"/>
          <w:lang w:val="en-US"/>
        </w:rPr>
        <w:t xml:space="preserve">. </w:t>
      </w:r>
      <w:proofErr w:type="spellStart"/>
      <w:r w:rsidRPr="000A0F01">
        <w:rPr>
          <w:color w:val="000000"/>
          <w:sz w:val="20"/>
          <w:szCs w:val="20"/>
          <w:lang w:val="en-US"/>
        </w:rPr>
        <w:t>artt</w:t>
      </w:r>
      <w:proofErr w:type="spellEnd"/>
      <w:r w:rsidRPr="000A0F01">
        <w:rPr>
          <w:color w:val="000000"/>
          <w:sz w:val="20"/>
          <w:szCs w:val="20"/>
          <w:lang w:val="en-US"/>
        </w:rPr>
        <w:t>. 2-3 Cost.</w:t>
      </w:r>
    </w:p>
  </w:footnote>
  <w:footnote w:id="2">
    <w:p w14:paraId="63A5D2ED" w14:textId="71642BB4"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UNDESA, </w:t>
      </w:r>
      <w:hyperlink r:id="rId1" w:history="1">
        <w:r w:rsidRPr="003162EC">
          <w:rPr>
            <w:rStyle w:val="Collegamentoipertestuale"/>
            <w:i/>
            <w:iCs/>
            <w:sz w:val="20"/>
            <w:szCs w:val="20"/>
            <w:lang w:val="en-US"/>
          </w:rPr>
          <w:t>Total population by sex (thousands)</w:t>
        </w:r>
      </w:hyperlink>
      <w:r w:rsidRPr="003162EC">
        <w:rPr>
          <w:color w:val="000000"/>
          <w:sz w:val="20"/>
          <w:szCs w:val="20"/>
          <w:lang w:val="en-US"/>
        </w:rPr>
        <w:t>, 2019.</w:t>
      </w:r>
    </w:p>
  </w:footnote>
  <w:footnote w:id="3">
    <w:p w14:paraId="00000333"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CIA, </w:t>
      </w:r>
      <w:hyperlink r:id="rId2">
        <w:r w:rsidRPr="003162EC">
          <w:rPr>
            <w:i/>
            <w:color w:val="0563C1"/>
            <w:sz w:val="20"/>
            <w:szCs w:val="20"/>
            <w:u w:val="single"/>
            <w:lang w:val="en-US"/>
          </w:rPr>
          <w:t>The World factbook – Nigeria</w:t>
        </w:r>
      </w:hyperlink>
      <w:r w:rsidRPr="003162EC">
        <w:rPr>
          <w:color w:val="000000"/>
          <w:sz w:val="20"/>
          <w:szCs w:val="20"/>
          <w:lang w:val="en-US"/>
        </w:rPr>
        <w:t xml:space="preserve">, 20 </w:t>
      </w:r>
      <w:proofErr w:type="spellStart"/>
      <w:r w:rsidRPr="003162EC">
        <w:rPr>
          <w:color w:val="000000"/>
          <w:sz w:val="20"/>
          <w:szCs w:val="20"/>
          <w:lang w:val="en-US"/>
        </w:rPr>
        <w:t>aprile</w:t>
      </w:r>
      <w:proofErr w:type="spellEnd"/>
      <w:r w:rsidRPr="003162EC">
        <w:rPr>
          <w:color w:val="000000"/>
          <w:sz w:val="20"/>
          <w:szCs w:val="20"/>
          <w:lang w:val="en-US"/>
        </w:rPr>
        <w:t xml:space="preserve"> 2020.</w:t>
      </w:r>
    </w:p>
  </w:footnote>
  <w:footnote w:id="4">
    <w:p w14:paraId="00000334" w14:textId="78C38C2B"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r>
        <w:rPr>
          <w:color w:val="000000"/>
          <w:sz w:val="20"/>
          <w:szCs w:val="20"/>
          <w:lang w:val="en-US"/>
        </w:rPr>
        <w:t xml:space="preserve">Banca </w:t>
      </w:r>
      <w:proofErr w:type="spellStart"/>
      <w:r>
        <w:rPr>
          <w:color w:val="000000"/>
          <w:sz w:val="20"/>
          <w:szCs w:val="20"/>
          <w:lang w:val="en-US"/>
        </w:rPr>
        <w:t>mondiale</w:t>
      </w:r>
      <w:proofErr w:type="spellEnd"/>
      <w:r w:rsidRPr="003162EC">
        <w:rPr>
          <w:color w:val="000000"/>
          <w:sz w:val="20"/>
          <w:szCs w:val="20"/>
          <w:lang w:val="en-US"/>
        </w:rPr>
        <w:t xml:space="preserve">, </w:t>
      </w:r>
      <w:hyperlink r:id="rId3">
        <w:r w:rsidRPr="003162EC">
          <w:rPr>
            <w:i/>
            <w:color w:val="0563C1"/>
            <w:sz w:val="20"/>
            <w:szCs w:val="20"/>
            <w:u w:val="single"/>
            <w:lang w:val="en-US"/>
          </w:rPr>
          <w:t>GDP per capita (current US$) – Nigeria</w:t>
        </w:r>
      </w:hyperlink>
      <w:r w:rsidRPr="003162EC">
        <w:rPr>
          <w:color w:val="000000"/>
          <w:sz w:val="20"/>
          <w:szCs w:val="20"/>
          <w:lang w:val="en-US"/>
        </w:rPr>
        <w:t xml:space="preserve">, ultimo accesso 15 </w:t>
      </w:r>
      <w:proofErr w:type="spellStart"/>
      <w:r w:rsidRPr="003162EC">
        <w:rPr>
          <w:color w:val="000000"/>
          <w:sz w:val="20"/>
          <w:szCs w:val="20"/>
          <w:lang w:val="en-US"/>
        </w:rPr>
        <w:t>maggio</w:t>
      </w:r>
      <w:proofErr w:type="spellEnd"/>
      <w:r w:rsidRPr="003162EC">
        <w:rPr>
          <w:color w:val="000000"/>
          <w:sz w:val="20"/>
          <w:szCs w:val="20"/>
          <w:lang w:val="en-US"/>
        </w:rPr>
        <w:t xml:space="preserve"> 2020.</w:t>
      </w:r>
    </w:p>
  </w:footnote>
  <w:footnote w:id="5">
    <w:p w14:paraId="00000335"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CIA, </w:t>
      </w:r>
      <w:hyperlink r:id="rId4">
        <w:r w:rsidRPr="003162EC">
          <w:rPr>
            <w:i/>
            <w:color w:val="0563C1"/>
            <w:sz w:val="20"/>
            <w:szCs w:val="20"/>
            <w:u w:val="single"/>
            <w:lang w:val="en-US"/>
          </w:rPr>
          <w:t>The World factbook – Nigeria</w:t>
        </w:r>
      </w:hyperlink>
      <w:r w:rsidRPr="003162EC">
        <w:rPr>
          <w:color w:val="000000"/>
          <w:sz w:val="20"/>
          <w:szCs w:val="20"/>
          <w:lang w:val="en-US"/>
        </w:rPr>
        <w:t xml:space="preserve">, 20 </w:t>
      </w:r>
      <w:proofErr w:type="spellStart"/>
      <w:r w:rsidRPr="003162EC">
        <w:rPr>
          <w:color w:val="000000"/>
          <w:sz w:val="20"/>
          <w:szCs w:val="20"/>
          <w:lang w:val="en-US"/>
        </w:rPr>
        <w:t>aprile</w:t>
      </w:r>
      <w:proofErr w:type="spellEnd"/>
      <w:r w:rsidRPr="003162EC">
        <w:rPr>
          <w:color w:val="000000"/>
          <w:sz w:val="20"/>
          <w:szCs w:val="20"/>
          <w:lang w:val="en-US"/>
        </w:rPr>
        <w:t xml:space="preserve"> 2020.</w:t>
      </w:r>
    </w:p>
  </w:footnote>
  <w:footnote w:id="6">
    <w:p w14:paraId="00000336" w14:textId="359BDD2C"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r>
        <w:rPr>
          <w:color w:val="000000"/>
          <w:sz w:val="20"/>
          <w:szCs w:val="20"/>
          <w:lang w:val="en-US"/>
        </w:rPr>
        <w:t xml:space="preserve">Banca </w:t>
      </w:r>
      <w:proofErr w:type="spellStart"/>
      <w:r>
        <w:rPr>
          <w:color w:val="000000"/>
          <w:sz w:val="20"/>
          <w:szCs w:val="20"/>
          <w:lang w:val="en-US"/>
        </w:rPr>
        <w:t>mondiale</w:t>
      </w:r>
      <w:proofErr w:type="spellEnd"/>
      <w:r w:rsidRPr="003162EC">
        <w:rPr>
          <w:color w:val="000000"/>
          <w:sz w:val="20"/>
          <w:szCs w:val="20"/>
          <w:lang w:val="en-US"/>
        </w:rPr>
        <w:t xml:space="preserve">, </w:t>
      </w:r>
      <w:hyperlink r:id="rId5">
        <w:r w:rsidRPr="003162EC">
          <w:rPr>
            <w:i/>
            <w:color w:val="0563C1"/>
            <w:sz w:val="20"/>
            <w:szCs w:val="20"/>
            <w:u w:val="single"/>
            <w:lang w:val="en-US"/>
          </w:rPr>
          <w:t>Nigeria</w:t>
        </w:r>
      </w:hyperlink>
      <w:r w:rsidRPr="003162EC">
        <w:rPr>
          <w:color w:val="000000"/>
          <w:sz w:val="20"/>
          <w:szCs w:val="20"/>
          <w:lang w:val="en-US"/>
        </w:rPr>
        <w:t xml:space="preserve">, ultimo accesso 15 </w:t>
      </w:r>
      <w:proofErr w:type="spellStart"/>
      <w:r w:rsidRPr="003162EC">
        <w:rPr>
          <w:color w:val="000000"/>
          <w:sz w:val="20"/>
          <w:szCs w:val="20"/>
          <w:lang w:val="en-US"/>
        </w:rPr>
        <w:t>maggio</w:t>
      </w:r>
      <w:proofErr w:type="spellEnd"/>
      <w:r w:rsidRPr="003162EC">
        <w:rPr>
          <w:color w:val="000000"/>
          <w:sz w:val="20"/>
          <w:szCs w:val="20"/>
          <w:lang w:val="en-US"/>
        </w:rPr>
        <w:t xml:space="preserve"> 2020.</w:t>
      </w:r>
    </w:p>
  </w:footnote>
  <w:footnote w:id="7">
    <w:p w14:paraId="00000337" w14:textId="5EF9946E"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r>
        <w:rPr>
          <w:color w:val="000000"/>
          <w:sz w:val="20"/>
          <w:szCs w:val="20"/>
          <w:lang w:val="en-US"/>
        </w:rPr>
        <w:t xml:space="preserve">Banca </w:t>
      </w:r>
      <w:proofErr w:type="spellStart"/>
      <w:r>
        <w:rPr>
          <w:color w:val="000000"/>
          <w:sz w:val="20"/>
          <w:szCs w:val="20"/>
          <w:lang w:val="en-US"/>
        </w:rPr>
        <w:t>mondiale</w:t>
      </w:r>
      <w:proofErr w:type="spellEnd"/>
      <w:r w:rsidRPr="003162EC">
        <w:rPr>
          <w:color w:val="000000"/>
          <w:sz w:val="20"/>
          <w:szCs w:val="20"/>
          <w:lang w:val="en-US"/>
        </w:rPr>
        <w:t xml:space="preserve">, </w:t>
      </w:r>
      <w:hyperlink r:id="rId6">
        <w:r w:rsidRPr="003162EC">
          <w:rPr>
            <w:i/>
            <w:color w:val="0563C1"/>
            <w:sz w:val="20"/>
            <w:szCs w:val="20"/>
            <w:u w:val="single"/>
            <w:lang w:val="en-US"/>
          </w:rPr>
          <w:t>GDP per capita (current US$) – Nigeria</w:t>
        </w:r>
      </w:hyperlink>
      <w:r w:rsidRPr="003162EC">
        <w:rPr>
          <w:color w:val="000000"/>
          <w:sz w:val="20"/>
          <w:szCs w:val="20"/>
          <w:lang w:val="en-US"/>
        </w:rPr>
        <w:t xml:space="preserve">, ultimo accesso 15 </w:t>
      </w:r>
      <w:proofErr w:type="spellStart"/>
      <w:r w:rsidRPr="003162EC">
        <w:rPr>
          <w:color w:val="000000"/>
          <w:sz w:val="20"/>
          <w:szCs w:val="20"/>
          <w:lang w:val="en-US"/>
        </w:rPr>
        <w:t>maggio</w:t>
      </w:r>
      <w:proofErr w:type="spellEnd"/>
      <w:r w:rsidRPr="003162EC">
        <w:rPr>
          <w:color w:val="000000"/>
          <w:sz w:val="20"/>
          <w:szCs w:val="20"/>
          <w:lang w:val="en-US"/>
        </w:rPr>
        <w:t xml:space="preserve"> 2020.</w:t>
      </w:r>
    </w:p>
  </w:footnote>
  <w:footnote w:id="8">
    <w:p w14:paraId="00000338"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UNDP, </w:t>
      </w:r>
      <w:hyperlink r:id="rId7">
        <w:r w:rsidRPr="003162EC">
          <w:rPr>
            <w:i/>
            <w:color w:val="0563C1"/>
            <w:sz w:val="20"/>
            <w:szCs w:val="20"/>
            <w:u w:val="single"/>
            <w:lang w:val="en-US"/>
          </w:rPr>
          <w:t>Nigeria – Human Development Indicators</w:t>
        </w:r>
      </w:hyperlink>
      <w:r w:rsidRPr="003162EC">
        <w:rPr>
          <w:color w:val="000000"/>
          <w:sz w:val="20"/>
          <w:szCs w:val="20"/>
          <w:lang w:val="en-US"/>
        </w:rPr>
        <w:t xml:space="preserve">, ultimo accesso 15 </w:t>
      </w:r>
      <w:proofErr w:type="spellStart"/>
      <w:r w:rsidRPr="003162EC">
        <w:rPr>
          <w:color w:val="000000"/>
          <w:sz w:val="20"/>
          <w:szCs w:val="20"/>
          <w:lang w:val="en-US"/>
        </w:rPr>
        <w:t>maggio</w:t>
      </w:r>
      <w:proofErr w:type="spellEnd"/>
      <w:r w:rsidRPr="003162EC">
        <w:rPr>
          <w:color w:val="000000"/>
          <w:sz w:val="20"/>
          <w:szCs w:val="20"/>
          <w:lang w:val="en-US"/>
        </w:rPr>
        <w:t xml:space="preserve"> 2020.</w:t>
      </w:r>
    </w:p>
    <w:bookmarkStart w:id="7" w:name="_heading=h.34g0dwd" w:colFirst="0" w:colLast="0"/>
    <w:bookmarkEnd w:id="7"/>
  </w:footnote>
  <w:footnote w:id="9">
    <w:p w14:paraId="00000339" w14:textId="77777777" w:rsidR="00030E28" w:rsidRPr="003162EC" w:rsidRDefault="00030E28" w:rsidP="003162EC">
      <w:pPr>
        <w:pBdr>
          <w:top w:val="nil"/>
          <w:left w:val="nil"/>
          <w:bottom w:val="nil"/>
          <w:right w:val="nil"/>
          <w:between w:val="nil"/>
        </w:pBdr>
        <w:spacing w:before="0"/>
        <w:rPr>
          <w:color w:val="000000"/>
          <w:sz w:val="20"/>
          <w:szCs w:val="20"/>
        </w:rPr>
      </w:pPr>
      <w:bookmarkStart w:id="8" w:name="_heading=h.34g0dwd" w:colFirst="0" w:colLast="0"/>
      <w:bookmarkEnd w:id="8"/>
      <w:r w:rsidRPr="003162EC">
        <w:rPr>
          <w:sz w:val="20"/>
          <w:szCs w:val="20"/>
          <w:vertAlign w:val="superscript"/>
        </w:rPr>
        <w:footnoteRef/>
      </w:r>
      <w:r w:rsidRPr="003162EC">
        <w:rPr>
          <w:color w:val="000000"/>
          <w:sz w:val="20"/>
          <w:szCs w:val="20"/>
        </w:rPr>
        <w:t xml:space="preserve"> </w:t>
      </w:r>
      <w:proofErr w:type="spellStart"/>
      <w:r w:rsidRPr="003162EC">
        <w:rPr>
          <w:color w:val="000000"/>
          <w:sz w:val="20"/>
          <w:szCs w:val="20"/>
        </w:rPr>
        <w:t>Multidimensional</w:t>
      </w:r>
      <w:proofErr w:type="spellEnd"/>
      <w:r w:rsidRPr="003162EC">
        <w:rPr>
          <w:color w:val="000000"/>
          <w:sz w:val="20"/>
          <w:szCs w:val="20"/>
        </w:rPr>
        <w:t xml:space="preserve"> </w:t>
      </w:r>
      <w:proofErr w:type="spellStart"/>
      <w:r w:rsidRPr="003162EC">
        <w:rPr>
          <w:color w:val="000000"/>
          <w:sz w:val="20"/>
          <w:szCs w:val="20"/>
        </w:rPr>
        <w:t>Poverty</w:t>
      </w:r>
      <w:proofErr w:type="spellEnd"/>
      <w:r w:rsidRPr="003162EC">
        <w:rPr>
          <w:color w:val="000000"/>
          <w:sz w:val="20"/>
          <w:szCs w:val="20"/>
        </w:rPr>
        <w:t xml:space="preserve"> Peer Network, </w:t>
      </w:r>
      <w:hyperlink r:id="rId8">
        <w:r w:rsidRPr="003162EC">
          <w:rPr>
            <w:i/>
            <w:color w:val="0563C1"/>
            <w:sz w:val="20"/>
            <w:szCs w:val="20"/>
            <w:u w:val="single"/>
          </w:rPr>
          <w:t xml:space="preserve">National </w:t>
        </w:r>
        <w:proofErr w:type="spellStart"/>
        <w:r w:rsidRPr="003162EC">
          <w:rPr>
            <w:i/>
            <w:color w:val="0563C1"/>
            <w:sz w:val="20"/>
            <w:szCs w:val="20"/>
            <w:u w:val="single"/>
          </w:rPr>
          <w:t>Multidimensional</w:t>
        </w:r>
        <w:proofErr w:type="spellEnd"/>
        <w:r w:rsidRPr="003162EC">
          <w:rPr>
            <w:i/>
            <w:color w:val="0563C1"/>
            <w:sz w:val="20"/>
            <w:szCs w:val="20"/>
            <w:u w:val="single"/>
          </w:rPr>
          <w:t xml:space="preserve"> </w:t>
        </w:r>
        <w:proofErr w:type="spellStart"/>
        <w:r w:rsidRPr="003162EC">
          <w:rPr>
            <w:i/>
            <w:color w:val="0563C1"/>
            <w:sz w:val="20"/>
            <w:szCs w:val="20"/>
            <w:u w:val="single"/>
          </w:rPr>
          <w:t>Poverty</w:t>
        </w:r>
        <w:proofErr w:type="spellEnd"/>
        <w:r w:rsidRPr="003162EC">
          <w:rPr>
            <w:i/>
            <w:color w:val="0563C1"/>
            <w:sz w:val="20"/>
            <w:szCs w:val="20"/>
            <w:u w:val="single"/>
          </w:rPr>
          <w:t xml:space="preserve"> Index for Nigeria</w:t>
        </w:r>
      </w:hyperlink>
      <w:r w:rsidRPr="003162EC">
        <w:rPr>
          <w:color w:val="000000"/>
          <w:sz w:val="20"/>
          <w:szCs w:val="20"/>
        </w:rPr>
        <w:t xml:space="preserve">, 6 novembre 2018. L’indice di </w:t>
      </w:r>
      <w:proofErr w:type="spellStart"/>
      <w:r w:rsidRPr="003162EC">
        <w:rPr>
          <w:color w:val="000000"/>
          <w:sz w:val="20"/>
          <w:szCs w:val="20"/>
        </w:rPr>
        <w:t>poverta</w:t>
      </w:r>
      <w:proofErr w:type="spellEnd"/>
      <w:r w:rsidRPr="003162EC">
        <w:rPr>
          <w:color w:val="000000"/>
          <w:sz w:val="20"/>
          <w:szCs w:val="20"/>
        </w:rPr>
        <w:t>̀ multidimensionale è l’aggregazione dei bisogni fondamentali di cui ciascun individuo è deprivato. I bisogni fondamentali utilizzati come indicatori per la costruzione dell’indice sono tre: salute (</w:t>
      </w:r>
      <w:proofErr w:type="spellStart"/>
      <w:r w:rsidRPr="003162EC">
        <w:rPr>
          <w:color w:val="000000"/>
          <w:sz w:val="20"/>
          <w:szCs w:val="20"/>
        </w:rPr>
        <w:t>mortalita</w:t>
      </w:r>
      <w:proofErr w:type="spellEnd"/>
      <w:r w:rsidRPr="003162EC">
        <w:rPr>
          <w:color w:val="000000"/>
          <w:sz w:val="20"/>
          <w:szCs w:val="20"/>
        </w:rPr>
        <w:t xml:space="preserve">̀ infantile e nutrizione); educazione (anni di scuola e numero di bambini che frequentano le scuole); e standard di vita (metodo di cottura dei cibi, accesso ai servizi igienici, acqua potabile, </w:t>
      </w:r>
      <w:proofErr w:type="spellStart"/>
      <w:r w:rsidRPr="003162EC">
        <w:rPr>
          <w:color w:val="000000"/>
          <w:sz w:val="20"/>
          <w:szCs w:val="20"/>
        </w:rPr>
        <w:t>elettricita</w:t>
      </w:r>
      <w:proofErr w:type="spellEnd"/>
      <w:r w:rsidRPr="003162EC">
        <w:rPr>
          <w:color w:val="000000"/>
          <w:sz w:val="20"/>
          <w:szCs w:val="20"/>
        </w:rPr>
        <w:t xml:space="preserve">̀, pavimentazione delle abitazioni, beni). UNDP, </w:t>
      </w:r>
      <w:hyperlink r:id="rId9">
        <w:r w:rsidRPr="003162EC">
          <w:rPr>
            <w:i/>
            <w:color w:val="0563C1"/>
            <w:sz w:val="20"/>
            <w:szCs w:val="20"/>
            <w:u w:val="single"/>
          </w:rPr>
          <w:t>Nigeria</w:t>
        </w:r>
      </w:hyperlink>
      <w:r w:rsidRPr="003162EC">
        <w:rPr>
          <w:color w:val="000000"/>
          <w:sz w:val="20"/>
          <w:szCs w:val="20"/>
        </w:rPr>
        <w:t>, 2019.</w:t>
      </w:r>
    </w:p>
    <w:bookmarkStart w:id="9" w:name="_heading=h.1jlao46" w:colFirst="0" w:colLast="0"/>
    <w:bookmarkEnd w:id="9"/>
  </w:footnote>
  <w:footnote w:id="10">
    <w:p w14:paraId="0000033A" w14:textId="77777777" w:rsidR="00030E28" w:rsidRPr="003162EC" w:rsidRDefault="00030E28" w:rsidP="003162EC">
      <w:pPr>
        <w:pBdr>
          <w:top w:val="nil"/>
          <w:left w:val="nil"/>
          <w:bottom w:val="nil"/>
          <w:right w:val="nil"/>
          <w:between w:val="nil"/>
        </w:pBdr>
        <w:spacing w:before="0"/>
        <w:rPr>
          <w:color w:val="000000"/>
          <w:sz w:val="20"/>
          <w:szCs w:val="20"/>
        </w:rPr>
      </w:pPr>
      <w:bookmarkStart w:id="10" w:name="_heading=h.1jlao46" w:colFirst="0" w:colLast="0"/>
      <w:bookmarkEnd w:id="10"/>
      <w:r w:rsidRPr="003162EC">
        <w:rPr>
          <w:sz w:val="20"/>
          <w:szCs w:val="20"/>
          <w:vertAlign w:val="superscript"/>
        </w:rPr>
        <w:footnoteRef/>
      </w:r>
      <w:r w:rsidRPr="003162EC">
        <w:rPr>
          <w:color w:val="000000"/>
          <w:sz w:val="20"/>
          <w:szCs w:val="20"/>
        </w:rPr>
        <w:t xml:space="preserve"> UNDP, </w:t>
      </w:r>
      <w:hyperlink r:id="rId10">
        <w:r w:rsidRPr="003162EC">
          <w:rPr>
            <w:i/>
            <w:color w:val="0563C1"/>
            <w:sz w:val="20"/>
            <w:szCs w:val="20"/>
            <w:u w:val="single"/>
          </w:rPr>
          <w:t>Human Development Report</w:t>
        </w:r>
      </w:hyperlink>
      <w:r w:rsidRPr="003162EC">
        <w:rPr>
          <w:color w:val="000000"/>
          <w:sz w:val="20"/>
          <w:szCs w:val="20"/>
        </w:rPr>
        <w:t>, 2019, p. 2.</w:t>
      </w:r>
    </w:p>
  </w:footnote>
  <w:footnote w:id="11">
    <w:p w14:paraId="0000033B"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rPr>
        <w:t xml:space="preserve"> L’indice di grave </w:t>
      </w:r>
      <w:proofErr w:type="spellStart"/>
      <w:r w:rsidRPr="003162EC">
        <w:rPr>
          <w:color w:val="000000"/>
          <w:sz w:val="20"/>
          <w:szCs w:val="20"/>
        </w:rPr>
        <w:t>poverta</w:t>
      </w:r>
      <w:proofErr w:type="spellEnd"/>
      <w:r w:rsidRPr="003162EC">
        <w:rPr>
          <w:color w:val="000000"/>
          <w:sz w:val="20"/>
          <w:szCs w:val="20"/>
        </w:rPr>
        <w:t>̀ multidimensionale, (</w:t>
      </w:r>
      <w:r w:rsidRPr="003162EC">
        <w:rPr>
          <w:i/>
          <w:color w:val="000000"/>
          <w:sz w:val="20"/>
          <w:szCs w:val="20"/>
        </w:rPr>
        <w:t xml:space="preserve">severe </w:t>
      </w:r>
      <w:proofErr w:type="spellStart"/>
      <w:r w:rsidRPr="003162EC">
        <w:rPr>
          <w:i/>
          <w:color w:val="000000"/>
          <w:sz w:val="20"/>
          <w:szCs w:val="20"/>
        </w:rPr>
        <w:t>multidimensional</w:t>
      </w:r>
      <w:proofErr w:type="spellEnd"/>
      <w:r w:rsidRPr="003162EC">
        <w:rPr>
          <w:i/>
          <w:color w:val="000000"/>
          <w:sz w:val="20"/>
          <w:szCs w:val="20"/>
        </w:rPr>
        <w:t xml:space="preserve"> </w:t>
      </w:r>
      <w:proofErr w:type="spellStart"/>
      <w:r w:rsidRPr="003162EC">
        <w:rPr>
          <w:i/>
          <w:color w:val="000000"/>
          <w:sz w:val="20"/>
          <w:szCs w:val="20"/>
        </w:rPr>
        <w:t>poverty</w:t>
      </w:r>
      <w:proofErr w:type="spellEnd"/>
      <w:r w:rsidRPr="003162EC">
        <w:rPr>
          <w:color w:val="000000"/>
          <w:sz w:val="20"/>
          <w:szCs w:val="20"/>
        </w:rPr>
        <w:t xml:space="preserve">), mostra la percentuale di popolazione che subisce un tasso di privazione pari o maggiore del 50% dei medesimi bisogni fondamentali utilizzati per l’indice di </w:t>
      </w:r>
      <w:proofErr w:type="spellStart"/>
      <w:r w:rsidRPr="003162EC">
        <w:rPr>
          <w:color w:val="000000"/>
          <w:sz w:val="20"/>
          <w:szCs w:val="20"/>
        </w:rPr>
        <w:t>poverta</w:t>
      </w:r>
      <w:proofErr w:type="spellEnd"/>
      <w:r w:rsidRPr="003162EC">
        <w:rPr>
          <w:color w:val="000000"/>
          <w:sz w:val="20"/>
          <w:szCs w:val="20"/>
        </w:rPr>
        <w:t xml:space="preserve">̀ multidimensionale. </w:t>
      </w:r>
      <w:r w:rsidRPr="003162EC">
        <w:rPr>
          <w:color w:val="000000"/>
          <w:sz w:val="20"/>
          <w:szCs w:val="20"/>
          <w:lang w:val="en-US"/>
        </w:rPr>
        <w:t>Ibidem.</w:t>
      </w:r>
    </w:p>
    <w:bookmarkStart w:id="11" w:name="_heading=h.43ky6rz" w:colFirst="0" w:colLast="0"/>
    <w:bookmarkEnd w:id="11"/>
  </w:footnote>
  <w:footnote w:id="12">
    <w:p w14:paraId="0000033C"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12" w:name="_heading=h.43ky6rz" w:colFirst="0" w:colLast="0"/>
      <w:bookmarkEnd w:id="12"/>
      <w:r w:rsidRPr="003162EC">
        <w:rPr>
          <w:sz w:val="20"/>
          <w:szCs w:val="20"/>
          <w:vertAlign w:val="superscript"/>
        </w:rPr>
        <w:footnoteRef/>
      </w:r>
      <w:r w:rsidRPr="003162EC">
        <w:rPr>
          <w:color w:val="000000"/>
          <w:sz w:val="20"/>
          <w:szCs w:val="20"/>
          <w:lang w:val="en-US"/>
        </w:rPr>
        <w:t xml:space="preserve"> </w:t>
      </w:r>
      <w:r w:rsidRPr="00267971">
        <w:rPr>
          <w:color w:val="000000"/>
          <w:sz w:val="20"/>
          <w:szCs w:val="20"/>
          <w:lang w:val="en-US"/>
        </w:rPr>
        <w:t>UNDESA</w:t>
      </w:r>
      <w:r w:rsidRPr="003162EC">
        <w:rPr>
          <w:color w:val="000000"/>
          <w:sz w:val="20"/>
          <w:szCs w:val="20"/>
          <w:lang w:val="en-US"/>
        </w:rPr>
        <w:t xml:space="preserve">, </w:t>
      </w:r>
      <w:hyperlink r:id="rId11">
        <w:r w:rsidRPr="003162EC">
          <w:rPr>
            <w:i/>
            <w:color w:val="0563C1"/>
            <w:sz w:val="20"/>
            <w:szCs w:val="20"/>
            <w:u w:val="single"/>
            <w:lang w:val="en-US"/>
          </w:rPr>
          <w:t>World Social Report 2020: Inequality in a rapidly changing world</w:t>
        </w:r>
      </w:hyperlink>
      <w:r w:rsidRPr="003162EC">
        <w:rPr>
          <w:color w:val="000000"/>
          <w:sz w:val="20"/>
          <w:szCs w:val="20"/>
          <w:lang w:val="en-US"/>
        </w:rPr>
        <w:t xml:space="preserve">, ultimo accesso 15 </w:t>
      </w:r>
      <w:proofErr w:type="spellStart"/>
      <w:r w:rsidRPr="003162EC">
        <w:rPr>
          <w:color w:val="000000"/>
          <w:sz w:val="20"/>
          <w:szCs w:val="20"/>
          <w:lang w:val="en-US"/>
        </w:rPr>
        <w:t>maggio</w:t>
      </w:r>
      <w:proofErr w:type="spellEnd"/>
      <w:r w:rsidRPr="003162EC">
        <w:rPr>
          <w:color w:val="000000"/>
          <w:sz w:val="20"/>
          <w:szCs w:val="20"/>
          <w:lang w:val="en-US"/>
        </w:rPr>
        <w:t xml:space="preserve"> 2020, p. 38.</w:t>
      </w:r>
    </w:p>
    <w:bookmarkStart w:id="13" w:name="_heading=h.2iq8gzs" w:colFirst="0" w:colLast="0"/>
    <w:bookmarkEnd w:id="13"/>
  </w:footnote>
  <w:footnote w:id="13">
    <w:p w14:paraId="0000033D" w14:textId="77777777" w:rsidR="00030E28" w:rsidRPr="003162EC" w:rsidRDefault="00030E28" w:rsidP="003162EC">
      <w:pPr>
        <w:pBdr>
          <w:top w:val="nil"/>
          <w:left w:val="nil"/>
          <w:bottom w:val="nil"/>
          <w:right w:val="nil"/>
          <w:between w:val="nil"/>
        </w:pBdr>
        <w:spacing w:before="0"/>
        <w:rPr>
          <w:sz w:val="20"/>
          <w:szCs w:val="20"/>
        </w:rPr>
      </w:pPr>
      <w:bookmarkStart w:id="14" w:name="_heading=h.2iq8gzs" w:colFirst="0" w:colLast="0"/>
      <w:bookmarkEnd w:id="14"/>
      <w:r w:rsidRPr="003162EC">
        <w:rPr>
          <w:sz w:val="20"/>
          <w:szCs w:val="20"/>
          <w:vertAlign w:val="superscript"/>
        </w:rPr>
        <w:footnoteRef/>
      </w:r>
      <w:r w:rsidRPr="003162EC">
        <w:rPr>
          <w:sz w:val="20"/>
          <w:szCs w:val="20"/>
        </w:rPr>
        <w:t xml:space="preserve"> </w:t>
      </w:r>
      <w:r w:rsidRPr="003162EC">
        <w:rPr>
          <w:color w:val="000000"/>
          <w:sz w:val="20"/>
          <w:szCs w:val="20"/>
        </w:rPr>
        <w:t>World</w:t>
      </w:r>
      <w:r w:rsidRPr="003162EC">
        <w:rPr>
          <w:sz w:val="20"/>
          <w:szCs w:val="20"/>
        </w:rPr>
        <w:t xml:space="preserve"> </w:t>
      </w:r>
      <w:proofErr w:type="spellStart"/>
      <w:r w:rsidRPr="003162EC">
        <w:rPr>
          <w:sz w:val="20"/>
          <w:szCs w:val="20"/>
        </w:rPr>
        <w:t>Poverty</w:t>
      </w:r>
      <w:proofErr w:type="spellEnd"/>
      <w:r w:rsidRPr="003162EC">
        <w:rPr>
          <w:sz w:val="20"/>
          <w:szCs w:val="20"/>
        </w:rPr>
        <w:t xml:space="preserve"> Clock, </w:t>
      </w:r>
      <w:hyperlink r:id="rId12">
        <w:r w:rsidRPr="003162EC">
          <w:rPr>
            <w:i/>
            <w:color w:val="0563C1"/>
            <w:sz w:val="20"/>
            <w:szCs w:val="20"/>
            <w:u w:val="single"/>
          </w:rPr>
          <w:t>Nigeria</w:t>
        </w:r>
      </w:hyperlink>
      <w:r w:rsidRPr="003162EC">
        <w:rPr>
          <w:sz w:val="20"/>
          <w:szCs w:val="20"/>
        </w:rPr>
        <w:t>, ultimo accesso 15 maggio 2020.</w:t>
      </w:r>
    </w:p>
  </w:footnote>
  <w:footnote w:id="14">
    <w:p w14:paraId="0000033E" w14:textId="13737A24"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r w:rsidRPr="00BC366F">
        <w:rPr>
          <w:sz w:val="20"/>
          <w:szCs w:val="20"/>
        </w:rPr>
        <w:t xml:space="preserve">CIA, </w:t>
      </w:r>
      <w:hyperlink r:id="rId13" w:history="1">
        <w:r w:rsidRPr="00BC366F">
          <w:rPr>
            <w:rStyle w:val="Collegamentoipertestuale"/>
            <w:i/>
            <w:iCs/>
            <w:sz w:val="20"/>
            <w:szCs w:val="20"/>
            <w:lang w:val="en-US"/>
          </w:rPr>
          <w:t>The World Factbook: Nigeria</w:t>
        </w:r>
      </w:hyperlink>
      <w:r w:rsidRPr="00BC366F">
        <w:rPr>
          <w:sz w:val="20"/>
          <w:szCs w:val="20"/>
        </w:rPr>
        <w:t>, 20 aprile 2020</w:t>
      </w:r>
      <w:r w:rsidRPr="00BC366F">
        <w:rPr>
          <w:color w:val="000000"/>
          <w:sz w:val="20"/>
          <w:szCs w:val="20"/>
          <w:lang w:val="en-US"/>
        </w:rPr>
        <w:t>.</w:t>
      </w:r>
    </w:p>
    <w:bookmarkStart w:id="15" w:name="_heading=h.xvir7l" w:colFirst="0" w:colLast="0"/>
    <w:bookmarkEnd w:id="15"/>
  </w:footnote>
  <w:footnote w:id="15">
    <w:p w14:paraId="0000033F"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16" w:name="_heading=h.xvir7l" w:colFirst="0" w:colLast="0"/>
      <w:bookmarkEnd w:id="16"/>
      <w:r w:rsidRPr="003162EC">
        <w:rPr>
          <w:sz w:val="20"/>
          <w:szCs w:val="20"/>
          <w:vertAlign w:val="superscript"/>
        </w:rPr>
        <w:footnoteRef/>
      </w:r>
      <w:r w:rsidRPr="003162EC">
        <w:rPr>
          <w:color w:val="000000"/>
          <w:sz w:val="20"/>
          <w:szCs w:val="20"/>
          <w:lang w:val="en-US"/>
        </w:rPr>
        <w:t xml:space="preserve"> UNDP, </w:t>
      </w:r>
      <w:hyperlink r:id="rId14">
        <w:r w:rsidRPr="003162EC">
          <w:rPr>
            <w:i/>
            <w:color w:val="0563C1"/>
            <w:sz w:val="20"/>
            <w:szCs w:val="20"/>
            <w:u w:val="single"/>
            <w:lang w:val="en-US"/>
          </w:rPr>
          <w:t>National Human Development Report 2018: Achieving Human Development in North East Nigeria</w:t>
        </w:r>
      </w:hyperlink>
      <w:hyperlink r:id="rId15">
        <w:r w:rsidRPr="003162EC">
          <w:rPr>
            <w:color w:val="0563C1"/>
            <w:sz w:val="20"/>
            <w:szCs w:val="20"/>
            <w:u w:val="single"/>
            <w:lang w:val="en-US"/>
          </w:rPr>
          <w:t>,</w:t>
        </w:r>
      </w:hyperlink>
      <w:r w:rsidRPr="003162EC">
        <w:rPr>
          <w:color w:val="000000"/>
          <w:sz w:val="20"/>
          <w:szCs w:val="20"/>
          <w:lang w:val="en-US"/>
        </w:rPr>
        <w:t xml:space="preserve"> 2018, p. 28.</w:t>
      </w:r>
    </w:p>
    <w:bookmarkStart w:id="17" w:name="_heading=h.3hv69ve" w:colFirst="0" w:colLast="0"/>
    <w:bookmarkEnd w:id="17"/>
  </w:footnote>
  <w:footnote w:id="16">
    <w:p w14:paraId="00000340"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18" w:name="_heading=h.3hv69ve" w:colFirst="0" w:colLast="0"/>
      <w:bookmarkEnd w:id="18"/>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Assemblea</w:t>
      </w:r>
      <w:proofErr w:type="spellEnd"/>
      <w:r w:rsidRPr="003162EC">
        <w:rPr>
          <w:color w:val="000000"/>
          <w:sz w:val="20"/>
          <w:szCs w:val="20"/>
          <w:lang w:val="en-US"/>
        </w:rPr>
        <w:t xml:space="preserve"> </w:t>
      </w:r>
      <w:proofErr w:type="spellStart"/>
      <w:r w:rsidRPr="003162EC">
        <w:rPr>
          <w:color w:val="000000"/>
          <w:sz w:val="20"/>
          <w:szCs w:val="20"/>
          <w:lang w:val="en-US"/>
        </w:rPr>
        <w:t>generale</w:t>
      </w:r>
      <w:proofErr w:type="spellEnd"/>
      <w:r w:rsidRPr="003162EC">
        <w:rPr>
          <w:color w:val="000000"/>
          <w:sz w:val="20"/>
          <w:szCs w:val="20"/>
          <w:lang w:val="en-US"/>
        </w:rPr>
        <w:t xml:space="preserve"> </w:t>
      </w:r>
      <w:proofErr w:type="spellStart"/>
      <w:r w:rsidRPr="003162EC">
        <w:rPr>
          <w:color w:val="000000"/>
          <w:sz w:val="20"/>
          <w:szCs w:val="20"/>
          <w:lang w:val="en-US"/>
        </w:rPr>
        <w:t>delle</w:t>
      </w:r>
      <w:proofErr w:type="spellEnd"/>
      <w:r w:rsidRPr="003162EC">
        <w:rPr>
          <w:color w:val="000000"/>
          <w:sz w:val="20"/>
          <w:szCs w:val="20"/>
          <w:lang w:val="en-US"/>
        </w:rPr>
        <w:t xml:space="preserve"> NU, </w:t>
      </w:r>
      <w:hyperlink r:id="rId16">
        <w:r w:rsidRPr="003162EC">
          <w:rPr>
            <w:i/>
            <w:color w:val="0563C1"/>
            <w:sz w:val="20"/>
            <w:szCs w:val="20"/>
            <w:u w:val="single"/>
            <w:lang w:val="en-US"/>
          </w:rPr>
          <w:t>Report of the Special Rapporteur on adequate housing as a component of the right to an adequate standard of living, and on the right to non- discrimination in this context</w:t>
        </w:r>
      </w:hyperlink>
      <w:r w:rsidRPr="003162EC">
        <w:rPr>
          <w:color w:val="000000"/>
          <w:sz w:val="20"/>
          <w:szCs w:val="20"/>
          <w:lang w:val="en-US"/>
        </w:rPr>
        <w:t xml:space="preserve">, 3 </w:t>
      </w:r>
      <w:proofErr w:type="spellStart"/>
      <w:r w:rsidRPr="003162EC">
        <w:rPr>
          <w:color w:val="000000"/>
          <w:sz w:val="20"/>
          <w:szCs w:val="20"/>
          <w:lang w:val="en-US"/>
        </w:rPr>
        <w:t>gennaio</w:t>
      </w:r>
      <w:proofErr w:type="spellEnd"/>
      <w:r w:rsidRPr="003162EC">
        <w:rPr>
          <w:color w:val="000000"/>
          <w:sz w:val="20"/>
          <w:szCs w:val="20"/>
          <w:lang w:val="en-US"/>
        </w:rPr>
        <w:t xml:space="preserve"> 2020, p. 4.</w:t>
      </w:r>
    </w:p>
  </w:footnote>
  <w:footnote w:id="17">
    <w:p w14:paraId="00000341"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p. 5.</w:t>
      </w:r>
    </w:p>
  </w:footnote>
  <w:footnote w:id="18">
    <w:p w14:paraId="00000342"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US Agency for International Development, </w:t>
      </w:r>
      <w:hyperlink r:id="rId17">
        <w:r w:rsidRPr="003162EC">
          <w:rPr>
            <w:i/>
            <w:color w:val="0563C1"/>
            <w:sz w:val="20"/>
            <w:szCs w:val="20"/>
            <w:u w:val="single"/>
            <w:lang w:val="en-US"/>
          </w:rPr>
          <w:t>Nigeria: Power Africa Fact Sheet</w:t>
        </w:r>
      </w:hyperlink>
      <w:r w:rsidRPr="003162EC">
        <w:rPr>
          <w:color w:val="000000"/>
          <w:sz w:val="20"/>
          <w:szCs w:val="20"/>
          <w:lang w:val="en-US"/>
        </w:rPr>
        <w:t xml:space="preserve">, ultimo accesso 15 </w:t>
      </w:r>
      <w:proofErr w:type="spellStart"/>
      <w:r w:rsidRPr="003162EC">
        <w:rPr>
          <w:color w:val="000000"/>
          <w:sz w:val="20"/>
          <w:szCs w:val="20"/>
          <w:lang w:val="en-US"/>
        </w:rPr>
        <w:t>maggio</w:t>
      </w:r>
      <w:proofErr w:type="spellEnd"/>
      <w:r w:rsidRPr="003162EC">
        <w:rPr>
          <w:color w:val="000000"/>
          <w:sz w:val="20"/>
          <w:szCs w:val="20"/>
          <w:lang w:val="en-US"/>
        </w:rPr>
        <w:t xml:space="preserve"> 2020.</w:t>
      </w:r>
    </w:p>
    <w:bookmarkStart w:id="19" w:name="_heading=h.1x0gk37" w:colFirst="0" w:colLast="0"/>
    <w:bookmarkEnd w:id="19"/>
  </w:footnote>
  <w:footnote w:id="19">
    <w:p w14:paraId="00000343"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20" w:name="_heading=h.1x0gk37" w:colFirst="0" w:colLast="0"/>
      <w:bookmarkEnd w:id="20"/>
      <w:r w:rsidRPr="003162EC">
        <w:rPr>
          <w:sz w:val="20"/>
          <w:szCs w:val="20"/>
          <w:vertAlign w:val="superscript"/>
        </w:rPr>
        <w:footnoteRef/>
      </w:r>
      <w:r w:rsidRPr="003162EC">
        <w:rPr>
          <w:color w:val="000000"/>
          <w:sz w:val="20"/>
          <w:szCs w:val="20"/>
          <w:lang w:val="en-US"/>
        </w:rPr>
        <w:t xml:space="preserve"> Development Finance International and Oxfam Report, </w:t>
      </w:r>
      <w:hyperlink r:id="rId18">
        <w:r w:rsidRPr="003162EC">
          <w:rPr>
            <w:i/>
            <w:color w:val="0563C1"/>
            <w:sz w:val="20"/>
            <w:szCs w:val="20"/>
            <w:u w:val="single"/>
            <w:lang w:val="en-US"/>
          </w:rPr>
          <w:t>The Commitment to Reducing Inequality Index 2018 – A global ranking of governments based on what they are doing to tackle the gap between ich and poor</w:t>
        </w:r>
      </w:hyperlink>
      <w:r w:rsidRPr="003162EC">
        <w:rPr>
          <w:color w:val="000000"/>
          <w:sz w:val="20"/>
          <w:szCs w:val="20"/>
          <w:lang w:val="en-US"/>
        </w:rPr>
        <w:t xml:space="preserve">, </w:t>
      </w:r>
      <w:proofErr w:type="spellStart"/>
      <w:r w:rsidRPr="003162EC">
        <w:rPr>
          <w:color w:val="000000"/>
          <w:sz w:val="20"/>
          <w:szCs w:val="20"/>
          <w:lang w:val="en-US"/>
        </w:rPr>
        <w:t>ottobre</w:t>
      </w:r>
      <w:proofErr w:type="spellEnd"/>
      <w:r w:rsidRPr="003162EC">
        <w:rPr>
          <w:color w:val="000000"/>
          <w:sz w:val="20"/>
          <w:szCs w:val="20"/>
          <w:lang w:val="en-US"/>
        </w:rPr>
        <w:t xml:space="preserve"> 2018, p. 8.</w:t>
      </w:r>
    </w:p>
  </w:footnote>
  <w:footnote w:id="20">
    <w:p w14:paraId="00000344" w14:textId="77777777" w:rsidR="00030E28" w:rsidRPr="000A0F01"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0A0F01">
        <w:rPr>
          <w:color w:val="000000"/>
          <w:sz w:val="20"/>
          <w:szCs w:val="20"/>
          <w:lang w:val="en-US"/>
        </w:rPr>
        <w:t xml:space="preserve"> </w:t>
      </w:r>
      <w:sdt>
        <w:sdtPr>
          <w:rPr>
            <w:sz w:val="20"/>
            <w:szCs w:val="20"/>
          </w:rPr>
          <w:tag w:val="goog_rdk_71"/>
          <w:id w:val="382536160"/>
        </w:sdtPr>
        <w:sdtContent/>
      </w:sdt>
      <w:proofErr w:type="spellStart"/>
      <w:r w:rsidRPr="000A0F01">
        <w:rPr>
          <w:color w:val="000000"/>
          <w:sz w:val="20"/>
          <w:szCs w:val="20"/>
          <w:lang w:val="en-US"/>
        </w:rPr>
        <w:t>Cfr</w:t>
      </w:r>
      <w:proofErr w:type="spellEnd"/>
      <w:r w:rsidRPr="000A0F01">
        <w:rPr>
          <w:color w:val="000000"/>
          <w:sz w:val="20"/>
          <w:szCs w:val="20"/>
          <w:lang w:val="en-US"/>
        </w:rPr>
        <w:t xml:space="preserve">. </w:t>
      </w:r>
      <w:proofErr w:type="spellStart"/>
      <w:r w:rsidRPr="000A0F01">
        <w:rPr>
          <w:color w:val="000000"/>
          <w:sz w:val="20"/>
          <w:szCs w:val="20"/>
          <w:lang w:val="en-US"/>
        </w:rPr>
        <w:t>artt</w:t>
      </w:r>
      <w:proofErr w:type="spellEnd"/>
      <w:r w:rsidRPr="000A0F01">
        <w:rPr>
          <w:color w:val="000000"/>
          <w:sz w:val="20"/>
          <w:szCs w:val="20"/>
          <w:lang w:val="en-US"/>
        </w:rPr>
        <w:t>. 58-59 Cost.</w:t>
      </w:r>
    </w:p>
  </w:footnote>
  <w:footnote w:id="21">
    <w:p w14:paraId="00000345"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sdt>
        <w:sdtPr>
          <w:rPr>
            <w:sz w:val="20"/>
            <w:szCs w:val="20"/>
          </w:rPr>
          <w:tag w:val="goog_rdk_72"/>
          <w:id w:val="456911556"/>
        </w:sdtPr>
        <w:sdtContent/>
      </w:sdt>
      <w:proofErr w:type="spellStart"/>
      <w:r w:rsidRPr="003162EC">
        <w:rPr>
          <w:color w:val="000000"/>
          <w:sz w:val="20"/>
          <w:szCs w:val="20"/>
          <w:lang w:val="en-US"/>
        </w:rPr>
        <w:t>Artt</w:t>
      </w:r>
      <w:proofErr w:type="spellEnd"/>
      <w:r w:rsidRPr="003162EC">
        <w:rPr>
          <w:color w:val="000000"/>
          <w:sz w:val="20"/>
          <w:szCs w:val="20"/>
          <w:lang w:val="en-US"/>
        </w:rPr>
        <w:t>. 64 e 105 Cost.</w:t>
      </w:r>
    </w:p>
  </w:footnote>
  <w:footnote w:id="22">
    <w:p w14:paraId="00000346"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w:t>
      </w:r>
      <w:proofErr w:type="spellStart"/>
      <w:r w:rsidRPr="003162EC">
        <w:rPr>
          <w:color w:val="000000"/>
          <w:sz w:val="20"/>
          <w:szCs w:val="20"/>
          <w:lang w:val="en-US"/>
        </w:rPr>
        <w:t>artt</w:t>
      </w:r>
      <w:proofErr w:type="spellEnd"/>
      <w:r w:rsidRPr="003162EC">
        <w:rPr>
          <w:color w:val="000000"/>
          <w:sz w:val="20"/>
          <w:szCs w:val="20"/>
          <w:lang w:val="en-US"/>
        </w:rPr>
        <w:t>. 90 e ss.</w:t>
      </w:r>
    </w:p>
  </w:footnote>
  <w:footnote w:id="23">
    <w:p w14:paraId="00000347"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art. 130.</w:t>
      </w:r>
    </w:p>
  </w:footnote>
  <w:footnote w:id="24">
    <w:p w14:paraId="00000348"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art. 148.</w:t>
      </w:r>
    </w:p>
  </w:footnote>
  <w:footnote w:id="25">
    <w:p w14:paraId="00000349"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art. 176.</w:t>
      </w:r>
    </w:p>
  </w:footnote>
  <w:footnote w:id="26">
    <w:p w14:paraId="0000034A"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art. 193.</w:t>
      </w:r>
    </w:p>
  </w:footnote>
  <w:footnote w:id="27">
    <w:p w14:paraId="0000034B"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Artt</w:t>
      </w:r>
      <w:proofErr w:type="spellEnd"/>
      <w:r w:rsidRPr="003162EC">
        <w:rPr>
          <w:color w:val="000000"/>
          <w:sz w:val="20"/>
          <w:szCs w:val="20"/>
          <w:lang w:val="en-US"/>
        </w:rPr>
        <w:t>. 230 e ss Cost.</w:t>
      </w:r>
    </w:p>
  </w:footnote>
  <w:footnote w:id="28">
    <w:p w14:paraId="0000034C"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art. 233.</w:t>
      </w:r>
    </w:p>
  </w:footnote>
  <w:footnote w:id="29">
    <w:p w14:paraId="0000034D"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art. 239.</w:t>
      </w:r>
    </w:p>
  </w:footnote>
  <w:footnote w:id="30">
    <w:p w14:paraId="0000034E"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art. 240.</w:t>
      </w:r>
    </w:p>
  </w:footnote>
  <w:footnote w:id="31">
    <w:p w14:paraId="0000034F"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art. 251.</w:t>
      </w:r>
    </w:p>
  </w:footnote>
  <w:footnote w:id="32">
    <w:p w14:paraId="00000350"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art. 272.</w:t>
      </w:r>
    </w:p>
  </w:footnote>
  <w:footnote w:id="33">
    <w:p w14:paraId="00000351"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art. 277.</w:t>
      </w:r>
    </w:p>
  </w:footnote>
  <w:footnote w:id="34">
    <w:p w14:paraId="00000352"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art. 282.</w:t>
      </w:r>
    </w:p>
  </w:footnote>
  <w:footnote w:id="35">
    <w:p w14:paraId="00000353"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NHRC, </w:t>
      </w:r>
      <w:hyperlink r:id="rId19">
        <w:r w:rsidRPr="003162EC">
          <w:rPr>
            <w:i/>
            <w:color w:val="0563C1"/>
            <w:sz w:val="20"/>
            <w:szCs w:val="20"/>
            <w:u w:val="single"/>
            <w:lang w:val="en-US"/>
          </w:rPr>
          <w:t>About National Human Rights Commission</w:t>
        </w:r>
      </w:hyperlink>
      <w:r w:rsidRPr="003162EC">
        <w:rPr>
          <w:color w:val="000000"/>
          <w:sz w:val="20"/>
          <w:szCs w:val="20"/>
          <w:lang w:val="en-US"/>
        </w:rPr>
        <w:t xml:space="preserve">, ultimo accesso 15 </w:t>
      </w:r>
      <w:proofErr w:type="spellStart"/>
      <w:r w:rsidRPr="003162EC">
        <w:rPr>
          <w:color w:val="000000"/>
          <w:sz w:val="20"/>
          <w:szCs w:val="20"/>
          <w:lang w:val="en-US"/>
        </w:rPr>
        <w:t>maggio</w:t>
      </w:r>
      <w:proofErr w:type="spellEnd"/>
      <w:r w:rsidRPr="003162EC">
        <w:rPr>
          <w:color w:val="000000"/>
          <w:sz w:val="20"/>
          <w:szCs w:val="20"/>
          <w:lang w:val="en-US"/>
        </w:rPr>
        <w:t xml:space="preserve"> 2020.</w:t>
      </w:r>
    </w:p>
    <w:bookmarkStart w:id="26" w:name="_heading=h.4h042r0" w:colFirst="0" w:colLast="0"/>
    <w:bookmarkEnd w:id="26"/>
  </w:footnote>
  <w:footnote w:id="36">
    <w:p w14:paraId="00000354"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27" w:name="_heading=h.4h042r0" w:colFirst="0" w:colLast="0"/>
      <w:bookmarkEnd w:id="27"/>
      <w:r w:rsidRPr="003162EC">
        <w:rPr>
          <w:sz w:val="20"/>
          <w:szCs w:val="20"/>
          <w:vertAlign w:val="superscript"/>
        </w:rPr>
        <w:footnoteRef/>
      </w:r>
      <w:r w:rsidRPr="003162EC">
        <w:rPr>
          <w:color w:val="000000"/>
          <w:sz w:val="20"/>
          <w:szCs w:val="20"/>
          <w:lang w:val="en-US"/>
        </w:rPr>
        <w:t xml:space="preserve"> EASO, </w:t>
      </w:r>
      <w:hyperlink r:id="rId20">
        <w:r w:rsidRPr="003162EC">
          <w:rPr>
            <w:i/>
            <w:color w:val="0563C1"/>
            <w:sz w:val="20"/>
            <w:szCs w:val="20"/>
            <w:u w:val="single"/>
            <w:lang w:val="en-US"/>
          </w:rPr>
          <w:t>Nigeria Actors of Protection</w:t>
        </w:r>
      </w:hyperlink>
      <w:r w:rsidRPr="003162EC">
        <w:rPr>
          <w:color w:val="000000"/>
          <w:sz w:val="20"/>
          <w:szCs w:val="20"/>
          <w:lang w:val="en-US"/>
        </w:rPr>
        <w:t xml:space="preserve">, </w:t>
      </w:r>
      <w:proofErr w:type="spellStart"/>
      <w:r w:rsidRPr="003162EC">
        <w:rPr>
          <w:color w:val="000000"/>
          <w:sz w:val="20"/>
          <w:szCs w:val="20"/>
          <w:lang w:val="en-US"/>
        </w:rPr>
        <w:t>novembre</w:t>
      </w:r>
      <w:proofErr w:type="spellEnd"/>
      <w:r w:rsidRPr="003162EC">
        <w:rPr>
          <w:color w:val="000000"/>
          <w:sz w:val="20"/>
          <w:szCs w:val="20"/>
          <w:lang w:val="en-US"/>
        </w:rPr>
        <w:t xml:space="preserve"> 2018, p. 41.</w:t>
      </w:r>
    </w:p>
  </w:footnote>
  <w:footnote w:id="37">
    <w:p w14:paraId="00000355"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p. 42.</w:t>
      </w:r>
    </w:p>
    <w:bookmarkStart w:id="28" w:name="_heading=h.2w5ecyt" w:colFirst="0" w:colLast="0"/>
    <w:bookmarkEnd w:id="28"/>
  </w:footnote>
  <w:footnote w:id="38">
    <w:p w14:paraId="00000356"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29" w:name="_heading=h.2w5ecyt" w:colFirst="0" w:colLast="0"/>
      <w:bookmarkEnd w:id="29"/>
      <w:r w:rsidRPr="003162EC">
        <w:rPr>
          <w:sz w:val="20"/>
          <w:szCs w:val="20"/>
          <w:vertAlign w:val="superscript"/>
        </w:rPr>
        <w:footnoteRef/>
      </w:r>
      <w:r w:rsidRPr="003162EC">
        <w:rPr>
          <w:color w:val="000000"/>
          <w:sz w:val="20"/>
          <w:szCs w:val="20"/>
          <w:lang w:val="en-US"/>
        </w:rPr>
        <w:t xml:space="preserve"> NHRC, </w:t>
      </w:r>
      <w:hyperlink r:id="rId21">
        <w:r w:rsidRPr="003162EC">
          <w:rPr>
            <w:i/>
            <w:color w:val="0563C1"/>
            <w:sz w:val="20"/>
            <w:szCs w:val="20"/>
            <w:u w:val="single"/>
            <w:lang w:val="en-US"/>
          </w:rPr>
          <w:t>About National Human Rights Commission</w:t>
        </w:r>
      </w:hyperlink>
      <w:r w:rsidRPr="003162EC">
        <w:rPr>
          <w:color w:val="000000"/>
          <w:sz w:val="20"/>
          <w:szCs w:val="20"/>
          <w:lang w:val="en-US"/>
        </w:rPr>
        <w:t xml:space="preserve">, ultimo accesso 15 </w:t>
      </w:r>
      <w:proofErr w:type="spellStart"/>
      <w:r w:rsidRPr="003162EC">
        <w:rPr>
          <w:color w:val="000000"/>
          <w:sz w:val="20"/>
          <w:szCs w:val="20"/>
          <w:lang w:val="en-US"/>
        </w:rPr>
        <w:t>maggio</w:t>
      </w:r>
      <w:proofErr w:type="spellEnd"/>
      <w:r w:rsidRPr="003162EC">
        <w:rPr>
          <w:color w:val="000000"/>
          <w:sz w:val="20"/>
          <w:szCs w:val="20"/>
          <w:lang w:val="en-US"/>
        </w:rPr>
        <w:t xml:space="preserve"> 2020.</w:t>
      </w:r>
    </w:p>
    <w:bookmarkStart w:id="30" w:name="_heading=h.1baon6m" w:colFirst="0" w:colLast="0"/>
    <w:bookmarkEnd w:id="30"/>
  </w:footnote>
  <w:footnote w:id="39">
    <w:p w14:paraId="00000357" w14:textId="77777777" w:rsidR="00030E28" w:rsidRPr="003162EC" w:rsidRDefault="00030E28" w:rsidP="003162EC">
      <w:pPr>
        <w:pBdr>
          <w:top w:val="nil"/>
          <w:left w:val="nil"/>
          <w:bottom w:val="nil"/>
          <w:right w:val="nil"/>
          <w:between w:val="nil"/>
        </w:pBdr>
        <w:spacing w:before="0"/>
        <w:rPr>
          <w:color w:val="000000"/>
          <w:sz w:val="20"/>
          <w:szCs w:val="20"/>
        </w:rPr>
      </w:pPr>
      <w:bookmarkStart w:id="31" w:name="_heading=h.1baon6m" w:colFirst="0" w:colLast="0"/>
      <w:bookmarkEnd w:id="31"/>
      <w:r w:rsidRPr="003162EC">
        <w:rPr>
          <w:sz w:val="20"/>
          <w:szCs w:val="20"/>
          <w:vertAlign w:val="superscript"/>
        </w:rPr>
        <w:footnoteRef/>
      </w:r>
      <w:r w:rsidRPr="003162EC">
        <w:rPr>
          <w:color w:val="000000"/>
          <w:sz w:val="20"/>
          <w:szCs w:val="20"/>
        </w:rPr>
        <w:t xml:space="preserve"> NHRC, </w:t>
      </w:r>
      <w:hyperlink r:id="rId22">
        <w:r w:rsidRPr="003162EC">
          <w:rPr>
            <w:i/>
            <w:color w:val="0563C1"/>
            <w:sz w:val="20"/>
            <w:szCs w:val="20"/>
            <w:u w:val="single"/>
          </w:rPr>
          <w:t>NHRC Mandate</w:t>
        </w:r>
      </w:hyperlink>
      <w:r w:rsidRPr="003162EC">
        <w:rPr>
          <w:color w:val="000000"/>
          <w:sz w:val="20"/>
          <w:szCs w:val="20"/>
        </w:rPr>
        <w:t>, ultimo accesso 15 maggio 2020.</w:t>
      </w:r>
    </w:p>
  </w:footnote>
  <w:footnote w:id="40">
    <w:p w14:paraId="092AA3E2" w14:textId="4EC282CD" w:rsidR="00030E28" w:rsidRPr="00267971" w:rsidRDefault="00030E28" w:rsidP="003162EC">
      <w:pPr>
        <w:pBdr>
          <w:top w:val="nil"/>
          <w:left w:val="nil"/>
          <w:bottom w:val="nil"/>
          <w:right w:val="nil"/>
          <w:between w:val="nil"/>
        </w:pBdr>
        <w:spacing w:before="0"/>
        <w:rPr>
          <w:sz w:val="20"/>
          <w:szCs w:val="20"/>
          <w:lang w:val="en-US"/>
        </w:rPr>
      </w:pPr>
      <w:r w:rsidRPr="003162EC">
        <w:rPr>
          <w:rStyle w:val="Rimandonotaapidipagina"/>
          <w:sz w:val="20"/>
          <w:szCs w:val="20"/>
        </w:rPr>
        <w:footnoteRef/>
      </w:r>
      <w:r w:rsidRPr="00267971">
        <w:rPr>
          <w:sz w:val="20"/>
          <w:szCs w:val="20"/>
          <w:lang w:val="en-US"/>
        </w:rPr>
        <w:t xml:space="preserve"> UPR Info, </w:t>
      </w:r>
      <w:hyperlink r:id="rId23" w:history="1">
        <w:r w:rsidRPr="00267971">
          <w:rPr>
            <w:rStyle w:val="Collegamentoipertestuale"/>
            <w:i/>
            <w:iCs/>
            <w:sz w:val="20"/>
            <w:szCs w:val="20"/>
            <w:lang w:val="en-US"/>
          </w:rPr>
          <w:t>National Human Rights Commission of Nigeria</w:t>
        </w:r>
      </w:hyperlink>
      <w:r w:rsidRPr="00267971">
        <w:rPr>
          <w:sz w:val="20"/>
          <w:szCs w:val="20"/>
          <w:lang w:val="en-US"/>
        </w:rPr>
        <w:t xml:space="preserve">, ultimo accesso 20 </w:t>
      </w:r>
      <w:proofErr w:type="spellStart"/>
      <w:r w:rsidRPr="00267971">
        <w:rPr>
          <w:sz w:val="20"/>
          <w:szCs w:val="20"/>
          <w:lang w:val="en-US"/>
        </w:rPr>
        <w:t>giugno</w:t>
      </w:r>
      <w:proofErr w:type="spellEnd"/>
      <w:r w:rsidRPr="00267971">
        <w:rPr>
          <w:sz w:val="20"/>
          <w:szCs w:val="20"/>
          <w:lang w:val="en-US"/>
        </w:rPr>
        <w:t>, p. 2.</w:t>
      </w:r>
    </w:p>
  </w:footnote>
  <w:footnote w:id="41">
    <w:p w14:paraId="00000358"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Amnesty International, </w:t>
      </w:r>
      <w:hyperlink r:id="rId24">
        <w:r w:rsidRPr="003162EC">
          <w:rPr>
            <w:i/>
            <w:color w:val="0563C1"/>
            <w:sz w:val="20"/>
            <w:szCs w:val="20"/>
            <w:u w:val="single"/>
            <w:lang w:val="en-US"/>
          </w:rPr>
          <w:t>Nigeria: Submission to the United Nations Human Rights Committee</w:t>
        </w:r>
      </w:hyperlink>
      <w:r w:rsidRPr="003162EC">
        <w:rPr>
          <w:color w:val="000000"/>
          <w:sz w:val="20"/>
          <w:szCs w:val="20"/>
          <w:lang w:val="en-US"/>
        </w:rPr>
        <w:t xml:space="preserve">, </w:t>
      </w:r>
      <w:proofErr w:type="spellStart"/>
      <w:r w:rsidRPr="003162EC">
        <w:rPr>
          <w:color w:val="000000"/>
          <w:sz w:val="20"/>
          <w:szCs w:val="20"/>
          <w:lang w:val="en-US"/>
        </w:rPr>
        <w:t>giugno</w:t>
      </w:r>
      <w:proofErr w:type="spellEnd"/>
      <w:r w:rsidRPr="003162EC">
        <w:rPr>
          <w:color w:val="000000"/>
          <w:sz w:val="20"/>
          <w:szCs w:val="20"/>
          <w:lang w:val="en-US"/>
        </w:rPr>
        <w:t xml:space="preserve"> 2019, p. 6.</w:t>
      </w:r>
    </w:p>
    <w:bookmarkStart w:id="32" w:name="_heading=h.2afmg28" w:colFirst="0" w:colLast="0"/>
    <w:bookmarkEnd w:id="32"/>
  </w:footnote>
  <w:footnote w:id="42">
    <w:p w14:paraId="00000359"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33" w:name="_heading=h.2afmg28" w:colFirst="0" w:colLast="0"/>
      <w:bookmarkEnd w:id="33"/>
      <w:r w:rsidRPr="003162EC">
        <w:rPr>
          <w:sz w:val="20"/>
          <w:szCs w:val="20"/>
          <w:vertAlign w:val="superscript"/>
        </w:rPr>
        <w:footnoteRef/>
      </w:r>
      <w:r w:rsidRPr="003162EC">
        <w:rPr>
          <w:color w:val="000000"/>
          <w:sz w:val="20"/>
          <w:szCs w:val="20"/>
          <w:lang w:val="en-US"/>
        </w:rPr>
        <w:t xml:space="preserve"> </w:t>
      </w:r>
      <w:sdt>
        <w:sdtPr>
          <w:rPr>
            <w:sz w:val="20"/>
            <w:szCs w:val="20"/>
          </w:rPr>
          <w:tag w:val="goog_rdk_73"/>
          <w:id w:val="-951324955"/>
        </w:sdtPr>
        <w:sdtContent/>
      </w:sdt>
      <w:r w:rsidRPr="003162EC">
        <w:rPr>
          <w:color w:val="000000"/>
          <w:sz w:val="20"/>
          <w:szCs w:val="20"/>
          <w:lang w:val="en-US"/>
        </w:rPr>
        <w:t xml:space="preserve">EASO, </w:t>
      </w:r>
      <w:hyperlink r:id="rId25">
        <w:r w:rsidRPr="003162EC">
          <w:rPr>
            <w:i/>
            <w:color w:val="0563C1"/>
            <w:sz w:val="20"/>
            <w:szCs w:val="20"/>
            <w:u w:val="single"/>
            <w:lang w:val="en-US"/>
          </w:rPr>
          <w:t>Nigeria Actors of Protection</w:t>
        </w:r>
      </w:hyperlink>
      <w:r w:rsidRPr="003162EC">
        <w:rPr>
          <w:color w:val="000000"/>
          <w:sz w:val="20"/>
          <w:szCs w:val="20"/>
          <w:lang w:val="en-US"/>
        </w:rPr>
        <w:t xml:space="preserve">, </w:t>
      </w:r>
      <w:proofErr w:type="spellStart"/>
      <w:r w:rsidRPr="003162EC">
        <w:rPr>
          <w:color w:val="000000"/>
          <w:sz w:val="20"/>
          <w:szCs w:val="20"/>
          <w:lang w:val="en-US"/>
        </w:rPr>
        <w:t>novembre</w:t>
      </w:r>
      <w:proofErr w:type="spellEnd"/>
      <w:r w:rsidRPr="003162EC">
        <w:rPr>
          <w:color w:val="000000"/>
          <w:sz w:val="20"/>
          <w:szCs w:val="20"/>
          <w:lang w:val="en-US"/>
        </w:rPr>
        <w:t xml:space="preserve"> 2018, p. 43.</w:t>
      </w:r>
    </w:p>
  </w:footnote>
  <w:footnote w:id="43">
    <w:p w14:paraId="0000035A"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p. 42.</w:t>
      </w:r>
    </w:p>
  </w:footnote>
  <w:footnote w:id="44">
    <w:p w14:paraId="0000035B"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p. 29.</w:t>
      </w:r>
    </w:p>
  </w:footnote>
  <w:footnote w:id="45">
    <w:p w14:paraId="0000035C"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New York University Houser Global Law School </w:t>
      </w:r>
      <w:proofErr w:type="spellStart"/>
      <w:r w:rsidRPr="003162EC">
        <w:rPr>
          <w:color w:val="000000"/>
          <w:sz w:val="20"/>
          <w:szCs w:val="20"/>
          <w:lang w:val="en-US"/>
        </w:rPr>
        <w:t>Programme</w:t>
      </w:r>
      <w:proofErr w:type="spellEnd"/>
      <w:r w:rsidRPr="003162EC">
        <w:rPr>
          <w:color w:val="000000"/>
          <w:sz w:val="20"/>
          <w:szCs w:val="20"/>
          <w:lang w:val="en-US"/>
        </w:rPr>
        <w:t xml:space="preserve">, </w:t>
      </w:r>
      <w:hyperlink r:id="rId26">
        <w:r w:rsidRPr="003162EC">
          <w:rPr>
            <w:i/>
            <w:color w:val="0563C1"/>
            <w:sz w:val="20"/>
            <w:szCs w:val="20"/>
            <w:u w:val="single"/>
            <w:lang w:val="en-US"/>
          </w:rPr>
          <w:t>Update: Guide to Nigerian Legal Information</w:t>
        </w:r>
      </w:hyperlink>
      <w:r w:rsidRPr="003162EC">
        <w:rPr>
          <w:color w:val="000000"/>
          <w:sz w:val="20"/>
          <w:szCs w:val="20"/>
          <w:lang w:val="en-US"/>
        </w:rPr>
        <w:t xml:space="preserve">, </w:t>
      </w:r>
      <w:proofErr w:type="spellStart"/>
      <w:r w:rsidRPr="003162EC">
        <w:rPr>
          <w:color w:val="000000"/>
          <w:sz w:val="20"/>
          <w:szCs w:val="20"/>
          <w:lang w:val="en-US"/>
        </w:rPr>
        <w:t>dicembre</w:t>
      </w:r>
      <w:proofErr w:type="spellEnd"/>
      <w:r w:rsidRPr="003162EC">
        <w:rPr>
          <w:color w:val="000000"/>
          <w:sz w:val="20"/>
          <w:szCs w:val="20"/>
          <w:lang w:val="en-US"/>
        </w:rPr>
        <w:t xml:space="preserve"> 2015.</w:t>
      </w:r>
    </w:p>
  </w:footnote>
  <w:footnote w:id="46">
    <w:p w14:paraId="0000035D"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Secondo allegato, Parte I, Costituzione nigeriana.</w:t>
      </w:r>
    </w:p>
  </w:footnote>
  <w:footnote w:id="47">
    <w:p w14:paraId="0000035E"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Secondo allegato, Parte II, Costituzione nigeriana.</w:t>
      </w:r>
    </w:p>
    <w:bookmarkStart w:id="38" w:name="_heading=h.39kk8xu" w:colFirst="0" w:colLast="0"/>
    <w:bookmarkEnd w:id="38"/>
  </w:footnote>
  <w:footnote w:id="48">
    <w:p w14:paraId="0000035F"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39" w:name="_heading=h.39kk8xu" w:colFirst="0" w:colLast="0"/>
      <w:bookmarkEnd w:id="39"/>
      <w:r w:rsidRPr="003162EC">
        <w:rPr>
          <w:sz w:val="20"/>
          <w:szCs w:val="20"/>
          <w:vertAlign w:val="superscript"/>
        </w:rPr>
        <w:footnoteRef/>
      </w:r>
      <w:r w:rsidRPr="003162EC">
        <w:rPr>
          <w:color w:val="000000"/>
          <w:sz w:val="20"/>
          <w:szCs w:val="20"/>
          <w:lang w:val="en-US"/>
        </w:rPr>
        <w:t xml:space="preserve"> Gunnar J. </w:t>
      </w:r>
      <w:proofErr w:type="spellStart"/>
      <w:r w:rsidRPr="003162EC">
        <w:rPr>
          <w:color w:val="000000"/>
          <w:sz w:val="20"/>
          <w:szCs w:val="20"/>
          <w:lang w:val="en-US"/>
        </w:rPr>
        <w:t>Weimann</w:t>
      </w:r>
      <w:proofErr w:type="spellEnd"/>
      <w:r w:rsidRPr="003162EC">
        <w:rPr>
          <w:color w:val="000000"/>
          <w:sz w:val="20"/>
          <w:szCs w:val="20"/>
          <w:lang w:val="en-US"/>
        </w:rPr>
        <w:t xml:space="preserve">, </w:t>
      </w:r>
      <w:hyperlink r:id="rId27">
        <w:r w:rsidRPr="003162EC">
          <w:rPr>
            <w:i/>
            <w:color w:val="0563C1"/>
            <w:sz w:val="20"/>
            <w:szCs w:val="20"/>
            <w:u w:val="single"/>
            <w:lang w:val="en-US"/>
          </w:rPr>
          <w:t>Islamic Criminal Law in Northern Nigeria</w:t>
        </w:r>
      </w:hyperlink>
      <w:r w:rsidRPr="003162EC">
        <w:rPr>
          <w:color w:val="000000"/>
          <w:sz w:val="20"/>
          <w:szCs w:val="20"/>
          <w:lang w:val="en-US"/>
        </w:rPr>
        <w:t xml:space="preserve">, 15 </w:t>
      </w:r>
      <w:proofErr w:type="spellStart"/>
      <w:r w:rsidRPr="003162EC">
        <w:rPr>
          <w:color w:val="000000"/>
          <w:sz w:val="20"/>
          <w:szCs w:val="20"/>
          <w:lang w:val="en-US"/>
        </w:rPr>
        <w:t>dicembre</w:t>
      </w:r>
      <w:proofErr w:type="spellEnd"/>
      <w:r w:rsidRPr="003162EC">
        <w:rPr>
          <w:color w:val="000000"/>
          <w:sz w:val="20"/>
          <w:szCs w:val="20"/>
          <w:lang w:val="en-US"/>
        </w:rPr>
        <w:t xml:space="preserve"> 2010, p. 18.</w:t>
      </w:r>
    </w:p>
    <w:bookmarkStart w:id="40" w:name="_heading=h.1opuj5n" w:colFirst="0" w:colLast="0"/>
    <w:bookmarkEnd w:id="40"/>
  </w:footnote>
  <w:footnote w:id="49">
    <w:p w14:paraId="00000360"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41" w:name="_heading=h.1opuj5n" w:colFirst="0" w:colLast="0"/>
      <w:bookmarkEnd w:id="41"/>
      <w:r w:rsidRPr="003162EC">
        <w:rPr>
          <w:sz w:val="20"/>
          <w:szCs w:val="20"/>
          <w:vertAlign w:val="superscript"/>
        </w:rPr>
        <w:footnoteRef/>
      </w:r>
      <w:r w:rsidRPr="003162EC">
        <w:rPr>
          <w:color w:val="000000"/>
          <w:sz w:val="20"/>
          <w:szCs w:val="20"/>
          <w:lang w:val="en-US"/>
        </w:rPr>
        <w:t xml:space="preserve"> Vincent </w:t>
      </w:r>
      <w:proofErr w:type="spellStart"/>
      <w:r w:rsidRPr="003162EC">
        <w:rPr>
          <w:color w:val="000000"/>
          <w:sz w:val="20"/>
          <w:szCs w:val="20"/>
          <w:lang w:val="en-US"/>
        </w:rPr>
        <w:t>Obisienunwo</w:t>
      </w:r>
      <w:proofErr w:type="spellEnd"/>
      <w:r w:rsidRPr="003162EC">
        <w:rPr>
          <w:color w:val="000000"/>
          <w:sz w:val="20"/>
          <w:szCs w:val="20"/>
          <w:lang w:val="en-US"/>
        </w:rPr>
        <w:t xml:space="preserve"> Orlu </w:t>
      </w:r>
      <w:proofErr w:type="spellStart"/>
      <w:r w:rsidRPr="003162EC">
        <w:rPr>
          <w:color w:val="000000"/>
          <w:sz w:val="20"/>
          <w:szCs w:val="20"/>
          <w:lang w:val="en-US"/>
        </w:rPr>
        <w:t>Nmehielle</w:t>
      </w:r>
      <w:proofErr w:type="spellEnd"/>
      <w:r w:rsidRPr="003162EC">
        <w:rPr>
          <w:color w:val="000000"/>
          <w:sz w:val="20"/>
          <w:szCs w:val="20"/>
          <w:lang w:val="en-US"/>
        </w:rPr>
        <w:t xml:space="preserve">, </w:t>
      </w:r>
      <w:hyperlink r:id="rId28">
        <w:r w:rsidRPr="003162EC">
          <w:rPr>
            <w:i/>
            <w:color w:val="0563C1"/>
            <w:sz w:val="20"/>
            <w:szCs w:val="20"/>
            <w:u w:val="single"/>
            <w:lang w:val="en-US"/>
          </w:rPr>
          <w:t>Sharia Law in the Northern States of Nigeria: To Implement or Not to Implement, the Constitutionality is the Question</w:t>
        </w:r>
      </w:hyperlink>
      <w:r w:rsidRPr="003162EC">
        <w:rPr>
          <w:color w:val="000000"/>
          <w:sz w:val="20"/>
          <w:szCs w:val="20"/>
          <w:lang w:val="en-US"/>
        </w:rPr>
        <w:t xml:space="preserve">, in </w:t>
      </w:r>
      <w:r w:rsidRPr="00A51704">
        <w:rPr>
          <w:i/>
          <w:iCs/>
          <w:color w:val="000000"/>
          <w:sz w:val="20"/>
          <w:szCs w:val="20"/>
          <w:lang w:val="en-US"/>
        </w:rPr>
        <w:t>Human Rights Quarterly</w:t>
      </w:r>
      <w:r w:rsidRPr="003162EC">
        <w:rPr>
          <w:color w:val="000000"/>
          <w:sz w:val="20"/>
          <w:szCs w:val="20"/>
          <w:lang w:val="en-US"/>
        </w:rPr>
        <w:t xml:space="preserve">, </w:t>
      </w:r>
      <w:proofErr w:type="spellStart"/>
      <w:r w:rsidRPr="003162EC">
        <w:rPr>
          <w:color w:val="000000"/>
          <w:sz w:val="20"/>
          <w:szCs w:val="20"/>
          <w:lang w:val="en-US"/>
        </w:rPr>
        <w:t>agosto</w:t>
      </w:r>
      <w:proofErr w:type="spellEnd"/>
      <w:r w:rsidRPr="003162EC">
        <w:rPr>
          <w:color w:val="000000"/>
          <w:sz w:val="20"/>
          <w:szCs w:val="20"/>
          <w:lang w:val="en-US"/>
        </w:rPr>
        <w:t xml:space="preserve"> 2004, p. 736.</w:t>
      </w:r>
    </w:p>
  </w:footnote>
  <w:footnote w:id="50">
    <w:p w14:paraId="00000361"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p. 731.</w:t>
      </w:r>
    </w:p>
    <w:bookmarkStart w:id="42" w:name="_heading=h.48pi1tg" w:colFirst="0" w:colLast="0"/>
    <w:bookmarkEnd w:id="42"/>
  </w:footnote>
  <w:footnote w:id="51">
    <w:p w14:paraId="00000362"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43" w:name="_heading=h.48pi1tg" w:colFirst="0" w:colLast="0"/>
      <w:bookmarkEnd w:id="43"/>
      <w:r w:rsidRPr="003162EC">
        <w:rPr>
          <w:sz w:val="20"/>
          <w:szCs w:val="20"/>
          <w:vertAlign w:val="superscript"/>
        </w:rPr>
        <w:footnoteRef/>
      </w:r>
      <w:r w:rsidRPr="003162EC">
        <w:rPr>
          <w:color w:val="000000"/>
          <w:sz w:val="20"/>
          <w:szCs w:val="20"/>
          <w:lang w:val="en-US"/>
        </w:rPr>
        <w:t xml:space="preserve"> Philip </w:t>
      </w:r>
      <w:proofErr w:type="spellStart"/>
      <w:r w:rsidRPr="003162EC">
        <w:rPr>
          <w:color w:val="000000"/>
          <w:sz w:val="20"/>
          <w:szCs w:val="20"/>
          <w:lang w:val="en-US"/>
        </w:rPr>
        <w:t>Ostien</w:t>
      </w:r>
      <w:proofErr w:type="spellEnd"/>
      <w:r w:rsidRPr="003162EC">
        <w:rPr>
          <w:color w:val="000000"/>
          <w:sz w:val="20"/>
          <w:szCs w:val="20"/>
          <w:lang w:val="en-US"/>
        </w:rPr>
        <w:t xml:space="preserve">, </w:t>
      </w:r>
      <w:hyperlink r:id="rId29">
        <w:r w:rsidRPr="003162EC">
          <w:rPr>
            <w:i/>
            <w:color w:val="0563C1"/>
            <w:sz w:val="20"/>
            <w:szCs w:val="20"/>
            <w:u w:val="single"/>
            <w:lang w:val="en-US"/>
          </w:rPr>
          <w:t>Sharia Implementation in Northern Nigeria 1999-2006: A Sourcebook</w:t>
        </w:r>
      </w:hyperlink>
      <w:r w:rsidRPr="003162EC">
        <w:rPr>
          <w:color w:val="000000"/>
          <w:sz w:val="20"/>
          <w:szCs w:val="20"/>
          <w:lang w:val="en-US"/>
        </w:rPr>
        <w:t xml:space="preserve">, </w:t>
      </w:r>
      <w:proofErr w:type="spellStart"/>
      <w:r w:rsidRPr="003162EC">
        <w:rPr>
          <w:color w:val="000000"/>
          <w:sz w:val="20"/>
          <w:szCs w:val="20"/>
          <w:lang w:val="en-US"/>
        </w:rPr>
        <w:t>novembre</w:t>
      </w:r>
      <w:proofErr w:type="spellEnd"/>
      <w:r w:rsidRPr="003162EC">
        <w:rPr>
          <w:color w:val="000000"/>
          <w:sz w:val="20"/>
          <w:szCs w:val="20"/>
          <w:lang w:val="en-US"/>
        </w:rPr>
        <w:t xml:space="preserve"> 2007, p. 6.</w:t>
      </w:r>
    </w:p>
  </w:footnote>
  <w:footnote w:id="52">
    <w:p w14:paraId="00000363"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Matthew Enya </w:t>
      </w:r>
      <w:proofErr w:type="spellStart"/>
      <w:r w:rsidRPr="003162EC">
        <w:rPr>
          <w:color w:val="000000"/>
          <w:sz w:val="20"/>
          <w:szCs w:val="20"/>
          <w:lang w:val="en-US"/>
        </w:rPr>
        <w:t>Nwocha</w:t>
      </w:r>
      <w:proofErr w:type="spellEnd"/>
      <w:r w:rsidRPr="003162EC">
        <w:rPr>
          <w:color w:val="000000"/>
          <w:sz w:val="20"/>
          <w:szCs w:val="20"/>
          <w:lang w:val="en-US"/>
        </w:rPr>
        <w:t xml:space="preserve">, </w:t>
      </w:r>
      <w:hyperlink r:id="rId30" w:anchor="txtF2">
        <w:r w:rsidRPr="003162EC">
          <w:rPr>
            <w:i/>
            <w:color w:val="0563C1"/>
            <w:sz w:val="20"/>
            <w:szCs w:val="20"/>
            <w:u w:val="single"/>
            <w:lang w:val="en-US"/>
          </w:rPr>
          <w:t>Customary Law, Social Development and Administration of Justice in Nigeria</w:t>
        </w:r>
      </w:hyperlink>
      <w:r w:rsidRPr="003162EC">
        <w:rPr>
          <w:color w:val="000000"/>
          <w:sz w:val="20"/>
          <w:szCs w:val="20"/>
          <w:lang w:val="en-US"/>
        </w:rPr>
        <w:t xml:space="preserve">, in </w:t>
      </w:r>
      <w:r w:rsidRPr="00A51704">
        <w:rPr>
          <w:i/>
          <w:iCs/>
          <w:color w:val="000000"/>
          <w:sz w:val="20"/>
          <w:szCs w:val="20"/>
          <w:lang w:val="en-US"/>
        </w:rPr>
        <w:t>Beijing Law Review</w:t>
      </w:r>
      <w:r w:rsidRPr="003162EC">
        <w:rPr>
          <w:color w:val="000000"/>
          <w:sz w:val="20"/>
          <w:szCs w:val="20"/>
          <w:lang w:val="en-US"/>
        </w:rPr>
        <w:t xml:space="preserve">, </w:t>
      </w:r>
      <w:proofErr w:type="spellStart"/>
      <w:r w:rsidRPr="003162EC">
        <w:rPr>
          <w:color w:val="000000"/>
          <w:sz w:val="20"/>
          <w:szCs w:val="20"/>
          <w:lang w:val="en-US"/>
        </w:rPr>
        <w:t>dicembre</w:t>
      </w:r>
      <w:proofErr w:type="spellEnd"/>
      <w:r w:rsidRPr="003162EC">
        <w:rPr>
          <w:color w:val="000000"/>
          <w:sz w:val="20"/>
          <w:szCs w:val="20"/>
          <w:lang w:val="en-US"/>
        </w:rPr>
        <w:t xml:space="preserve"> 2016, p. 432.</w:t>
      </w:r>
    </w:p>
    <w:bookmarkStart w:id="45" w:name="_heading=h.1302m92" w:colFirst="0" w:colLast="0"/>
    <w:bookmarkEnd w:id="45"/>
  </w:footnote>
  <w:footnote w:id="53">
    <w:p w14:paraId="00000364" w14:textId="77777777" w:rsidR="00030E28" w:rsidRPr="003162EC" w:rsidRDefault="00030E28" w:rsidP="003162EC">
      <w:pPr>
        <w:pBdr>
          <w:top w:val="nil"/>
          <w:left w:val="nil"/>
          <w:bottom w:val="nil"/>
          <w:right w:val="nil"/>
          <w:between w:val="nil"/>
        </w:pBdr>
        <w:spacing w:before="0"/>
        <w:rPr>
          <w:i/>
          <w:color w:val="000000"/>
          <w:sz w:val="20"/>
          <w:szCs w:val="20"/>
          <w:lang w:val="en-US"/>
        </w:rPr>
      </w:pPr>
      <w:bookmarkStart w:id="46" w:name="_heading=h.1302m92" w:colFirst="0" w:colLast="0"/>
      <w:bookmarkEnd w:id="46"/>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Udosen</w:t>
      </w:r>
      <w:proofErr w:type="spellEnd"/>
      <w:r w:rsidRPr="003162EC">
        <w:rPr>
          <w:color w:val="000000"/>
          <w:sz w:val="20"/>
          <w:szCs w:val="20"/>
          <w:lang w:val="en-US"/>
        </w:rPr>
        <w:t xml:space="preserve"> Jacob Idem, </w:t>
      </w:r>
      <w:hyperlink r:id="rId31">
        <w:r w:rsidRPr="003162EC">
          <w:rPr>
            <w:i/>
            <w:color w:val="0563C1"/>
            <w:sz w:val="20"/>
            <w:szCs w:val="20"/>
            <w:u w:val="single"/>
            <w:lang w:val="en-US"/>
          </w:rPr>
          <w:t>The Judiciary and the role of Customary Courts in Nigeria</w:t>
        </w:r>
      </w:hyperlink>
      <w:r w:rsidRPr="003162EC">
        <w:rPr>
          <w:color w:val="000000"/>
          <w:sz w:val="20"/>
          <w:szCs w:val="20"/>
          <w:lang w:val="en-US"/>
        </w:rPr>
        <w:t xml:space="preserve">, in </w:t>
      </w:r>
      <w:r w:rsidRPr="00A51704">
        <w:rPr>
          <w:i/>
          <w:iCs/>
          <w:color w:val="000000"/>
          <w:sz w:val="20"/>
          <w:szCs w:val="20"/>
          <w:lang w:val="en-US"/>
        </w:rPr>
        <w:t>Global Journal of Politics and Law Research</w:t>
      </w:r>
      <w:r w:rsidRPr="003162EC">
        <w:rPr>
          <w:color w:val="000000"/>
          <w:sz w:val="20"/>
          <w:szCs w:val="20"/>
          <w:lang w:val="en-US"/>
        </w:rPr>
        <w:t xml:space="preserve">, </w:t>
      </w:r>
      <w:proofErr w:type="spellStart"/>
      <w:r w:rsidRPr="003162EC">
        <w:rPr>
          <w:color w:val="000000"/>
          <w:sz w:val="20"/>
          <w:szCs w:val="20"/>
          <w:lang w:val="en-US"/>
        </w:rPr>
        <w:t>novembre</w:t>
      </w:r>
      <w:proofErr w:type="spellEnd"/>
      <w:r w:rsidRPr="003162EC">
        <w:rPr>
          <w:color w:val="000000"/>
          <w:sz w:val="20"/>
          <w:szCs w:val="20"/>
          <w:lang w:val="en-US"/>
        </w:rPr>
        <w:t xml:space="preserve"> 2017, p. 35.</w:t>
      </w:r>
    </w:p>
  </w:footnote>
  <w:footnote w:id="54">
    <w:p w14:paraId="00000365"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Matthew Enya </w:t>
      </w:r>
      <w:proofErr w:type="spellStart"/>
      <w:r w:rsidRPr="003162EC">
        <w:rPr>
          <w:color w:val="000000"/>
          <w:sz w:val="20"/>
          <w:szCs w:val="20"/>
          <w:lang w:val="en-US"/>
        </w:rPr>
        <w:t>Nwocha</w:t>
      </w:r>
      <w:proofErr w:type="spellEnd"/>
      <w:r w:rsidRPr="003162EC">
        <w:rPr>
          <w:color w:val="000000"/>
          <w:sz w:val="20"/>
          <w:szCs w:val="20"/>
          <w:lang w:val="en-US"/>
        </w:rPr>
        <w:t xml:space="preserve">, </w:t>
      </w:r>
      <w:hyperlink r:id="rId32" w:anchor="txtF2">
        <w:r w:rsidRPr="003162EC">
          <w:rPr>
            <w:i/>
            <w:color w:val="0563C1"/>
            <w:sz w:val="20"/>
            <w:szCs w:val="20"/>
            <w:u w:val="single"/>
            <w:lang w:val="en-US"/>
          </w:rPr>
          <w:t>Customary Law, Social Development and Administration of Justice in Nigeria</w:t>
        </w:r>
      </w:hyperlink>
      <w:r w:rsidRPr="003162EC">
        <w:rPr>
          <w:color w:val="000000"/>
          <w:sz w:val="20"/>
          <w:szCs w:val="20"/>
          <w:lang w:val="en-US"/>
        </w:rPr>
        <w:t xml:space="preserve">, in </w:t>
      </w:r>
      <w:r w:rsidRPr="00A51704">
        <w:rPr>
          <w:i/>
          <w:iCs/>
          <w:color w:val="000000"/>
          <w:sz w:val="20"/>
          <w:szCs w:val="20"/>
          <w:lang w:val="en-US"/>
        </w:rPr>
        <w:t>Beijing Law Review</w:t>
      </w:r>
      <w:r w:rsidRPr="003162EC">
        <w:rPr>
          <w:color w:val="000000"/>
          <w:sz w:val="20"/>
          <w:szCs w:val="20"/>
          <w:lang w:val="en-US"/>
        </w:rPr>
        <w:t xml:space="preserve">, </w:t>
      </w:r>
      <w:proofErr w:type="spellStart"/>
      <w:r w:rsidRPr="003162EC">
        <w:rPr>
          <w:color w:val="000000"/>
          <w:sz w:val="20"/>
          <w:szCs w:val="20"/>
          <w:lang w:val="en-US"/>
        </w:rPr>
        <w:t>dicembre</w:t>
      </w:r>
      <w:proofErr w:type="spellEnd"/>
      <w:r w:rsidRPr="003162EC">
        <w:rPr>
          <w:color w:val="000000"/>
          <w:sz w:val="20"/>
          <w:szCs w:val="20"/>
          <w:lang w:val="en-US"/>
        </w:rPr>
        <w:t xml:space="preserve"> 2016, p. 436.</w:t>
      </w:r>
    </w:p>
  </w:footnote>
  <w:footnote w:id="55">
    <w:p w14:paraId="00000366"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pp. 432, 437.</w:t>
      </w:r>
    </w:p>
  </w:footnote>
  <w:footnote w:id="56">
    <w:p w14:paraId="069D4E6B" w14:textId="77777777" w:rsidR="00030E28" w:rsidRPr="003162EC" w:rsidRDefault="00030E28" w:rsidP="003162EC">
      <w:pPr>
        <w:pStyle w:val="Testonotaapidipagina"/>
        <w:rPr>
          <w:lang w:val="en-GB"/>
        </w:rPr>
      </w:pPr>
      <w:r w:rsidRPr="003162EC">
        <w:rPr>
          <w:rStyle w:val="Rimandonotaapidipagina"/>
        </w:rPr>
        <w:footnoteRef/>
      </w:r>
      <w:r w:rsidRPr="00267971">
        <w:rPr>
          <w:lang w:val="en-US"/>
        </w:rPr>
        <w:t xml:space="preserve"> </w:t>
      </w:r>
      <w:proofErr w:type="spellStart"/>
      <w:r w:rsidRPr="00267971">
        <w:rPr>
          <w:color w:val="000000"/>
          <w:lang w:val="en-US"/>
        </w:rPr>
        <w:t>Abdulmumini</w:t>
      </w:r>
      <w:proofErr w:type="spellEnd"/>
      <w:r w:rsidRPr="00267971">
        <w:rPr>
          <w:color w:val="000000"/>
          <w:lang w:val="en-US"/>
        </w:rPr>
        <w:t xml:space="preserve"> A. Oba, </w:t>
      </w:r>
      <w:hyperlink r:id="rId33" w:anchor="section-46c37e3cc5d89e1c76bdbfd2e6a8f86a">
        <w:r w:rsidRPr="00267971">
          <w:rPr>
            <w:i/>
            <w:color w:val="0563C1"/>
            <w:u w:val="single"/>
            <w:lang w:val="en-US"/>
          </w:rPr>
          <w:t>Religious and Customary Laws in Nigeria</w:t>
        </w:r>
      </w:hyperlink>
      <w:r w:rsidRPr="00267971">
        <w:rPr>
          <w:color w:val="000000"/>
          <w:lang w:val="en-US"/>
        </w:rPr>
        <w:t xml:space="preserve">, in </w:t>
      </w:r>
      <w:r w:rsidRPr="00A51704">
        <w:rPr>
          <w:i/>
          <w:iCs/>
          <w:color w:val="000000"/>
          <w:lang w:val="en-US"/>
        </w:rPr>
        <w:t>Emory International Law Review</w:t>
      </w:r>
      <w:r w:rsidRPr="00267971">
        <w:rPr>
          <w:color w:val="000000"/>
          <w:lang w:val="en-US"/>
        </w:rPr>
        <w:t>, 2011, p. 886, 887.</w:t>
      </w:r>
    </w:p>
  </w:footnote>
  <w:footnote w:id="57">
    <w:p w14:paraId="00000367" w14:textId="33964BC1"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r>
        <w:rPr>
          <w:color w:val="000000"/>
          <w:sz w:val="20"/>
          <w:szCs w:val="20"/>
          <w:lang w:val="en-US"/>
        </w:rPr>
        <w:t>Ibidem</w:t>
      </w:r>
      <w:r w:rsidRPr="003162EC">
        <w:rPr>
          <w:color w:val="000000"/>
          <w:sz w:val="20"/>
          <w:szCs w:val="20"/>
          <w:lang w:val="en-US"/>
        </w:rPr>
        <w:t>, p. 887.</w:t>
      </w:r>
    </w:p>
  </w:footnote>
  <w:footnote w:id="58">
    <w:p w14:paraId="00000368"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p. 888.</w:t>
      </w:r>
    </w:p>
  </w:footnote>
  <w:footnote w:id="59">
    <w:p w14:paraId="00000369"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w:t>
      </w:r>
    </w:p>
    <w:bookmarkStart w:id="49" w:name="_heading=h.2250f4o" w:colFirst="0" w:colLast="0"/>
    <w:bookmarkEnd w:id="49"/>
  </w:footnote>
  <w:footnote w:id="60">
    <w:p w14:paraId="0000036A" w14:textId="77777777" w:rsidR="00030E28" w:rsidRPr="000A0F01" w:rsidRDefault="00030E28" w:rsidP="003162EC">
      <w:pPr>
        <w:pBdr>
          <w:top w:val="nil"/>
          <w:left w:val="nil"/>
          <w:bottom w:val="nil"/>
          <w:right w:val="nil"/>
          <w:between w:val="nil"/>
        </w:pBdr>
        <w:spacing w:before="0"/>
        <w:rPr>
          <w:color w:val="000000"/>
          <w:sz w:val="20"/>
          <w:szCs w:val="20"/>
          <w:lang w:val="en-US"/>
        </w:rPr>
      </w:pPr>
      <w:bookmarkStart w:id="50" w:name="_heading=h.2250f4o" w:colFirst="0" w:colLast="0"/>
      <w:bookmarkEnd w:id="50"/>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Consiglio</w:t>
      </w:r>
      <w:proofErr w:type="spellEnd"/>
      <w:r w:rsidRPr="003162EC">
        <w:rPr>
          <w:color w:val="000000"/>
          <w:sz w:val="20"/>
          <w:szCs w:val="20"/>
          <w:lang w:val="en-US"/>
        </w:rPr>
        <w:t xml:space="preserve"> </w:t>
      </w:r>
      <w:proofErr w:type="spellStart"/>
      <w:r w:rsidRPr="003162EC">
        <w:rPr>
          <w:color w:val="000000"/>
          <w:sz w:val="20"/>
          <w:szCs w:val="20"/>
          <w:lang w:val="en-US"/>
        </w:rPr>
        <w:t>economico</w:t>
      </w:r>
      <w:proofErr w:type="spellEnd"/>
      <w:r w:rsidRPr="003162EC">
        <w:rPr>
          <w:color w:val="000000"/>
          <w:sz w:val="20"/>
          <w:szCs w:val="20"/>
          <w:lang w:val="en-US"/>
        </w:rPr>
        <w:t xml:space="preserve"> e </w:t>
      </w:r>
      <w:proofErr w:type="spellStart"/>
      <w:r w:rsidRPr="003162EC">
        <w:rPr>
          <w:color w:val="000000"/>
          <w:sz w:val="20"/>
          <w:szCs w:val="20"/>
          <w:lang w:val="en-US"/>
        </w:rPr>
        <w:t>sociale</w:t>
      </w:r>
      <w:proofErr w:type="spellEnd"/>
      <w:r w:rsidRPr="003162EC">
        <w:rPr>
          <w:color w:val="000000"/>
          <w:sz w:val="20"/>
          <w:szCs w:val="20"/>
          <w:lang w:val="en-US"/>
        </w:rPr>
        <w:t xml:space="preserve"> </w:t>
      </w:r>
      <w:proofErr w:type="spellStart"/>
      <w:r w:rsidRPr="003162EC">
        <w:rPr>
          <w:color w:val="000000"/>
          <w:sz w:val="20"/>
          <w:szCs w:val="20"/>
          <w:lang w:val="en-US"/>
        </w:rPr>
        <w:t>delle</w:t>
      </w:r>
      <w:proofErr w:type="spellEnd"/>
      <w:r w:rsidRPr="003162EC">
        <w:rPr>
          <w:color w:val="000000"/>
          <w:sz w:val="20"/>
          <w:szCs w:val="20"/>
          <w:lang w:val="en-US"/>
        </w:rPr>
        <w:t xml:space="preserve"> NU, </w:t>
      </w:r>
      <w:hyperlink r:id="rId34">
        <w:r w:rsidRPr="003162EC">
          <w:rPr>
            <w:i/>
            <w:color w:val="0563C1"/>
            <w:sz w:val="20"/>
            <w:szCs w:val="20"/>
            <w:u w:val="single"/>
            <w:lang w:val="en-US"/>
          </w:rPr>
          <w:t>Report of the Special Rapporteur on freedom of religion or belief – Mission to Nigeria</w:t>
        </w:r>
      </w:hyperlink>
      <w:r w:rsidRPr="003162EC">
        <w:rPr>
          <w:color w:val="000000"/>
          <w:sz w:val="20"/>
          <w:szCs w:val="20"/>
          <w:lang w:val="en-US"/>
        </w:rPr>
        <w:t xml:space="preserve">, 7 </w:t>
      </w:r>
      <w:proofErr w:type="spellStart"/>
      <w:r w:rsidRPr="003162EC">
        <w:rPr>
          <w:color w:val="000000"/>
          <w:sz w:val="20"/>
          <w:szCs w:val="20"/>
          <w:lang w:val="en-US"/>
        </w:rPr>
        <w:t>ottobre</w:t>
      </w:r>
      <w:proofErr w:type="spellEnd"/>
      <w:r w:rsidRPr="003162EC">
        <w:rPr>
          <w:color w:val="000000"/>
          <w:sz w:val="20"/>
          <w:szCs w:val="20"/>
          <w:lang w:val="en-US"/>
        </w:rPr>
        <w:t xml:space="preserve"> 2005, par. </w:t>
      </w:r>
      <w:r w:rsidRPr="000A0F01">
        <w:rPr>
          <w:color w:val="000000"/>
          <w:sz w:val="20"/>
          <w:szCs w:val="20"/>
          <w:lang w:val="en-US"/>
        </w:rPr>
        <w:t>V.</w:t>
      </w:r>
    </w:p>
  </w:footnote>
  <w:footnote w:id="61">
    <w:p w14:paraId="0000036B"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Philip </w:t>
      </w:r>
      <w:proofErr w:type="spellStart"/>
      <w:r w:rsidRPr="003162EC">
        <w:rPr>
          <w:color w:val="000000"/>
          <w:sz w:val="20"/>
          <w:szCs w:val="20"/>
          <w:lang w:val="en-US"/>
        </w:rPr>
        <w:t>Ostien</w:t>
      </w:r>
      <w:proofErr w:type="spellEnd"/>
      <w:r w:rsidRPr="003162EC">
        <w:rPr>
          <w:color w:val="000000"/>
          <w:sz w:val="20"/>
          <w:szCs w:val="20"/>
          <w:lang w:val="en-US"/>
        </w:rPr>
        <w:t xml:space="preserve">, </w:t>
      </w:r>
      <w:hyperlink r:id="rId35">
        <w:r w:rsidRPr="003162EC">
          <w:rPr>
            <w:i/>
            <w:color w:val="0563C1"/>
            <w:sz w:val="20"/>
            <w:szCs w:val="20"/>
            <w:u w:val="single"/>
            <w:lang w:val="en-US"/>
          </w:rPr>
          <w:t>Sharia Implementation in Northern Nigeria 1999-2006: A Sourcebook</w:t>
        </w:r>
      </w:hyperlink>
      <w:r w:rsidRPr="003162EC">
        <w:rPr>
          <w:color w:val="000000"/>
          <w:sz w:val="20"/>
          <w:szCs w:val="20"/>
          <w:lang w:val="en-US"/>
        </w:rPr>
        <w:t xml:space="preserve">, </w:t>
      </w:r>
      <w:proofErr w:type="spellStart"/>
      <w:r w:rsidRPr="003162EC">
        <w:rPr>
          <w:color w:val="000000"/>
          <w:sz w:val="20"/>
          <w:szCs w:val="20"/>
          <w:lang w:val="en-US"/>
        </w:rPr>
        <w:t>novembre</w:t>
      </w:r>
      <w:proofErr w:type="spellEnd"/>
      <w:r w:rsidRPr="003162EC">
        <w:rPr>
          <w:color w:val="000000"/>
          <w:sz w:val="20"/>
          <w:szCs w:val="20"/>
          <w:lang w:val="en-US"/>
        </w:rPr>
        <w:t xml:space="preserve"> 2007, p. 6.</w:t>
      </w:r>
    </w:p>
  </w:footnote>
  <w:footnote w:id="62">
    <w:p w14:paraId="0000036C"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p. 6.</w:t>
      </w:r>
    </w:p>
  </w:footnote>
  <w:footnote w:id="63">
    <w:p w14:paraId="0000036D" w14:textId="77777777" w:rsidR="00030E28" w:rsidRPr="003162EC" w:rsidRDefault="00030E28" w:rsidP="003162EC">
      <w:pPr>
        <w:pBdr>
          <w:top w:val="nil"/>
          <w:left w:val="nil"/>
          <w:bottom w:val="nil"/>
          <w:right w:val="nil"/>
          <w:between w:val="nil"/>
        </w:pBdr>
        <w:spacing w:before="0"/>
        <w:rPr>
          <w:i/>
          <w:color w:val="000000"/>
          <w:sz w:val="20"/>
          <w:szCs w:val="20"/>
          <w:lang w:val="en-US"/>
        </w:rPr>
      </w:pPr>
      <w:r w:rsidRPr="003162EC">
        <w:rPr>
          <w:sz w:val="20"/>
          <w:szCs w:val="20"/>
          <w:vertAlign w:val="superscript"/>
        </w:rPr>
        <w:footnoteRef/>
      </w:r>
      <w:r w:rsidRPr="003162EC">
        <w:rPr>
          <w:color w:val="000000"/>
          <w:sz w:val="20"/>
          <w:szCs w:val="20"/>
          <w:lang w:val="en-US"/>
        </w:rPr>
        <w:t xml:space="preserve"> Ibidem, p. 33.</w:t>
      </w:r>
    </w:p>
    <w:bookmarkStart w:id="51" w:name="_heading=h.haapch" w:colFirst="0" w:colLast="0"/>
    <w:bookmarkEnd w:id="51"/>
  </w:footnote>
  <w:footnote w:id="64">
    <w:p w14:paraId="0000036E"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52" w:name="_heading=h.haapch" w:colFirst="0" w:colLast="0"/>
      <w:bookmarkEnd w:id="52"/>
      <w:r w:rsidRPr="003162EC">
        <w:rPr>
          <w:sz w:val="20"/>
          <w:szCs w:val="20"/>
          <w:vertAlign w:val="superscript"/>
        </w:rPr>
        <w:footnoteRef/>
      </w:r>
      <w:r w:rsidRPr="003162EC">
        <w:rPr>
          <w:color w:val="000000"/>
          <w:sz w:val="20"/>
          <w:szCs w:val="20"/>
          <w:lang w:val="en-US"/>
        </w:rPr>
        <w:t xml:space="preserve"> Muhammad-Basheer </w:t>
      </w:r>
      <w:proofErr w:type="spellStart"/>
      <w:r w:rsidRPr="003162EC">
        <w:rPr>
          <w:color w:val="000000"/>
          <w:sz w:val="20"/>
          <w:szCs w:val="20"/>
          <w:lang w:val="en-US"/>
        </w:rPr>
        <w:t>A.Ismail</w:t>
      </w:r>
      <w:proofErr w:type="spellEnd"/>
      <w:r w:rsidRPr="003162EC">
        <w:rPr>
          <w:color w:val="000000"/>
          <w:sz w:val="20"/>
          <w:szCs w:val="20"/>
          <w:lang w:val="en-US"/>
        </w:rPr>
        <w:t xml:space="preserve">, </w:t>
      </w:r>
      <w:hyperlink r:id="rId36">
        <w:proofErr w:type="spellStart"/>
        <w:r w:rsidRPr="003162EC">
          <w:rPr>
            <w:i/>
            <w:color w:val="0563C1"/>
            <w:sz w:val="20"/>
            <w:szCs w:val="20"/>
            <w:u w:val="single"/>
            <w:lang w:val="en-US"/>
          </w:rPr>
          <w:t>Verfassung</w:t>
        </w:r>
        <w:proofErr w:type="spellEnd"/>
        <w:r w:rsidRPr="003162EC">
          <w:rPr>
            <w:i/>
            <w:color w:val="0563C1"/>
            <w:sz w:val="20"/>
            <w:szCs w:val="20"/>
            <w:u w:val="single"/>
            <w:lang w:val="en-US"/>
          </w:rPr>
          <w:t xml:space="preserve"> und </w:t>
        </w:r>
        <w:proofErr w:type="spellStart"/>
        <w:r w:rsidRPr="003162EC">
          <w:rPr>
            <w:i/>
            <w:color w:val="0563C1"/>
            <w:sz w:val="20"/>
            <w:szCs w:val="20"/>
            <w:u w:val="single"/>
            <w:lang w:val="en-US"/>
          </w:rPr>
          <w:t>Recht</w:t>
        </w:r>
        <w:proofErr w:type="spellEnd"/>
        <w:r w:rsidRPr="003162EC">
          <w:rPr>
            <w:i/>
            <w:color w:val="0563C1"/>
            <w:sz w:val="20"/>
            <w:szCs w:val="20"/>
            <w:u w:val="single"/>
            <w:lang w:val="en-US"/>
          </w:rPr>
          <w:t xml:space="preserve"> in </w:t>
        </w:r>
        <w:proofErr w:type="spellStart"/>
        <w:r w:rsidRPr="003162EC">
          <w:rPr>
            <w:i/>
            <w:color w:val="0563C1"/>
            <w:sz w:val="20"/>
            <w:szCs w:val="20"/>
            <w:u w:val="single"/>
            <w:lang w:val="en-US"/>
          </w:rPr>
          <w:t>Übersee</w:t>
        </w:r>
        <w:proofErr w:type="spellEnd"/>
        <w:r w:rsidRPr="003162EC">
          <w:rPr>
            <w:i/>
            <w:color w:val="0563C1"/>
            <w:sz w:val="20"/>
            <w:szCs w:val="20"/>
            <w:u w:val="single"/>
            <w:lang w:val="en-US"/>
          </w:rPr>
          <w:t xml:space="preserve"> VRÜ 46</w:t>
        </w:r>
      </w:hyperlink>
      <w:r w:rsidRPr="003162EC">
        <w:rPr>
          <w:color w:val="000000"/>
          <w:sz w:val="20"/>
          <w:szCs w:val="20"/>
          <w:lang w:val="en-US"/>
        </w:rPr>
        <w:t>, 2013, p. 342.</w:t>
      </w:r>
    </w:p>
  </w:footnote>
  <w:footnote w:id="65">
    <w:p w14:paraId="0000036F" w14:textId="77777777" w:rsidR="00030E28" w:rsidRPr="000A0F01"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Consiglio</w:t>
      </w:r>
      <w:proofErr w:type="spellEnd"/>
      <w:r w:rsidRPr="003162EC">
        <w:rPr>
          <w:color w:val="000000"/>
          <w:sz w:val="20"/>
          <w:szCs w:val="20"/>
          <w:lang w:val="en-US"/>
        </w:rPr>
        <w:t xml:space="preserve"> </w:t>
      </w:r>
      <w:proofErr w:type="spellStart"/>
      <w:r w:rsidRPr="003162EC">
        <w:rPr>
          <w:color w:val="000000"/>
          <w:sz w:val="20"/>
          <w:szCs w:val="20"/>
          <w:lang w:val="en-US"/>
        </w:rPr>
        <w:t>economico</w:t>
      </w:r>
      <w:proofErr w:type="spellEnd"/>
      <w:r w:rsidRPr="003162EC">
        <w:rPr>
          <w:color w:val="000000"/>
          <w:sz w:val="20"/>
          <w:szCs w:val="20"/>
          <w:lang w:val="en-US"/>
        </w:rPr>
        <w:t xml:space="preserve"> e </w:t>
      </w:r>
      <w:proofErr w:type="spellStart"/>
      <w:r w:rsidRPr="003162EC">
        <w:rPr>
          <w:color w:val="000000"/>
          <w:sz w:val="20"/>
          <w:szCs w:val="20"/>
          <w:lang w:val="en-US"/>
        </w:rPr>
        <w:t>sociale</w:t>
      </w:r>
      <w:proofErr w:type="spellEnd"/>
      <w:r w:rsidRPr="003162EC">
        <w:rPr>
          <w:color w:val="000000"/>
          <w:sz w:val="20"/>
          <w:szCs w:val="20"/>
          <w:lang w:val="en-US"/>
        </w:rPr>
        <w:t xml:space="preserve"> </w:t>
      </w:r>
      <w:proofErr w:type="spellStart"/>
      <w:r w:rsidRPr="003162EC">
        <w:rPr>
          <w:color w:val="000000"/>
          <w:sz w:val="20"/>
          <w:szCs w:val="20"/>
          <w:lang w:val="en-US"/>
        </w:rPr>
        <w:t>delle</w:t>
      </w:r>
      <w:proofErr w:type="spellEnd"/>
      <w:r w:rsidRPr="003162EC">
        <w:rPr>
          <w:color w:val="000000"/>
          <w:sz w:val="20"/>
          <w:szCs w:val="20"/>
          <w:lang w:val="en-US"/>
        </w:rPr>
        <w:t xml:space="preserve"> NU, </w:t>
      </w:r>
      <w:hyperlink r:id="rId37">
        <w:r w:rsidRPr="003162EC">
          <w:rPr>
            <w:i/>
            <w:color w:val="0563C1"/>
            <w:sz w:val="20"/>
            <w:szCs w:val="20"/>
            <w:u w:val="single"/>
            <w:lang w:val="en-US"/>
          </w:rPr>
          <w:t>Report of the Special Rapporteur on freedom of religion or belief – Mission to Nigeria</w:t>
        </w:r>
      </w:hyperlink>
      <w:r w:rsidRPr="003162EC">
        <w:rPr>
          <w:color w:val="000000"/>
          <w:sz w:val="20"/>
          <w:szCs w:val="20"/>
          <w:lang w:val="en-US"/>
        </w:rPr>
        <w:t xml:space="preserve">, 7 </w:t>
      </w:r>
      <w:proofErr w:type="spellStart"/>
      <w:r w:rsidRPr="003162EC">
        <w:rPr>
          <w:color w:val="000000"/>
          <w:sz w:val="20"/>
          <w:szCs w:val="20"/>
          <w:lang w:val="en-US"/>
        </w:rPr>
        <w:t>ottobre</w:t>
      </w:r>
      <w:proofErr w:type="spellEnd"/>
      <w:r w:rsidRPr="003162EC">
        <w:rPr>
          <w:color w:val="000000"/>
          <w:sz w:val="20"/>
          <w:szCs w:val="20"/>
          <w:lang w:val="en-US"/>
        </w:rPr>
        <w:t xml:space="preserve"> 2005, par. </w:t>
      </w:r>
      <w:r w:rsidRPr="000A0F01">
        <w:rPr>
          <w:color w:val="000000"/>
          <w:sz w:val="20"/>
          <w:szCs w:val="20"/>
          <w:lang w:val="en-US"/>
        </w:rPr>
        <w:t xml:space="preserve">V. </w:t>
      </w:r>
    </w:p>
  </w:footnote>
  <w:footnote w:id="66">
    <w:p w14:paraId="00000370"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w:t>
      </w:r>
    </w:p>
  </w:footnote>
  <w:footnote w:id="67">
    <w:p w14:paraId="00000371"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New York University Houser Global Law School </w:t>
      </w:r>
      <w:proofErr w:type="spellStart"/>
      <w:r w:rsidRPr="003162EC">
        <w:rPr>
          <w:color w:val="000000"/>
          <w:sz w:val="20"/>
          <w:szCs w:val="20"/>
          <w:lang w:val="en-US"/>
        </w:rPr>
        <w:t>Programme</w:t>
      </w:r>
      <w:proofErr w:type="spellEnd"/>
      <w:r w:rsidRPr="003162EC">
        <w:rPr>
          <w:color w:val="000000"/>
          <w:sz w:val="20"/>
          <w:szCs w:val="20"/>
          <w:lang w:val="en-US"/>
        </w:rPr>
        <w:t xml:space="preserve">, </w:t>
      </w:r>
      <w:hyperlink r:id="rId38">
        <w:r w:rsidRPr="003162EC">
          <w:rPr>
            <w:i/>
            <w:color w:val="0563C1"/>
            <w:sz w:val="20"/>
            <w:szCs w:val="20"/>
            <w:u w:val="single"/>
            <w:lang w:val="en-US"/>
          </w:rPr>
          <w:t>Update: Guide to Nigerian Legal Information</w:t>
        </w:r>
      </w:hyperlink>
      <w:r w:rsidRPr="003162EC">
        <w:rPr>
          <w:color w:val="000000"/>
          <w:sz w:val="20"/>
          <w:szCs w:val="20"/>
          <w:lang w:val="en-US"/>
        </w:rPr>
        <w:t xml:space="preserve">, </w:t>
      </w:r>
      <w:proofErr w:type="spellStart"/>
      <w:r w:rsidRPr="003162EC">
        <w:rPr>
          <w:color w:val="000000"/>
          <w:sz w:val="20"/>
          <w:szCs w:val="20"/>
          <w:lang w:val="en-US"/>
        </w:rPr>
        <w:t>dicembre</w:t>
      </w:r>
      <w:proofErr w:type="spellEnd"/>
      <w:r w:rsidRPr="003162EC">
        <w:rPr>
          <w:color w:val="000000"/>
          <w:sz w:val="20"/>
          <w:szCs w:val="20"/>
          <w:lang w:val="en-US"/>
        </w:rPr>
        <w:t xml:space="preserve"> 2015.</w:t>
      </w:r>
    </w:p>
  </w:footnote>
  <w:footnote w:id="68">
    <w:p w14:paraId="00000372"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Amnesty International, </w:t>
      </w:r>
      <w:hyperlink r:id="rId39">
        <w:r w:rsidRPr="003162EC">
          <w:rPr>
            <w:i/>
            <w:color w:val="0563C1"/>
            <w:sz w:val="20"/>
            <w:szCs w:val="20"/>
            <w:u w:val="single"/>
            <w:lang w:val="en-US"/>
          </w:rPr>
          <w:t>Death Sentences and Executions 2018</w:t>
        </w:r>
      </w:hyperlink>
      <w:r w:rsidRPr="003162EC">
        <w:rPr>
          <w:color w:val="000000"/>
          <w:sz w:val="20"/>
          <w:szCs w:val="20"/>
          <w:lang w:val="en-US"/>
        </w:rPr>
        <w:t xml:space="preserve">, </w:t>
      </w:r>
      <w:proofErr w:type="spellStart"/>
      <w:r w:rsidRPr="003162EC">
        <w:rPr>
          <w:color w:val="000000"/>
          <w:sz w:val="20"/>
          <w:szCs w:val="20"/>
          <w:lang w:val="en-US"/>
        </w:rPr>
        <w:t>aprile</w:t>
      </w:r>
      <w:proofErr w:type="spellEnd"/>
      <w:r w:rsidRPr="003162EC">
        <w:rPr>
          <w:color w:val="000000"/>
          <w:sz w:val="20"/>
          <w:szCs w:val="20"/>
          <w:lang w:val="en-US"/>
        </w:rPr>
        <w:t xml:space="preserve"> 2019, pp. 12, 41; Amnesty International, </w:t>
      </w:r>
      <w:hyperlink r:id="rId40">
        <w:r w:rsidRPr="003162EC">
          <w:rPr>
            <w:i/>
            <w:color w:val="0563C1"/>
            <w:sz w:val="20"/>
            <w:szCs w:val="20"/>
            <w:u w:val="single"/>
            <w:lang w:val="en-US"/>
          </w:rPr>
          <w:t>The death penalty in 2017: facts and figures</w:t>
        </w:r>
      </w:hyperlink>
      <w:r w:rsidRPr="003162EC">
        <w:rPr>
          <w:color w:val="000000"/>
          <w:sz w:val="20"/>
          <w:szCs w:val="20"/>
          <w:lang w:val="en-US"/>
        </w:rPr>
        <w:t xml:space="preserve">, </w:t>
      </w:r>
      <w:proofErr w:type="spellStart"/>
      <w:r w:rsidRPr="003162EC">
        <w:rPr>
          <w:color w:val="000000"/>
          <w:sz w:val="20"/>
          <w:szCs w:val="20"/>
          <w:lang w:val="en-US"/>
        </w:rPr>
        <w:t>aprile</w:t>
      </w:r>
      <w:proofErr w:type="spellEnd"/>
      <w:r w:rsidRPr="003162EC">
        <w:rPr>
          <w:color w:val="000000"/>
          <w:sz w:val="20"/>
          <w:szCs w:val="20"/>
          <w:lang w:val="en-US"/>
        </w:rPr>
        <w:t xml:space="preserve"> 2018.</w:t>
      </w:r>
    </w:p>
    <w:bookmarkStart w:id="54" w:name="_heading=h.1gf8i83" w:colFirst="0" w:colLast="0"/>
    <w:bookmarkEnd w:id="54"/>
  </w:footnote>
  <w:footnote w:id="69">
    <w:p w14:paraId="00000373"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55" w:name="_heading=h.1gf8i83" w:colFirst="0" w:colLast="0"/>
      <w:bookmarkEnd w:id="55"/>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Consiglio</w:t>
      </w:r>
      <w:proofErr w:type="spellEnd"/>
      <w:r w:rsidRPr="003162EC">
        <w:rPr>
          <w:color w:val="000000"/>
          <w:sz w:val="20"/>
          <w:szCs w:val="20"/>
          <w:lang w:val="en-US"/>
        </w:rPr>
        <w:t xml:space="preserve"> </w:t>
      </w:r>
      <w:proofErr w:type="spellStart"/>
      <w:r w:rsidRPr="003162EC">
        <w:rPr>
          <w:color w:val="000000"/>
          <w:sz w:val="20"/>
          <w:szCs w:val="20"/>
          <w:lang w:val="en-US"/>
        </w:rPr>
        <w:t>dei</w:t>
      </w:r>
      <w:proofErr w:type="spellEnd"/>
      <w:r w:rsidRPr="003162EC">
        <w:rPr>
          <w:color w:val="000000"/>
          <w:sz w:val="20"/>
          <w:szCs w:val="20"/>
          <w:lang w:val="en-US"/>
        </w:rPr>
        <w:t xml:space="preserve"> </w:t>
      </w:r>
      <w:proofErr w:type="spellStart"/>
      <w:r w:rsidRPr="003162EC">
        <w:rPr>
          <w:color w:val="000000"/>
          <w:sz w:val="20"/>
          <w:szCs w:val="20"/>
          <w:lang w:val="en-US"/>
        </w:rPr>
        <w:t>diritti</w:t>
      </w:r>
      <w:proofErr w:type="spellEnd"/>
      <w:r w:rsidRPr="003162EC">
        <w:rPr>
          <w:color w:val="000000"/>
          <w:sz w:val="20"/>
          <w:szCs w:val="20"/>
          <w:lang w:val="en-US"/>
        </w:rPr>
        <w:t xml:space="preserve"> </w:t>
      </w:r>
      <w:proofErr w:type="spellStart"/>
      <w:r w:rsidRPr="003162EC">
        <w:rPr>
          <w:color w:val="000000"/>
          <w:sz w:val="20"/>
          <w:szCs w:val="20"/>
          <w:lang w:val="en-US"/>
        </w:rPr>
        <w:t>umani</w:t>
      </w:r>
      <w:proofErr w:type="spellEnd"/>
      <w:r w:rsidRPr="003162EC">
        <w:rPr>
          <w:color w:val="000000"/>
          <w:sz w:val="20"/>
          <w:szCs w:val="20"/>
          <w:lang w:val="en-US"/>
        </w:rPr>
        <w:t xml:space="preserve"> </w:t>
      </w:r>
      <w:proofErr w:type="spellStart"/>
      <w:r w:rsidRPr="003162EC">
        <w:rPr>
          <w:color w:val="000000"/>
          <w:sz w:val="20"/>
          <w:szCs w:val="20"/>
          <w:lang w:val="en-US"/>
        </w:rPr>
        <w:t>delle</w:t>
      </w:r>
      <w:proofErr w:type="spellEnd"/>
      <w:r w:rsidRPr="003162EC">
        <w:rPr>
          <w:color w:val="000000"/>
          <w:sz w:val="20"/>
          <w:szCs w:val="20"/>
          <w:lang w:val="en-US"/>
        </w:rPr>
        <w:t xml:space="preserve"> NU, </w:t>
      </w:r>
      <w:hyperlink r:id="rId41">
        <w:r w:rsidRPr="003162EC">
          <w:rPr>
            <w:i/>
            <w:color w:val="0563C1"/>
            <w:sz w:val="20"/>
            <w:szCs w:val="20"/>
            <w:u w:val="single"/>
            <w:lang w:val="en-US"/>
          </w:rPr>
          <w:t>Concluding observations on Nigeria in the absence of its second periodic report</w:t>
        </w:r>
      </w:hyperlink>
      <w:r w:rsidRPr="003162EC">
        <w:rPr>
          <w:color w:val="000000"/>
          <w:sz w:val="20"/>
          <w:szCs w:val="20"/>
          <w:lang w:val="en-US"/>
        </w:rPr>
        <w:t xml:space="preserve">, 29 </w:t>
      </w:r>
      <w:proofErr w:type="spellStart"/>
      <w:r w:rsidRPr="003162EC">
        <w:rPr>
          <w:color w:val="000000"/>
          <w:sz w:val="20"/>
          <w:szCs w:val="20"/>
          <w:lang w:val="en-US"/>
        </w:rPr>
        <w:t>agosto</w:t>
      </w:r>
      <w:proofErr w:type="spellEnd"/>
      <w:r w:rsidRPr="003162EC">
        <w:rPr>
          <w:color w:val="000000"/>
          <w:sz w:val="20"/>
          <w:szCs w:val="20"/>
          <w:lang w:val="en-US"/>
        </w:rPr>
        <w:t xml:space="preserve"> 2019, p. 5.</w:t>
      </w:r>
    </w:p>
    <w:bookmarkStart w:id="56" w:name="_heading=h.40ew0vw" w:colFirst="0" w:colLast="0"/>
    <w:bookmarkEnd w:id="56"/>
  </w:footnote>
  <w:footnote w:id="70">
    <w:p w14:paraId="00000374" w14:textId="77777777" w:rsidR="00030E28" w:rsidRPr="003162EC" w:rsidRDefault="00030E28" w:rsidP="003162EC">
      <w:pPr>
        <w:pBdr>
          <w:top w:val="nil"/>
          <w:left w:val="nil"/>
          <w:bottom w:val="nil"/>
          <w:right w:val="nil"/>
          <w:between w:val="nil"/>
        </w:pBdr>
        <w:spacing w:before="0"/>
        <w:rPr>
          <w:color w:val="000000"/>
          <w:sz w:val="20"/>
          <w:szCs w:val="20"/>
        </w:rPr>
      </w:pPr>
      <w:bookmarkStart w:id="57" w:name="_heading=h.40ew0vw" w:colFirst="0" w:colLast="0"/>
      <w:bookmarkEnd w:id="57"/>
      <w:r w:rsidRPr="003162EC">
        <w:rPr>
          <w:sz w:val="20"/>
          <w:szCs w:val="20"/>
          <w:vertAlign w:val="superscript"/>
        </w:rPr>
        <w:footnoteRef/>
      </w:r>
      <w:r w:rsidRPr="003162EC">
        <w:rPr>
          <w:color w:val="000000"/>
          <w:sz w:val="20"/>
          <w:szCs w:val="20"/>
        </w:rPr>
        <w:t xml:space="preserve"> Amnesty International, </w:t>
      </w:r>
      <w:hyperlink r:id="rId42">
        <w:r w:rsidRPr="003162EC">
          <w:rPr>
            <w:i/>
            <w:color w:val="0563C1"/>
            <w:sz w:val="20"/>
            <w:szCs w:val="20"/>
            <w:u w:val="single"/>
          </w:rPr>
          <w:t>Nigeria</w:t>
        </w:r>
      </w:hyperlink>
      <w:r w:rsidRPr="003162EC">
        <w:rPr>
          <w:color w:val="000000"/>
          <w:sz w:val="20"/>
          <w:szCs w:val="20"/>
        </w:rPr>
        <w:t>, ultimo accesso 15 maggio 2020.</w:t>
      </w:r>
    </w:p>
    <w:bookmarkStart w:id="58" w:name="_heading=h.2fk6b3p" w:colFirst="0" w:colLast="0"/>
    <w:bookmarkEnd w:id="58"/>
  </w:footnote>
  <w:footnote w:id="71">
    <w:p w14:paraId="00000375"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59" w:name="_heading=h.2fk6b3p" w:colFirst="0" w:colLast="0"/>
      <w:bookmarkEnd w:id="59"/>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Iguh</w:t>
      </w:r>
      <w:proofErr w:type="spellEnd"/>
      <w:r w:rsidRPr="003162EC">
        <w:rPr>
          <w:color w:val="000000"/>
          <w:sz w:val="20"/>
          <w:szCs w:val="20"/>
          <w:lang w:val="en-US"/>
        </w:rPr>
        <w:t xml:space="preserve"> </w:t>
      </w:r>
      <w:proofErr w:type="spellStart"/>
      <w:r w:rsidRPr="003162EC">
        <w:rPr>
          <w:color w:val="000000"/>
          <w:sz w:val="20"/>
          <w:szCs w:val="20"/>
          <w:lang w:val="en-US"/>
        </w:rPr>
        <w:t>Nwamaka</w:t>
      </w:r>
      <w:proofErr w:type="spellEnd"/>
      <w:r w:rsidRPr="003162EC">
        <w:rPr>
          <w:color w:val="000000"/>
          <w:sz w:val="20"/>
          <w:szCs w:val="20"/>
          <w:lang w:val="en-US"/>
        </w:rPr>
        <w:t xml:space="preserve"> </w:t>
      </w:r>
      <w:proofErr w:type="spellStart"/>
      <w:r w:rsidRPr="003162EC">
        <w:rPr>
          <w:color w:val="000000"/>
          <w:sz w:val="20"/>
          <w:szCs w:val="20"/>
          <w:lang w:val="en-US"/>
        </w:rPr>
        <w:t>Adaora</w:t>
      </w:r>
      <w:proofErr w:type="spellEnd"/>
      <w:r w:rsidRPr="003162EC">
        <w:rPr>
          <w:color w:val="000000"/>
          <w:sz w:val="20"/>
          <w:szCs w:val="20"/>
          <w:lang w:val="en-US"/>
        </w:rPr>
        <w:t xml:space="preserve">, </w:t>
      </w:r>
      <w:hyperlink r:id="rId43">
        <w:r w:rsidRPr="003162EC">
          <w:rPr>
            <w:i/>
            <w:color w:val="0563C1"/>
            <w:sz w:val="20"/>
            <w:szCs w:val="20"/>
            <w:u w:val="single"/>
            <w:lang w:val="en-US"/>
          </w:rPr>
          <w:t>The Death Penalty and Women under the Nigerian Penal System</w:t>
        </w:r>
      </w:hyperlink>
      <w:r w:rsidRPr="003162EC">
        <w:rPr>
          <w:color w:val="000000"/>
          <w:sz w:val="20"/>
          <w:szCs w:val="20"/>
          <w:lang w:val="en-US"/>
        </w:rPr>
        <w:t>, 2017, p. 8.</w:t>
      </w:r>
    </w:p>
    <w:bookmarkStart w:id="60" w:name="_heading=h.upglbi" w:colFirst="0" w:colLast="0"/>
    <w:bookmarkEnd w:id="60"/>
  </w:footnote>
  <w:footnote w:id="72">
    <w:p w14:paraId="00000376" w14:textId="77777777" w:rsidR="00030E28" w:rsidRPr="003162EC" w:rsidRDefault="00030E28" w:rsidP="003162EC">
      <w:pPr>
        <w:pStyle w:val="Testonotaapidipagina"/>
        <w:rPr>
          <w:color w:val="000000"/>
          <w:lang w:val="en-US"/>
        </w:rPr>
      </w:pPr>
      <w:bookmarkStart w:id="61" w:name="_heading=h.upglbi" w:colFirst="0" w:colLast="0"/>
      <w:bookmarkEnd w:id="61"/>
      <w:r w:rsidRPr="003162EC">
        <w:rPr>
          <w:vertAlign w:val="superscript"/>
        </w:rPr>
        <w:footnoteRef/>
      </w:r>
      <w:r w:rsidRPr="003162EC">
        <w:rPr>
          <w:color w:val="000000"/>
          <w:lang w:val="en-US"/>
        </w:rPr>
        <w:t xml:space="preserve"> Elizabeth </w:t>
      </w:r>
      <w:proofErr w:type="spellStart"/>
      <w:r w:rsidRPr="003162EC">
        <w:rPr>
          <w:color w:val="000000"/>
          <w:lang w:val="en-US"/>
        </w:rPr>
        <w:t>Peiffer</w:t>
      </w:r>
      <w:proofErr w:type="spellEnd"/>
      <w:r w:rsidRPr="003162EC">
        <w:rPr>
          <w:color w:val="000000"/>
          <w:lang w:val="en-US"/>
        </w:rPr>
        <w:t xml:space="preserve">, </w:t>
      </w:r>
      <w:hyperlink r:id="rId44">
        <w:r w:rsidRPr="003162EC">
          <w:rPr>
            <w:i/>
            <w:color w:val="0563C1"/>
            <w:u w:val="single"/>
            <w:lang w:val="en-US"/>
          </w:rPr>
          <w:t>The death penalty in traditional Islamic law and as interpreted in Saudi Arabia and Nigeria</w:t>
        </w:r>
      </w:hyperlink>
      <w:r w:rsidRPr="003162EC">
        <w:rPr>
          <w:color w:val="000000"/>
          <w:lang w:val="en-US"/>
        </w:rPr>
        <w:t xml:space="preserve">, in </w:t>
      </w:r>
      <w:r w:rsidRPr="00A51704">
        <w:rPr>
          <w:i/>
          <w:iCs/>
          <w:color w:val="000000"/>
          <w:lang w:val="en-US"/>
        </w:rPr>
        <w:t>William &amp;Mary Journal of Race, Gender and Social Justice</w:t>
      </w:r>
      <w:r w:rsidRPr="003162EC">
        <w:rPr>
          <w:color w:val="000000"/>
          <w:lang w:val="en-US"/>
        </w:rPr>
        <w:t>, 2005, pp. 526 e ss.</w:t>
      </w:r>
    </w:p>
    <w:bookmarkStart w:id="62" w:name="_heading=h.3ep43zb" w:colFirst="0" w:colLast="0"/>
    <w:bookmarkEnd w:id="62"/>
  </w:footnote>
  <w:footnote w:id="73">
    <w:p w14:paraId="0BA8DAF7" w14:textId="77777777" w:rsidR="00030E28" w:rsidRPr="003162EC" w:rsidRDefault="00030E28" w:rsidP="003162EC">
      <w:pPr>
        <w:pStyle w:val="Testonotaapidipagina"/>
        <w:rPr>
          <w:lang w:val="en-GB"/>
        </w:rPr>
      </w:pPr>
      <w:bookmarkStart w:id="63" w:name="_heading=h.3ep43zb" w:colFirst="0" w:colLast="0"/>
      <w:bookmarkEnd w:id="63"/>
      <w:r w:rsidRPr="003162EC">
        <w:rPr>
          <w:rStyle w:val="Rimandonotaapidipagina"/>
        </w:rPr>
        <w:footnoteRef/>
      </w:r>
      <w:r w:rsidRPr="00267971">
        <w:rPr>
          <w:lang w:val="en-US"/>
        </w:rPr>
        <w:t xml:space="preserve"> </w:t>
      </w:r>
      <w:proofErr w:type="spellStart"/>
      <w:r w:rsidRPr="00267971">
        <w:rPr>
          <w:color w:val="000000"/>
          <w:lang w:val="en-US"/>
        </w:rPr>
        <w:t>Consiglio</w:t>
      </w:r>
      <w:proofErr w:type="spellEnd"/>
      <w:r w:rsidRPr="00267971">
        <w:rPr>
          <w:color w:val="000000"/>
          <w:lang w:val="en-US"/>
        </w:rPr>
        <w:t xml:space="preserve"> </w:t>
      </w:r>
      <w:proofErr w:type="spellStart"/>
      <w:r w:rsidRPr="00267971">
        <w:rPr>
          <w:color w:val="000000"/>
          <w:lang w:val="en-US"/>
        </w:rPr>
        <w:t>dei</w:t>
      </w:r>
      <w:proofErr w:type="spellEnd"/>
      <w:r w:rsidRPr="00267971">
        <w:rPr>
          <w:color w:val="000000"/>
          <w:lang w:val="en-US"/>
        </w:rPr>
        <w:t xml:space="preserve"> </w:t>
      </w:r>
      <w:proofErr w:type="spellStart"/>
      <w:r w:rsidRPr="00267971">
        <w:rPr>
          <w:color w:val="000000"/>
          <w:lang w:val="en-US"/>
        </w:rPr>
        <w:t>diritti</w:t>
      </w:r>
      <w:proofErr w:type="spellEnd"/>
      <w:r w:rsidRPr="00267971">
        <w:rPr>
          <w:color w:val="000000"/>
          <w:lang w:val="en-US"/>
        </w:rPr>
        <w:t xml:space="preserve"> </w:t>
      </w:r>
      <w:proofErr w:type="spellStart"/>
      <w:r w:rsidRPr="00267971">
        <w:rPr>
          <w:color w:val="000000"/>
          <w:lang w:val="en-US"/>
        </w:rPr>
        <w:t>umani</w:t>
      </w:r>
      <w:proofErr w:type="spellEnd"/>
      <w:r w:rsidRPr="00267971">
        <w:rPr>
          <w:color w:val="000000"/>
          <w:lang w:val="en-US"/>
        </w:rPr>
        <w:t xml:space="preserve"> </w:t>
      </w:r>
      <w:proofErr w:type="spellStart"/>
      <w:r w:rsidRPr="00267971">
        <w:rPr>
          <w:color w:val="000000"/>
          <w:lang w:val="en-US"/>
        </w:rPr>
        <w:t>delle</w:t>
      </w:r>
      <w:proofErr w:type="spellEnd"/>
      <w:r w:rsidRPr="00267971">
        <w:rPr>
          <w:color w:val="000000"/>
          <w:lang w:val="en-US"/>
        </w:rPr>
        <w:t xml:space="preserve"> NU, </w:t>
      </w:r>
      <w:hyperlink r:id="rId45">
        <w:r w:rsidRPr="00267971">
          <w:rPr>
            <w:i/>
            <w:color w:val="0563C1"/>
            <w:u w:val="single"/>
            <w:lang w:val="en-US"/>
          </w:rPr>
          <w:t>Concluding observations on Nigeria in the absence of its second periodic report</w:t>
        </w:r>
      </w:hyperlink>
      <w:r w:rsidRPr="00267971">
        <w:rPr>
          <w:color w:val="000000"/>
          <w:lang w:val="en-US"/>
        </w:rPr>
        <w:t xml:space="preserve">, 29 </w:t>
      </w:r>
      <w:proofErr w:type="spellStart"/>
      <w:r w:rsidRPr="00267971">
        <w:rPr>
          <w:color w:val="000000"/>
          <w:lang w:val="en-US"/>
        </w:rPr>
        <w:t>agosto</w:t>
      </w:r>
      <w:proofErr w:type="spellEnd"/>
      <w:r w:rsidRPr="00267971">
        <w:rPr>
          <w:color w:val="000000"/>
          <w:lang w:val="en-US"/>
        </w:rPr>
        <w:t xml:space="preserve"> 2019, p. 5.</w:t>
      </w:r>
    </w:p>
  </w:footnote>
  <w:footnote w:id="74">
    <w:p w14:paraId="6E60084E" w14:textId="77777777" w:rsidR="00030E28" w:rsidRPr="003162EC" w:rsidRDefault="00030E28" w:rsidP="003162EC">
      <w:pPr>
        <w:pStyle w:val="Testonotaapidipagina"/>
        <w:rPr>
          <w:lang w:val="en-GB"/>
        </w:rPr>
      </w:pPr>
      <w:r w:rsidRPr="003162EC">
        <w:rPr>
          <w:rStyle w:val="Rimandonotaapidipagina"/>
        </w:rPr>
        <w:footnoteRef/>
      </w:r>
      <w:r w:rsidRPr="00267971">
        <w:rPr>
          <w:lang w:val="en-US"/>
        </w:rPr>
        <w:t xml:space="preserve"> </w:t>
      </w:r>
      <w:r w:rsidRPr="003162EC">
        <w:rPr>
          <w:lang w:val="en-GB"/>
        </w:rPr>
        <w:t>Ibidem, p. 5.</w:t>
      </w:r>
    </w:p>
  </w:footnote>
  <w:footnote w:id="75">
    <w:p w14:paraId="00000377"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Amnesty International, </w:t>
      </w:r>
      <w:hyperlink r:id="rId46">
        <w:r w:rsidRPr="003162EC">
          <w:rPr>
            <w:i/>
            <w:color w:val="0563C1"/>
            <w:sz w:val="20"/>
            <w:szCs w:val="20"/>
            <w:u w:val="single"/>
            <w:lang w:val="en-US"/>
          </w:rPr>
          <w:t>Death Sentences and Executions 2018</w:t>
        </w:r>
      </w:hyperlink>
      <w:r w:rsidRPr="003162EC">
        <w:rPr>
          <w:color w:val="000000"/>
          <w:sz w:val="20"/>
          <w:szCs w:val="20"/>
          <w:lang w:val="en-US"/>
        </w:rPr>
        <w:t xml:space="preserve">, </w:t>
      </w:r>
      <w:proofErr w:type="spellStart"/>
      <w:r w:rsidRPr="003162EC">
        <w:rPr>
          <w:color w:val="000000"/>
          <w:sz w:val="20"/>
          <w:szCs w:val="20"/>
          <w:lang w:val="en-US"/>
        </w:rPr>
        <w:t>aprile</w:t>
      </w:r>
      <w:proofErr w:type="spellEnd"/>
      <w:r w:rsidRPr="003162EC">
        <w:rPr>
          <w:color w:val="000000"/>
          <w:sz w:val="20"/>
          <w:szCs w:val="20"/>
          <w:lang w:val="en-US"/>
        </w:rPr>
        <w:t xml:space="preserve"> 2019, pp. 12, 39, 43; PM News, </w:t>
      </w:r>
      <w:hyperlink r:id="rId47">
        <w:r w:rsidRPr="003162EC">
          <w:rPr>
            <w:i/>
            <w:color w:val="0563C1"/>
            <w:sz w:val="20"/>
            <w:szCs w:val="20"/>
            <w:u w:val="single"/>
            <w:lang w:val="en-US"/>
          </w:rPr>
          <w:t>I’ll sign death warrant of convicted cultists without looking back – Wike</w:t>
        </w:r>
      </w:hyperlink>
      <w:r w:rsidRPr="003162EC">
        <w:rPr>
          <w:color w:val="000000"/>
          <w:sz w:val="20"/>
          <w:szCs w:val="20"/>
          <w:lang w:val="en-US"/>
        </w:rPr>
        <w:t xml:space="preserve">, 15 </w:t>
      </w:r>
      <w:proofErr w:type="spellStart"/>
      <w:r w:rsidRPr="003162EC">
        <w:rPr>
          <w:color w:val="000000"/>
          <w:sz w:val="20"/>
          <w:szCs w:val="20"/>
          <w:lang w:val="en-US"/>
        </w:rPr>
        <w:t>marzo</w:t>
      </w:r>
      <w:proofErr w:type="spellEnd"/>
      <w:r w:rsidRPr="003162EC">
        <w:rPr>
          <w:color w:val="000000"/>
          <w:sz w:val="20"/>
          <w:szCs w:val="20"/>
          <w:lang w:val="en-US"/>
        </w:rPr>
        <w:t xml:space="preserve"> 2020.</w:t>
      </w:r>
    </w:p>
  </w:footnote>
  <w:footnote w:id="76">
    <w:p w14:paraId="769B98D2" w14:textId="77777777" w:rsidR="00030E28" w:rsidRPr="00267971" w:rsidRDefault="00030E28" w:rsidP="00095E69">
      <w:pPr>
        <w:pStyle w:val="Testonotaapidipagina"/>
        <w:rPr>
          <w:lang w:val="en-US"/>
        </w:rPr>
      </w:pPr>
      <w:r>
        <w:rPr>
          <w:rStyle w:val="Rimandonotaapidipagina"/>
        </w:rPr>
        <w:footnoteRef/>
      </w:r>
      <w:r w:rsidRPr="00267971">
        <w:rPr>
          <w:lang w:val="en-US"/>
        </w:rPr>
        <w:t xml:space="preserve"> RULAC, </w:t>
      </w:r>
      <w:hyperlink r:id="rId48" w:history="1">
        <w:r w:rsidRPr="00267971">
          <w:rPr>
            <w:rStyle w:val="Collegamentoipertestuale"/>
            <w:i/>
            <w:iCs/>
            <w:lang w:val="en-US"/>
          </w:rPr>
          <w:t>Non-International Armed Conflicts in Nigeria</w:t>
        </w:r>
      </w:hyperlink>
      <w:r w:rsidRPr="00267971">
        <w:rPr>
          <w:lang w:val="en-US"/>
        </w:rPr>
        <w:t xml:space="preserve">, ultimo accesso 22 </w:t>
      </w:r>
      <w:proofErr w:type="spellStart"/>
      <w:r w:rsidRPr="00267971">
        <w:rPr>
          <w:lang w:val="en-US"/>
        </w:rPr>
        <w:t>aprile</w:t>
      </w:r>
      <w:proofErr w:type="spellEnd"/>
      <w:r w:rsidRPr="00267971">
        <w:rPr>
          <w:lang w:val="en-US"/>
        </w:rPr>
        <w:t xml:space="preserve"> 2020.</w:t>
      </w:r>
    </w:p>
  </w:footnote>
  <w:footnote w:id="77">
    <w:p w14:paraId="4097A93C" w14:textId="77777777" w:rsidR="00030E28" w:rsidRPr="00C322F2" w:rsidRDefault="00030E28" w:rsidP="00095E69">
      <w:pPr>
        <w:pStyle w:val="NoteCOI"/>
        <w:rPr>
          <w:lang w:val="en-US"/>
        </w:rPr>
      </w:pPr>
      <w:r>
        <w:rPr>
          <w:rStyle w:val="Rimandonotaapidipagina"/>
        </w:rPr>
        <w:footnoteRef/>
      </w:r>
      <w:r w:rsidRPr="00C322F2">
        <w:rPr>
          <w:lang w:val="en-US"/>
        </w:rPr>
        <w:t xml:space="preserve"> </w:t>
      </w:r>
      <w:proofErr w:type="spellStart"/>
      <w:r w:rsidRPr="00C322F2">
        <w:rPr>
          <w:lang w:val="en-US"/>
        </w:rPr>
        <w:t>Consiglio</w:t>
      </w:r>
      <w:proofErr w:type="spellEnd"/>
      <w:r w:rsidRPr="00C322F2">
        <w:rPr>
          <w:lang w:val="en-US"/>
        </w:rPr>
        <w:t xml:space="preserve"> di </w:t>
      </w:r>
      <w:proofErr w:type="spellStart"/>
      <w:r w:rsidRPr="00C322F2">
        <w:rPr>
          <w:lang w:val="en-US"/>
        </w:rPr>
        <w:t>sicurezza</w:t>
      </w:r>
      <w:proofErr w:type="spellEnd"/>
      <w:r w:rsidRPr="00C322F2">
        <w:rPr>
          <w:lang w:val="en-US"/>
        </w:rPr>
        <w:t xml:space="preserve"> </w:t>
      </w:r>
      <w:proofErr w:type="spellStart"/>
      <w:r w:rsidRPr="00C322F2">
        <w:rPr>
          <w:lang w:val="en-US"/>
        </w:rPr>
        <w:t>delle</w:t>
      </w:r>
      <w:proofErr w:type="spellEnd"/>
      <w:r w:rsidRPr="00C322F2">
        <w:rPr>
          <w:lang w:val="en-US"/>
        </w:rPr>
        <w:t xml:space="preserve"> NU, </w:t>
      </w:r>
      <w:hyperlink r:id="rId49" w:history="1">
        <w:r w:rsidRPr="00C322F2">
          <w:rPr>
            <w:rStyle w:val="Collegamentoipertestuale"/>
            <w:i/>
            <w:iCs/>
            <w:lang w:val="en-US"/>
          </w:rPr>
          <w:t>Report of the Secretary-General on children and armed conflict in Nigeria</w:t>
        </w:r>
      </w:hyperlink>
      <w:r w:rsidRPr="00C322F2">
        <w:rPr>
          <w:lang w:val="en-US"/>
        </w:rPr>
        <w:t xml:space="preserve">, 10 </w:t>
      </w:r>
      <w:proofErr w:type="spellStart"/>
      <w:r w:rsidRPr="00C322F2">
        <w:rPr>
          <w:lang w:val="en-US"/>
        </w:rPr>
        <w:t>aprile</w:t>
      </w:r>
      <w:proofErr w:type="spellEnd"/>
      <w:r w:rsidRPr="00C322F2">
        <w:rPr>
          <w:lang w:val="en-US"/>
        </w:rPr>
        <w:t xml:space="preserve"> 2017, par. 14.</w:t>
      </w:r>
    </w:p>
  </w:footnote>
  <w:footnote w:id="78">
    <w:p w14:paraId="15443286" w14:textId="163D8BDC" w:rsidR="00030E28" w:rsidRPr="007B0C93" w:rsidRDefault="00030E28" w:rsidP="00095E69">
      <w:pPr>
        <w:pStyle w:val="Testonotaapidipagina"/>
        <w:rPr>
          <w:iCs/>
          <w:lang w:val="en-GB"/>
        </w:rPr>
      </w:pPr>
      <w:r>
        <w:rPr>
          <w:rStyle w:val="Rimandonotaapidipagina"/>
        </w:rPr>
        <w:footnoteRef/>
      </w:r>
      <w:r w:rsidRPr="00267971">
        <w:rPr>
          <w:lang w:val="en-US"/>
        </w:rPr>
        <w:t xml:space="preserve"> </w:t>
      </w:r>
      <w:r>
        <w:rPr>
          <w:lang w:val="en-GB"/>
        </w:rPr>
        <w:t xml:space="preserve">RULAC, </w:t>
      </w:r>
      <w:hyperlink r:id="rId50" w:anchor="collapse2accord" w:history="1">
        <w:r w:rsidRPr="00286F51">
          <w:rPr>
            <w:rStyle w:val="Collegamentoipertestuale"/>
            <w:i/>
            <w:lang w:val="en-GB"/>
          </w:rPr>
          <w:t>Non-international Armed Conflicts in Nigeria</w:t>
        </w:r>
      </w:hyperlink>
      <w:r>
        <w:rPr>
          <w:i/>
          <w:lang w:val="en-GB"/>
        </w:rPr>
        <w:t xml:space="preserve">, </w:t>
      </w:r>
      <w:r w:rsidRPr="007B0C93">
        <w:rPr>
          <w:iCs/>
          <w:lang w:val="en-GB"/>
        </w:rPr>
        <w:t xml:space="preserve">17 </w:t>
      </w:r>
      <w:proofErr w:type="spellStart"/>
      <w:r>
        <w:rPr>
          <w:iCs/>
          <w:lang w:val="en-GB"/>
        </w:rPr>
        <w:t>marzo</w:t>
      </w:r>
      <w:proofErr w:type="spellEnd"/>
      <w:r w:rsidRPr="007B0C93">
        <w:rPr>
          <w:iCs/>
          <w:lang w:val="en-GB"/>
        </w:rPr>
        <w:t xml:space="preserve"> 2020</w:t>
      </w:r>
      <w:r>
        <w:rPr>
          <w:iCs/>
          <w:lang w:val="en-GB"/>
        </w:rPr>
        <w:t>.</w:t>
      </w:r>
    </w:p>
  </w:footnote>
  <w:footnote w:id="79">
    <w:p w14:paraId="7452FC58" w14:textId="7ACC933B" w:rsidR="00030E28" w:rsidRPr="0074140C" w:rsidRDefault="00030E28" w:rsidP="00095E69">
      <w:pPr>
        <w:pStyle w:val="Testonotaapidipagina"/>
        <w:rPr>
          <w:lang w:val="en-GB"/>
        </w:rPr>
      </w:pPr>
      <w:r>
        <w:rPr>
          <w:rStyle w:val="Rimandonotaapidipagina"/>
        </w:rPr>
        <w:footnoteRef/>
      </w:r>
      <w:r w:rsidRPr="00267971">
        <w:rPr>
          <w:lang w:val="en-US"/>
        </w:rPr>
        <w:t xml:space="preserve"> </w:t>
      </w:r>
      <w:r>
        <w:rPr>
          <w:lang w:val="en-GB"/>
        </w:rPr>
        <w:t xml:space="preserve">Jacob </w:t>
      </w:r>
      <w:proofErr w:type="spellStart"/>
      <w:r>
        <w:rPr>
          <w:lang w:val="en-GB"/>
        </w:rPr>
        <w:t>Zenn</w:t>
      </w:r>
      <w:proofErr w:type="spellEnd"/>
      <w:r>
        <w:rPr>
          <w:lang w:val="en-GB"/>
        </w:rPr>
        <w:t xml:space="preserve">, </w:t>
      </w:r>
      <w:hyperlink r:id="rId51" w:history="1">
        <w:r w:rsidRPr="005D3782">
          <w:rPr>
            <w:rStyle w:val="Collegamentoipertestuale"/>
            <w:i/>
            <w:lang w:val="en-GB"/>
          </w:rPr>
          <w:t>Where will Boko Haram go next after ten years of moving around</w:t>
        </w:r>
      </w:hyperlink>
      <w:r>
        <w:rPr>
          <w:i/>
          <w:lang w:val="en-GB"/>
        </w:rPr>
        <w:t xml:space="preserve">, </w:t>
      </w:r>
      <w:r>
        <w:rPr>
          <w:iCs/>
          <w:lang w:val="en-GB"/>
        </w:rPr>
        <w:t xml:space="preserve">in African Arguments, </w:t>
      </w:r>
      <w:r w:rsidRPr="007B0C93">
        <w:rPr>
          <w:iCs/>
          <w:lang w:val="en-GB"/>
        </w:rPr>
        <w:t xml:space="preserve">23 </w:t>
      </w:r>
      <w:proofErr w:type="spellStart"/>
      <w:r>
        <w:rPr>
          <w:lang w:val="en-GB"/>
        </w:rPr>
        <w:t>luglio</w:t>
      </w:r>
      <w:proofErr w:type="spellEnd"/>
      <w:r>
        <w:rPr>
          <w:lang w:val="en-GB"/>
        </w:rPr>
        <w:t xml:space="preserve"> 2019.</w:t>
      </w:r>
    </w:p>
  </w:footnote>
  <w:footnote w:id="80">
    <w:p w14:paraId="2EA7A89E" w14:textId="77777777" w:rsidR="00030E28" w:rsidRPr="00267971" w:rsidRDefault="00030E28" w:rsidP="00095E69">
      <w:pPr>
        <w:pStyle w:val="Testonotaapidipagina"/>
        <w:rPr>
          <w:lang w:val="en-US"/>
        </w:rPr>
      </w:pPr>
      <w:r>
        <w:rPr>
          <w:rStyle w:val="Rimandonotaapidipagina"/>
        </w:rPr>
        <w:footnoteRef/>
      </w:r>
      <w:r w:rsidRPr="00267971">
        <w:rPr>
          <w:lang w:val="en-US"/>
        </w:rPr>
        <w:t xml:space="preserve"> RULAC, </w:t>
      </w:r>
      <w:hyperlink r:id="rId52" w:history="1">
        <w:r w:rsidRPr="00267971">
          <w:rPr>
            <w:rStyle w:val="Collegamentoipertestuale"/>
            <w:i/>
            <w:iCs/>
            <w:lang w:val="en-US"/>
          </w:rPr>
          <w:t>Non-International Armed Conflicts in Nigeria</w:t>
        </w:r>
      </w:hyperlink>
      <w:r w:rsidRPr="00267971">
        <w:rPr>
          <w:lang w:val="en-US"/>
        </w:rPr>
        <w:t xml:space="preserve">, ultimo accesso 22 </w:t>
      </w:r>
      <w:proofErr w:type="spellStart"/>
      <w:r w:rsidRPr="00267971">
        <w:rPr>
          <w:lang w:val="en-US"/>
        </w:rPr>
        <w:t>aprile</w:t>
      </w:r>
      <w:proofErr w:type="spellEnd"/>
      <w:r w:rsidRPr="00267971">
        <w:rPr>
          <w:lang w:val="en-US"/>
        </w:rPr>
        <w:t xml:space="preserve"> 2020.</w:t>
      </w:r>
    </w:p>
  </w:footnote>
  <w:footnote w:id="81">
    <w:p w14:paraId="70FC778F" w14:textId="75EC6F77" w:rsidR="00030E28" w:rsidRPr="004B58D4" w:rsidRDefault="00030E28" w:rsidP="00095E69">
      <w:pPr>
        <w:pStyle w:val="NoteCOI"/>
      </w:pPr>
      <w:r>
        <w:rPr>
          <w:rStyle w:val="Rimandonotaapidipagina"/>
        </w:rPr>
        <w:footnoteRef/>
      </w:r>
      <w:r w:rsidRPr="004B58D4">
        <w:t xml:space="preserve"> BBC,</w:t>
      </w:r>
      <w:r w:rsidRPr="3B1215B0">
        <w:t xml:space="preserve"> </w:t>
      </w:r>
      <w:hyperlink r:id="rId53" w:history="1">
        <w:r w:rsidRPr="3B1215B0">
          <w:rPr>
            <w:rStyle w:val="Collegamentoipertestuale"/>
            <w:i/>
            <w:iCs/>
          </w:rPr>
          <w:t>Nigeria Boko Haram: Militants 'technically defeated' – Buhari</w:t>
        </w:r>
      </w:hyperlink>
      <w:r>
        <w:t xml:space="preserve">, 25 </w:t>
      </w:r>
      <w:proofErr w:type="spellStart"/>
      <w:r>
        <w:t>dicembre</w:t>
      </w:r>
      <w:proofErr w:type="spellEnd"/>
      <w:r>
        <w:t xml:space="preserve"> 2015. </w:t>
      </w:r>
    </w:p>
  </w:footnote>
  <w:footnote w:id="82">
    <w:p w14:paraId="208391B4" w14:textId="77777777" w:rsidR="00030E28" w:rsidRPr="00267971" w:rsidRDefault="00030E28" w:rsidP="00095E69">
      <w:pPr>
        <w:pStyle w:val="Testonotaapidipagina"/>
        <w:rPr>
          <w:lang w:val="en-US"/>
        </w:rPr>
      </w:pPr>
      <w:r>
        <w:rPr>
          <w:rStyle w:val="Rimandonotaapidipagina"/>
        </w:rPr>
        <w:footnoteRef/>
      </w:r>
      <w:r w:rsidRPr="00267971">
        <w:rPr>
          <w:lang w:val="en-US"/>
        </w:rPr>
        <w:t xml:space="preserve"> RULAC, </w:t>
      </w:r>
      <w:hyperlink r:id="rId54" w:history="1">
        <w:r w:rsidRPr="00267971">
          <w:rPr>
            <w:rStyle w:val="Collegamentoipertestuale"/>
            <w:i/>
            <w:iCs/>
            <w:lang w:val="en-US"/>
          </w:rPr>
          <w:t>Non-International Armed Conflicts in Nigeria</w:t>
        </w:r>
      </w:hyperlink>
      <w:r w:rsidRPr="00267971">
        <w:rPr>
          <w:lang w:val="en-US"/>
        </w:rPr>
        <w:t xml:space="preserve">, ultimo accesso 22 </w:t>
      </w:r>
      <w:proofErr w:type="spellStart"/>
      <w:r w:rsidRPr="00267971">
        <w:rPr>
          <w:lang w:val="en-US"/>
        </w:rPr>
        <w:t>aprile</w:t>
      </w:r>
      <w:proofErr w:type="spellEnd"/>
      <w:r w:rsidRPr="00267971">
        <w:rPr>
          <w:lang w:val="en-US"/>
        </w:rPr>
        <w:t xml:space="preserve"> 2020.</w:t>
      </w:r>
    </w:p>
  </w:footnote>
  <w:footnote w:id="83">
    <w:p w14:paraId="72795777" w14:textId="7746BF5B" w:rsidR="00030E28" w:rsidRPr="002D33C4" w:rsidRDefault="00030E28" w:rsidP="00095E69">
      <w:pPr>
        <w:pStyle w:val="Testonotaapidipagina"/>
        <w:rPr>
          <w:lang w:val="en-GB"/>
        </w:rPr>
      </w:pPr>
      <w:r>
        <w:rPr>
          <w:rStyle w:val="Rimandonotaapidipagina"/>
        </w:rPr>
        <w:footnoteRef/>
      </w:r>
      <w:r w:rsidRPr="00267971">
        <w:rPr>
          <w:lang w:val="en-US"/>
        </w:rPr>
        <w:t xml:space="preserve"> </w:t>
      </w:r>
      <w:r>
        <w:rPr>
          <w:lang w:val="en-GB"/>
        </w:rPr>
        <w:t xml:space="preserve">Paul Carsten, </w:t>
      </w:r>
      <w:hyperlink r:id="rId55" w:history="1">
        <w:r w:rsidRPr="00844205">
          <w:rPr>
            <w:rStyle w:val="Collegamentoipertestuale"/>
            <w:i/>
            <w:lang w:val="en-GB"/>
          </w:rPr>
          <w:t>Islamic State fills the void in Nigeria as soldiers retreat to ‘super camps’</w:t>
        </w:r>
      </w:hyperlink>
      <w:r>
        <w:rPr>
          <w:i/>
          <w:lang w:val="en-GB"/>
        </w:rPr>
        <w:t xml:space="preserve">, </w:t>
      </w:r>
      <w:r>
        <w:rPr>
          <w:iCs/>
          <w:lang w:val="en-GB"/>
        </w:rPr>
        <w:t xml:space="preserve">in Reuters, </w:t>
      </w:r>
      <w:r>
        <w:rPr>
          <w:lang w:val="en-GB"/>
        </w:rPr>
        <w:t xml:space="preserve">16 </w:t>
      </w:r>
      <w:proofErr w:type="spellStart"/>
      <w:r>
        <w:rPr>
          <w:lang w:val="en-GB"/>
        </w:rPr>
        <w:t>settembre</w:t>
      </w:r>
      <w:proofErr w:type="spellEnd"/>
      <w:r>
        <w:rPr>
          <w:lang w:val="en-GB"/>
        </w:rPr>
        <w:t xml:space="preserve"> 2019.</w:t>
      </w:r>
    </w:p>
  </w:footnote>
  <w:footnote w:id="84">
    <w:p w14:paraId="341D6F76" w14:textId="4268D161" w:rsidR="00030E28" w:rsidRPr="007A4E34" w:rsidRDefault="00030E28" w:rsidP="00095E69">
      <w:pPr>
        <w:pStyle w:val="Testonotaapidipagina"/>
        <w:rPr>
          <w:lang w:val="en-GB"/>
        </w:rPr>
      </w:pPr>
      <w:r>
        <w:rPr>
          <w:rStyle w:val="Rimandonotaapidipagina"/>
        </w:rPr>
        <w:footnoteRef/>
      </w:r>
      <w:r w:rsidRPr="00267971">
        <w:rPr>
          <w:lang w:val="en-US"/>
        </w:rPr>
        <w:t xml:space="preserve"> CFR</w:t>
      </w:r>
      <w:hyperlink r:id="rId56" w:history="1">
        <w:r w:rsidRPr="00267971">
          <w:rPr>
            <w:rStyle w:val="Collegamentoipertestuale"/>
            <w:lang w:val="en-US"/>
          </w:rPr>
          <w:t>,</w:t>
        </w:r>
        <w:r w:rsidRPr="00F1482D">
          <w:rPr>
            <w:rStyle w:val="Collegamentoipertestuale"/>
            <w:i/>
            <w:iCs/>
            <w:lang w:val="en-US"/>
          </w:rPr>
          <w:t xml:space="preserve"> The Humanitarian Dilemma Around the Military’s “Super Camp” Strategy in Nigeria</w:t>
        </w:r>
      </w:hyperlink>
      <w:r w:rsidRPr="00267971">
        <w:rPr>
          <w:i/>
          <w:lang w:val="en-US"/>
        </w:rPr>
        <w:t xml:space="preserve">, </w:t>
      </w:r>
      <w:r w:rsidRPr="00267971">
        <w:rPr>
          <w:lang w:val="en-US"/>
        </w:rPr>
        <w:t xml:space="preserve">5 </w:t>
      </w:r>
      <w:proofErr w:type="spellStart"/>
      <w:r>
        <w:rPr>
          <w:lang w:val="en-US"/>
        </w:rPr>
        <w:t>settembre</w:t>
      </w:r>
      <w:proofErr w:type="spellEnd"/>
      <w:r>
        <w:rPr>
          <w:lang w:val="en-US"/>
        </w:rPr>
        <w:t xml:space="preserve"> </w:t>
      </w:r>
      <w:r w:rsidRPr="00267971">
        <w:rPr>
          <w:lang w:val="en-US"/>
        </w:rPr>
        <w:t>2019</w:t>
      </w:r>
      <w:r>
        <w:rPr>
          <w:lang w:val="en-US"/>
        </w:rPr>
        <w:t>.</w:t>
      </w:r>
    </w:p>
  </w:footnote>
  <w:footnote w:id="85">
    <w:p w14:paraId="6849C5D3" w14:textId="1D1E75AB" w:rsidR="00030E28" w:rsidRPr="00B0381F" w:rsidRDefault="00030E28" w:rsidP="00095E69">
      <w:pPr>
        <w:pStyle w:val="NoteCOI"/>
      </w:pPr>
      <w:r>
        <w:rPr>
          <w:rStyle w:val="Rimandonotaapidipagina"/>
        </w:rPr>
        <w:footnoteRef/>
      </w:r>
      <w:r w:rsidRPr="00B0381F">
        <w:t xml:space="preserve"> Human Rights Watch, </w:t>
      </w:r>
      <w:hyperlink r:id="rId57" w:history="1">
        <w:r w:rsidRPr="002730A1">
          <w:rPr>
            <w:rStyle w:val="Collegamentoipertestuale"/>
            <w:rFonts w:eastAsia="Times New Roman"/>
            <w:i/>
          </w:rPr>
          <w:t>World Report 2020 – Nigeria</w:t>
        </w:r>
      </w:hyperlink>
      <w:r>
        <w:rPr>
          <w:rFonts w:eastAsia="Times New Roman"/>
          <w:i/>
        </w:rPr>
        <w:t xml:space="preserve">, </w:t>
      </w:r>
      <w:r>
        <w:rPr>
          <w:rFonts w:eastAsia="Times New Roman"/>
        </w:rPr>
        <w:t xml:space="preserve">14 </w:t>
      </w:r>
      <w:proofErr w:type="spellStart"/>
      <w:r>
        <w:rPr>
          <w:rFonts w:eastAsia="Times New Roman"/>
        </w:rPr>
        <w:t>gennaio</w:t>
      </w:r>
      <w:proofErr w:type="spellEnd"/>
      <w:r>
        <w:rPr>
          <w:rFonts w:eastAsia="Times New Roman"/>
        </w:rPr>
        <w:t xml:space="preserve"> 2020, p. 1</w:t>
      </w:r>
      <w:r>
        <w:t xml:space="preserve">; CICR, </w:t>
      </w:r>
      <w:hyperlink r:id="rId58" w:history="1">
        <w:r w:rsidRPr="3B1215B0">
          <w:rPr>
            <w:rStyle w:val="Collegamentoipertestuale"/>
            <w:i/>
            <w:iCs/>
          </w:rPr>
          <w:t>Nigeria: Responding to the needs of communities affected by conflict in 2017</w:t>
        </w:r>
      </w:hyperlink>
      <w:r>
        <w:t xml:space="preserve">, 6 </w:t>
      </w:r>
      <w:proofErr w:type="spellStart"/>
      <w:r>
        <w:t>febbraio</w:t>
      </w:r>
      <w:proofErr w:type="spellEnd"/>
      <w:r>
        <w:t xml:space="preserve"> 2018.</w:t>
      </w:r>
    </w:p>
  </w:footnote>
  <w:footnote w:id="86">
    <w:p w14:paraId="71372630" w14:textId="1301A289" w:rsidR="00030E28" w:rsidRPr="004E4B93" w:rsidRDefault="00030E28" w:rsidP="00095E69">
      <w:pPr>
        <w:pStyle w:val="Testonotaapidipagina"/>
      </w:pPr>
      <w:r>
        <w:rPr>
          <w:rStyle w:val="Rimandonotaapidipagina"/>
        </w:rPr>
        <w:footnoteRef/>
      </w:r>
      <w:r w:rsidRPr="004E4B93">
        <w:t xml:space="preserve"> </w:t>
      </w:r>
      <w:proofErr w:type="spellStart"/>
      <w:r>
        <w:t>CdS</w:t>
      </w:r>
      <w:proofErr w:type="spellEnd"/>
      <w:r w:rsidRPr="004E4B93">
        <w:t xml:space="preserve"> delle NU</w:t>
      </w:r>
      <w:r w:rsidRPr="79BA1380">
        <w:rPr>
          <w:i/>
          <w:iCs/>
        </w:rPr>
        <w:t xml:space="preserve">, </w:t>
      </w:r>
      <w:hyperlink r:id="rId59" w:history="1">
        <w:r w:rsidRPr="79BA1380">
          <w:rPr>
            <w:rStyle w:val="Collegamentoipertestuale"/>
            <w:i/>
            <w:iCs/>
          </w:rPr>
          <w:t>Risoluzione 2349</w:t>
        </w:r>
      </w:hyperlink>
      <w:r>
        <w:t>, 31 marzo 2017.</w:t>
      </w:r>
    </w:p>
  </w:footnote>
  <w:footnote w:id="87">
    <w:p w14:paraId="7B5F22E2" w14:textId="1486DB56" w:rsidR="00030E28" w:rsidRPr="00267971" w:rsidRDefault="00030E28" w:rsidP="00697B4D">
      <w:pPr>
        <w:pStyle w:val="Testonotaapidipagina"/>
        <w:rPr>
          <w:lang w:val="en-US"/>
        </w:rPr>
      </w:pPr>
      <w:r>
        <w:rPr>
          <w:rStyle w:val="Rimandonotaapidipagina"/>
        </w:rPr>
        <w:footnoteRef/>
      </w:r>
      <w:r w:rsidRPr="00267971">
        <w:rPr>
          <w:lang w:val="en-US"/>
        </w:rPr>
        <w:t xml:space="preserve"> </w:t>
      </w:r>
      <w:r w:rsidRPr="0027392A">
        <w:rPr>
          <w:lang w:val="en-US"/>
        </w:rPr>
        <w:t>CPI</w:t>
      </w:r>
      <w:r w:rsidRPr="00267971">
        <w:rPr>
          <w:lang w:val="en-US"/>
        </w:rPr>
        <w:t xml:space="preserve">, </w:t>
      </w:r>
      <w:hyperlink r:id="rId60" w:history="1">
        <w:r w:rsidRPr="00267971">
          <w:rPr>
            <w:rStyle w:val="Collegamentoipertestuale"/>
            <w:i/>
            <w:iCs/>
            <w:lang w:val="en-US"/>
          </w:rPr>
          <w:t>Report on Preliminary Examination Activities</w:t>
        </w:r>
      </w:hyperlink>
      <w:r w:rsidRPr="00267971">
        <w:rPr>
          <w:lang w:val="en-US"/>
        </w:rPr>
        <w:t>, 2018, par. 220-222.</w:t>
      </w:r>
    </w:p>
  </w:footnote>
  <w:footnote w:id="88">
    <w:p w14:paraId="0BCA3EE7" w14:textId="2B9D3703" w:rsidR="00030E28" w:rsidRPr="00BD2291" w:rsidRDefault="00030E28" w:rsidP="00697B4D">
      <w:pPr>
        <w:pStyle w:val="Testonotaapidipagina"/>
        <w:rPr>
          <w:lang w:val="en-GB"/>
        </w:rPr>
      </w:pPr>
      <w:r>
        <w:rPr>
          <w:rStyle w:val="Rimandonotaapidipagina"/>
        </w:rPr>
        <w:footnoteRef/>
      </w:r>
      <w:r w:rsidRPr="00267971">
        <w:rPr>
          <w:lang w:val="en-US"/>
        </w:rPr>
        <w:t xml:space="preserve"> </w:t>
      </w:r>
      <w:r>
        <w:rPr>
          <w:lang w:val="en-US"/>
        </w:rPr>
        <w:t>CPI</w:t>
      </w:r>
      <w:r w:rsidRPr="00267971">
        <w:rPr>
          <w:lang w:val="en-US"/>
        </w:rPr>
        <w:t xml:space="preserve">, </w:t>
      </w:r>
      <w:hyperlink r:id="rId61" w:history="1">
        <w:r w:rsidRPr="00267971">
          <w:rPr>
            <w:rStyle w:val="Collegamentoipertestuale"/>
            <w:i/>
            <w:iCs/>
            <w:lang w:val="en-US"/>
          </w:rPr>
          <w:t>Report on Preliminary Examination Activities</w:t>
        </w:r>
      </w:hyperlink>
      <w:r w:rsidRPr="00267971">
        <w:rPr>
          <w:lang w:val="en-US"/>
        </w:rPr>
        <w:t>, 2018, par. 236-237.</w:t>
      </w:r>
    </w:p>
  </w:footnote>
  <w:footnote w:id="89">
    <w:p w14:paraId="68DBCEB3" w14:textId="5470E50A" w:rsidR="00030E28" w:rsidRPr="004E4B93" w:rsidRDefault="00030E28" w:rsidP="00697B4D">
      <w:pPr>
        <w:pStyle w:val="Testonotaapidipagina"/>
        <w:rPr>
          <w:lang w:val="en-US"/>
        </w:rPr>
      </w:pPr>
      <w:r>
        <w:rPr>
          <w:rStyle w:val="Rimandonotaapidipagina"/>
        </w:rPr>
        <w:footnoteRef/>
      </w:r>
      <w:r>
        <w:rPr>
          <w:lang w:val="en-US"/>
        </w:rPr>
        <w:t xml:space="preserve"> </w:t>
      </w:r>
      <w:proofErr w:type="spellStart"/>
      <w:r w:rsidRPr="00F1482D">
        <w:rPr>
          <w:lang w:val="en-US"/>
        </w:rPr>
        <w:t>Consiglio</w:t>
      </w:r>
      <w:proofErr w:type="spellEnd"/>
      <w:r w:rsidRPr="00F1482D">
        <w:rPr>
          <w:lang w:val="en-US"/>
        </w:rPr>
        <w:t xml:space="preserve"> </w:t>
      </w:r>
      <w:proofErr w:type="spellStart"/>
      <w:r w:rsidRPr="00F1482D">
        <w:rPr>
          <w:lang w:val="en-US"/>
        </w:rPr>
        <w:t>dei</w:t>
      </w:r>
      <w:proofErr w:type="spellEnd"/>
      <w:r w:rsidRPr="00F1482D">
        <w:rPr>
          <w:lang w:val="en-US"/>
        </w:rPr>
        <w:t xml:space="preserve"> </w:t>
      </w:r>
      <w:proofErr w:type="spellStart"/>
      <w:r w:rsidRPr="00F1482D">
        <w:rPr>
          <w:lang w:val="en-US"/>
        </w:rPr>
        <w:t>diritti</w:t>
      </w:r>
      <w:proofErr w:type="spellEnd"/>
      <w:r w:rsidRPr="00F1482D">
        <w:rPr>
          <w:lang w:val="en-US"/>
        </w:rPr>
        <w:t xml:space="preserve"> </w:t>
      </w:r>
      <w:proofErr w:type="spellStart"/>
      <w:r w:rsidRPr="00F1482D">
        <w:rPr>
          <w:lang w:val="en-US"/>
        </w:rPr>
        <w:t>umani</w:t>
      </w:r>
      <w:proofErr w:type="spellEnd"/>
      <w:r w:rsidRPr="00F1482D">
        <w:rPr>
          <w:lang w:val="en-US"/>
        </w:rPr>
        <w:t xml:space="preserve"> </w:t>
      </w:r>
      <w:proofErr w:type="spellStart"/>
      <w:r w:rsidRPr="00F1482D">
        <w:rPr>
          <w:lang w:val="en-US"/>
        </w:rPr>
        <w:t>delle</w:t>
      </w:r>
      <w:proofErr w:type="spellEnd"/>
      <w:r w:rsidRPr="00F1482D">
        <w:rPr>
          <w:lang w:val="en-US"/>
        </w:rPr>
        <w:t xml:space="preserve"> NU</w:t>
      </w:r>
      <w:r>
        <w:rPr>
          <w:lang w:val="en-US"/>
        </w:rPr>
        <w:t xml:space="preserve">, </w:t>
      </w:r>
      <w:hyperlink r:id="rId62" w:history="1">
        <w:r w:rsidRPr="3B1215B0">
          <w:rPr>
            <w:rStyle w:val="Collegamentoipertestuale"/>
            <w:i/>
            <w:iCs/>
            <w:lang w:val="en-US"/>
          </w:rPr>
          <w:t>Report of the United Nations High Commissioner for Human Rights on violations and abuses committed by Boko Haram and the impact on human rights in the affected countries</w:t>
        </w:r>
      </w:hyperlink>
      <w:r>
        <w:rPr>
          <w:lang w:val="en-US"/>
        </w:rPr>
        <w:t xml:space="preserve">, 29 </w:t>
      </w:r>
      <w:proofErr w:type="spellStart"/>
      <w:r>
        <w:rPr>
          <w:lang w:val="en-US"/>
        </w:rPr>
        <w:t>settembre</w:t>
      </w:r>
      <w:proofErr w:type="spellEnd"/>
      <w:r>
        <w:rPr>
          <w:lang w:val="en-US"/>
        </w:rPr>
        <w:t xml:space="preserve"> 2015, par. 21-22.</w:t>
      </w:r>
    </w:p>
  </w:footnote>
  <w:footnote w:id="90">
    <w:p w14:paraId="53959E5D" w14:textId="77777777" w:rsidR="00030E28" w:rsidRPr="000E73BA" w:rsidRDefault="00030E28" w:rsidP="00697B4D">
      <w:pPr>
        <w:pStyle w:val="Testonotaapidipagina"/>
        <w:rPr>
          <w:lang w:val="en-GB"/>
        </w:rPr>
      </w:pPr>
      <w:r w:rsidRPr="000E73BA">
        <w:rPr>
          <w:rStyle w:val="Rimandonotaapidipagina"/>
        </w:rPr>
        <w:footnoteRef/>
      </w:r>
      <w:r w:rsidRPr="000E73BA">
        <w:rPr>
          <w:lang w:val="en-GB"/>
        </w:rPr>
        <w:t xml:space="preserve"> Human Rights Watch, </w:t>
      </w:r>
      <w:hyperlink r:id="rId63" w:history="1">
        <w:r w:rsidRPr="009A7586">
          <w:rPr>
            <w:rStyle w:val="Collegamentoipertestuale"/>
            <w:i/>
            <w:iCs/>
            <w:lang w:val="en-GB"/>
          </w:rPr>
          <w:t>World Report 2019 – Nigeria</w:t>
        </w:r>
      </w:hyperlink>
      <w:r w:rsidRPr="000E73BA">
        <w:rPr>
          <w:lang w:val="en-GB"/>
        </w:rPr>
        <w:t xml:space="preserve">, 2019. </w:t>
      </w:r>
    </w:p>
  </w:footnote>
  <w:footnote w:id="91">
    <w:p w14:paraId="2DE940DC" w14:textId="5DAF5654" w:rsidR="00030E28" w:rsidRPr="007B08C5" w:rsidRDefault="00030E28" w:rsidP="00697B4D">
      <w:pPr>
        <w:pStyle w:val="Testonotaapidipagina"/>
        <w:rPr>
          <w:lang w:val="en-GB"/>
        </w:rPr>
      </w:pPr>
      <w:r>
        <w:rPr>
          <w:rStyle w:val="Rimandonotaapidipagina"/>
        </w:rPr>
        <w:footnoteRef/>
      </w:r>
      <w:r w:rsidRPr="00267971">
        <w:rPr>
          <w:lang w:val="en-US"/>
        </w:rPr>
        <w:t xml:space="preserve"> </w:t>
      </w:r>
      <w:r>
        <w:rPr>
          <w:lang w:val="en-GB"/>
        </w:rPr>
        <w:t xml:space="preserve">Human Rights Watch, </w:t>
      </w:r>
      <w:hyperlink r:id="rId64" w:history="1">
        <w:r w:rsidRPr="00E806D4">
          <w:rPr>
            <w:rStyle w:val="Collegamentoipertestuale"/>
            <w:i/>
            <w:lang w:val="en-GB"/>
          </w:rPr>
          <w:t>World Report 2020 – Nigeria</w:t>
        </w:r>
      </w:hyperlink>
      <w:r>
        <w:rPr>
          <w:i/>
          <w:lang w:val="en-GB"/>
        </w:rPr>
        <w:t xml:space="preserve">, </w:t>
      </w:r>
      <w:r>
        <w:rPr>
          <w:lang w:val="en-GB"/>
        </w:rPr>
        <w:t xml:space="preserve">14 </w:t>
      </w:r>
      <w:proofErr w:type="spellStart"/>
      <w:r>
        <w:rPr>
          <w:lang w:val="en-GB"/>
        </w:rPr>
        <w:t>gennaio</w:t>
      </w:r>
      <w:proofErr w:type="spellEnd"/>
      <w:r>
        <w:rPr>
          <w:lang w:val="en-GB"/>
        </w:rPr>
        <w:t xml:space="preserve"> 2020.</w:t>
      </w:r>
    </w:p>
  </w:footnote>
  <w:footnote w:id="92">
    <w:p w14:paraId="686A010D" w14:textId="09E04EB9" w:rsidR="00030E28" w:rsidRPr="00C46D51" w:rsidRDefault="00030E28" w:rsidP="00697B4D">
      <w:pPr>
        <w:pStyle w:val="Testonotaapidipagina"/>
        <w:rPr>
          <w:lang w:val="en-US"/>
        </w:rPr>
      </w:pPr>
      <w:r>
        <w:rPr>
          <w:rStyle w:val="Rimandonotaapidipagina"/>
        </w:rPr>
        <w:footnoteRef/>
      </w:r>
      <w:r w:rsidRPr="00C46D51">
        <w:rPr>
          <w:lang w:val="en-US"/>
        </w:rPr>
        <w:t xml:space="preserve"> </w:t>
      </w:r>
      <w:proofErr w:type="spellStart"/>
      <w:r w:rsidRPr="00F1482D">
        <w:rPr>
          <w:lang w:val="en-US"/>
        </w:rPr>
        <w:t>Consiglio</w:t>
      </w:r>
      <w:proofErr w:type="spellEnd"/>
      <w:r w:rsidRPr="00F1482D">
        <w:rPr>
          <w:lang w:val="en-US"/>
        </w:rPr>
        <w:t xml:space="preserve"> </w:t>
      </w:r>
      <w:proofErr w:type="spellStart"/>
      <w:r w:rsidRPr="00F1482D">
        <w:rPr>
          <w:lang w:val="en-US"/>
        </w:rPr>
        <w:t>dei</w:t>
      </w:r>
      <w:proofErr w:type="spellEnd"/>
      <w:r w:rsidRPr="00F1482D">
        <w:rPr>
          <w:lang w:val="en-US"/>
        </w:rPr>
        <w:t xml:space="preserve"> </w:t>
      </w:r>
      <w:proofErr w:type="spellStart"/>
      <w:r w:rsidRPr="00F1482D">
        <w:rPr>
          <w:lang w:val="en-US"/>
        </w:rPr>
        <w:t>diritti</w:t>
      </w:r>
      <w:proofErr w:type="spellEnd"/>
      <w:r w:rsidRPr="00F1482D">
        <w:rPr>
          <w:lang w:val="en-US"/>
        </w:rPr>
        <w:t xml:space="preserve"> </w:t>
      </w:r>
      <w:proofErr w:type="spellStart"/>
      <w:r w:rsidRPr="00F1482D">
        <w:rPr>
          <w:lang w:val="en-US"/>
        </w:rPr>
        <w:t>umani</w:t>
      </w:r>
      <w:proofErr w:type="spellEnd"/>
      <w:r w:rsidRPr="00F1482D">
        <w:rPr>
          <w:lang w:val="en-US"/>
        </w:rPr>
        <w:t xml:space="preserve"> </w:t>
      </w:r>
      <w:proofErr w:type="spellStart"/>
      <w:r w:rsidRPr="00F1482D">
        <w:rPr>
          <w:lang w:val="en-US"/>
        </w:rPr>
        <w:t>delle</w:t>
      </w:r>
      <w:proofErr w:type="spellEnd"/>
      <w:r w:rsidRPr="00F1482D">
        <w:rPr>
          <w:lang w:val="en-US"/>
        </w:rPr>
        <w:t xml:space="preserve"> NU</w:t>
      </w:r>
      <w:r w:rsidRPr="00D927ED">
        <w:rPr>
          <w:lang w:val="en-US"/>
        </w:rPr>
        <w:t xml:space="preserve">, </w:t>
      </w:r>
      <w:hyperlink r:id="rId65" w:history="1">
        <w:r w:rsidRPr="3B1215B0">
          <w:rPr>
            <w:rStyle w:val="Collegamentoipertestuale"/>
            <w:i/>
            <w:iCs/>
            <w:lang w:val="en-US"/>
          </w:rPr>
          <w:t>Report of the United Nations High Commissioner for Human Rights on violations and abuses committed by Boko Haram and the impact on human rights in the affected countries</w:t>
        </w:r>
      </w:hyperlink>
      <w:r>
        <w:rPr>
          <w:lang w:val="en-US"/>
        </w:rPr>
        <w:t xml:space="preserve">, 29 </w:t>
      </w:r>
      <w:proofErr w:type="spellStart"/>
      <w:r>
        <w:rPr>
          <w:lang w:val="en-US"/>
        </w:rPr>
        <w:t>settembre</w:t>
      </w:r>
      <w:proofErr w:type="spellEnd"/>
      <w:r>
        <w:rPr>
          <w:lang w:val="en-US"/>
        </w:rPr>
        <w:t xml:space="preserve"> 2015, par. 22-23.</w:t>
      </w:r>
    </w:p>
  </w:footnote>
  <w:footnote w:id="93">
    <w:p w14:paraId="45B7345A" w14:textId="5A989159" w:rsidR="00030E28" w:rsidRPr="002E4BC0" w:rsidRDefault="00030E28" w:rsidP="00697B4D">
      <w:pPr>
        <w:pStyle w:val="NoteCOI"/>
      </w:pPr>
      <w:r>
        <w:rPr>
          <w:rStyle w:val="Rimandonotaapidipagina"/>
        </w:rPr>
        <w:footnoteRef/>
      </w:r>
      <w:r>
        <w:t xml:space="preserve"> </w:t>
      </w:r>
      <w:proofErr w:type="spellStart"/>
      <w:r>
        <w:t>CdS</w:t>
      </w:r>
      <w:proofErr w:type="spellEnd"/>
      <w:r w:rsidRPr="3B1215B0">
        <w:t xml:space="preserve"> </w:t>
      </w:r>
      <w:proofErr w:type="spellStart"/>
      <w:r>
        <w:t>delle</w:t>
      </w:r>
      <w:proofErr w:type="spellEnd"/>
      <w:r w:rsidRPr="3B1215B0">
        <w:t xml:space="preserve"> </w:t>
      </w:r>
      <w:r>
        <w:t>NU</w:t>
      </w:r>
      <w:r w:rsidRPr="3B1215B0">
        <w:t xml:space="preserve">, </w:t>
      </w:r>
      <w:hyperlink r:id="rId66" w:history="1">
        <w:r w:rsidRPr="3B1215B0">
          <w:rPr>
            <w:rStyle w:val="Collegamentoipertestuale"/>
            <w:i/>
            <w:iCs/>
          </w:rPr>
          <w:t xml:space="preserve">Report of the Secretary-General on children and armed </w:t>
        </w:r>
        <w:r w:rsidRPr="3B1215B0">
          <w:rPr>
            <w:rStyle w:val="Collegamentoipertestuale"/>
            <w:i/>
            <w:iCs/>
            <w:lang w:val="en-US"/>
          </w:rPr>
          <w:t>conflict in Nigeria</w:t>
        </w:r>
      </w:hyperlink>
      <w:r w:rsidRPr="003A7E69">
        <w:t xml:space="preserve">, 10 </w:t>
      </w:r>
      <w:proofErr w:type="spellStart"/>
      <w:r>
        <w:t>a</w:t>
      </w:r>
      <w:r w:rsidRPr="003A7E69">
        <w:t>prile</w:t>
      </w:r>
      <w:proofErr w:type="spellEnd"/>
      <w:r w:rsidRPr="003A7E69">
        <w:t xml:space="preserve"> 2017, par. </w:t>
      </w:r>
      <w:r>
        <w:t xml:space="preserve"> 30-32</w:t>
      </w:r>
      <w:r w:rsidRPr="3B1215B0">
        <w:t>.</w:t>
      </w:r>
    </w:p>
  </w:footnote>
  <w:footnote w:id="94">
    <w:p w14:paraId="2060385D" w14:textId="77777777" w:rsidR="00030E28" w:rsidRPr="00FD4B4A" w:rsidRDefault="00030E28" w:rsidP="00697B4D">
      <w:pPr>
        <w:pStyle w:val="NoteCOI"/>
      </w:pPr>
      <w:r>
        <w:rPr>
          <w:rStyle w:val="Rimandonotaapidipagina"/>
        </w:rPr>
        <w:footnoteRef/>
      </w:r>
      <w:r w:rsidRPr="3B1215B0">
        <w:t xml:space="preserve"> </w:t>
      </w:r>
      <w:r w:rsidRPr="00965DA0">
        <w:t xml:space="preserve">Human Rights Watch, </w:t>
      </w:r>
      <w:hyperlink r:id="rId67" w:history="1">
        <w:r w:rsidRPr="3B1215B0">
          <w:rPr>
            <w:rStyle w:val="Collegamentoipertestuale"/>
            <w:i/>
            <w:iCs/>
            <w:lang w:val="en-US"/>
          </w:rPr>
          <w:t>World Report 2018 - Nigeria</w:t>
        </w:r>
      </w:hyperlink>
      <w:r w:rsidRPr="00965DA0">
        <w:t xml:space="preserve">, 18 </w:t>
      </w:r>
      <w:proofErr w:type="spellStart"/>
      <w:r>
        <w:t>g</w:t>
      </w:r>
      <w:r w:rsidRPr="00965DA0">
        <w:t>ennaio</w:t>
      </w:r>
      <w:proofErr w:type="spellEnd"/>
      <w:r w:rsidRPr="00965DA0">
        <w:t xml:space="preserve"> 2018, p. 1.</w:t>
      </w:r>
    </w:p>
  </w:footnote>
  <w:footnote w:id="95">
    <w:p w14:paraId="265F0F32" w14:textId="06C9CB5F" w:rsidR="00030E28" w:rsidRPr="0074140C" w:rsidRDefault="00030E28" w:rsidP="00697B4D">
      <w:pPr>
        <w:pStyle w:val="Testonotaapidipagina"/>
        <w:rPr>
          <w:lang w:val="en-GB"/>
        </w:rPr>
      </w:pPr>
      <w:r>
        <w:rPr>
          <w:rStyle w:val="Rimandonotaapidipagina"/>
        </w:rPr>
        <w:footnoteRef/>
      </w:r>
      <w:r w:rsidRPr="00267971">
        <w:rPr>
          <w:lang w:val="en-US"/>
        </w:rPr>
        <w:t xml:space="preserve"> </w:t>
      </w:r>
      <w:r>
        <w:rPr>
          <w:lang w:val="en-GB"/>
        </w:rPr>
        <w:t xml:space="preserve">UNSC, </w:t>
      </w:r>
      <w:hyperlink r:id="rId68" w:history="1">
        <w:r w:rsidRPr="005C2D2E">
          <w:rPr>
            <w:rStyle w:val="Collegamentoipertestuale"/>
            <w:i/>
            <w:lang w:val="en-GB"/>
          </w:rPr>
          <w:t>Report of the Secretary-General on Children and armed conflict</w:t>
        </w:r>
      </w:hyperlink>
      <w:r>
        <w:rPr>
          <w:i/>
          <w:lang w:val="en-GB"/>
        </w:rPr>
        <w:t xml:space="preserve">, </w:t>
      </w:r>
      <w:r>
        <w:rPr>
          <w:lang w:val="en-GB"/>
        </w:rPr>
        <w:t xml:space="preserve">20 </w:t>
      </w:r>
      <w:proofErr w:type="spellStart"/>
      <w:r>
        <w:rPr>
          <w:lang w:val="en-GB"/>
        </w:rPr>
        <w:t>giugno</w:t>
      </w:r>
      <w:proofErr w:type="spellEnd"/>
      <w:r>
        <w:rPr>
          <w:lang w:val="en-GB"/>
        </w:rPr>
        <w:t xml:space="preserve"> 2019</w:t>
      </w:r>
    </w:p>
  </w:footnote>
  <w:footnote w:id="96">
    <w:p w14:paraId="27D6A89D" w14:textId="638989B1" w:rsidR="00030E28" w:rsidRPr="002E4BC0" w:rsidRDefault="00030E28" w:rsidP="00697B4D">
      <w:pPr>
        <w:pStyle w:val="NoteCOI"/>
      </w:pPr>
      <w:r>
        <w:rPr>
          <w:rStyle w:val="Rimandonotaapidipagina"/>
        </w:rPr>
        <w:footnoteRef/>
      </w:r>
      <w:r>
        <w:t xml:space="preserve"> </w:t>
      </w:r>
      <w:proofErr w:type="spellStart"/>
      <w:r>
        <w:t>CdS</w:t>
      </w:r>
      <w:proofErr w:type="spellEnd"/>
      <w:r w:rsidRPr="3B1215B0">
        <w:t xml:space="preserve"> </w:t>
      </w:r>
      <w:proofErr w:type="spellStart"/>
      <w:r>
        <w:t>delle</w:t>
      </w:r>
      <w:proofErr w:type="spellEnd"/>
      <w:r w:rsidRPr="3B1215B0">
        <w:t xml:space="preserve"> </w:t>
      </w:r>
      <w:r>
        <w:t>NU</w:t>
      </w:r>
      <w:r w:rsidRPr="3B1215B0">
        <w:t xml:space="preserve">, </w:t>
      </w:r>
      <w:hyperlink r:id="rId69" w:history="1">
        <w:r w:rsidRPr="3B1215B0">
          <w:rPr>
            <w:rStyle w:val="Collegamentoipertestuale"/>
            <w:i/>
            <w:iCs/>
          </w:rPr>
          <w:t>Report of the Secretary-General on children and armed</w:t>
        </w:r>
        <w:r w:rsidRPr="3B1215B0">
          <w:rPr>
            <w:rStyle w:val="Collegamentoipertestuale"/>
            <w:i/>
            <w:iCs/>
            <w:lang w:val="en-US"/>
          </w:rPr>
          <w:t xml:space="preserve"> conflict in Nigeria</w:t>
        </w:r>
      </w:hyperlink>
      <w:r w:rsidRPr="003A7E69">
        <w:t xml:space="preserve">, 10 </w:t>
      </w:r>
      <w:proofErr w:type="spellStart"/>
      <w:r>
        <w:t>a</w:t>
      </w:r>
      <w:r w:rsidRPr="003A7E69">
        <w:t>prile</w:t>
      </w:r>
      <w:proofErr w:type="spellEnd"/>
      <w:r w:rsidRPr="003A7E69">
        <w:t xml:space="preserve"> 2017, par. </w:t>
      </w:r>
      <w:r>
        <w:t>32</w:t>
      </w:r>
      <w:r w:rsidRPr="3B1215B0">
        <w:t>.</w:t>
      </w:r>
    </w:p>
  </w:footnote>
  <w:footnote w:id="97">
    <w:p w14:paraId="710F5265" w14:textId="34428DA6" w:rsidR="00030E28" w:rsidRPr="00FD4B4A" w:rsidRDefault="00030E28" w:rsidP="00697B4D">
      <w:pPr>
        <w:pStyle w:val="Testonotaapidipagina"/>
        <w:rPr>
          <w:lang w:val="en-US"/>
        </w:rPr>
      </w:pPr>
      <w:r>
        <w:rPr>
          <w:rStyle w:val="Rimandonotaapidipagina"/>
        </w:rPr>
        <w:footnoteRef/>
      </w:r>
      <w:r w:rsidRPr="00FD4B4A">
        <w:rPr>
          <w:lang w:val="en-US"/>
        </w:rPr>
        <w:t xml:space="preserve"> </w:t>
      </w:r>
      <w:proofErr w:type="spellStart"/>
      <w:r w:rsidRPr="00F1482D">
        <w:rPr>
          <w:lang w:val="en-US"/>
        </w:rPr>
        <w:t>Consiglio</w:t>
      </w:r>
      <w:proofErr w:type="spellEnd"/>
      <w:r w:rsidRPr="00F1482D">
        <w:rPr>
          <w:lang w:val="en-US"/>
        </w:rPr>
        <w:t xml:space="preserve"> </w:t>
      </w:r>
      <w:proofErr w:type="spellStart"/>
      <w:r w:rsidRPr="00F1482D">
        <w:rPr>
          <w:lang w:val="en-US"/>
        </w:rPr>
        <w:t>dei</w:t>
      </w:r>
      <w:proofErr w:type="spellEnd"/>
      <w:r w:rsidRPr="00F1482D">
        <w:rPr>
          <w:lang w:val="en-US"/>
        </w:rPr>
        <w:t xml:space="preserve"> </w:t>
      </w:r>
      <w:proofErr w:type="spellStart"/>
      <w:r w:rsidRPr="00F1482D">
        <w:rPr>
          <w:lang w:val="en-US"/>
        </w:rPr>
        <w:t>diritti</w:t>
      </w:r>
      <w:proofErr w:type="spellEnd"/>
      <w:r w:rsidRPr="00F1482D">
        <w:rPr>
          <w:lang w:val="en-US"/>
        </w:rPr>
        <w:t xml:space="preserve"> </w:t>
      </w:r>
      <w:proofErr w:type="spellStart"/>
      <w:r w:rsidRPr="00F1482D">
        <w:rPr>
          <w:lang w:val="en-US"/>
        </w:rPr>
        <w:t>umani</w:t>
      </w:r>
      <w:proofErr w:type="spellEnd"/>
      <w:r w:rsidRPr="00F1482D">
        <w:rPr>
          <w:lang w:val="en-US"/>
        </w:rPr>
        <w:t xml:space="preserve"> </w:t>
      </w:r>
      <w:proofErr w:type="spellStart"/>
      <w:r w:rsidRPr="00F1482D">
        <w:rPr>
          <w:lang w:val="en-US"/>
        </w:rPr>
        <w:t>delle</w:t>
      </w:r>
      <w:proofErr w:type="spellEnd"/>
      <w:r w:rsidRPr="00F1482D">
        <w:rPr>
          <w:lang w:val="en-US"/>
        </w:rPr>
        <w:t xml:space="preserve"> NU</w:t>
      </w:r>
      <w:r w:rsidRPr="00D927ED">
        <w:rPr>
          <w:lang w:val="en-US"/>
        </w:rPr>
        <w:t xml:space="preserve">, </w:t>
      </w:r>
      <w:hyperlink r:id="rId70" w:history="1">
        <w:r w:rsidRPr="3B1215B0">
          <w:rPr>
            <w:rStyle w:val="Collegamentoipertestuale"/>
            <w:i/>
            <w:iCs/>
            <w:lang w:val="en-US"/>
          </w:rPr>
          <w:t>Report of the United Nations High Commissioner for Human Rights on violations and abuses committed by Boko Haram and the impact on human rights in the affected countries</w:t>
        </w:r>
      </w:hyperlink>
      <w:r>
        <w:rPr>
          <w:lang w:val="en-US"/>
        </w:rPr>
        <w:t xml:space="preserve">, 29 </w:t>
      </w:r>
      <w:proofErr w:type="spellStart"/>
      <w:r>
        <w:rPr>
          <w:lang w:val="en-US"/>
        </w:rPr>
        <w:t>settembre</w:t>
      </w:r>
      <w:proofErr w:type="spellEnd"/>
      <w:r>
        <w:rPr>
          <w:lang w:val="en-US"/>
        </w:rPr>
        <w:t xml:space="preserve"> 2015, par. 30, 38, 43.</w:t>
      </w:r>
    </w:p>
  </w:footnote>
  <w:footnote w:id="98">
    <w:p w14:paraId="73D8D1D7" w14:textId="70CEEE94" w:rsidR="00030E28" w:rsidRPr="002D33C4" w:rsidRDefault="00030E28" w:rsidP="00697B4D">
      <w:pPr>
        <w:pStyle w:val="Testonotaapidipagina"/>
        <w:rPr>
          <w:lang w:val="en-GB"/>
        </w:rPr>
      </w:pPr>
      <w:r>
        <w:rPr>
          <w:rStyle w:val="Rimandonotaapidipagina"/>
        </w:rPr>
        <w:footnoteRef/>
      </w:r>
      <w:r w:rsidRPr="00267971">
        <w:rPr>
          <w:lang w:val="en-US"/>
        </w:rPr>
        <w:t xml:space="preserve"> </w:t>
      </w:r>
      <w:r>
        <w:rPr>
          <w:lang w:val="en-GB"/>
        </w:rPr>
        <w:t xml:space="preserve">ACNUR, </w:t>
      </w:r>
      <w:hyperlink r:id="rId71" w:history="1">
        <w:r w:rsidRPr="00C04CCE">
          <w:rPr>
            <w:rStyle w:val="Collegamentoipertestuale"/>
            <w:i/>
            <w:lang w:val="en-GB"/>
          </w:rPr>
          <w:t>UNHCR comments on EASO Country Guidance: Nigeria (</w:t>
        </w:r>
        <w:proofErr w:type="spellStart"/>
        <w:r w:rsidRPr="00C04CCE">
          <w:rPr>
            <w:rStyle w:val="Collegamentoipertestuale"/>
            <w:i/>
            <w:lang w:val="en-GB"/>
          </w:rPr>
          <w:t>Feburary</w:t>
        </w:r>
        <w:proofErr w:type="spellEnd"/>
        <w:r w:rsidRPr="00C04CCE">
          <w:rPr>
            <w:rStyle w:val="Collegamentoipertestuale"/>
            <w:i/>
            <w:lang w:val="en-GB"/>
          </w:rPr>
          <w:t xml:space="preserve"> 2019)</w:t>
        </w:r>
      </w:hyperlink>
      <w:r>
        <w:rPr>
          <w:i/>
          <w:lang w:val="en-GB"/>
        </w:rPr>
        <w:t xml:space="preserve">, </w:t>
      </w:r>
      <w:proofErr w:type="spellStart"/>
      <w:r>
        <w:rPr>
          <w:lang w:val="en-GB"/>
        </w:rPr>
        <w:t>maggio</w:t>
      </w:r>
      <w:proofErr w:type="spellEnd"/>
      <w:r>
        <w:rPr>
          <w:lang w:val="en-GB"/>
        </w:rPr>
        <w:t xml:space="preserve"> 2019.</w:t>
      </w:r>
    </w:p>
  </w:footnote>
  <w:footnote w:id="99">
    <w:p w14:paraId="5FF72DB3" w14:textId="77777777" w:rsidR="00030E28" w:rsidRPr="00956449" w:rsidRDefault="00030E28" w:rsidP="00697B4D">
      <w:pPr>
        <w:pStyle w:val="Testonotaapidipagina"/>
        <w:rPr>
          <w:lang w:val="en-US"/>
        </w:rPr>
      </w:pPr>
      <w:r>
        <w:rPr>
          <w:rStyle w:val="Rimandonotaapidipagina"/>
        </w:rPr>
        <w:footnoteRef/>
      </w:r>
      <w:r w:rsidRPr="00956449">
        <w:rPr>
          <w:lang w:val="en-US"/>
        </w:rPr>
        <w:t xml:space="preserve"> </w:t>
      </w:r>
      <w:r w:rsidRPr="0083222D">
        <w:rPr>
          <w:lang w:val="en-US"/>
        </w:rPr>
        <w:t>Amnesty International</w:t>
      </w:r>
      <w:r w:rsidRPr="3B1215B0">
        <w:rPr>
          <w:i/>
          <w:iCs/>
          <w:lang w:val="en-US"/>
        </w:rPr>
        <w:t xml:space="preserve">, </w:t>
      </w:r>
      <w:hyperlink r:id="rId72" w:history="1">
        <w:r w:rsidRPr="3B1215B0">
          <w:rPr>
            <w:rStyle w:val="Collegamentoipertestuale"/>
            <w:i/>
            <w:iCs/>
            <w:lang w:val="en-US"/>
          </w:rPr>
          <w:t>Amnesty International Report 2017/18 - Nigeria</w:t>
        </w:r>
      </w:hyperlink>
      <w:r w:rsidRPr="0083222D">
        <w:rPr>
          <w:lang w:val="en-US"/>
        </w:rPr>
        <w:t xml:space="preserve">, 22 </w:t>
      </w:r>
      <w:proofErr w:type="spellStart"/>
      <w:r>
        <w:rPr>
          <w:lang w:val="en-US"/>
        </w:rPr>
        <w:t>f</w:t>
      </w:r>
      <w:r w:rsidRPr="0083222D">
        <w:rPr>
          <w:lang w:val="en-US"/>
        </w:rPr>
        <w:t>ebbraio</w:t>
      </w:r>
      <w:proofErr w:type="spellEnd"/>
      <w:r w:rsidRPr="0083222D">
        <w:rPr>
          <w:lang w:val="en-US"/>
        </w:rPr>
        <w:t xml:space="preserve"> 2018</w:t>
      </w:r>
      <w:r>
        <w:rPr>
          <w:lang w:val="en-US"/>
        </w:rPr>
        <w:t>.</w:t>
      </w:r>
    </w:p>
  </w:footnote>
  <w:footnote w:id="100">
    <w:p w14:paraId="28A10AF7" w14:textId="112CBBE7" w:rsidR="00030E28" w:rsidRPr="00267971" w:rsidRDefault="00030E28" w:rsidP="00697B4D">
      <w:pPr>
        <w:pStyle w:val="Testonotaapidipagina"/>
        <w:rPr>
          <w:lang w:val="en-US"/>
        </w:rPr>
      </w:pPr>
      <w:r>
        <w:rPr>
          <w:rStyle w:val="Rimandonotaapidipagina"/>
        </w:rPr>
        <w:footnoteRef/>
      </w:r>
      <w:r w:rsidRPr="00267971">
        <w:rPr>
          <w:lang w:val="en-US"/>
        </w:rPr>
        <w:t xml:space="preserve"> </w:t>
      </w:r>
      <w:r>
        <w:rPr>
          <w:lang w:val="en-US"/>
        </w:rPr>
        <w:t>CPI</w:t>
      </w:r>
      <w:r w:rsidRPr="00267971">
        <w:rPr>
          <w:lang w:val="en-US"/>
        </w:rPr>
        <w:t xml:space="preserve">, </w:t>
      </w:r>
      <w:hyperlink r:id="rId73" w:history="1">
        <w:r w:rsidRPr="00267971">
          <w:rPr>
            <w:rStyle w:val="Collegamentoipertestuale"/>
            <w:i/>
            <w:iCs/>
            <w:lang w:val="en-US"/>
          </w:rPr>
          <w:t>Report on Preliminary Examination Activities</w:t>
        </w:r>
      </w:hyperlink>
      <w:r w:rsidRPr="00267971">
        <w:rPr>
          <w:lang w:val="en-US"/>
        </w:rPr>
        <w:t>, 2018, par. 228.</w:t>
      </w:r>
    </w:p>
  </w:footnote>
  <w:footnote w:id="101">
    <w:p w14:paraId="452E5E87" w14:textId="4EA40395" w:rsidR="00030E28" w:rsidRPr="008F72C5" w:rsidRDefault="00030E28" w:rsidP="00697B4D">
      <w:pPr>
        <w:pStyle w:val="Testonotaapidipagina"/>
        <w:rPr>
          <w:lang w:val="en-GB"/>
        </w:rPr>
      </w:pPr>
      <w:r>
        <w:rPr>
          <w:rStyle w:val="Rimandonotaapidipagina"/>
        </w:rPr>
        <w:footnoteRef/>
      </w:r>
      <w:r w:rsidRPr="00267971">
        <w:rPr>
          <w:lang w:val="en-US"/>
        </w:rPr>
        <w:t xml:space="preserve"> </w:t>
      </w:r>
      <w:proofErr w:type="spellStart"/>
      <w:r>
        <w:rPr>
          <w:lang w:val="en-GB"/>
        </w:rPr>
        <w:t>CdS</w:t>
      </w:r>
      <w:proofErr w:type="spellEnd"/>
      <w:r>
        <w:rPr>
          <w:lang w:val="en-GB"/>
        </w:rPr>
        <w:t xml:space="preserve"> </w:t>
      </w:r>
      <w:proofErr w:type="spellStart"/>
      <w:r>
        <w:rPr>
          <w:lang w:val="en-GB"/>
        </w:rPr>
        <w:t>delle</w:t>
      </w:r>
      <w:proofErr w:type="spellEnd"/>
      <w:r>
        <w:rPr>
          <w:lang w:val="en-GB"/>
        </w:rPr>
        <w:t xml:space="preserve"> NU, </w:t>
      </w:r>
      <w:hyperlink r:id="rId74" w:history="1">
        <w:r w:rsidRPr="005C2D2E">
          <w:rPr>
            <w:rStyle w:val="Collegamentoipertestuale"/>
            <w:i/>
            <w:lang w:val="en-GB"/>
          </w:rPr>
          <w:t>Report of the Secretary-General on Children and armed conflict</w:t>
        </w:r>
      </w:hyperlink>
      <w:r>
        <w:rPr>
          <w:i/>
          <w:lang w:val="en-GB"/>
        </w:rPr>
        <w:t xml:space="preserve">, </w:t>
      </w:r>
      <w:r>
        <w:rPr>
          <w:lang w:val="en-GB"/>
        </w:rPr>
        <w:t xml:space="preserve">20 </w:t>
      </w:r>
      <w:proofErr w:type="spellStart"/>
      <w:r>
        <w:rPr>
          <w:lang w:val="en-GB"/>
        </w:rPr>
        <w:t>giugno</w:t>
      </w:r>
      <w:proofErr w:type="spellEnd"/>
      <w:r>
        <w:rPr>
          <w:lang w:val="en-GB"/>
        </w:rPr>
        <w:t xml:space="preserve"> 2019.</w:t>
      </w:r>
    </w:p>
  </w:footnote>
  <w:footnote w:id="102">
    <w:p w14:paraId="1EED2EBF" w14:textId="4E0BCC64" w:rsidR="00030E28" w:rsidRPr="00267971" w:rsidRDefault="00030E28" w:rsidP="00697B4D">
      <w:pPr>
        <w:pStyle w:val="Testonotaapidipagina"/>
        <w:rPr>
          <w:lang w:val="en-US"/>
        </w:rPr>
      </w:pPr>
      <w:r>
        <w:rPr>
          <w:rStyle w:val="Rimandonotaapidipagina"/>
        </w:rPr>
        <w:footnoteRef/>
      </w:r>
      <w:r w:rsidRPr="00267971">
        <w:rPr>
          <w:lang w:val="en-US"/>
        </w:rPr>
        <w:t xml:space="preserve"> </w:t>
      </w:r>
      <w:r>
        <w:rPr>
          <w:lang w:val="en-US"/>
        </w:rPr>
        <w:t>CPI</w:t>
      </w:r>
      <w:r w:rsidRPr="00267971">
        <w:rPr>
          <w:lang w:val="en-US"/>
        </w:rPr>
        <w:t xml:space="preserve">, </w:t>
      </w:r>
      <w:hyperlink r:id="rId75" w:history="1">
        <w:r w:rsidRPr="00267971">
          <w:rPr>
            <w:rStyle w:val="Collegamentoipertestuale"/>
            <w:i/>
            <w:iCs/>
            <w:lang w:val="en-US"/>
          </w:rPr>
          <w:t>Report on Preliminary Examination Activities</w:t>
        </w:r>
      </w:hyperlink>
      <w:r w:rsidRPr="00267971">
        <w:rPr>
          <w:lang w:val="en-US"/>
        </w:rPr>
        <w:t>, 2018, par. 225.</w:t>
      </w:r>
    </w:p>
  </w:footnote>
  <w:footnote w:id="103">
    <w:p w14:paraId="0C2716BA" w14:textId="28B61B82" w:rsidR="00030E28" w:rsidRPr="002D33C4" w:rsidRDefault="00030E28" w:rsidP="00697B4D">
      <w:pPr>
        <w:pStyle w:val="Testonotaapidipagina"/>
        <w:rPr>
          <w:lang w:val="en-GB"/>
        </w:rPr>
      </w:pPr>
      <w:r>
        <w:rPr>
          <w:rStyle w:val="Rimandonotaapidipagina"/>
        </w:rPr>
        <w:footnoteRef/>
      </w:r>
      <w:r w:rsidRPr="00267971">
        <w:rPr>
          <w:lang w:val="en-US"/>
        </w:rPr>
        <w:t xml:space="preserve"> </w:t>
      </w:r>
      <w:r>
        <w:rPr>
          <w:lang w:val="en-US"/>
        </w:rPr>
        <w:t xml:space="preserve">International </w:t>
      </w:r>
      <w:r>
        <w:rPr>
          <w:lang w:val="en-GB"/>
        </w:rPr>
        <w:t xml:space="preserve">Crisis Group, </w:t>
      </w:r>
      <w:hyperlink r:id="rId76" w:history="1">
        <w:r w:rsidRPr="00D130AF">
          <w:rPr>
            <w:rStyle w:val="Collegamentoipertestuale"/>
            <w:i/>
            <w:lang w:val="en-GB"/>
          </w:rPr>
          <w:t>Returning from the Land of Jihad: The Fate of Women Who Lived with Boko Haram</w:t>
        </w:r>
      </w:hyperlink>
      <w:r>
        <w:rPr>
          <w:i/>
          <w:lang w:val="en-GB"/>
        </w:rPr>
        <w:t xml:space="preserve">, </w:t>
      </w:r>
      <w:r>
        <w:rPr>
          <w:lang w:val="en-GB"/>
        </w:rPr>
        <w:t xml:space="preserve">21 </w:t>
      </w:r>
      <w:proofErr w:type="spellStart"/>
      <w:r>
        <w:rPr>
          <w:lang w:val="en-GB"/>
        </w:rPr>
        <w:t>giugno</w:t>
      </w:r>
      <w:proofErr w:type="spellEnd"/>
      <w:r>
        <w:rPr>
          <w:lang w:val="en-GB"/>
        </w:rPr>
        <w:t xml:space="preserve"> 2019.</w:t>
      </w:r>
    </w:p>
  </w:footnote>
  <w:footnote w:id="104">
    <w:p w14:paraId="529FA008" w14:textId="77777777" w:rsidR="00030E28" w:rsidRPr="009A1ADD" w:rsidRDefault="00030E28" w:rsidP="00697B4D">
      <w:pPr>
        <w:pStyle w:val="Testonotaapidipagina"/>
        <w:rPr>
          <w:lang w:val="en-US"/>
        </w:rPr>
      </w:pPr>
      <w:r>
        <w:rPr>
          <w:rStyle w:val="Rimandonotaapidipagina"/>
        </w:rPr>
        <w:footnoteRef/>
      </w:r>
      <w:r w:rsidRPr="009A1ADD">
        <w:rPr>
          <w:lang w:val="en-US"/>
        </w:rPr>
        <w:t xml:space="preserve"> Ibidem, par. 16.</w:t>
      </w:r>
    </w:p>
  </w:footnote>
  <w:footnote w:id="105">
    <w:p w14:paraId="50CB312A" w14:textId="77777777" w:rsidR="00030E28" w:rsidRPr="00956449" w:rsidRDefault="00030E28" w:rsidP="00697B4D">
      <w:pPr>
        <w:pStyle w:val="Testonotaapidipagina"/>
        <w:rPr>
          <w:lang w:val="en-US"/>
        </w:rPr>
      </w:pPr>
      <w:r>
        <w:rPr>
          <w:rStyle w:val="Rimandonotaapidipagina"/>
        </w:rPr>
        <w:footnoteRef/>
      </w:r>
      <w:r w:rsidRPr="00956449">
        <w:rPr>
          <w:lang w:val="en-US"/>
        </w:rPr>
        <w:t xml:space="preserve"> Human Rights Watch, </w:t>
      </w:r>
      <w:hyperlink r:id="rId77" w:history="1">
        <w:r w:rsidRPr="3B1215B0">
          <w:rPr>
            <w:rStyle w:val="Collegamentoipertestuale"/>
            <w:i/>
            <w:iCs/>
            <w:lang w:val="en-US"/>
          </w:rPr>
          <w:t>World Report 2018 - Nigeria</w:t>
        </w:r>
      </w:hyperlink>
      <w:r w:rsidRPr="00956449">
        <w:rPr>
          <w:lang w:val="en-US"/>
        </w:rPr>
        <w:t xml:space="preserve">, 18 </w:t>
      </w:r>
      <w:proofErr w:type="spellStart"/>
      <w:r>
        <w:rPr>
          <w:lang w:val="en-US"/>
        </w:rPr>
        <w:t>g</w:t>
      </w:r>
      <w:r w:rsidRPr="00956449">
        <w:rPr>
          <w:lang w:val="en-US"/>
        </w:rPr>
        <w:t>ennaio</w:t>
      </w:r>
      <w:proofErr w:type="spellEnd"/>
      <w:r w:rsidRPr="00956449">
        <w:rPr>
          <w:lang w:val="en-US"/>
        </w:rPr>
        <w:t xml:space="preserve"> 2018, p. 1.</w:t>
      </w:r>
    </w:p>
  </w:footnote>
  <w:footnote w:id="106">
    <w:p w14:paraId="1E2A056E" w14:textId="77777777" w:rsidR="00030E28" w:rsidRPr="00956449" w:rsidRDefault="00030E28" w:rsidP="00697B4D">
      <w:pPr>
        <w:pStyle w:val="Testonotaapidipagina"/>
        <w:rPr>
          <w:lang w:val="en-US"/>
        </w:rPr>
      </w:pPr>
      <w:r>
        <w:rPr>
          <w:rStyle w:val="Rimandonotaapidipagina"/>
        </w:rPr>
        <w:footnoteRef/>
      </w:r>
      <w:r w:rsidRPr="00956449">
        <w:rPr>
          <w:lang w:val="en-US"/>
        </w:rPr>
        <w:t xml:space="preserve"> </w:t>
      </w:r>
      <w:r w:rsidRPr="0083222D">
        <w:rPr>
          <w:lang w:val="en-US"/>
        </w:rPr>
        <w:t>Amnesty International</w:t>
      </w:r>
      <w:r w:rsidRPr="3B1215B0">
        <w:rPr>
          <w:i/>
          <w:iCs/>
          <w:lang w:val="en-US"/>
        </w:rPr>
        <w:t xml:space="preserve">, </w:t>
      </w:r>
      <w:hyperlink r:id="rId78" w:history="1">
        <w:r w:rsidRPr="3B1215B0">
          <w:rPr>
            <w:rStyle w:val="Collegamentoipertestuale"/>
            <w:i/>
            <w:iCs/>
            <w:lang w:val="en-US"/>
          </w:rPr>
          <w:t>Amnesty International Report 2017/18 - Nigeria</w:t>
        </w:r>
      </w:hyperlink>
      <w:r w:rsidRPr="0083222D">
        <w:rPr>
          <w:lang w:val="en-US"/>
        </w:rPr>
        <w:t xml:space="preserve">, 22 </w:t>
      </w:r>
      <w:proofErr w:type="spellStart"/>
      <w:r>
        <w:rPr>
          <w:lang w:val="en-US"/>
        </w:rPr>
        <w:t>f</w:t>
      </w:r>
      <w:r w:rsidRPr="0083222D">
        <w:rPr>
          <w:lang w:val="en-US"/>
        </w:rPr>
        <w:t>ebbraio</w:t>
      </w:r>
      <w:proofErr w:type="spellEnd"/>
      <w:r w:rsidRPr="0083222D">
        <w:rPr>
          <w:lang w:val="en-US"/>
        </w:rPr>
        <w:t xml:space="preserve"> 2018</w:t>
      </w:r>
      <w:r>
        <w:rPr>
          <w:lang w:val="en-US"/>
        </w:rPr>
        <w:t>.</w:t>
      </w:r>
    </w:p>
  </w:footnote>
  <w:footnote w:id="107">
    <w:p w14:paraId="4D1F1963" w14:textId="0E3CE1F1" w:rsidR="00030E28" w:rsidRPr="007B08C5" w:rsidRDefault="00030E28" w:rsidP="00697B4D">
      <w:pPr>
        <w:pStyle w:val="Testonotaapidipagina"/>
        <w:rPr>
          <w:lang w:val="en-GB"/>
        </w:rPr>
      </w:pPr>
      <w:r>
        <w:rPr>
          <w:rStyle w:val="Rimandonotaapidipagina"/>
        </w:rPr>
        <w:footnoteRef/>
      </w:r>
      <w:r w:rsidRPr="00267971">
        <w:rPr>
          <w:lang w:val="en-US"/>
        </w:rPr>
        <w:t xml:space="preserve"> </w:t>
      </w:r>
      <w:r>
        <w:rPr>
          <w:lang w:val="en-GB"/>
        </w:rPr>
        <w:t xml:space="preserve">Human Rights Watch, </w:t>
      </w:r>
      <w:hyperlink r:id="rId79" w:history="1">
        <w:r w:rsidRPr="00E806D4">
          <w:rPr>
            <w:rStyle w:val="Collegamentoipertestuale"/>
            <w:i/>
            <w:lang w:val="en-GB"/>
          </w:rPr>
          <w:t>World Report 2020 – Nigeria</w:t>
        </w:r>
      </w:hyperlink>
      <w:r>
        <w:rPr>
          <w:i/>
          <w:lang w:val="en-GB"/>
        </w:rPr>
        <w:t xml:space="preserve">, </w:t>
      </w:r>
      <w:r>
        <w:rPr>
          <w:lang w:val="en-GB"/>
        </w:rPr>
        <w:t xml:space="preserve">14 </w:t>
      </w:r>
      <w:proofErr w:type="spellStart"/>
      <w:r>
        <w:rPr>
          <w:lang w:val="en-GB"/>
        </w:rPr>
        <w:t>gennaio</w:t>
      </w:r>
      <w:proofErr w:type="spellEnd"/>
      <w:r>
        <w:rPr>
          <w:lang w:val="en-GB"/>
        </w:rPr>
        <w:t xml:space="preserve"> 2020.</w:t>
      </w:r>
    </w:p>
  </w:footnote>
  <w:footnote w:id="108">
    <w:p w14:paraId="3D1DCF4B" w14:textId="710092D1" w:rsidR="00030E28" w:rsidRPr="00267971" w:rsidRDefault="00030E28" w:rsidP="00697B4D">
      <w:pPr>
        <w:pStyle w:val="Testonotaapidipagina"/>
        <w:rPr>
          <w:lang w:val="en-US"/>
        </w:rPr>
      </w:pPr>
      <w:r>
        <w:rPr>
          <w:rStyle w:val="Rimandonotaapidipagina"/>
        </w:rPr>
        <w:footnoteRef/>
      </w:r>
      <w:r w:rsidRPr="00267971">
        <w:rPr>
          <w:lang w:val="en-US"/>
        </w:rPr>
        <w:t xml:space="preserve"> </w:t>
      </w:r>
      <w:r>
        <w:rPr>
          <w:lang w:val="en-US"/>
        </w:rPr>
        <w:t>CPI</w:t>
      </w:r>
      <w:r w:rsidRPr="00267971">
        <w:rPr>
          <w:lang w:val="en-US"/>
        </w:rPr>
        <w:t xml:space="preserve">, </w:t>
      </w:r>
      <w:hyperlink r:id="rId80" w:history="1">
        <w:r w:rsidRPr="00267971">
          <w:rPr>
            <w:rStyle w:val="Collegamentoipertestuale"/>
            <w:i/>
            <w:iCs/>
            <w:lang w:val="en-US"/>
          </w:rPr>
          <w:t>Report on Preliminary Examination Activities</w:t>
        </w:r>
      </w:hyperlink>
      <w:r w:rsidRPr="00267971">
        <w:rPr>
          <w:lang w:val="en-US"/>
        </w:rPr>
        <w:t>, 2018, par. 229.</w:t>
      </w:r>
    </w:p>
  </w:footnote>
  <w:footnote w:id="109">
    <w:p w14:paraId="3BA65267" w14:textId="3E0D6233" w:rsidR="00030E28" w:rsidRPr="000E73BA" w:rsidRDefault="00030E28" w:rsidP="00697B4D">
      <w:pPr>
        <w:pStyle w:val="Testonotaapidipagina"/>
        <w:rPr>
          <w:lang w:val="en-GB"/>
        </w:rPr>
      </w:pPr>
      <w:r w:rsidRPr="000E73BA">
        <w:rPr>
          <w:rStyle w:val="Rimandonotaapidipagina"/>
        </w:rPr>
        <w:footnoteRef/>
      </w:r>
      <w:r w:rsidRPr="000E73BA">
        <w:rPr>
          <w:lang w:val="en-GB"/>
        </w:rPr>
        <w:t xml:space="preserve"> ACLED, </w:t>
      </w:r>
      <w:hyperlink r:id="rId81" w:history="1">
        <w:r w:rsidRPr="00F1482D">
          <w:rPr>
            <w:rStyle w:val="Collegamentoipertestuale"/>
            <w:i/>
            <w:iCs/>
            <w:lang w:val="en-GB"/>
          </w:rPr>
          <w:t>Regional Overview – Africa</w:t>
        </w:r>
      </w:hyperlink>
      <w:r w:rsidRPr="000E73BA">
        <w:rPr>
          <w:lang w:val="en-GB"/>
        </w:rPr>
        <w:t xml:space="preserve">, 8 </w:t>
      </w:r>
      <w:proofErr w:type="spellStart"/>
      <w:r w:rsidRPr="000E73BA">
        <w:rPr>
          <w:lang w:val="en-GB"/>
        </w:rPr>
        <w:t>gennaio</w:t>
      </w:r>
      <w:proofErr w:type="spellEnd"/>
      <w:r w:rsidRPr="000E73BA">
        <w:rPr>
          <w:lang w:val="en-GB"/>
        </w:rPr>
        <w:t xml:space="preserve"> 2019. </w:t>
      </w:r>
    </w:p>
  </w:footnote>
  <w:footnote w:id="110">
    <w:p w14:paraId="76B4114E" w14:textId="14859123" w:rsidR="00030E28" w:rsidRPr="007B08C5" w:rsidRDefault="00030E28" w:rsidP="00697B4D">
      <w:pPr>
        <w:pStyle w:val="Testonotaapidipagina"/>
        <w:rPr>
          <w:i/>
          <w:lang w:val="en-GB"/>
        </w:rPr>
      </w:pPr>
      <w:r>
        <w:rPr>
          <w:rStyle w:val="Rimandonotaapidipagina"/>
        </w:rPr>
        <w:footnoteRef/>
      </w:r>
      <w:r w:rsidRPr="00267971">
        <w:rPr>
          <w:lang w:val="en-US"/>
        </w:rPr>
        <w:t xml:space="preserve"> </w:t>
      </w:r>
      <w:r>
        <w:rPr>
          <w:lang w:val="en-GB"/>
        </w:rPr>
        <w:t xml:space="preserve">ACCORD, </w:t>
      </w:r>
      <w:hyperlink r:id="rId82" w:history="1">
        <w:r w:rsidRPr="001F7410">
          <w:rPr>
            <w:rStyle w:val="Collegamentoipertestuale"/>
            <w:i/>
            <w:lang w:val="en-GB"/>
          </w:rPr>
          <w:t xml:space="preserve">Nigeria, First </w:t>
        </w:r>
        <w:proofErr w:type="spellStart"/>
        <w:r w:rsidRPr="001F7410">
          <w:rPr>
            <w:rStyle w:val="Collegamentoipertestuale"/>
            <w:i/>
            <w:lang w:val="en-GB"/>
          </w:rPr>
          <w:t>Halfyear</w:t>
        </w:r>
        <w:proofErr w:type="spellEnd"/>
        <w:r w:rsidRPr="001F7410">
          <w:rPr>
            <w:rStyle w:val="Collegamentoipertestuale"/>
            <w:i/>
            <w:lang w:val="en-GB"/>
          </w:rPr>
          <w:t xml:space="preserve"> 2019</w:t>
        </w:r>
      </w:hyperlink>
      <w:r>
        <w:rPr>
          <w:i/>
          <w:lang w:val="en-GB"/>
        </w:rPr>
        <w:t xml:space="preserve">, </w:t>
      </w:r>
      <w:r w:rsidRPr="00446400">
        <w:rPr>
          <w:iCs/>
          <w:lang w:val="en-GB"/>
        </w:rPr>
        <w:t xml:space="preserve">19 </w:t>
      </w:r>
      <w:proofErr w:type="spellStart"/>
      <w:r>
        <w:rPr>
          <w:iCs/>
          <w:lang w:val="en-GB"/>
        </w:rPr>
        <w:t>dicembre</w:t>
      </w:r>
      <w:proofErr w:type="spellEnd"/>
      <w:r w:rsidRPr="00446400">
        <w:rPr>
          <w:iCs/>
          <w:lang w:val="en-GB"/>
        </w:rPr>
        <w:t xml:space="preserve"> 2019, p.</w:t>
      </w:r>
      <w:r>
        <w:rPr>
          <w:iCs/>
          <w:lang w:val="en-GB"/>
        </w:rPr>
        <w:t xml:space="preserve"> </w:t>
      </w:r>
      <w:r w:rsidRPr="00446400">
        <w:rPr>
          <w:iCs/>
          <w:lang w:val="en-GB"/>
        </w:rPr>
        <w:t>5</w:t>
      </w:r>
      <w:r>
        <w:rPr>
          <w:iCs/>
          <w:lang w:val="en-GB"/>
        </w:rPr>
        <w:t>.</w:t>
      </w:r>
    </w:p>
  </w:footnote>
  <w:footnote w:id="111">
    <w:p w14:paraId="7508E002" w14:textId="1B0BA498" w:rsidR="00030E28" w:rsidRPr="00150EEB" w:rsidRDefault="00030E28" w:rsidP="00697B4D">
      <w:pPr>
        <w:pStyle w:val="Testonotaapidipagina"/>
        <w:rPr>
          <w:lang w:val="en-GB"/>
        </w:rPr>
      </w:pPr>
      <w:r>
        <w:rPr>
          <w:rStyle w:val="Rimandonotaapidipagina"/>
        </w:rPr>
        <w:footnoteRef/>
      </w:r>
      <w:r w:rsidRPr="00267971">
        <w:rPr>
          <w:lang w:val="en-US"/>
        </w:rPr>
        <w:t xml:space="preserve"> Al Jazeera, </w:t>
      </w:r>
      <w:hyperlink r:id="rId83" w:history="1">
        <w:r w:rsidRPr="00267971">
          <w:rPr>
            <w:rStyle w:val="Collegamentoipertestuale"/>
            <w:i/>
            <w:lang w:val="en-US"/>
          </w:rPr>
          <w:t>Nigerian Soldiers Killed In Boko Haram Ambush</w:t>
        </w:r>
      </w:hyperlink>
      <w:r w:rsidRPr="00267971">
        <w:rPr>
          <w:lang w:val="en-US"/>
        </w:rPr>
        <w:t xml:space="preserve">, 24 </w:t>
      </w:r>
      <w:proofErr w:type="spellStart"/>
      <w:r>
        <w:rPr>
          <w:lang w:val="en-US"/>
        </w:rPr>
        <w:t>marzo</w:t>
      </w:r>
      <w:proofErr w:type="spellEnd"/>
      <w:r>
        <w:rPr>
          <w:lang w:val="en-US"/>
        </w:rPr>
        <w:t xml:space="preserve"> </w:t>
      </w:r>
      <w:r w:rsidRPr="00267971">
        <w:rPr>
          <w:lang w:val="en-US"/>
        </w:rPr>
        <w:t>2020; The Humanitarian,</w:t>
      </w:r>
      <w:r w:rsidRPr="00267971">
        <w:rPr>
          <w:i/>
          <w:lang w:val="en-US"/>
        </w:rPr>
        <w:t xml:space="preserve"> </w:t>
      </w:r>
      <w:hyperlink r:id="rId84" w:history="1">
        <w:r w:rsidRPr="00267971">
          <w:rPr>
            <w:rStyle w:val="Collegamentoipertestuale"/>
            <w:i/>
            <w:lang w:val="en-US"/>
          </w:rPr>
          <w:t>Boko Haram proves it’s still a threat</w:t>
        </w:r>
      </w:hyperlink>
      <w:r w:rsidRPr="00267971">
        <w:rPr>
          <w:i/>
          <w:lang w:val="en-US"/>
        </w:rPr>
        <w:t>,</w:t>
      </w:r>
      <w:r w:rsidRPr="00267971">
        <w:rPr>
          <w:lang w:val="en-US"/>
        </w:rPr>
        <w:t xml:space="preserve"> 26 </w:t>
      </w:r>
      <w:proofErr w:type="spellStart"/>
      <w:r>
        <w:rPr>
          <w:lang w:val="en-US"/>
        </w:rPr>
        <w:t>marzo</w:t>
      </w:r>
      <w:proofErr w:type="spellEnd"/>
      <w:r w:rsidRPr="00267971">
        <w:rPr>
          <w:lang w:val="en-US"/>
        </w:rPr>
        <w:t xml:space="preserve"> 2020; </w:t>
      </w:r>
      <w:r>
        <w:rPr>
          <w:lang w:val="en-US"/>
        </w:rPr>
        <w:t xml:space="preserve">International </w:t>
      </w:r>
      <w:r w:rsidRPr="00267971">
        <w:rPr>
          <w:lang w:val="en-US"/>
        </w:rPr>
        <w:t xml:space="preserve">Crisis Group, </w:t>
      </w:r>
      <w:hyperlink r:id="rId85" w:history="1">
        <w:r w:rsidRPr="00267971">
          <w:rPr>
            <w:rStyle w:val="Collegamentoipertestuale"/>
            <w:i/>
            <w:lang w:val="en-US"/>
          </w:rPr>
          <w:t>Tracking Conflict Worldwide: Nigeria</w:t>
        </w:r>
      </w:hyperlink>
      <w:r w:rsidRPr="00267971">
        <w:rPr>
          <w:i/>
          <w:lang w:val="en-US"/>
        </w:rPr>
        <w:t xml:space="preserve">, </w:t>
      </w:r>
      <w:proofErr w:type="spellStart"/>
      <w:r>
        <w:rPr>
          <w:lang w:val="en-US"/>
        </w:rPr>
        <w:t>marzo</w:t>
      </w:r>
      <w:proofErr w:type="spellEnd"/>
      <w:r>
        <w:rPr>
          <w:lang w:val="en-US"/>
        </w:rPr>
        <w:t xml:space="preserve"> </w:t>
      </w:r>
      <w:r w:rsidRPr="00267971">
        <w:rPr>
          <w:lang w:val="en-US"/>
        </w:rPr>
        <w:t>2020</w:t>
      </w:r>
      <w:r>
        <w:rPr>
          <w:lang w:val="en-US"/>
        </w:rPr>
        <w:t>.</w:t>
      </w:r>
    </w:p>
  </w:footnote>
  <w:footnote w:id="112">
    <w:p w14:paraId="7086A489" w14:textId="29C67B6E" w:rsidR="00030E28" w:rsidRPr="007B08C5" w:rsidRDefault="00030E28" w:rsidP="00697B4D">
      <w:pPr>
        <w:pStyle w:val="Testonotaapidipagina"/>
        <w:rPr>
          <w:lang w:val="en-GB"/>
        </w:rPr>
      </w:pPr>
      <w:r>
        <w:rPr>
          <w:rStyle w:val="Rimandonotaapidipagina"/>
        </w:rPr>
        <w:footnoteRef/>
      </w:r>
      <w:r w:rsidRPr="00267971">
        <w:rPr>
          <w:lang w:val="en-US"/>
        </w:rPr>
        <w:t xml:space="preserve"> </w:t>
      </w:r>
      <w:r>
        <w:rPr>
          <w:lang w:val="en-GB"/>
        </w:rPr>
        <w:t xml:space="preserve">Obi </w:t>
      </w:r>
      <w:proofErr w:type="spellStart"/>
      <w:r>
        <w:rPr>
          <w:lang w:val="en-GB"/>
        </w:rPr>
        <w:t>Anyadike</w:t>
      </w:r>
      <w:proofErr w:type="spellEnd"/>
      <w:r>
        <w:rPr>
          <w:lang w:val="en-GB"/>
        </w:rPr>
        <w:t xml:space="preserve">, </w:t>
      </w:r>
      <w:hyperlink r:id="rId86" w:history="1">
        <w:r w:rsidRPr="00A36B0B">
          <w:rPr>
            <w:rStyle w:val="Collegamentoipertestuale"/>
            <w:i/>
            <w:lang w:val="en-GB"/>
          </w:rPr>
          <w:t>Boko Haram proves it’s still a threat</w:t>
        </w:r>
      </w:hyperlink>
      <w:r>
        <w:rPr>
          <w:i/>
          <w:lang w:val="en-GB"/>
        </w:rPr>
        <w:t xml:space="preserve">, </w:t>
      </w:r>
      <w:r>
        <w:rPr>
          <w:iCs/>
          <w:lang w:val="en-GB"/>
        </w:rPr>
        <w:t xml:space="preserve">in The New Humanitarian, </w:t>
      </w:r>
      <w:r>
        <w:rPr>
          <w:lang w:val="en-GB"/>
        </w:rPr>
        <w:t xml:space="preserve">26 </w:t>
      </w:r>
      <w:proofErr w:type="spellStart"/>
      <w:r>
        <w:rPr>
          <w:lang w:val="en-GB"/>
        </w:rPr>
        <w:t>marzo</w:t>
      </w:r>
      <w:proofErr w:type="spellEnd"/>
      <w:r>
        <w:rPr>
          <w:lang w:val="en-GB"/>
        </w:rPr>
        <w:t xml:space="preserve"> 2020; Will Brown, </w:t>
      </w:r>
      <w:hyperlink r:id="rId87" w:history="1">
        <w:r w:rsidRPr="00A36B0B">
          <w:rPr>
            <w:rStyle w:val="Collegamentoipertestuale"/>
            <w:i/>
            <w:lang w:val="en-GB"/>
          </w:rPr>
          <w:t>Chad launches ‘massive’ joint operation against jihadists</w:t>
        </w:r>
      </w:hyperlink>
      <w:r>
        <w:rPr>
          <w:i/>
          <w:lang w:val="en-GB"/>
        </w:rPr>
        <w:t xml:space="preserve">, </w:t>
      </w:r>
      <w:r>
        <w:rPr>
          <w:iCs/>
          <w:lang w:val="en-GB"/>
        </w:rPr>
        <w:t>in The</w:t>
      </w:r>
      <w:r>
        <w:rPr>
          <w:i/>
          <w:lang w:val="en-GB"/>
        </w:rPr>
        <w:t xml:space="preserve"> </w:t>
      </w:r>
      <w:r>
        <w:rPr>
          <w:iCs/>
          <w:lang w:val="en-GB"/>
        </w:rPr>
        <w:t xml:space="preserve">Telegraph, </w:t>
      </w:r>
      <w:r>
        <w:rPr>
          <w:lang w:val="en-GB"/>
        </w:rPr>
        <w:t xml:space="preserve">2 </w:t>
      </w:r>
      <w:proofErr w:type="spellStart"/>
      <w:r>
        <w:rPr>
          <w:lang w:val="en-GB"/>
        </w:rPr>
        <w:t>aprile</w:t>
      </w:r>
      <w:proofErr w:type="spellEnd"/>
      <w:r>
        <w:rPr>
          <w:lang w:val="en-GB"/>
        </w:rPr>
        <w:t xml:space="preserve"> 2020.</w:t>
      </w:r>
    </w:p>
  </w:footnote>
  <w:footnote w:id="113">
    <w:p w14:paraId="786306B0" w14:textId="77777777" w:rsidR="00030E28" w:rsidRPr="00267971" w:rsidRDefault="00030E28" w:rsidP="00697B4D">
      <w:pPr>
        <w:pStyle w:val="Testonotaapidipagina"/>
        <w:rPr>
          <w:lang w:val="en-US"/>
        </w:rPr>
      </w:pPr>
      <w:r>
        <w:rPr>
          <w:rStyle w:val="Rimandonotaapidipagina"/>
        </w:rPr>
        <w:footnoteRef/>
      </w:r>
      <w:r w:rsidRPr="00267971">
        <w:rPr>
          <w:lang w:val="en-US"/>
        </w:rPr>
        <w:t xml:space="preserve"> RULAC, </w:t>
      </w:r>
      <w:hyperlink r:id="rId88" w:history="1">
        <w:r w:rsidRPr="00267971">
          <w:rPr>
            <w:rStyle w:val="Collegamentoipertestuale"/>
            <w:i/>
            <w:iCs/>
            <w:lang w:val="en-US"/>
          </w:rPr>
          <w:t>Non-International Armed Conflicts in Nigeria</w:t>
        </w:r>
      </w:hyperlink>
      <w:r w:rsidRPr="00267971">
        <w:rPr>
          <w:lang w:val="en-US"/>
        </w:rPr>
        <w:t xml:space="preserve">, ultimo accesso 22 </w:t>
      </w:r>
      <w:proofErr w:type="spellStart"/>
      <w:r w:rsidRPr="00267971">
        <w:rPr>
          <w:lang w:val="en-US"/>
        </w:rPr>
        <w:t>aprile</w:t>
      </w:r>
      <w:proofErr w:type="spellEnd"/>
      <w:r w:rsidRPr="00267971">
        <w:rPr>
          <w:lang w:val="en-US"/>
        </w:rPr>
        <w:t xml:space="preserve"> 2020.</w:t>
      </w:r>
    </w:p>
  </w:footnote>
  <w:footnote w:id="114">
    <w:p w14:paraId="29251894" w14:textId="564E4A71" w:rsidR="00030E28" w:rsidRPr="0074140C" w:rsidRDefault="00030E28" w:rsidP="000C6835">
      <w:pPr>
        <w:pStyle w:val="Testonotaapidipagina"/>
        <w:rPr>
          <w:lang w:val="en-GB"/>
        </w:rPr>
      </w:pPr>
      <w:r>
        <w:rPr>
          <w:rStyle w:val="Rimandonotaapidipagina"/>
        </w:rPr>
        <w:footnoteRef/>
      </w:r>
      <w:r w:rsidRPr="00267971">
        <w:rPr>
          <w:lang w:val="en-US"/>
        </w:rPr>
        <w:t xml:space="preserve"> </w:t>
      </w:r>
      <w:r>
        <w:rPr>
          <w:lang w:val="en-GB"/>
        </w:rPr>
        <w:t xml:space="preserve">Jacob </w:t>
      </w:r>
      <w:proofErr w:type="spellStart"/>
      <w:r>
        <w:rPr>
          <w:lang w:val="en-GB"/>
        </w:rPr>
        <w:t>Zenn</w:t>
      </w:r>
      <w:proofErr w:type="spellEnd"/>
      <w:r>
        <w:rPr>
          <w:lang w:val="en-GB"/>
        </w:rPr>
        <w:t xml:space="preserve">, </w:t>
      </w:r>
      <w:hyperlink r:id="rId89" w:history="1">
        <w:r w:rsidRPr="005D3782">
          <w:rPr>
            <w:rStyle w:val="Collegamentoipertestuale"/>
            <w:i/>
            <w:lang w:val="en-GB"/>
          </w:rPr>
          <w:t>Where will Boko Haram go next after ten years of moving around</w:t>
        </w:r>
      </w:hyperlink>
      <w:r>
        <w:rPr>
          <w:i/>
          <w:lang w:val="en-GB"/>
        </w:rPr>
        <w:t xml:space="preserve">, </w:t>
      </w:r>
      <w:r>
        <w:rPr>
          <w:iCs/>
          <w:lang w:val="en-GB"/>
        </w:rPr>
        <w:t xml:space="preserve">in African Arguments, </w:t>
      </w:r>
      <w:r w:rsidRPr="00DE0352">
        <w:rPr>
          <w:iCs/>
          <w:lang w:val="en-GB"/>
        </w:rPr>
        <w:t xml:space="preserve">23 </w:t>
      </w:r>
      <w:proofErr w:type="spellStart"/>
      <w:r>
        <w:rPr>
          <w:iCs/>
          <w:lang w:val="en-GB"/>
        </w:rPr>
        <w:t>luglio</w:t>
      </w:r>
      <w:proofErr w:type="spellEnd"/>
      <w:r>
        <w:rPr>
          <w:lang w:val="en-GB"/>
        </w:rPr>
        <w:t xml:space="preserve"> 2019.</w:t>
      </w:r>
    </w:p>
  </w:footnote>
  <w:footnote w:id="115">
    <w:p w14:paraId="00A6FF70" w14:textId="5C7F4F22" w:rsidR="00030E28" w:rsidRPr="002D33C4" w:rsidRDefault="00030E28" w:rsidP="007925B9">
      <w:pPr>
        <w:pStyle w:val="Testonotaapidipagina"/>
        <w:rPr>
          <w:lang w:val="en-GB"/>
        </w:rPr>
      </w:pPr>
      <w:r>
        <w:rPr>
          <w:rStyle w:val="Rimandonotaapidipagina"/>
        </w:rPr>
        <w:footnoteRef/>
      </w:r>
      <w:r w:rsidRPr="00267971">
        <w:rPr>
          <w:lang w:val="en-US"/>
        </w:rPr>
        <w:t xml:space="preserve"> </w:t>
      </w:r>
      <w:r>
        <w:rPr>
          <w:lang w:val="en-US"/>
        </w:rPr>
        <w:t xml:space="preserve">International </w:t>
      </w:r>
      <w:r>
        <w:rPr>
          <w:lang w:val="en-GB"/>
        </w:rPr>
        <w:t xml:space="preserve">Crisis Group, </w:t>
      </w:r>
      <w:hyperlink r:id="rId90" w:history="1">
        <w:r w:rsidRPr="00530722">
          <w:rPr>
            <w:rStyle w:val="Collegamentoipertestuale"/>
            <w:i/>
            <w:lang w:val="en-GB"/>
          </w:rPr>
          <w:t>Facing the Challenge of the Islamic State in West Africa Province</w:t>
        </w:r>
      </w:hyperlink>
      <w:r>
        <w:rPr>
          <w:i/>
          <w:lang w:val="en-GB"/>
        </w:rPr>
        <w:t xml:space="preserve">, </w:t>
      </w:r>
      <w:r>
        <w:rPr>
          <w:lang w:val="en-GB"/>
        </w:rPr>
        <w:t xml:space="preserve">16 </w:t>
      </w:r>
      <w:proofErr w:type="spellStart"/>
      <w:r>
        <w:rPr>
          <w:lang w:val="en-GB"/>
        </w:rPr>
        <w:t>maggio</w:t>
      </w:r>
      <w:proofErr w:type="spellEnd"/>
      <w:r>
        <w:rPr>
          <w:lang w:val="en-GB"/>
        </w:rPr>
        <w:t xml:space="preserve"> 2019.</w:t>
      </w:r>
    </w:p>
  </w:footnote>
  <w:footnote w:id="116">
    <w:p w14:paraId="0F2C9F04" w14:textId="40FDF744" w:rsidR="00030E28" w:rsidRPr="002D33C4" w:rsidRDefault="00030E28" w:rsidP="000C6835">
      <w:pPr>
        <w:pStyle w:val="Testonotaapidipagina"/>
        <w:rPr>
          <w:lang w:val="en-GB"/>
        </w:rPr>
      </w:pPr>
      <w:r>
        <w:rPr>
          <w:rStyle w:val="Rimandonotaapidipagina"/>
        </w:rPr>
        <w:footnoteRef/>
      </w:r>
      <w:r w:rsidRPr="00267971">
        <w:rPr>
          <w:lang w:val="en-US"/>
        </w:rPr>
        <w:t xml:space="preserve"> </w:t>
      </w:r>
      <w:proofErr w:type="spellStart"/>
      <w:r>
        <w:rPr>
          <w:lang w:val="en-GB"/>
        </w:rPr>
        <w:t>CdS</w:t>
      </w:r>
      <w:proofErr w:type="spellEnd"/>
      <w:r>
        <w:rPr>
          <w:lang w:val="en-GB"/>
        </w:rPr>
        <w:t xml:space="preserve"> </w:t>
      </w:r>
      <w:proofErr w:type="spellStart"/>
      <w:r>
        <w:rPr>
          <w:lang w:val="en-GB"/>
        </w:rPr>
        <w:t>delle</w:t>
      </w:r>
      <w:proofErr w:type="spellEnd"/>
      <w:r>
        <w:rPr>
          <w:lang w:val="en-GB"/>
        </w:rPr>
        <w:t xml:space="preserve"> NU, </w:t>
      </w:r>
      <w:hyperlink r:id="rId91" w:history="1">
        <w:r w:rsidRPr="002C73F3">
          <w:rPr>
            <w:rStyle w:val="Collegamentoipertestuale"/>
            <w:i/>
            <w:lang w:val="en-GB"/>
          </w:rPr>
          <w:t>Letter from the Chair of the Security Council Committee pursuant to resolutions 1267 (1999), 1989 (2011) and 2253 (2015) concerning Islamic State in Iraq and the Levant (Da’esh), Al-Qaida and associated individuals</w:t>
        </w:r>
      </w:hyperlink>
      <w:r>
        <w:rPr>
          <w:i/>
          <w:lang w:val="en-GB"/>
        </w:rPr>
        <w:t xml:space="preserve">, </w:t>
      </w:r>
      <w:r>
        <w:rPr>
          <w:lang w:val="en-GB"/>
        </w:rPr>
        <w:t xml:space="preserve">15 </w:t>
      </w:r>
      <w:proofErr w:type="spellStart"/>
      <w:r>
        <w:rPr>
          <w:lang w:val="en-GB"/>
        </w:rPr>
        <w:t>luglio</w:t>
      </w:r>
      <w:proofErr w:type="spellEnd"/>
      <w:r>
        <w:rPr>
          <w:lang w:val="en-GB"/>
        </w:rPr>
        <w:t xml:space="preserve"> 2019.</w:t>
      </w:r>
    </w:p>
  </w:footnote>
  <w:footnote w:id="117">
    <w:p w14:paraId="3DDD073D" w14:textId="39430E10" w:rsidR="00030E28" w:rsidRPr="002D33C4" w:rsidRDefault="00030E28" w:rsidP="000C6835">
      <w:pPr>
        <w:pStyle w:val="Testonotaapidipagina"/>
        <w:rPr>
          <w:lang w:val="en-GB"/>
        </w:rPr>
      </w:pPr>
      <w:r>
        <w:rPr>
          <w:rStyle w:val="Rimandonotaapidipagina"/>
        </w:rPr>
        <w:footnoteRef/>
      </w:r>
      <w:r w:rsidRPr="00267971">
        <w:rPr>
          <w:lang w:val="en-US"/>
        </w:rPr>
        <w:t xml:space="preserve"> </w:t>
      </w:r>
      <w:r>
        <w:rPr>
          <w:lang w:val="en-US"/>
        </w:rPr>
        <w:t xml:space="preserve">International </w:t>
      </w:r>
      <w:r>
        <w:rPr>
          <w:lang w:val="en-GB"/>
        </w:rPr>
        <w:t xml:space="preserve">Crisis Group, </w:t>
      </w:r>
      <w:hyperlink r:id="rId92" w:history="1">
        <w:r w:rsidRPr="00530722">
          <w:rPr>
            <w:rStyle w:val="Collegamentoipertestuale"/>
            <w:i/>
            <w:lang w:val="en-GB"/>
          </w:rPr>
          <w:t>Facing the Challenge of the Islamic State in West Africa Province</w:t>
        </w:r>
      </w:hyperlink>
      <w:r>
        <w:rPr>
          <w:i/>
          <w:lang w:val="en-GB"/>
        </w:rPr>
        <w:t xml:space="preserve">, </w:t>
      </w:r>
      <w:r>
        <w:rPr>
          <w:lang w:val="en-GB"/>
        </w:rPr>
        <w:t xml:space="preserve">16 </w:t>
      </w:r>
      <w:proofErr w:type="spellStart"/>
      <w:r>
        <w:rPr>
          <w:lang w:val="en-GB"/>
        </w:rPr>
        <w:t>maggio</w:t>
      </w:r>
      <w:proofErr w:type="spellEnd"/>
      <w:r>
        <w:rPr>
          <w:lang w:val="en-GB"/>
        </w:rPr>
        <w:t xml:space="preserve"> 2019.</w:t>
      </w:r>
    </w:p>
  </w:footnote>
  <w:footnote w:id="118">
    <w:p w14:paraId="636B7E22" w14:textId="2D30AA7C" w:rsidR="00030E28" w:rsidRPr="002D33C4" w:rsidRDefault="00030E28" w:rsidP="000C6835">
      <w:pPr>
        <w:pStyle w:val="Testonotaapidipagina"/>
        <w:rPr>
          <w:lang w:val="en-GB"/>
        </w:rPr>
      </w:pPr>
      <w:r>
        <w:rPr>
          <w:rStyle w:val="Rimandonotaapidipagina"/>
        </w:rPr>
        <w:footnoteRef/>
      </w:r>
      <w:r w:rsidRPr="00267971">
        <w:rPr>
          <w:lang w:val="en-US"/>
        </w:rPr>
        <w:t xml:space="preserve"> </w:t>
      </w:r>
      <w:r>
        <w:rPr>
          <w:lang w:val="en-GB"/>
        </w:rPr>
        <w:t xml:space="preserve">Philip </w:t>
      </w:r>
      <w:proofErr w:type="spellStart"/>
      <w:r>
        <w:rPr>
          <w:lang w:val="en-GB"/>
        </w:rPr>
        <w:t>Obaji</w:t>
      </w:r>
      <w:proofErr w:type="spellEnd"/>
      <w:r>
        <w:rPr>
          <w:lang w:val="en-GB"/>
        </w:rPr>
        <w:t xml:space="preserve"> Jr, </w:t>
      </w:r>
      <w:hyperlink r:id="rId93" w:history="1">
        <w:r w:rsidRPr="00040342">
          <w:rPr>
            <w:rStyle w:val="Collegamentoipertestuale"/>
            <w:i/>
            <w:lang w:val="en-GB"/>
          </w:rPr>
          <w:t>ISIS’s West African Offshoot is Following al Qaeda’s Rules for Success</w:t>
        </w:r>
      </w:hyperlink>
      <w:r>
        <w:rPr>
          <w:i/>
          <w:lang w:val="en-GB"/>
        </w:rPr>
        <w:t xml:space="preserve">, </w:t>
      </w:r>
      <w:r>
        <w:rPr>
          <w:iCs/>
          <w:lang w:val="en-GB"/>
        </w:rPr>
        <w:t xml:space="preserve">in Foreign Policy, </w:t>
      </w:r>
      <w:r>
        <w:rPr>
          <w:lang w:val="en-GB"/>
        </w:rPr>
        <w:t xml:space="preserve">2 </w:t>
      </w:r>
      <w:proofErr w:type="spellStart"/>
      <w:r>
        <w:rPr>
          <w:lang w:val="en-GB"/>
        </w:rPr>
        <w:t>aprile</w:t>
      </w:r>
      <w:proofErr w:type="spellEnd"/>
      <w:r>
        <w:rPr>
          <w:lang w:val="en-GB"/>
        </w:rPr>
        <w:t xml:space="preserve"> 2019.</w:t>
      </w:r>
    </w:p>
  </w:footnote>
  <w:footnote w:id="119">
    <w:p w14:paraId="2DD2C96D" w14:textId="7E1D064D" w:rsidR="00030E28" w:rsidRPr="002D33C4" w:rsidRDefault="00030E28" w:rsidP="000C6835">
      <w:pPr>
        <w:pStyle w:val="Testonotaapidipagina"/>
        <w:rPr>
          <w:lang w:val="en-GB"/>
        </w:rPr>
      </w:pPr>
      <w:r>
        <w:rPr>
          <w:rStyle w:val="Rimandonotaapidipagina"/>
        </w:rPr>
        <w:footnoteRef/>
      </w:r>
      <w:r w:rsidRPr="00267971">
        <w:rPr>
          <w:lang w:val="en-US"/>
        </w:rPr>
        <w:t xml:space="preserve"> </w:t>
      </w:r>
      <w:r>
        <w:rPr>
          <w:lang w:val="en-GB"/>
        </w:rPr>
        <w:t xml:space="preserve">Jacob </w:t>
      </w:r>
      <w:proofErr w:type="spellStart"/>
      <w:r>
        <w:rPr>
          <w:lang w:val="en-GB"/>
        </w:rPr>
        <w:t>Zenn</w:t>
      </w:r>
      <w:proofErr w:type="spellEnd"/>
      <w:r>
        <w:rPr>
          <w:lang w:val="en-GB"/>
        </w:rPr>
        <w:t xml:space="preserve">, </w:t>
      </w:r>
      <w:hyperlink r:id="rId94" w:history="1">
        <w:r w:rsidRPr="001460B7">
          <w:rPr>
            <w:rStyle w:val="Collegamentoipertestuale"/>
            <w:i/>
            <w:lang w:val="en-GB"/>
          </w:rPr>
          <w:t>Islamic State in West Africa Province’s Factional Disputes and the Battle with Boko Haram</w:t>
        </w:r>
      </w:hyperlink>
      <w:r>
        <w:rPr>
          <w:i/>
          <w:lang w:val="en-GB"/>
        </w:rPr>
        <w:t xml:space="preserve">, </w:t>
      </w:r>
      <w:r>
        <w:rPr>
          <w:iCs/>
          <w:lang w:val="en-GB"/>
        </w:rPr>
        <w:t xml:space="preserve">in </w:t>
      </w:r>
      <w:proofErr w:type="spellStart"/>
      <w:r>
        <w:rPr>
          <w:iCs/>
          <w:lang w:val="en-GB"/>
        </w:rPr>
        <w:t>Jameston</w:t>
      </w:r>
      <w:proofErr w:type="spellEnd"/>
      <w:r>
        <w:rPr>
          <w:iCs/>
          <w:lang w:val="en-GB"/>
        </w:rPr>
        <w:t xml:space="preserve"> Foundation, </w:t>
      </w:r>
      <w:r>
        <w:rPr>
          <w:lang w:val="en-GB"/>
        </w:rPr>
        <w:t xml:space="preserve">20 </w:t>
      </w:r>
      <w:proofErr w:type="spellStart"/>
      <w:r>
        <w:rPr>
          <w:lang w:val="en-GB"/>
        </w:rPr>
        <w:t>marzo</w:t>
      </w:r>
      <w:proofErr w:type="spellEnd"/>
      <w:r>
        <w:rPr>
          <w:lang w:val="en-GB"/>
        </w:rPr>
        <w:t xml:space="preserve"> 2020; Philip </w:t>
      </w:r>
      <w:proofErr w:type="spellStart"/>
      <w:r>
        <w:rPr>
          <w:lang w:val="en-GB"/>
        </w:rPr>
        <w:t>Obaji</w:t>
      </w:r>
      <w:proofErr w:type="spellEnd"/>
      <w:r>
        <w:rPr>
          <w:lang w:val="en-GB"/>
        </w:rPr>
        <w:t xml:space="preserve"> Jr, </w:t>
      </w:r>
      <w:hyperlink r:id="rId95" w:history="1">
        <w:r w:rsidRPr="00040342">
          <w:rPr>
            <w:rStyle w:val="Collegamentoipertestuale"/>
            <w:i/>
            <w:lang w:val="en-GB"/>
          </w:rPr>
          <w:t>ISIS’s West African Offshoot is Following al Qaeda’s Rules for Success</w:t>
        </w:r>
      </w:hyperlink>
      <w:r>
        <w:rPr>
          <w:i/>
          <w:lang w:val="en-GB"/>
        </w:rPr>
        <w:t>,</w:t>
      </w:r>
      <w:r w:rsidRPr="00F1482D">
        <w:rPr>
          <w:iCs/>
          <w:lang w:val="en-GB"/>
        </w:rPr>
        <w:t xml:space="preserve"> </w:t>
      </w:r>
      <w:r>
        <w:rPr>
          <w:iCs/>
          <w:lang w:val="en-GB"/>
        </w:rPr>
        <w:t>in Foreign Policy,</w:t>
      </w:r>
      <w:r>
        <w:rPr>
          <w:i/>
          <w:lang w:val="en-GB"/>
        </w:rPr>
        <w:t xml:space="preserve"> </w:t>
      </w:r>
      <w:r>
        <w:rPr>
          <w:lang w:val="en-GB"/>
        </w:rPr>
        <w:t xml:space="preserve">2 </w:t>
      </w:r>
      <w:proofErr w:type="spellStart"/>
      <w:r>
        <w:rPr>
          <w:lang w:val="en-GB"/>
        </w:rPr>
        <w:t>aprile</w:t>
      </w:r>
      <w:proofErr w:type="spellEnd"/>
      <w:r>
        <w:rPr>
          <w:lang w:val="en-GB"/>
        </w:rPr>
        <w:t xml:space="preserve"> 2019.</w:t>
      </w:r>
    </w:p>
  </w:footnote>
  <w:footnote w:id="120">
    <w:p w14:paraId="0A8623BB" w14:textId="692A6DD0" w:rsidR="00030E28" w:rsidRPr="002D33C4" w:rsidRDefault="00030E28" w:rsidP="000C6835">
      <w:pPr>
        <w:pStyle w:val="Testonotaapidipagina"/>
        <w:rPr>
          <w:lang w:val="en-GB"/>
        </w:rPr>
      </w:pPr>
      <w:r>
        <w:rPr>
          <w:rStyle w:val="Rimandonotaapidipagina"/>
        </w:rPr>
        <w:footnoteRef/>
      </w:r>
      <w:r w:rsidRPr="00267971">
        <w:rPr>
          <w:lang w:val="en-US"/>
        </w:rPr>
        <w:t xml:space="preserve"> </w:t>
      </w:r>
      <w:r>
        <w:rPr>
          <w:lang w:val="en-GB"/>
        </w:rPr>
        <w:t xml:space="preserve">RULAC, </w:t>
      </w:r>
      <w:hyperlink r:id="rId96" w:anchor="collapse2accord" w:history="1">
        <w:r w:rsidRPr="001460B7">
          <w:rPr>
            <w:rStyle w:val="Collegamentoipertestuale"/>
            <w:i/>
            <w:lang w:val="en-GB"/>
          </w:rPr>
          <w:t>Non-international Armed Conflicts in Nigeria</w:t>
        </w:r>
      </w:hyperlink>
      <w:r>
        <w:rPr>
          <w:i/>
          <w:lang w:val="en-GB"/>
        </w:rPr>
        <w:t xml:space="preserve">, </w:t>
      </w:r>
      <w:r>
        <w:rPr>
          <w:lang w:val="en-GB"/>
        </w:rPr>
        <w:t xml:space="preserve">17 </w:t>
      </w:r>
      <w:proofErr w:type="spellStart"/>
      <w:r>
        <w:rPr>
          <w:lang w:val="en-GB"/>
        </w:rPr>
        <w:t>marzo</w:t>
      </w:r>
      <w:proofErr w:type="spellEnd"/>
      <w:r>
        <w:rPr>
          <w:lang w:val="en-GB"/>
        </w:rPr>
        <w:t xml:space="preserve"> 2020.</w:t>
      </w:r>
    </w:p>
  </w:footnote>
  <w:footnote w:id="121">
    <w:p w14:paraId="557B5966" w14:textId="19D5657F" w:rsidR="00030E28" w:rsidRPr="002D33C4" w:rsidRDefault="00030E28" w:rsidP="00B4446D">
      <w:pPr>
        <w:pStyle w:val="Testonotaapidipagina"/>
        <w:rPr>
          <w:lang w:val="en-GB"/>
        </w:rPr>
      </w:pPr>
      <w:r>
        <w:rPr>
          <w:rStyle w:val="Rimandonotaapidipagina"/>
        </w:rPr>
        <w:footnoteRef/>
      </w:r>
      <w:r w:rsidRPr="00267971">
        <w:rPr>
          <w:lang w:val="en-US"/>
        </w:rPr>
        <w:t xml:space="preserve"> </w:t>
      </w:r>
      <w:r>
        <w:rPr>
          <w:lang w:val="en-US"/>
        </w:rPr>
        <w:t xml:space="preserve">International </w:t>
      </w:r>
      <w:r>
        <w:rPr>
          <w:lang w:val="en-GB"/>
        </w:rPr>
        <w:t xml:space="preserve">Crisis Group, </w:t>
      </w:r>
      <w:hyperlink r:id="rId97" w:history="1">
        <w:r w:rsidRPr="00530722">
          <w:rPr>
            <w:rStyle w:val="Collegamentoipertestuale"/>
            <w:i/>
            <w:lang w:val="en-GB"/>
          </w:rPr>
          <w:t>Facing the Challenge of the Islamic State in West Africa Province</w:t>
        </w:r>
      </w:hyperlink>
      <w:r>
        <w:rPr>
          <w:i/>
          <w:lang w:val="en-GB"/>
        </w:rPr>
        <w:t xml:space="preserve">, </w:t>
      </w:r>
      <w:r>
        <w:rPr>
          <w:lang w:val="en-GB"/>
        </w:rPr>
        <w:t xml:space="preserve">16 </w:t>
      </w:r>
      <w:proofErr w:type="spellStart"/>
      <w:r>
        <w:rPr>
          <w:lang w:val="en-GB"/>
        </w:rPr>
        <w:t>maggio</w:t>
      </w:r>
      <w:proofErr w:type="spellEnd"/>
      <w:r>
        <w:rPr>
          <w:lang w:val="en-GB"/>
        </w:rPr>
        <w:t xml:space="preserve"> 2019.</w:t>
      </w:r>
    </w:p>
  </w:footnote>
  <w:footnote w:id="122">
    <w:p w14:paraId="78217FC2" w14:textId="3D8B4D87" w:rsidR="00030E28" w:rsidRPr="002D33C4" w:rsidRDefault="00030E28" w:rsidP="00B4446D">
      <w:pPr>
        <w:pStyle w:val="Testonotaapidipagina"/>
        <w:rPr>
          <w:lang w:val="en-GB"/>
        </w:rPr>
      </w:pPr>
      <w:r>
        <w:rPr>
          <w:rStyle w:val="Rimandonotaapidipagina"/>
        </w:rPr>
        <w:footnoteRef/>
      </w:r>
      <w:r w:rsidRPr="00267971">
        <w:rPr>
          <w:lang w:val="en-US"/>
        </w:rPr>
        <w:t xml:space="preserve"> </w:t>
      </w:r>
      <w:r>
        <w:rPr>
          <w:lang w:val="en-GB"/>
        </w:rPr>
        <w:t>Ibidem.</w:t>
      </w:r>
    </w:p>
  </w:footnote>
  <w:footnote w:id="123">
    <w:p w14:paraId="382F3049" w14:textId="57C2840C" w:rsidR="00030E28" w:rsidRPr="002D33C4" w:rsidRDefault="00030E28" w:rsidP="00B4446D">
      <w:pPr>
        <w:pStyle w:val="Testonotaapidipagina"/>
        <w:rPr>
          <w:lang w:val="en-GB"/>
        </w:rPr>
      </w:pPr>
      <w:r>
        <w:rPr>
          <w:rStyle w:val="Rimandonotaapidipagina"/>
        </w:rPr>
        <w:footnoteRef/>
      </w:r>
      <w:r w:rsidRPr="00267971">
        <w:rPr>
          <w:lang w:val="en-US"/>
        </w:rPr>
        <w:t xml:space="preserve"> </w:t>
      </w:r>
      <w:r>
        <w:rPr>
          <w:lang w:val="en-US"/>
        </w:rPr>
        <w:t xml:space="preserve">International </w:t>
      </w:r>
      <w:r>
        <w:rPr>
          <w:lang w:val="en-GB"/>
        </w:rPr>
        <w:t xml:space="preserve">Crisis Group, </w:t>
      </w:r>
      <w:hyperlink r:id="rId98" w:history="1">
        <w:r w:rsidRPr="009E3F1C">
          <w:rPr>
            <w:rStyle w:val="Collegamentoipertestuale"/>
            <w:i/>
            <w:lang w:val="en-GB"/>
          </w:rPr>
          <w:t>Crisis Watch</w:t>
        </w:r>
      </w:hyperlink>
      <w:r>
        <w:rPr>
          <w:i/>
          <w:lang w:val="en-GB"/>
        </w:rPr>
        <w:t xml:space="preserve">, </w:t>
      </w:r>
      <w:proofErr w:type="spellStart"/>
      <w:r>
        <w:rPr>
          <w:lang w:val="en-GB"/>
        </w:rPr>
        <w:t>luglio</w:t>
      </w:r>
      <w:proofErr w:type="spellEnd"/>
      <w:r>
        <w:rPr>
          <w:lang w:val="en-GB"/>
        </w:rPr>
        <w:t xml:space="preserve"> 2017.</w:t>
      </w:r>
    </w:p>
  </w:footnote>
  <w:footnote w:id="124">
    <w:p w14:paraId="336C1CE1" w14:textId="5C5093C1" w:rsidR="00030E28" w:rsidRPr="002D33C4" w:rsidRDefault="00030E28" w:rsidP="005C0860">
      <w:pPr>
        <w:pStyle w:val="Testonotaapidipagina"/>
        <w:rPr>
          <w:lang w:val="en-GB"/>
        </w:rPr>
      </w:pPr>
      <w:r>
        <w:rPr>
          <w:rStyle w:val="Rimandonotaapidipagina"/>
        </w:rPr>
        <w:footnoteRef/>
      </w:r>
      <w:r w:rsidRPr="00267971">
        <w:rPr>
          <w:lang w:val="en-US"/>
        </w:rPr>
        <w:t xml:space="preserve"> </w:t>
      </w:r>
      <w:r>
        <w:rPr>
          <w:lang w:val="en-US"/>
        </w:rPr>
        <w:t xml:space="preserve">International </w:t>
      </w:r>
      <w:r>
        <w:rPr>
          <w:lang w:val="en-GB"/>
        </w:rPr>
        <w:t xml:space="preserve">Crisis Group, </w:t>
      </w:r>
      <w:hyperlink r:id="rId99" w:history="1">
        <w:r w:rsidRPr="00530722">
          <w:rPr>
            <w:rStyle w:val="Collegamentoipertestuale"/>
            <w:i/>
            <w:lang w:val="en-GB"/>
          </w:rPr>
          <w:t>Facing the Challenge of the Islamic State in West Africa Province</w:t>
        </w:r>
      </w:hyperlink>
      <w:r>
        <w:rPr>
          <w:i/>
          <w:lang w:val="en-GB"/>
        </w:rPr>
        <w:t xml:space="preserve">, </w:t>
      </w:r>
      <w:r>
        <w:rPr>
          <w:lang w:val="en-GB"/>
        </w:rPr>
        <w:t xml:space="preserve">16 </w:t>
      </w:r>
      <w:proofErr w:type="spellStart"/>
      <w:r>
        <w:rPr>
          <w:lang w:val="en-GB"/>
        </w:rPr>
        <w:t>maggio</w:t>
      </w:r>
      <w:proofErr w:type="spellEnd"/>
      <w:r>
        <w:rPr>
          <w:lang w:val="en-GB"/>
        </w:rPr>
        <w:t xml:space="preserve"> 2019.</w:t>
      </w:r>
    </w:p>
  </w:footnote>
  <w:footnote w:id="125">
    <w:p w14:paraId="3C8E403C" w14:textId="5EB7738C" w:rsidR="00030E28" w:rsidRPr="002D33C4" w:rsidRDefault="00030E28" w:rsidP="00B4446D">
      <w:pPr>
        <w:pStyle w:val="Testonotaapidipagina"/>
        <w:rPr>
          <w:lang w:val="en-GB"/>
        </w:rPr>
      </w:pPr>
      <w:r>
        <w:rPr>
          <w:rStyle w:val="Rimandonotaapidipagina"/>
        </w:rPr>
        <w:footnoteRef/>
      </w:r>
      <w:r w:rsidRPr="00267971">
        <w:rPr>
          <w:lang w:val="en-US"/>
        </w:rPr>
        <w:t xml:space="preserve"> </w:t>
      </w:r>
      <w:r>
        <w:rPr>
          <w:lang w:val="en-GB"/>
        </w:rPr>
        <w:t>Ibidem.</w:t>
      </w:r>
    </w:p>
  </w:footnote>
  <w:footnote w:id="126">
    <w:p w14:paraId="3843134A" w14:textId="1A413353" w:rsidR="00030E28" w:rsidRPr="002D33C4" w:rsidRDefault="00030E28" w:rsidP="00B4446D">
      <w:pPr>
        <w:pStyle w:val="Testonotaapidipagina"/>
        <w:rPr>
          <w:lang w:val="en-GB"/>
        </w:rPr>
      </w:pPr>
      <w:r>
        <w:rPr>
          <w:rStyle w:val="Rimandonotaapidipagina"/>
        </w:rPr>
        <w:footnoteRef/>
      </w:r>
      <w:r w:rsidRPr="00267971">
        <w:rPr>
          <w:lang w:val="en-US"/>
        </w:rPr>
        <w:t xml:space="preserve"> </w:t>
      </w:r>
      <w:r>
        <w:rPr>
          <w:lang w:val="en-GB"/>
        </w:rPr>
        <w:t xml:space="preserve">RULAC, </w:t>
      </w:r>
      <w:hyperlink r:id="rId100" w:anchor="collapse2accord" w:history="1">
        <w:r w:rsidRPr="00DA3709">
          <w:rPr>
            <w:rStyle w:val="Collegamentoipertestuale"/>
            <w:i/>
            <w:lang w:val="en-GB"/>
          </w:rPr>
          <w:t>Non-international armed conflicts in Nigeria</w:t>
        </w:r>
      </w:hyperlink>
      <w:r>
        <w:rPr>
          <w:i/>
          <w:lang w:val="en-GB"/>
        </w:rPr>
        <w:t xml:space="preserve">, </w:t>
      </w:r>
      <w:r w:rsidRPr="0074140C">
        <w:rPr>
          <w:lang w:val="en-GB"/>
        </w:rPr>
        <w:t xml:space="preserve">17 </w:t>
      </w:r>
      <w:proofErr w:type="spellStart"/>
      <w:r>
        <w:rPr>
          <w:lang w:val="en-GB"/>
        </w:rPr>
        <w:t>marzo</w:t>
      </w:r>
      <w:proofErr w:type="spellEnd"/>
      <w:r w:rsidRPr="0074140C">
        <w:rPr>
          <w:lang w:val="en-GB"/>
        </w:rPr>
        <w:t xml:space="preserve"> 2020</w:t>
      </w:r>
      <w:r>
        <w:rPr>
          <w:lang w:val="en-GB"/>
        </w:rPr>
        <w:t xml:space="preserve">; </w:t>
      </w:r>
      <w:r>
        <w:rPr>
          <w:lang w:val="en-US"/>
        </w:rPr>
        <w:t xml:space="preserve">International </w:t>
      </w:r>
      <w:r>
        <w:rPr>
          <w:lang w:val="en-GB"/>
        </w:rPr>
        <w:t xml:space="preserve">Crisis Group, </w:t>
      </w:r>
      <w:hyperlink r:id="rId101" w:history="1">
        <w:r w:rsidRPr="00530722">
          <w:rPr>
            <w:rStyle w:val="Collegamentoipertestuale"/>
            <w:i/>
            <w:lang w:val="en-GB"/>
          </w:rPr>
          <w:t>Facing the Challenge of the Islamic State in West Africa Province</w:t>
        </w:r>
      </w:hyperlink>
      <w:r>
        <w:rPr>
          <w:i/>
          <w:lang w:val="en-GB"/>
        </w:rPr>
        <w:t xml:space="preserve">, </w:t>
      </w:r>
      <w:r>
        <w:rPr>
          <w:lang w:val="en-GB"/>
        </w:rPr>
        <w:t xml:space="preserve">16 </w:t>
      </w:r>
      <w:proofErr w:type="spellStart"/>
      <w:r>
        <w:rPr>
          <w:lang w:val="en-GB"/>
        </w:rPr>
        <w:t>maggio</w:t>
      </w:r>
      <w:proofErr w:type="spellEnd"/>
      <w:r>
        <w:rPr>
          <w:lang w:val="en-GB"/>
        </w:rPr>
        <w:t xml:space="preserve"> 2019.</w:t>
      </w:r>
    </w:p>
  </w:footnote>
  <w:footnote w:id="127">
    <w:p w14:paraId="0047E164" w14:textId="525AB352" w:rsidR="00030E28" w:rsidRPr="002D33C4" w:rsidRDefault="00030E28" w:rsidP="00B4446D">
      <w:pPr>
        <w:pStyle w:val="Testonotaapidipagina"/>
        <w:rPr>
          <w:lang w:val="en-GB"/>
        </w:rPr>
      </w:pPr>
      <w:r>
        <w:rPr>
          <w:rStyle w:val="Rimandonotaapidipagina"/>
        </w:rPr>
        <w:footnoteRef/>
      </w:r>
      <w:r w:rsidRPr="00267971">
        <w:rPr>
          <w:lang w:val="en-US"/>
        </w:rPr>
        <w:t xml:space="preserve"> </w:t>
      </w:r>
      <w:r>
        <w:rPr>
          <w:lang w:val="en-GB"/>
        </w:rPr>
        <w:t xml:space="preserve">The </w:t>
      </w:r>
      <w:proofErr w:type="spellStart"/>
      <w:r>
        <w:rPr>
          <w:lang w:val="en-GB"/>
        </w:rPr>
        <w:t>Defense</w:t>
      </w:r>
      <w:proofErr w:type="spellEnd"/>
      <w:r>
        <w:rPr>
          <w:lang w:val="en-GB"/>
        </w:rPr>
        <w:t xml:space="preserve"> Post, </w:t>
      </w:r>
      <w:hyperlink r:id="rId102" w:history="1">
        <w:r w:rsidRPr="00D02CCC">
          <w:rPr>
            <w:rStyle w:val="Collegamentoipertestuale"/>
            <w:i/>
            <w:lang w:val="en-GB"/>
          </w:rPr>
          <w:t>Boko Haram attacks reported across northern Nigeria on polling day</w:t>
        </w:r>
      </w:hyperlink>
      <w:r>
        <w:rPr>
          <w:i/>
          <w:lang w:val="en-GB"/>
        </w:rPr>
        <w:t xml:space="preserve">, </w:t>
      </w:r>
      <w:r w:rsidRPr="002D33C4">
        <w:rPr>
          <w:lang w:val="en-GB"/>
        </w:rPr>
        <w:t>23</w:t>
      </w:r>
      <w:r>
        <w:rPr>
          <w:i/>
          <w:lang w:val="en-GB"/>
        </w:rPr>
        <w:t xml:space="preserve"> </w:t>
      </w:r>
      <w:proofErr w:type="spellStart"/>
      <w:r>
        <w:rPr>
          <w:lang w:val="en-GB"/>
        </w:rPr>
        <w:t>febbraio</w:t>
      </w:r>
      <w:proofErr w:type="spellEnd"/>
      <w:r>
        <w:rPr>
          <w:lang w:val="en-GB"/>
        </w:rPr>
        <w:t xml:space="preserve"> 2019; </w:t>
      </w:r>
      <w:r>
        <w:rPr>
          <w:lang w:val="en-US"/>
        </w:rPr>
        <w:t xml:space="preserve">International </w:t>
      </w:r>
      <w:r>
        <w:rPr>
          <w:lang w:val="en-GB"/>
        </w:rPr>
        <w:t xml:space="preserve">Crisis Group, </w:t>
      </w:r>
      <w:hyperlink r:id="rId103" w:history="1">
        <w:r w:rsidRPr="00530722">
          <w:rPr>
            <w:rStyle w:val="Collegamentoipertestuale"/>
            <w:i/>
            <w:lang w:val="en-GB"/>
          </w:rPr>
          <w:t>Facing the Challenge of the Islamic State in West Africa Province</w:t>
        </w:r>
      </w:hyperlink>
      <w:r>
        <w:rPr>
          <w:i/>
          <w:lang w:val="en-GB"/>
        </w:rPr>
        <w:t xml:space="preserve">, </w:t>
      </w:r>
      <w:r>
        <w:rPr>
          <w:lang w:val="en-GB"/>
        </w:rPr>
        <w:t xml:space="preserve">16 </w:t>
      </w:r>
      <w:proofErr w:type="spellStart"/>
      <w:r>
        <w:rPr>
          <w:lang w:val="en-GB"/>
        </w:rPr>
        <w:t>maggio</w:t>
      </w:r>
      <w:proofErr w:type="spellEnd"/>
      <w:r>
        <w:rPr>
          <w:lang w:val="en-GB"/>
        </w:rPr>
        <w:t xml:space="preserve"> 2019.</w:t>
      </w:r>
    </w:p>
  </w:footnote>
  <w:footnote w:id="128">
    <w:p w14:paraId="609E7532" w14:textId="72FA70AA" w:rsidR="00030E28" w:rsidRPr="002D33C4" w:rsidRDefault="00030E28" w:rsidP="00B4446D">
      <w:pPr>
        <w:pStyle w:val="Testonotaapidipagina"/>
        <w:rPr>
          <w:i/>
          <w:lang w:val="en-GB"/>
        </w:rPr>
      </w:pPr>
      <w:r>
        <w:rPr>
          <w:rStyle w:val="Rimandonotaapidipagina"/>
        </w:rPr>
        <w:footnoteRef/>
      </w:r>
      <w:r w:rsidRPr="00267971">
        <w:rPr>
          <w:lang w:val="en-US"/>
        </w:rPr>
        <w:t xml:space="preserve"> </w:t>
      </w:r>
      <w:r>
        <w:rPr>
          <w:lang w:val="en-GB"/>
        </w:rPr>
        <w:t xml:space="preserve">RULAC, </w:t>
      </w:r>
      <w:hyperlink r:id="rId104" w:anchor="collapse2accord" w:history="1">
        <w:r w:rsidRPr="00DA3709">
          <w:rPr>
            <w:rStyle w:val="Collegamentoipertestuale"/>
            <w:i/>
            <w:lang w:val="en-GB"/>
          </w:rPr>
          <w:t>Non-international armed conflicts in Nigeria</w:t>
        </w:r>
      </w:hyperlink>
      <w:r>
        <w:rPr>
          <w:i/>
          <w:lang w:val="en-GB"/>
        </w:rPr>
        <w:t xml:space="preserve">, </w:t>
      </w:r>
      <w:r w:rsidRPr="002D33C4">
        <w:rPr>
          <w:lang w:val="en-GB"/>
        </w:rPr>
        <w:t xml:space="preserve">17 </w:t>
      </w:r>
      <w:proofErr w:type="spellStart"/>
      <w:r>
        <w:rPr>
          <w:lang w:val="en-GB"/>
        </w:rPr>
        <w:t>marzo</w:t>
      </w:r>
      <w:proofErr w:type="spellEnd"/>
      <w:r w:rsidRPr="002D33C4">
        <w:rPr>
          <w:lang w:val="en-GB"/>
        </w:rPr>
        <w:t xml:space="preserve"> 2020</w:t>
      </w:r>
      <w:r>
        <w:rPr>
          <w:lang w:val="en-GB"/>
        </w:rPr>
        <w:t>.</w:t>
      </w:r>
    </w:p>
  </w:footnote>
  <w:footnote w:id="129">
    <w:p w14:paraId="3A02DE07" w14:textId="7C9E2528" w:rsidR="00030E28" w:rsidRPr="002D33C4" w:rsidRDefault="00030E28" w:rsidP="00B4446D">
      <w:pPr>
        <w:pStyle w:val="Testonotaapidipagina"/>
        <w:rPr>
          <w:lang w:val="en-GB"/>
        </w:rPr>
      </w:pPr>
      <w:r>
        <w:rPr>
          <w:rStyle w:val="Rimandonotaapidipagina"/>
        </w:rPr>
        <w:footnoteRef/>
      </w:r>
      <w:r w:rsidRPr="00267971">
        <w:rPr>
          <w:lang w:val="en-US"/>
        </w:rPr>
        <w:t xml:space="preserve"> </w:t>
      </w:r>
      <w:r>
        <w:rPr>
          <w:lang w:val="en-US"/>
        </w:rPr>
        <w:t xml:space="preserve">International </w:t>
      </w:r>
      <w:r>
        <w:rPr>
          <w:lang w:val="en-GB"/>
        </w:rPr>
        <w:t xml:space="preserve">Crisis Group, </w:t>
      </w:r>
      <w:hyperlink r:id="rId105" w:history="1">
        <w:r w:rsidRPr="00D02CCC">
          <w:rPr>
            <w:rStyle w:val="Collegamentoipertestuale"/>
            <w:i/>
            <w:lang w:val="en-GB"/>
          </w:rPr>
          <w:t>Crisis Watch</w:t>
        </w:r>
      </w:hyperlink>
      <w:r>
        <w:rPr>
          <w:i/>
          <w:lang w:val="en-GB"/>
        </w:rPr>
        <w:t xml:space="preserve">, </w:t>
      </w:r>
      <w:proofErr w:type="spellStart"/>
      <w:r>
        <w:rPr>
          <w:lang w:val="en-GB"/>
        </w:rPr>
        <w:t>maggio</w:t>
      </w:r>
      <w:proofErr w:type="spellEnd"/>
      <w:r>
        <w:rPr>
          <w:lang w:val="en-GB"/>
        </w:rPr>
        <w:t xml:space="preserve"> 2019.</w:t>
      </w:r>
    </w:p>
  </w:footnote>
  <w:footnote w:id="130">
    <w:p w14:paraId="1B0C72C2" w14:textId="5A045D9A" w:rsidR="00030E28" w:rsidRPr="002D33C4" w:rsidRDefault="00030E28" w:rsidP="00B4446D">
      <w:pPr>
        <w:pStyle w:val="Testonotaapidipagina"/>
        <w:rPr>
          <w:lang w:val="en-GB"/>
        </w:rPr>
      </w:pPr>
      <w:r>
        <w:rPr>
          <w:rStyle w:val="Rimandonotaapidipagina"/>
        </w:rPr>
        <w:footnoteRef/>
      </w:r>
      <w:r w:rsidRPr="00267971">
        <w:rPr>
          <w:lang w:val="en-US"/>
        </w:rPr>
        <w:t xml:space="preserve"> </w:t>
      </w:r>
      <w:r>
        <w:rPr>
          <w:lang w:val="en-US"/>
        </w:rPr>
        <w:t xml:space="preserve">International </w:t>
      </w:r>
      <w:r>
        <w:rPr>
          <w:lang w:val="en-GB"/>
        </w:rPr>
        <w:t xml:space="preserve">Crisis Group, </w:t>
      </w:r>
      <w:hyperlink r:id="rId106" w:history="1">
        <w:r w:rsidRPr="00D02CCC">
          <w:rPr>
            <w:rStyle w:val="Collegamentoipertestuale"/>
            <w:i/>
            <w:lang w:val="en-GB"/>
          </w:rPr>
          <w:t>Crisis Watch</w:t>
        </w:r>
      </w:hyperlink>
      <w:r>
        <w:rPr>
          <w:i/>
          <w:lang w:val="en-GB"/>
        </w:rPr>
        <w:t xml:space="preserve">, </w:t>
      </w:r>
      <w:proofErr w:type="spellStart"/>
      <w:r>
        <w:rPr>
          <w:lang w:val="en-GB"/>
        </w:rPr>
        <w:t>gennaio</w:t>
      </w:r>
      <w:proofErr w:type="spellEnd"/>
      <w:r>
        <w:rPr>
          <w:lang w:val="en-GB"/>
        </w:rPr>
        <w:t xml:space="preserve"> 2020.</w:t>
      </w:r>
    </w:p>
  </w:footnote>
  <w:footnote w:id="131">
    <w:p w14:paraId="479B4981" w14:textId="7487B056" w:rsidR="00030E28" w:rsidRPr="002D33C4" w:rsidRDefault="00030E28" w:rsidP="00B4446D">
      <w:pPr>
        <w:pStyle w:val="Testonotaapidipagina"/>
        <w:rPr>
          <w:lang w:val="en-GB"/>
        </w:rPr>
      </w:pPr>
      <w:r>
        <w:rPr>
          <w:rStyle w:val="Rimandonotaapidipagina"/>
        </w:rPr>
        <w:footnoteRef/>
      </w:r>
      <w:r w:rsidRPr="00267971">
        <w:rPr>
          <w:lang w:val="en-US"/>
        </w:rPr>
        <w:t xml:space="preserve"> </w:t>
      </w:r>
      <w:r>
        <w:rPr>
          <w:lang w:val="en-US"/>
        </w:rPr>
        <w:t xml:space="preserve">International </w:t>
      </w:r>
      <w:r>
        <w:rPr>
          <w:lang w:val="en-GB"/>
        </w:rPr>
        <w:t xml:space="preserve">Crisis Group, </w:t>
      </w:r>
      <w:hyperlink r:id="rId107" w:history="1">
        <w:r w:rsidRPr="00D02CCC">
          <w:rPr>
            <w:rStyle w:val="Collegamentoipertestuale"/>
            <w:i/>
            <w:lang w:val="en-GB"/>
          </w:rPr>
          <w:t>Crisis Watch</w:t>
        </w:r>
      </w:hyperlink>
      <w:r>
        <w:rPr>
          <w:i/>
          <w:lang w:val="en-GB"/>
        </w:rPr>
        <w:t xml:space="preserve">, </w:t>
      </w:r>
      <w:proofErr w:type="spellStart"/>
      <w:r>
        <w:rPr>
          <w:lang w:val="en-GB"/>
        </w:rPr>
        <w:t>febbraio</w:t>
      </w:r>
      <w:proofErr w:type="spellEnd"/>
      <w:r>
        <w:rPr>
          <w:lang w:val="en-GB"/>
        </w:rPr>
        <w:t xml:space="preserve"> 2020.</w:t>
      </w:r>
    </w:p>
  </w:footnote>
  <w:footnote w:id="132">
    <w:p w14:paraId="2B5FA937" w14:textId="1484D9D1" w:rsidR="00030E28" w:rsidRPr="002D33C4" w:rsidRDefault="00030E28" w:rsidP="00B4446D">
      <w:pPr>
        <w:pStyle w:val="Testonotaapidipagina"/>
        <w:rPr>
          <w:lang w:val="en-GB"/>
        </w:rPr>
      </w:pPr>
      <w:r>
        <w:rPr>
          <w:rStyle w:val="Rimandonotaapidipagina"/>
        </w:rPr>
        <w:footnoteRef/>
      </w:r>
      <w:r w:rsidRPr="00267971">
        <w:rPr>
          <w:lang w:val="en-US"/>
        </w:rPr>
        <w:t xml:space="preserve"> </w:t>
      </w:r>
      <w:r>
        <w:rPr>
          <w:lang w:val="en-US"/>
        </w:rPr>
        <w:t xml:space="preserve">International </w:t>
      </w:r>
      <w:r>
        <w:rPr>
          <w:lang w:val="en-GB"/>
        </w:rPr>
        <w:t xml:space="preserve">Crisis Group, </w:t>
      </w:r>
      <w:hyperlink r:id="rId108" w:history="1">
        <w:r w:rsidRPr="00D02CCC">
          <w:rPr>
            <w:rStyle w:val="Collegamentoipertestuale"/>
            <w:i/>
            <w:lang w:val="en-GB"/>
          </w:rPr>
          <w:t>Crisis Watch</w:t>
        </w:r>
      </w:hyperlink>
      <w:r>
        <w:rPr>
          <w:i/>
          <w:lang w:val="en-GB"/>
        </w:rPr>
        <w:t xml:space="preserve">, </w:t>
      </w:r>
      <w:proofErr w:type="spellStart"/>
      <w:r>
        <w:rPr>
          <w:lang w:val="en-GB"/>
        </w:rPr>
        <w:t>marzo</w:t>
      </w:r>
      <w:proofErr w:type="spellEnd"/>
      <w:r>
        <w:rPr>
          <w:lang w:val="en-GB"/>
        </w:rPr>
        <w:t xml:space="preserve"> 2020.</w:t>
      </w:r>
    </w:p>
  </w:footnote>
  <w:footnote w:id="133">
    <w:p w14:paraId="0FEB642C" w14:textId="2F0028AF" w:rsidR="00030E28" w:rsidRPr="002D33C4" w:rsidRDefault="00030E28" w:rsidP="00B4446D">
      <w:pPr>
        <w:pStyle w:val="Testonotaapidipagina"/>
        <w:rPr>
          <w:lang w:val="en-GB"/>
        </w:rPr>
      </w:pPr>
      <w:r>
        <w:rPr>
          <w:rStyle w:val="Rimandonotaapidipagina"/>
        </w:rPr>
        <w:footnoteRef/>
      </w:r>
      <w:r w:rsidRPr="00267971">
        <w:rPr>
          <w:lang w:val="en-US"/>
        </w:rPr>
        <w:t xml:space="preserve"> </w:t>
      </w:r>
      <w:proofErr w:type="spellStart"/>
      <w:r>
        <w:rPr>
          <w:lang w:val="en-GB"/>
        </w:rPr>
        <w:t>CdS</w:t>
      </w:r>
      <w:proofErr w:type="spellEnd"/>
      <w:r>
        <w:rPr>
          <w:lang w:val="en-GB"/>
        </w:rPr>
        <w:t xml:space="preserve"> </w:t>
      </w:r>
      <w:proofErr w:type="spellStart"/>
      <w:r>
        <w:rPr>
          <w:lang w:val="en-GB"/>
        </w:rPr>
        <w:t>delle</w:t>
      </w:r>
      <w:proofErr w:type="spellEnd"/>
      <w:r>
        <w:rPr>
          <w:lang w:val="en-GB"/>
        </w:rPr>
        <w:t xml:space="preserve"> NU, </w:t>
      </w:r>
      <w:hyperlink r:id="rId109" w:history="1">
        <w:r w:rsidRPr="00DF7F2C">
          <w:rPr>
            <w:rStyle w:val="Collegamentoipertestuale"/>
            <w:i/>
            <w:lang w:val="en-GB"/>
          </w:rPr>
          <w:t>Letter from the Chair of the Security Council Committee pursuant to resolutions 1267 (1999), 1989 (2011) and 2253 (2015) concerning Islamic State in Iraq and the Levant (Da’esh), Al-Qaida and associated individuals</w:t>
        </w:r>
      </w:hyperlink>
      <w:r>
        <w:rPr>
          <w:i/>
          <w:lang w:val="en-GB"/>
        </w:rPr>
        <w:t xml:space="preserve">, </w:t>
      </w:r>
      <w:r>
        <w:rPr>
          <w:lang w:val="en-GB"/>
        </w:rPr>
        <w:t xml:space="preserve">20 </w:t>
      </w:r>
      <w:proofErr w:type="spellStart"/>
      <w:r>
        <w:rPr>
          <w:lang w:val="en-GB"/>
        </w:rPr>
        <w:t>gennaio</w:t>
      </w:r>
      <w:proofErr w:type="spellEnd"/>
      <w:r>
        <w:rPr>
          <w:lang w:val="en-GB"/>
        </w:rPr>
        <w:t xml:space="preserve"> 2020, p. 6, para. 9; p. 11, para. 35. </w:t>
      </w:r>
    </w:p>
  </w:footnote>
  <w:footnote w:id="134">
    <w:p w14:paraId="094C2B6D" w14:textId="2797975E" w:rsidR="00030E28" w:rsidRPr="00267971" w:rsidRDefault="00030E28" w:rsidP="00BB441F">
      <w:pPr>
        <w:pStyle w:val="Testonotaapidipagina"/>
        <w:rPr>
          <w:lang w:val="en-US"/>
        </w:rPr>
      </w:pPr>
      <w:r>
        <w:rPr>
          <w:rStyle w:val="Rimandonotaapidipagina"/>
        </w:rPr>
        <w:footnoteRef/>
      </w:r>
      <w:r w:rsidRPr="00267971">
        <w:rPr>
          <w:lang w:val="en-US"/>
        </w:rPr>
        <w:t xml:space="preserve"> </w:t>
      </w:r>
      <w:r>
        <w:rPr>
          <w:lang w:val="en-US"/>
        </w:rPr>
        <w:t>CPI</w:t>
      </w:r>
      <w:r w:rsidRPr="00267971">
        <w:rPr>
          <w:lang w:val="en-US"/>
        </w:rPr>
        <w:t xml:space="preserve">, </w:t>
      </w:r>
      <w:hyperlink r:id="rId110" w:history="1">
        <w:r w:rsidRPr="00267971">
          <w:rPr>
            <w:rStyle w:val="Collegamentoipertestuale"/>
            <w:i/>
            <w:iCs/>
            <w:lang w:val="en-US"/>
          </w:rPr>
          <w:t>Report on Preliminary Examination Activities</w:t>
        </w:r>
      </w:hyperlink>
      <w:r w:rsidRPr="00267971">
        <w:rPr>
          <w:lang w:val="en-US"/>
        </w:rPr>
        <w:t>, 2018, par. 221, 224, 230.</w:t>
      </w:r>
    </w:p>
  </w:footnote>
  <w:footnote w:id="135">
    <w:p w14:paraId="4A2AB38A" w14:textId="080F2F4D" w:rsidR="00030E28" w:rsidRPr="00BD2291" w:rsidRDefault="00030E28" w:rsidP="00BB441F">
      <w:pPr>
        <w:pStyle w:val="Testonotaapidipagina"/>
        <w:rPr>
          <w:lang w:val="en-GB"/>
        </w:rPr>
      </w:pPr>
      <w:r>
        <w:rPr>
          <w:rStyle w:val="Rimandonotaapidipagina"/>
        </w:rPr>
        <w:footnoteRef/>
      </w:r>
      <w:r w:rsidRPr="00267971">
        <w:rPr>
          <w:lang w:val="en-US"/>
        </w:rPr>
        <w:t xml:space="preserve"> </w:t>
      </w:r>
      <w:r>
        <w:rPr>
          <w:lang w:val="en-US"/>
        </w:rPr>
        <w:t>CPI</w:t>
      </w:r>
      <w:r w:rsidRPr="00267971">
        <w:rPr>
          <w:lang w:val="en-US"/>
        </w:rPr>
        <w:t xml:space="preserve">, </w:t>
      </w:r>
      <w:hyperlink r:id="rId111" w:history="1">
        <w:r w:rsidRPr="00267971">
          <w:rPr>
            <w:rStyle w:val="Collegamentoipertestuale"/>
            <w:i/>
            <w:iCs/>
            <w:lang w:val="en-US"/>
          </w:rPr>
          <w:t>Report on Preliminary Examination Activities</w:t>
        </w:r>
      </w:hyperlink>
      <w:r w:rsidRPr="00267971">
        <w:rPr>
          <w:lang w:val="en-US"/>
        </w:rPr>
        <w:t>, 2018, par. 241-243, 249.</w:t>
      </w:r>
    </w:p>
  </w:footnote>
  <w:footnote w:id="136">
    <w:p w14:paraId="63367EC9" w14:textId="77777777" w:rsidR="00030E28" w:rsidRPr="009A1ADD" w:rsidRDefault="00030E28" w:rsidP="00BB441F">
      <w:pPr>
        <w:pStyle w:val="Testonotaapidipagina"/>
        <w:rPr>
          <w:lang w:val="en-US"/>
        </w:rPr>
      </w:pPr>
      <w:r>
        <w:rPr>
          <w:rStyle w:val="Rimandonotaapidipagina"/>
        </w:rPr>
        <w:footnoteRef/>
      </w:r>
      <w:r w:rsidRPr="009A1ADD">
        <w:rPr>
          <w:lang w:val="en-US"/>
        </w:rPr>
        <w:t xml:space="preserve"> Ibidem, par. 55.</w:t>
      </w:r>
    </w:p>
  </w:footnote>
  <w:footnote w:id="137">
    <w:p w14:paraId="3CAAD410" w14:textId="77777777" w:rsidR="00030E28" w:rsidRPr="00C8689B" w:rsidRDefault="00030E28" w:rsidP="00BB441F">
      <w:pPr>
        <w:pStyle w:val="Testonotaapidipagina"/>
        <w:rPr>
          <w:lang w:val="en-US"/>
        </w:rPr>
      </w:pPr>
      <w:r>
        <w:rPr>
          <w:rStyle w:val="Rimandonotaapidipagina"/>
        </w:rPr>
        <w:footnoteRef/>
      </w:r>
      <w:r w:rsidRPr="00C8689B">
        <w:rPr>
          <w:lang w:val="en-US"/>
        </w:rPr>
        <w:t xml:space="preserve"> Human Rights Watch, </w:t>
      </w:r>
      <w:hyperlink r:id="rId112" w:history="1">
        <w:r w:rsidRPr="3B1215B0">
          <w:rPr>
            <w:rStyle w:val="Collegamentoipertestuale"/>
            <w:i/>
            <w:iCs/>
            <w:lang w:val="en-US"/>
          </w:rPr>
          <w:t>World Report 2018 - Nigeria</w:t>
        </w:r>
      </w:hyperlink>
      <w:r w:rsidRPr="00C8689B">
        <w:rPr>
          <w:lang w:val="en-US"/>
        </w:rPr>
        <w:t xml:space="preserve">, 18 </w:t>
      </w:r>
      <w:proofErr w:type="spellStart"/>
      <w:r>
        <w:rPr>
          <w:lang w:val="en-US"/>
        </w:rPr>
        <w:t>g</w:t>
      </w:r>
      <w:r w:rsidRPr="00C8689B">
        <w:rPr>
          <w:lang w:val="en-US"/>
        </w:rPr>
        <w:t>ennaio</w:t>
      </w:r>
      <w:proofErr w:type="spellEnd"/>
      <w:r w:rsidRPr="00C8689B">
        <w:rPr>
          <w:lang w:val="en-US"/>
        </w:rPr>
        <w:t xml:space="preserve"> 2018</w:t>
      </w:r>
      <w:r>
        <w:rPr>
          <w:lang w:val="en-US"/>
        </w:rPr>
        <w:t>.</w:t>
      </w:r>
    </w:p>
  </w:footnote>
  <w:footnote w:id="138">
    <w:p w14:paraId="00964B00" w14:textId="57C2DA27" w:rsidR="00030E28" w:rsidRPr="0076350F" w:rsidRDefault="00030E28" w:rsidP="00BB441F">
      <w:pPr>
        <w:pStyle w:val="Testonotaapidipagina"/>
        <w:rPr>
          <w:lang w:val="en-US"/>
        </w:rPr>
      </w:pPr>
      <w:r>
        <w:rPr>
          <w:rStyle w:val="Rimandonotaapidipagina"/>
        </w:rPr>
        <w:footnoteRef/>
      </w:r>
      <w:r w:rsidRPr="0076350F">
        <w:rPr>
          <w:lang w:val="en-US"/>
        </w:rPr>
        <w:t xml:space="preserve"> </w:t>
      </w:r>
      <w:proofErr w:type="spellStart"/>
      <w:r>
        <w:rPr>
          <w:lang w:val="en-US"/>
        </w:rPr>
        <w:t>Consiglio</w:t>
      </w:r>
      <w:proofErr w:type="spellEnd"/>
      <w:r>
        <w:rPr>
          <w:lang w:val="en-US"/>
        </w:rPr>
        <w:t xml:space="preserve"> </w:t>
      </w:r>
      <w:proofErr w:type="spellStart"/>
      <w:r>
        <w:rPr>
          <w:lang w:val="en-US"/>
        </w:rPr>
        <w:t>dei</w:t>
      </w:r>
      <w:proofErr w:type="spellEnd"/>
      <w:r>
        <w:rPr>
          <w:lang w:val="en-US"/>
        </w:rPr>
        <w:t xml:space="preserve"> </w:t>
      </w:r>
      <w:proofErr w:type="spellStart"/>
      <w:r>
        <w:rPr>
          <w:lang w:val="en-US"/>
        </w:rPr>
        <w:t>diritti</w:t>
      </w:r>
      <w:proofErr w:type="spellEnd"/>
      <w:r>
        <w:rPr>
          <w:lang w:val="en-US"/>
        </w:rPr>
        <w:t xml:space="preserve"> </w:t>
      </w:r>
      <w:proofErr w:type="spellStart"/>
      <w:r>
        <w:rPr>
          <w:lang w:val="en-US"/>
        </w:rPr>
        <w:t>umani</w:t>
      </w:r>
      <w:proofErr w:type="spellEnd"/>
      <w:r>
        <w:rPr>
          <w:lang w:val="en-US"/>
        </w:rPr>
        <w:t xml:space="preserve"> </w:t>
      </w:r>
      <w:proofErr w:type="spellStart"/>
      <w:r>
        <w:rPr>
          <w:lang w:val="en-US"/>
        </w:rPr>
        <w:t>delle</w:t>
      </w:r>
      <w:proofErr w:type="spellEnd"/>
      <w:r>
        <w:rPr>
          <w:lang w:val="en-US"/>
        </w:rPr>
        <w:t xml:space="preserve"> NU</w:t>
      </w:r>
      <w:r w:rsidRPr="00D927ED">
        <w:rPr>
          <w:lang w:val="en-US"/>
        </w:rPr>
        <w:t xml:space="preserve">, </w:t>
      </w:r>
      <w:hyperlink r:id="rId113" w:history="1">
        <w:r w:rsidRPr="3B1215B0">
          <w:rPr>
            <w:rStyle w:val="Collegamentoipertestuale"/>
            <w:i/>
            <w:iCs/>
            <w:lang w:val="en-US"/>
          </w:rPr>
          <w:t>Report of the United Nations High Commissioner for Human Rights on violations and abuses committed by Boko Haram and the impact on human rights in the affected countries</w:t>
        </w:r>
      </w:hyperlink>
      <w:r>
        <w:rPr>
          <w:lang w:val="en-US"/>
        </w:rPr>
        <w:t xml:space="preserve">, 29 </w:t>
      </w:r>
      <w:proofErr w:type="spellStart"/>
      <w:r>
        <w:rPr>
          <w:lang w:val="en-US"/>
        </w:rPr>
        <w:t>settembre</w:t>
      </w:r>
      <w:proofErr w:type="spellEnd"/>
      <w:r>
        <w:rPr>
          <w:lang w:val="en-US"/>
        </w:rPr>
        <w:t xml:space="preserve"> 2015, par. 56.</w:t>
      </w:r>
    </w:p>
  </w:footnote>
  <w:footnote w:id="139">
    <w:p w14:paraId="20C7E2AB" w14:textId="77777777" w:rsidR="00030E28" w:rsidRPr="00BD159D" w:rsidRDefault="00030E28" w:rsidP="00BB441F">
      <w:pPr>
        <w:pStyle w:val="Testonotaapidipagina"/>
      </w:pPr>
      <w:r>
        <w:rPr>
          <w:rStyle w:val="Rimandonotaapidipagina"/>
        </w:rPr>
        <w:footnoteRef/>
      </w:r>
      <w:r w:rsidRPr="00BD159D">
        <w:t xml:space="preserve"> Segretario Generale delle NU, </w:t>
      </w:r>
      <w:hyperlink r:id="rId114" w:history="1">
        <w:proofErr w:type="spellStart"/>
        <w:r w:rsidRPr="00BD159D">
          <w:rPr>
            <w:rStyle w:val="Collegamentoipertestuale"/>
            <w:i/>
            <w:iCs/>
          </w:rPr>
          <w:t>Children</w:t>
        </w:r>
        <w:proofErr w:type="spellEnd"/>
        <w:r w:rsidRPr="00BD159D">
          <w:rPr>
            <w:rStyle w:val="Collegamentoipertestuale"/>
            <w:i/>
            <w:iCs/>
          </w:rPr>
          <w:t xml:space="preserve"> and </w:t>
        </w:r>
        <w:proofErr w:type="spellStart"/>
        <w:r w:rsidRPr="00BD159D">
          <w:rPr>
            <w:rStyle w:val="Collegamentoipertestuale"/>
            <w:i/>
            <w:iCs/>
          </w:rPr>
          <w:t>armed</w:t>
        </w:r>
        <w:proofErr w:type="spellEnd"/>
        <w:r w:rsidRPr="00BD159D">
          <w:rPr>
            <w:rStyle w:val="Collegamentoipertestuale"/>
            <w:i/>
            <w:iCs/>
          </w:rPr>
          <w:t xml:space="preserve"> </w:t>
        </w:r>
        <w:proofErr w:type="spellStart"/>
        <w:r w:rsidRPr="00BD159D">
          <w:rPr>
            <w:rStyle w:val="Collegamentoipertestuale"/>
            <w:i/>
            <w:iCs/>
          </w:rPr>
          <w:t>conflict</w:t>
        </w:r>
        <w:proofErr w:type="spellEnd"/>
      </w:hyperlink>
      <w:r w:rsidRPr="00BD159D">
        <w:t>, 24 agosto 2017, par. 207.</w:t>
      </w:r>
    </w:p>
  </w:footnote>
  <w:footnote w:id="140">
    <w:p w14:paraId="2F4F7F48" w14:textId="77777777" w:rsidR="00030E28" w:rsidRPr="00FE42EC" w:rsidRDefault="00030E28" w:rsidP="00BB441F">
      <w:pPr>
        <w:pStyle w:val="Testonotaapidipagina"/>
      </w:pPr>
      <w:r>
        <w:rPr>
          <w:rStyle w:val="Rimandonotaapidipagina"/>
        </w:rPr>
        <w:footnoteRef/>
      </w:r>
      <w:r w:rsidRPr="00FE42EC">
        <w:t xml:space="preserve"> </w:t>
      </w:r>
      <w:r w:rsidRPr="00F45614">
        <w:t xml:space="preserve">Amnesty International, </w:t>
      </w:r>
      <w:hyperlink r:id="rId115" w:history="1">
        <w:r w:rsidRPr="00F45614">
          <w:rPr>
            <w:rStyle w:val="Collegamentoipertestuale"/>
            <w:i/>
          </w:rPr>
          <w:t xml:space="preserve">“Ci hanno tradite”: le donne scampate a </w:t>
        </w:r>
        <w:proofErr w:type="spellStart"/>
        <w:r w:rsidRPr="00F45614">
          <w:rPr>
            <w:rStyle w:val="Collegamentoipertestuale"/>
            <w:i/>
          </w:rPr>
          <w:t>Boko</w:t>
        </w:r>
        <w:proofErr w:type="spellEnd"/>
        <w:r w:rsidRPr="00F45614">
          <w:rPr>
            <w:rStyle w:val="Collegamentoipertestuale"/>
            <w:i/>
          </w:rPr>
          <w:t xml:space="preserve"> </w:t>
        </w:r>
        <w:proofErr w:type="spellStart"/>
        <w:r w:rsidRPr="00F45614">
          <w:rPr>
            <w:rStyle w:val="Collegamentoipertestuale"/>
            <w:i/>
          </w:rPr>
          <w:t>Haram</w:t>
        </w:r>
        <w:proofErr w:type="spellEnd"/>
        <w:r w:rsidRPr="00F45614">
          <w:rPr>
            <w:rStyle w:val="Collegamentoipertestuale"/>
            <w:i/>
          </w:rPr>
          <w:t xml:space="preserve"> stuprate dai loro soccorritori</w:t>
        </w:r>
      </w:hyperlink>
      <w:r>
        <w:t>, 29 maggio 2018.</w:t>
      </w:r>
    </w:p>
  </w:footnote>
  <w:footnote w:id="141">
    <w:p w14:paraId="17D2C53D" w14:textId="2188C607" w:rsidR="00030E28" w:rsidRPr="00DF739C" w:rsidRDefault="00030E28" w:rsidP="00BB441F">
      <w:pPr>
        <w:pStyle w:val="NoteCOI"/>
      </w:pPr>
      <w:r>
        <w:rPr>
          <w:rStyle w:val="Rimandonotaapidipagina"/>
        </w:rPr>
        <w:footnoteRef/>
      </w:r>
      <w:r w:rsidRPr="00DF739C">
        <w:rPr>
          <w:lang w:val="en-US"/>
        </w:rPr>
        <w:t xml:space="preserve"> </w:t>
      </w:r>
      <w:proofErr w:type="spellStart"/>
      <w:r>
        <w:t>CdS</w:t>
      </w:r>
      <w:proofErr w:type="spellEnd"/>
      <w:r w:rsidRPr="3B1215B0">
        <w:t xml:space="preserve"> </w:t>
      </w:r>
      <w:proofErr w:type="spellStart"/>
      <w:r>
        <w:t>delle</w:t>
      </w:r>
      <w:proofErr w:type="spellEnd"/>
      <w:r w:rsidRPr="3B1215B0">
        <w:t xml:space="preserve"> </w:t>
      </w:r>
      <w:r>
        <w:t>NU</w:t>
      </w:r>
      <w:r w:rsidRPr="3B1215B0">
        <w:t xml:space="preserve">, </w:t>
      </w:r>
      <w:hyperlink r:id="rId116" w:history="1">
        <w:r w:rsidRPr="3B1215B0">
          <w:rPr>
            <w:rStyle w:val="Collegamentoipertestuale"/>
            <w:i/>
            <w:iCs/>
          </w:rPr>
          <w:t xml:space="preserve">Report of the Secretary-General on children and armed </w:t>
        </w:r>
        <w:r w:rsidRPr="3B1215B0">
          <w:rPr>
            <w:rStyle w:val="Collegamentoipertestuale"/>
            <w:i/>
            <w:iCs/>
            <w:lang w:val="en-US"/>
          </w:rPr>
          <w:t>conflict in Nigeria</w:t>
        </w:r>
      </w:hyperlink>
      <w:r w:rsidRPr="3B1215B0">
        <w:t xml:space="preserve">, </w:t>
      </w:r>
      <w:r w:rsidRPr="003A7E69">
        <w:t xml:space="preserve">10 </w:t>
      </w:r>
      <w:proofErr w:type="spellStart"/>
      <w:r>
        <w:t>a</w:t>
      </w:r>
      <w:r w:rsidRPr="003A7E69">
        <w:t>prile</w:t>
      </w:r>
      <w:proofErr w:type="spellEnd"/>
      <w:r w:rsidRPr="003A7E69">
        <w:t xml:space="preserve"> 2017, par. </w:t>
      </w:r>
      <w:r>
        <w:t>38</w:t>
      </w:r>
      <w:r w:rsidRPr="3B1215B0">
        <w:t>.</w:t>
      </w:r>
    </w:p>
  </w:footnote>
  <w:footnote w:id="142">
    <w:p w14:paraId="0BE5695A" w14:textId="77777777" w:rsidR="00030E28" w:rsidRPr="00A264A5" w:rsidRDefault="00030E28" w:rsidP="00BB441F">
      <w:pPr>
        <w:pStyle w:val="Testonotaapidipagina"/>
        <w:rPr>
          <w:lang w:val="en-US"/>
        </w:rPr>
      </w:pPr>
      <w:r>
        <w:rPr>
          <w:rStyle w:val="Rimandonotaapidipagina"/>
        </w:rPr>
        <w:footnoteRef/>
      </w:r>
      <w:r w:rsidRPr="00A264A5">
        <w:rPr>
          <w:lang w:val="en-US"/>
        </w:rPr>
        <w:t xml:space="preserve"> </w:t>
      </w:r>
      <w:r w:rsidRPr="0083222D">
        <w:rPr>
          <w:lang w:val="en-US"/>
        </w:rPr>
        <w:t xml:space="preserve">Amnesty International, </w:t>
      </w:r>
      <w:hyperlink r:id="rId117" w:history="1">
        <w:r w:rsidRPr="3B1215B0">
          <w:rPr>
            <w:rStyle w:val="Collegamentoipertestuale"/>
            <w:i/>
            <w:iCs/>
            <w:lang w:val="en-US"/>
          </w:rPr>
          <w:t>Amnesty International Report 2017/18 - Nigeria</w:t>
        </w:r>
      </w:hyperlink>
      <w:r w:rsidRPr="0083222D">
        <w:rPr>
          <w:lang w:val="en-US"/>
        </w:rPr>
        <w:t xml:space="preserve">, 22 </w:t>
      </w:r>
      <w:proofErr w:type="spellStart"/>
      <w:r>
        <w:rPr>
          <w:lang w:val="en-US"/>
        </w:rPr>
        <w:t>f</w:t>
      </w:r>
      <w:r w:rsidRPr="0083222D">
        <w:rPr>
          <w:lang w:val="en-US"/>
        </w:rPr>
        <w:t>ebbraio</w:t>
      </w:r>
      <w:proofErr w:type="spellEnd"/>
      <w:r w:rsidRPr="0083222D">
        <w:rPr>
          <w:lang w:val="en-US"/>
        </w:rPr>
        <w:t xml:space="preserve"> 2018</w:t>
      </w:r>
      <w:r>
        <w:rPr>
          <w:lang w:val="en-US"/>
        </w:rPr>
        <w:t>.</w:t>
      </w:r>
    </w:p>
  </w:footnote>
  <w:footnote w:id="143">
    <w:p w14:paraId="7B0755A8" w14:textId="04233037" w:rsidR="00030E28" w:rsidRPr="001416CE" w:rsidRDefault="00030E28" w:rsidP="00BB441F">
      <w:pPr>
        <w:pStyle w:val="NoteCOI"/>
        <w:rPr>
          <w:lang w:val="en-US"/>
        </w:rPr>
      </w:pPr>
      <w:r>
        <w:rPr>
          <w:rStyle w:val="Rimandonotaapidipagina"/>
        </w:rPr>
        <w:footnoteRef/>
      </w:r>
      <w:r w:rsidRPr="001416CE">
        <w:rPr>
          <w:lang w:val="en-US"/>
        </w:rPr>
        <w:t xml:space="preserve"> </w:t>
      </w:r>
      <w:proofErr w:type="spellStart"/>
      <w:r>
        <w:rPr>
          <w:lang w:val="en-US"/>
        </w:rPr>
        <w:t>CdS</w:t>
      </w:r>
      <w:proofErr w:type="spellEnd"/>
      <w:r w:rsidRPr="001416CE">
        <w:rPr>
          <w:lang w:val="en-US"/>
        </w:rPr>
        <w:t xml:space="preserve"> </w:t>
      </w:r>
      <w:proofErr w:type="spellStart"/>
      <w:r w:rsidRPr="001416CE">
        <w:rPr>
          <w:lang w:val="en-US"/>
        </w:rPr>
        <w:t>delle</w:t>
      </w:r>
      <w:proofErr w:type="spellEnd"/>
      <w:r w:rsidRPr="001416CE">
        <w:rPr>
          <w:lang w:val="en-US"/>
        </w:rPr>
        <w:t xml:space="preserve"> NU, </w:t>
      </w:r>
      <w:hyperlink r:id="rId118" w:history="1">
        <w:r w:rsidRPr="001416CE">
          <w:rPr>
            <w:rStyle w:val="Collegamentoipertestuale"/>
            <w:i/>
            <w:iCs/>
            <w:lang w:val="en-US"/>
          </w:rPr>
          <w:t>Report of the Secretary-General on children and armed conflict in Nigeria</w:t>
        </w:r>
      </w:hyperlink>
      <w:r w:rsidRPr="001416CE">
        <w:rPr>
          <w:lang w:val="en-US"/>
        </w:rPr>
        <w:t xml:space="preserve">, 10 </w:t>
      </w:r>
      <w:proofErr w:type="spellStart"/>
      <w:r w:rsidRPr="001416CE">
        <w:rPr>
          <w:lang w:val="en-US"/>
        </w:rPr>
        <w:t>aprile</w:t>
      </w:r>
      <w:proofErr w:type="spellEnd"/>
      <w:r w:rsidRPr="001416CE">
        <w:rPr>
          <w:lang w:val="en-US"/>
        </w:rPr>
        <w:t xml:space="preserve"> 2017, par. 34-36.</w:t>
      </w:r>
    </w:p>
  </w:footnote>
  <w:footnote w:id="144">
    <w:p w14:paraId="636DF9D0" w14:textId="36FEE487" w:rsidR="00030E28" w:rsidRPr="000E73BA" w:rsidRDefault="00030E28" w:rsidP="00BB441F">
      <w:pPr>
        <w:pStyle w:val="Testonotaapidipagina"/>
        <w:rPr>
          <w:lang w:val="en-GB"/>
        </w:rPr>
      </w:pPr>
      <w:r w:rsidRPr="000E73BA">
        <w:rPr>
          <w:rStyle w:val="Rimandonotaapidipagina"/>
        </w:rPr>
        <w:footnoteRef/>
      </w:r>
      <w:r w:rsidRPr="000E73BA">
        <w:rPr>
          <w:lang w:val="en-GB"/>
        </w:rPr>
        <w:t xml:space="preserve"> ACLED, </w:t>
      </w:r>
      <w:hyperlink r:id="rId119" w:history="1">
        <w:r w:rsidRPr="004B525F">
          <w:rPr>
            <w:rStyle w:val="Collegamentoipertestuale"/>
            <w:i/>
            <w:iCs/>
            <w:lang w:val="en-GB"/>
          </w:rPr>
          <w:t>African giant’s go to the polls: upcoming elections in DRC and Nigeria</w:t>
        </w:r>
      </w:hyperlink>
      <w:r w:rsidRPr="000E73BA">
        <w:rPr>
          <w:lang w:val="en-GB"/>
        </w:rPr>
        <w:t xml:space="preserve">, 21 </w:t>
      </w:r>
      <w:proofErr w:type="spellStart"/>
      <w:r w:rsidRPr="000E73BA">
        <w:rPr>
          <w:lang w:val="en-GB"/>
        </w:rPr>
        <w:t>dicembre</w:t>
      </w:r>
      <w:proofErr w:type="spellEnd"/>
      <w:r w:rsidRPr="000E73BA">
        <w:rPr>
          <w:lang w:val="en-GB"/>
        </w:rPr>
        <w:t xml:space="preserve"> 2018; BBC, </w:t>
      </w:r>
      <w:hyperlink r:id="rId120" w:history="1">
        <w:r w:rsidRPr="004B525F">
          <w:rPr>
            <w:rStyle w:val="Collegamentoipertestuale"/>
            <w:i/>
            <w:iCs/>
            <w:lang w:val="en-GB"/>
          </w:rPr>
          <w:t>Nigerian military lifts UNICEF ban after “spy” row</w:t>
        </w:r>
      </w:hyperlink>
      <w:r w:rsidRPr="000E73BA">
        <w:rPr>
          <w:lang w:val="en-GB"/>
        </w:rPr>
        <w:t xml:space="preserve">, 15 </w:t>
      </w:r>
      <w:proofErr w:type="spellStart"/>
      <w:r w:rsidRPr="000E73BA">
        <w:rPr>
          <w:lang w:val="en-GB"/>
        </w:rPr>
        <w:t>dicembre</w:t>
      </w:r>
      <w:proofErr w:type="spellEnd"/>
      <w:r w:rsidRPr="000E73BA">
        <w:rPr>
          <w:lang w:val="en-GB"/>
        </w:rPr>
        <w:t xml:space="preserve"> 2018. </w:t>
      </w:r>
    </w:p>
  </w:footnote>
  <w:footnote w:id="145">
    <w:p w14:paraId="0D1598D3" w14:textId="698FC81D" w:rsidR="00030E28" w:rsidRPr="00C322F2" w:rsidRDefault="00030E28" w:rsidP="00BB441F">
      <w:pPr>
        <w:pStyle w:val="Testonotaapidipagina"/>
        <w:rPr>
          <w:lang w:val="fr-FR"/>
        </w:rPr>
      </w:pPr>
      <w:r>
        <w:rPr>
          <w:rStyle w:val="Rimandonotaapidipagina"/>
        </w:rPr>
        <w:footnoteRef/>
      </w:r>
      <w:r w:rsidRPr="00C322F2">
        <w:rPr>
          <w:lang w:val="fr-FR"/>
        </w:rPr>
        <w:t xml:space="preserve"> </w:t>
      </w:r>
      <w:r>
        <w:rPr>
          <w:lang w:val="fr-FR"/>
        </w:rPr>
        <w:t>CPI</w:t>
      </w:r>
      <w:r w:rsidRPr="00C322F2">
        <w:rPr>
          <w:lang w:val="fr-FR"/>
        </w:rPr>
        <w:t xml:space="preserve">, </w:t>
      </w:r>
      <w:hyperlink r:id="rId121" w:history="1">
        <w:r w:rsidRPr="00C322F2">
          <w:rPr>
            <w:rStyle w:val="Collegamentoipertestuale"/>
            <w:i/>
            <w:iCs/>
            <w:lang w:val="fr-FR"/>
          </w:rPr>
          <w:t xml:space="preserve">Report on </w:t>
        </w:r>
        <w:proofErr w:type="spellStart"/>
        <w:r w:rsidRPr="00C322F2">
          <w:rPr>
            <w:rStyle w:val="Collegamentoipertestuale"/>
            <w:i/>
            <w:iCs/>
            <w:lang w:val="fr-FR"/>
          </w:rPr>
          <w:t>Preliminary</w:t>
        </w:r>
        <w:proofErr w:type="spellEnd"/>
        <w:r w:rsidRPr="00C322F2">
          <w:rPr>
            <w:rStyle w:val="Collegamentoipertestuale"/>
            <w:i/>
            <w:iCs/>
            <w:lang w:val="fr-FR"/>
          </w:rPr>
          <w:t xml:space="preserve"> </w:t>
        </w:r>
        <w:proofErr w:type="spellStart"/>
        <w:r w:rsidRPr="00C322F2">
          <w:rPr>
            <w:rStyle w:val="Collegamentoipertestuale"/>
            <w:i/>
            <w:iCs/>
            <w:lang w:val="fr-FR"/>
          </w:rPr>
          <w:t>Examination</w:t>
        </w:r>
        <w:proofErr w:type="spellEnd"/>
        <w:r w:rsidRPr="00C322F2">
          <w:rPr>
            <w:rStyle w:val="Collegamentoipertestuale"/>
            <w:i/>
            <w:iCs/>
            <w:lang w:val="fr-FR"/>
          </w:rPr>
          <w:t xml:space="preserve"> </w:t>
        </w:r>
        <w:proofErr w:type="spellStart"/>
        <w:r w:rsidRPr="00C322F2">
          <w:rPr>
            <w:rStyle w:val="Collegamentoipertestuale"/>
            <w:i/>
            <w:iCs/>
            <w:lang w:val="fr-FR"/>
          </w:rPr>
          <w:t>Activities</w:t>
        </w:r>
        <w:proofErr w:type="spellEnd"/>
        <w:r w:rsidRPr="00C322F2">
          <w:rPr>
            <w:rStyle w:val="Collegamentoipertestuale"/>
            <w:i/>
            <w:iCs/>
            <w:lang w:val="fr-FR"/>
          </w:rPr>
          <w:t xml:space="preserve"> 2017</w:t>
        </w:r>
      </w:hyperlink>
      <w:r w:rsidRPr="00C322F2">
        <w:rPr>
          <w:lang w:val="fr-FR"/>
        </w:rPr>
        <w:t xml:space="preserve">, 4 </w:t>
      </w:r>
      <w:proofErr w:type="spellStart"/>
      <w:r w:rsidRPr="00C322F2">
        <w:rPr>
          <w:lang w:val="fr-FR"/>
        </w:rPr>
        <w:t>dicembre</w:t>
      </w:r>
      <w:proofErr w:type="spellEnd"/>
      <w:r w:rsidRPr="00C322F2">
        <w:rPr>
          <w:lang w:val="fr-FR"/>
        </w:rPr>
        <w:t xml:space="preserve"> 2017, par. 218-220.</w:t>
      </w:r>
    </w:p>
  </w:footnote>
  <w:footnote w:id="146">
    <w:p w14:paraId="10949E96" w14:textId="4126463E" w:rsidR="00030E28" w:rsidRPr="00267971" w:rsidRDefault="00030E28" w:rsidP="00BB441F">
      <w:pPr>
        <w:pStyle w:val="Testonotaapidipagina"/>
        <w:rPr>
          <w:lang w:val="en-US"/>
        </w:rPr>
      </w:pPr>
      <w:r>
        <w:rPr>
          <w:rStyle w:val="Rimandonotaapidipagina"/>
        </w:rPr>
        <w:footnoteRef/>
      </w:r>
      <w:r w:rsidRPr="00267971">
        <w:rPr>
          <w:lang w:val="en-US"/>
        </w:rPr>
        <w:t xml:space="preserve"> </w:t>
      </w:r>
      <w:r>
        <w:rPr>
          <w:lang w:val="en-US"/>
        </w:rPr>
        <w:t>CPI</w:t>
      </w:r>
      <w:r w:rsidRPr="00267971">
        <w:rPr>
          <w:lang w:val="en-US"/>
        </w:rPr>
        <w:t xml:space="preserve">, </w:t>
      </w:r>
      <w:hyperlink r:id="rId122" w:history="1">
        <w:r w:rsidRPr="00267971">
          <w:rPr>
            <w:rStyle w:val="Collegamentoipertestuale"/>
            <w:i/>
            <w:iCs/>
            <w:lang w:val="en-US"/>
          </w:rPr>
          <w:t>Report on Preliminary Examination Activities</w:t>
        </w:r>
      </w:hyperlink>
      <w:r w:rsidRPr="00267971">
        <w:rPr>
          <w:lang w:val="en-US"/>
        </w:rPr>
        <w:t>, 2018, par. 241-243.</w:t>
      </w:r>
    </w:p>
  </w:footnote>
  <w:footnote w:id="147">
    <w:p w14:paraId="3094A25B" w14:textId="77777777" w:rsidR="00030E28" w:rsidRPr="007B08C5" w:rsidRDefault="00030E28" w:rsidP="00BB441F">
      <w:pPr>
        <w:pStyle w:val="Testonotaapidipagina"/>
        <w:rPr>
          <w:lang w:val="en-GB"/>
        </w:rPr>
      </w:pPr>
      <w:r>
        <w:rPr>
          <w:rStyle w:val="Rimandonotaapidipagina"/>
        </w:rPr>
        <w:footnoteRef/>
      </w:r>
      <w:r w:rsidRPr="00267971">
        <w:rPr>
          <w:lang w:val="en-US"/>
        </w:rPr>
        <w:t xml:space="preserve"> </w:t>
      </w:r>
      <w:r>
        <w:rPr>
          <w:lang w:val="en-GB"/>
        </w:rPr>
        <w:t xml:space="preserve">Human Rights Watch, </w:t>
      </w:r>
      <w:hyperlink r:id="rId123" w:history="1">
        <w:r w:rsidRPr="00E806D4">
          <w:rPr>
            <w:rStyle w:val="Collegamentoipertestuale"/>
            <w:i/>
            <w:lang w:val="en-GB"/>
          </w:rPr>
          <w:t>World Report 2020 – Nigeria</w:t>
        </w:r>
      </w:hyperlink>
      <w:r>
        <w:rPr>
          <w:i/>
          <w:lang w:val="en-GB"/>
        </w:rPr>
        <w:t xml:space="preserve">, </w:t>
      </w:r>
      <w:r>
        <w:rPr>
          <w:lang w:val="en-GB"/>
        </w:rPr>
        <w:t>14 January 2020.</w:t>
      </w:r>
    </w:p>
  </w:footnote>
  <w:footnote w:id="148">
    <w:p w14:paraId="2C389455" w14:textId="77777777" w:rsidR="00030E28" w:rsidRDefault="00030E28" w:rsidP="006075D7">
      <w:pPr>
        <w:pStyle w:val="Testonotaapidipagina"/>
      </w:pPr>
      <w:r>
        <w:rPr>
          <w:rStyle w:val="Rimandonotaapidipagina"/>
        </w:rPr>
        <w:footnoteRef/>
      </w:r>
      <w:r>
        <w:t xml:space="preserve"> Per un costante aggiornamento sulla situazione consultare il </w:t>
      </w:r>
      <w:hyperlink r:id="rId124" w:history="1">
        <w:r w:rsidRPr="00CB6C98">
          <w:rPr>
            <w:rStyle w:val="Collegamentoipertestuale"/>
          </w:rPr>
          <w:t>Nigeria Security Tracker</w:t>
        </w:r>
      </w:hyperlink>
      <w:r>
        <w:t>.</w:t>
      </w:r>
    </w:p>
  </w:footnote>
  <w:footnote w:id="149">
    <w:p w14:paraId="6EF77095" w14:textId="1D5363D5" w:rsidR="00030E28" w:rsidRPr="00E143DB" w:rsidRDefault="00030E28" w:rsidP="006075D7">
      <w:pPr>
        <w:pStyle w:val="Testonotaapidipagina"/>
        <w:rPr>
          <w:lang w:val="en-US"/>
        </w:rPr>
      </w:pPr>
      <w:r w:rsidRPr="00020D67">
        <w:rPr>
          <w:rStyle w:val="Rimandonotaapidipagina"/>
        </w:rPr>
        <w:footnoteRef/>
      </w:r>
      <w:r w:rsidRPr="00020D67">
        <w:rPr>
          <w:lang w:val="en-US"/>
        </w:rPr>
        <w:t xml:space="preserve"> </w:t>
      </w:r>
      <w:proofErr w:type="spellStart"/>
      <w:r w:rsidRPr="00020D67">
        <w:rPr>
          <w:lang w:val="en-US"/>
        </w:rPr>
        <w:t>Cfr</w:t>
      </w:r>
      <w:proofErr w:type="spellEnd"/>
      <w:r w:rsidRPr="00020D67">
        <w:rPr>
          <w:lang w:val="en-US"/>
        </w:rPr>
        <w:t xml:space="preserve"> </w:t>
      </w:r>
      <w:r w:rsidRPr="00020D67">
        <w:rPr>
          <w:i/>
          <w:lang w:val="en-US"/>
        </w:rPr>
        <w:t>infra</w:t>
      </w:r>
      <w:r w:rsidRPr="00020D67">
        <w:rPr>
          <w:lang w:val="en-US"/>
        </w:rPr>
        <w:t xml:space="preserve"> par. </w:t>
      </w:r>
      <w:proofErr w:type="spellStart"/>
      <w:r w:rsidRPr="00020D67">
        <w:rPr>
          <w:lang w:val="en-US"/>
        </w:rPr>
        <w:t>sull’</w:t>
      </w:r>
      <w:hyperlink w:anchor="_AMBIENTE" w:history="1">
        <w:r w:rsidRPr="00020D67">
          <w:rPr>
            <w:rStyle w:val="Collegamentoipertestuale"/>
            <w:lang w:val="en-US"/>
          </w:rPr>
          <w:t>ambiente</w:t>
        </w:r>
        <w:proofErr w:type="spellEnd"/>
      </w:hyperlink>
      <w:r w:rsidRPr="00020D67">
        <w:rPr>
          <w:lang w:val="en-US"/>
        </w:rPr>
        <w:t>.</w:t>
      </w:r>
    </w:p>
  </w:footnote>
  <w:footnote w:id="150">
    <w:p w14:paraId="25A6E670" w14:textId="77777777" w:rsidR="00030E28" w:rsidRPr="00934D3C" w:rsidRDefault="00030E28" w:rsidP="006075D7">
      <w:pPr>
        <w:pStyle w:val="Testonotaapidipagina"/>
        <w:rPr>
          <w:lang w:val="en-US"/>
        </w:rPr>
      </w:pPr>
      <w:r>
        <w:rPr>
          <w:rStyle w:val="Rimandonotaapidipagina"/>
        </w:rPr>
        <w:footnoteRef/>
      </w:r>
      <w:r w:rsidRPr="00934D3C">
        <w:rPr>
          <w:lang w:val="en-US"/>
        </w:rPr>
        <w:t xml:space="preserve"> Asylum Research Consultancy, </w:t>
      </w:r>
      <w:hyperlink r:id="rId125" w:history="1">
        <w:r w:rsidRPr="3B1215B0">
          <w:rPr>
            <w:rStyle w:val="Collegamentoipertestuale"/>
            <w:i/>
            <w:iCs/>
            <w:lang w:val="en-US"/>
          </w:rPr>
          <w:t>Nigeria: The situation of Indigenes and Settlers</w:t>
        </w:r>
      </w:hyperlink>
      <w:r>
        <w:rPr>
          <w:lang w:val="en-US"/>
        </w:rPr>
        <w:t xml:space="preserve">, 19 </w:t>
      </w:r>
      <w:proofErr w:type="spellStart"/>
      <w:r>
        <w:rPr>
          <w:lang w:val="en-US"/>
        </w:rPr>
        <w:t>gennaio</w:t>
      </w:r>
      <w:proofErr w:type="spellEnd"/>
      <w:r>
        <w:rPr>
          <w:lang w:val="en-US"/>
        </w:rPr>
        <w:t xml:space="preserve"> 2018,</w:t>
      </w:r>
      <w:r w:rsidRPr="00934D3C">
        <w:rPr>
          <w:lang w:val="en-US"/>
        </w:rPr>
        <w:t xml:space="preserve"> p</w:t>
      </w:r>
      <w:r>
        <w:rPr>
          <w:lang w:val="en-US"/>
        </w:rPr>
        <w:t>p</w:t>
      </w:r>
      <w:r w:rsidRPr="00934D3C">
        <w:rPr>
          <w:lang w:val="en-US"/>
        </w:rPr>
        <w:t>. 24-25</w:t>
      </w:r>
      <w:r>
        <w:rPr>
          <w:lang w:val="en-US"/>
        </w:rPr>
        <w:t>.</w:t>
      </w:r>
    </w:p>
  </w:footnote>
  <w:footnote w:id="151">
    <w:p w14:paraId="0EE31628" w14:textId="0F642B4C" w:rsidR="00030E28" w:rsidRPr="00F11ECE" w:rsidRDefault="00030E28" w:rsidP="006075D7">
      <w:pPr>
        <w:pStyle w:val="Testonotaapidipagina"/>
        <w:rPr>
          <w:iCs/>
          <w:lang w:val="en-GB"/>
        </w:rPr>
      </w:pPr>
      <w:r>
        <w:rPr>
          <w:rStyle w:val="Rimandonotaapidipagina"/>
        </w:rPr>
        <w:footnoteRef/>
      </w:r>
      <w:r w:rsidRPr="00267971">
        <w:rPr>
          <w:lang w:val="en-US"/>
        </w:rPr>
        <w:t xml:space="preserve"> </w:t>
      </w:r>
      <w:r>
        <w:rPr>
          <w:lang w:val="en-GB"/>
        </w:rPr>
        <w:t xml:space="preserve">Minority Rights Group International, </w:t>
      </w:r>
      <w:hyperlink r:id="rId126" w:history="1">
        <w:r w:rsidRPr="001D6A81">
          <w:rPr>
            <w:rStyle w:val="Collegamentoipertestuale"/>
            <w:i/>
            <w:lang w:val="en-GB"/>
          </w:rPr>
          <w:t>World Directory of Minorities and Indigenous Peoples – Nigeria</w:t>
        </w:r>
      </w:hyperlink>
      <w:r>
        <w:rPr>
          <w:i/>
          <w:lang w:val="en-GB"/>
        </w:rPr>
        <w:t xml:space="preserve">, </w:t>
      </w:r>
      <w:proofErr w:type="spellStart"/>
      <w:r>
        <w:rPr>
          <w:iCs/>
          <w:lang w:val="en-GB"/>
        </w:rPr>
        <w:t>maggio</w:t>
      </w:r>
      <w:proofErr w:type="spellEnd"/>
      <w:r w:rsidRPr="008F3276">
        <w:rPr>
          <w:iCs/>
          <w:lang w:val="en-GB"/>
        </w:rPr>
        <w:t xml:space="preserve"> 2018</w:t>
      </w:r>
      <w:r>
        <w:rPr>
          <w:iCs/>
          <w:lang w:val="en-GB"/>
        </w:rPr>
        <w:t>.</w:t>
      </w:r>
      <w:r w:rsidRPr="00F11ECE">
        <w:rPr>
          <w:iCs/>
          <w:lang w:val="en-GB"/>
        </w:rPr>
        <w:t xml:space="preserve"> </w:t>
      </w:r>
    </w:p>
  </w:footnote>
  <w:footnote w:id="152">
    <w:p w14:paraId="38D5AA3D" w14:textId="35ACA5F3" w:rsidR="00030E28" w:rsidRPr="00863894" w:rsidRDefault="00030E28" w:rsidP="006075D7">
      <w:pPr>
        <w:pStyle w:val="Testonotaapidipagina"/>
        <w:rPr>
          <w:i/>
          <w:iCs/>
          <w:color w:val="0563C1"/>
          <w:u w:val="single"/>
          <w:lang w:val="en-US"/>
        </w:rPr>
      </w:pPr>
      <w:r>
        <w:rPr>
          <w:rStyle w:val="Rimandonotaapidipagina"/>
        </w:rPr>
        <w:footnoteRef/>
      </w:r>
      <w:r w:rsidRPr="00863894">
        <w:rPr>
          <w:lang w:val="en-US"/>
        </w:rPr>
        <w:t xml:space="preserve"> </w:t>
      </w:r>
      <w:proofErr w:type="spellStart"/>
      <w:r>
        <w:rPr>
          <w:lang w:val="en-US"/>
        </w:rPr>
        <w:t>Consiglio</w:t>
      </w:r>
      <w:proofErr w:type="spellEnd"/>
      <w:r>
        <w:rPr>
          <w:lang w:val="en-US"/>
        </w:rPr>
        <w:t xml:space="preserve"> </w:t>
      </w:r>
      <w:proofErr w:type="spellStart"/>
      <w:r>
        <w:rPr>
          <w:lang w:val="en-US"/>
        </w:rPr>
        <w:t>dei</w:t>
      </w:r>
      <w:proofErr w:type="spellEnd"/>
      <w:r>
        <w:rPr>
          <w:lang w:val="en-US"/>
        </w:rPr>
        <w:t xml:space="preserve"> </w:t>
      </w:r>
      <w:proofErr w:type="spellStart"/>
      <w:r>
        <w:rPr>
          <w:lang w:val="en-US"/>
        </w:rPr>
        <w:t>diritti</w:t>
      </w:r>
      <w:proofErr w:type="spellEnd"/>
      <w:r>
        <w:rPr>
          <w:lang w:val="en-US"/>
        </w:rPr>
        <w:t xml:space="preserve"> </w:t>
      </w:r>
      <w:proofErr w:type="spellStart"/>
      <w:r>
        <w:rPr>
          <w:lang w:val="en-US"/>
        </w:rPr>
        <w:t>umani</w:t>
      </w:r>
      <w:proofErr w:type="spellEnd"/>
      <w:r>
        <w:rPr>
          <w:lang w:val="en-US"/>
        </w:rPr>
        <w:t xml:space="preserve"> </w:t>
      </w:r>
      <w:proofErr w:type="spellStart"/>
      <w:r>
        <w:rPr>
          <w:lang w:val="en-US"/>
        </w:rPr>
        <w:t>delle</w:t>
      </w:r>
      <w:proofErr w:type="spellEnd"/>
      <w:r>
        <w:rPr>
          <w:lang w:val="en-US"/>
        </w:rPr>
        <w:t xml:space="preserve"> NU</w:t>
      </w:r>
      <w:r w:rsidRPr="00863894">
        <w:rPr>
          <w:lang w:val="en-US"/>
        </w:rPr>
        <w:t xml:space="preserve">, </w:t>
      </w:r>
      <w:hyperlink r:id="rId127">
        <w:r w:rsidRPr="00863894">
          <w:rPr>
            <w:rStyle w:val="Collegamentoipertestuale"/>
            <w:i/>
            <w:iCs/>
            <w:lang w:val="en-US"/>
          </w:rPr>
          <w:t>Report of the Special Rapporteur on minority issues</w:t>
        </w:r>
      </w:hyperlink>
      <w:r w:rsidRPr="00863894">
        <w:rPr>
          <w:lang w:val="en-US"/>
        </w:rPr>
        <w:t xml:space="preserve">, 5 </w:t>
      </w:r>
      <w:proofErr w:type="spellStart"/>
      <w:r w:rsidRPr="00863894">
        <w:rPr>
          <w:lang w:val="en-US"/>
        </w:rPr>
        <w:t>gennaio</w:t>
      </w:r>
      <w:proofErr w:type="spellEnd"/>
      <w:r w:rsidRPr="00863894">
        <w:rPr>
          <w:lang w:val="en-US"/>
        </w:rPr>
        <w:t xml:space="preserve"> 2015, par. 30.</w:t>
      </w:r>
    </w:p>
  </w:footnote>
  <w:footnote w:id="153">
    <w:p w14:paraId="57294B88" w14:textId="6F5FC397" w:rsidR="00030E28" w:rsidRPr="00FC43AC" w:rsidRDefault="00030E28" w:rsidP="005F6283">
      <w:pPr>
        <w:pStyle w:val="Testonotaapidipagina"/>
        <w:rPr>
          <w:lang w:val="en-GB"/>
        </w:rPr>
      </w:pPr>
      <w:r>
        <w:rPr>
          <w:rStyle w:val="Rimandonotaapidipagina"/>
        </w:rPr>
        <w:footnoteRef/>
      </w:r>
      <w:r w:rsidRPr="00267971">
        <w:rPr>
          <w:lang w:val="en-US"/>
        </w:rPr>
        <w:t xml:space="preserve"> Institute for Economics and Peace, </w:t>
      </w:r>
      <w:hyperlink r:id="rId128" w:history="1">
        <w:r w:rsidRPr="00267971">
          <w:rPr>
            <w:rStyle w:val="Collegamentoipertestuale"/>
            <w:i/>
            <w:lang w:val="en-US"/>
          </w:rPr>
          <w:t>Global Terrorism Index 2019</w:t>
        </w:r>
      </w:hyperlink>
      <w:r w:rsidRPr="00267971">
        <w:rPr>
          <w:i/>
          <w:lang w:val="en-US"/>
        </w:rPr>
        <w:t xml:space="preserve">, </w:t>
      </w:r>
      <w:proofErr w:type="spellStart"/>
      <w:r>
        <w:rPr>
          <w:lang w:val="en-US"/>
        </w:rPr>
        <w:t>novembre</w:t>
      </w:r>
      <w:proofErr w:type="spellEnd"/>
      <w:r w:rsidRPr="00267971">
        <w:rPr>
          <w:lang w:val="en-US"/>
        </w:rPr>
        <w:t xml:space="preserve"> 2019, p</w:t>
      </w:r>
      <w:r>
        <w:rPr>
          <w:lang w:val="en-US"/>
        </w:rPr>
        <w:t>p</w:t>
      </w:r>
      <w:r w:rsidRPr="00267971">
        <w:rPr>
          <w:lang w:val="en-US"/>
        </w:rPr>
        <w:t>.</w:t>
      </w:r>
      <w:r>
        <w:rPr>
          <w:lang w:val="en-US"/>
        </w:rPr>
        <w:t xml:space="preserve"> </w:t>
      </w:r>
      <w:r w:rsidRPr="00267971">
        <w:rPr>
          <w:lang w:val="en-US"/>
        </w:rPr>
        <w:t>13</w:t>
      </w:r>
      <w:r>
        <w:rPr>
          <w:lang w:val="en-US"/>
        </w:rPr>
        <w:t>,</w:t>
      </w:r>
      <w:r w:rsidRPr="00267971">
        <w:rPr>
          <w:lang w:val="en-US"/>
        </w:rPr>
        <w:t xml:space="preserve"> 21</w:t>
      </w:r>
      <w:r>
        <w:rPr>
          <w:lang w:val="en-US"/>
        </w:rPr>
        <w:t>.</w:t>
      </w:r>
    </w:p>
  </w:footnote>
  <w:footnote w:id="154">
    <w:p w14:paraId="77F0B85A" w14:textId="26339BA5" w:rsidR="00030E28" w:rsidRPr="00F11ECE" w:rsidRDefault="00030E28" w:rsidP="006075D7">
      <w:pPr>
        <w:pStyle w:val="Testonotaapidipagina"/>
        <w:rPr>
          <w:iCs/>
          <w:lang w:val="en-GB"/>
        </w:rPr>
      </w:pPr>
      <w:r>
        <w:rPr>
          <w:rStyle w:val="Rimandonotaapidipagina"/>
        </w:rPr>
        <w:footnoteRef/>
      </w:r>
      <w:r w:rsidRPr="00267971">
        <w:rPr>
          <w:lang w:val="en-US"/>
        </w:rPr>
        <w:t xml:space="preserve"> </w:t>
      </w:r>
      <w:r>
        <w:rPr>
          <w:lang w:val="en-GB"/>
        </w:rPr>
        <w:t xml:space="preserve">Minority Rights Group International, </w:t>
      </w:r>
      <w:hyperlink r:id="rId129" w:history="1">
        <w:r w:rsidRPr="001D6A81">
          <w:rPr>
            <w:rStyle w:val="Collegamentoipertestuale"/>
            <w:i/>
            <w:lang w:val="en-GB"/>
          </w:rPr>
          <w:t>World Directory of Minorities and Indigenous Peoples – Nigeria</w:t>
        </w:r>
      </w:hyperlink>
      <w:r>
        <w:rPr>
          <w:i/>
          <w:lang w:val="en-GB"/>
        </w:rPr>
        <w:t xml:space="preserve">, </w:t>
      </w:r>
      <w:proofErr w:type="spellStart"/>
      <w:r>
        <w:rPr>
          <w:iCs/>
          <w:lang w:val="en-GB"/>
        </w:rPr>
        <w:t>maggio</w:t>
      </w:r>
      <w:proofErr w:type="spellEnd"/>
      <w:r w:rsidRPr="00DE0352">
        <w:rPr>
          <w:iCs/>
          <w:lang w:val="en-GB"/>
        </w:rPr>
        <w:t xml:space="preserve"> 2018</w:t>
      </w:r>
      <w:r>
        <w:rPr>
          <w:iCs/>
          <w:lang w:val="en-GB"/>
        </w:rPr>
        <w:t>.</w:t>
      </w:r>
      <w:r w:rsidRPr="00F11ECE">
        <w:rPr>
          <w:iCs/>
          <w:lang w:val="en-GB"/>
        </w:rPr>
        <w:t xml:space="preserve"> </w:t>
      </w:r>
    </w:p>
  </w:footnote>
  <w:footnote w:id="155">
    <w:p w14:paraId="68DD5EDC" w14:textId="77777777" w:rsidR="00030E28" w:rsidRPr="00EE2DAC" w:rsidRDefault="00030E28" w:rsidP="006075D7">
      <w:pPr>
        <w:pStyle w:val="Testonotaapidipagina"/>
        <w:rPr>
          <w:lang w:val="en-US"/>
        </w:rPr>
      </w:pPr>
      <w:r>
        <w:rPr>
          <w:rStyle w:val="Rimandonotaapidipagina"/>
        </w:rPr>
        <w:footnoteRef/>
      </w:r>
      <w:r w:rsidRPr="00EE2DAC">
        <w:rPr>
          <w:lang w:val="en-US"/>
        </w:rPr>
        <w:t xml:space="preserve"> </w:t>
      </w:r>
      <w:r w:rsidRPr="0027392A">
        <w:rPr>
          <w:lang w:val="en-US"/>
        </w:rPr>
        <w:t>International Crisis Group,</w:t>
      </w:r>
      <w:r w:rsidRPr="00EE2DAC">
        <w:rPr>
          <w:lang w:val="en-US"/>
        </w:rPr>
        <w:t xml:space="preserve"> </w:t>
      </w:r>
      <w:hyperlink r:id="rId130" w:history="1">
        <w:r w:rsidRPr="3B1215B0">
          <w:rPr>
            <w:rStyle w:val="Collegamentoipertestuale"/>
            <w:i/>
            <w:iCs/>
            <w:lang w:val="en-US"/>
          </w:rPr>
          <w:t>Herders against Farmers: Nigeria’s Expanding Deadly Conflict</w:t>
        </w:r>
      </w:hyperlink>
      <w:r>
        <w:rPr>
          <w:lang w:val="en-US"/>
        </w:rPr>
        <w:t xml:space="preserve">, 19 </w:t>
      </w:r>
      <w:proofErr w:type="spellStart"/>
      <w:r>
        <w:rPr>
          <w:lang w:val="en-US"/>
        </w:rPr>
        <w:t>settembre</w:t>
      </w:r>
      <w:proofErr w:type="spellEnd"/>
      <w:r>
        <w:rPr>
          <w:lang w:val="en-US"/>
        </w:rPr>
        <w:t xml:space="preserve"> 2017, p. 7.</w:t>
      </w:r>
    </w:p>
  </w:footnote>
  <w:footnote w:id="156">
    <w:p w14:paraId="0F8D1C08" w14:textId="77777777" w:rsidR="00030E28" w:rsidRPr="0009735B" w:rsidRDefault="00030E28" w:rsidP="006075D7">
      <w:pPr>
        <w:pStyle w:val="Testonotaapidipagina"/>
        <w:rPr>
          <w:lang w:val="en-US"/>
        </w:rPr>
      </w:pPr>
      <w:r>
        <w:rPr>
          <w:rStyle w:val="Rimandonotaapidipagina"/>
        </w:rPr>
        <w:footnoteRef/>
      </w:r>
      <w:r w:rsidRPr="0009735B">
        <w:rPr>
          <w:lang w:val="en-US"/>
        </w:rPr>
        <w:t xml:space="preserve"> Institute for Economics and Peace, </w:t>
      </w:r>
      <w:hyperlink r:id="rId131" w:history="1">
        <w:r w:rsidRPr="3B1215B0">
          <w:rPr>
            <w:rStyle w:val="Collegamentoipertestuale"/>
            <w:i/>
            <w:iCs/>
            <w:lang w:val="en-US"/>
          </w:rPr>
          <w:t>Global Terrorism Index 2015</w:t>
        </w:r>
      </w:hyperlink>
      <w:r>
        <w:rPr>
          <w:lang w:val="en-US"/>
        </w:rPr>
        <w:t>,</w:t>
      </w:r>
      <w:r w:rsidRPr="3B1215B0">
        <w:rPr>
          <w:i/>
          <w:iCs/>
          <w:lang w:val="en-US"/>
        </w:rPr>
        <w:t xml:space="preserve"> </w:t>
      </w:r>
      <w:proofErr w:type="spellStart"/>
      <w:r>
        <w:rPr>
          <w:lang w:val="en-US"/>
        </w:rPr>
        <w:t>novembre</w:t>
      </w:r>
      <w:proofErr w:type="spellEnd"/>
      <w:r>
        <w:rPr>
          <w:lang w:val="en-US"/>
        </w:rPr>
        <w:t xml:space="preserve"> 2015, p.</w:t>
      </w:r>
      <w:r w:rsidRPr="0009735B">
        <w:rPr>
          <w:lang w:val="en-US"/>
        </w:rPr>
        <w:t xml:space="preserve"> 22</w:t>
      </w:r>
      <w:r>
        <w:rPr>
          <w:lang w:val="en-US"/>
        </w:rPr>
        <w:t>.</w:t>
      </w:r>
    </w:p>
  </w:footnote>
  <w:footnote w:id="157">
    <w:p w14:paraId="57297CBD" w14:textId="3085635B" w:rsidR="00030E28" w:rsidRPr="00FC43AC" w:rsidRDefault="00030E28" w:rsidP="005F6283">
      <w:pPr>
        <w:pStyle w:val="Testonotaapidipagina"/>
        <w:rPr>
          <w:lang w:val="en-GB"/>
        </w:rPr>
      </w:pPr>
      <w:r>
        <w:rPr>
          <w:rStyle w:val="Rimandonotaapidipagina"/>
        </w:rPr>
        <w:footnoteRef/>
      </w:r>
      <w:r w:rsidRPr="00267971">
        <w:rPr>
          <w:lang w:val="en-US"/>
        </w:rPr>
        <w:t xml:space="preserve"> Institute for Economics and Peace, </w:t>
      </w:r>
      <w:hyperlink r:id="rId132" w:history="1">
        <w:r w:rsidRPr="00267971">
          <w:rPr>
            <w:rStyle w:val="Collegamentoipertestuale"/>
            <w:i/>
            <w:lang w:val="en-US"/>
          </w:rPr>
          <w:t>Global Terrorism Index 2019</w:t>
        </w:r>
      </w:hyperlink>
      <w:r w:rsidRPr="00267971">
        <w:rPr>
          <w:i/>
          <w:lang w:val="en-US"/>
        </w:rPr>
        <w:t xml:space="preserve">, </w:t>
      </w:r>
      <w:proofErr w:type="spellStart"/>
      <w:r>
        <w:rPr>
          <w:lang w:val="en-US"/>
        </w:rPr>
        <w:t>novembre</w:t>
      </w:r>
      <w:proofErr w:type="spellEnd"/>
      <w:r>
        <w:rPr>
          <w:lang w:val="en-US"/>
        </w:rPr>
        <w:t xml:space="preserve"> </w:t>
      </w:r>
      <w:r w:rsidRPr="00267971">
        <w:rPr>
          <w:lang w:val="en-US"/>
        </w:rPr>
        <w:t>2019, pg.13 &amp; pg. 21</w:t>
      </w:r>
      <w:r>
        <w:rPr>
          <w:lang w:val="en-US"/>
        </w:rPr>
        <w:t>.</w:t>
      </w:r>
    </w:p>
  </w:footnote>
  <w:footnote w:id="158">
    <w:p w14:paraId="450B3F0F" w14:textId="4674E99F" w:rsidR="00030E28" w:rsidRPr="004306EE" w:rsidRDefault="00030E28" w:rsidP="006075D7">
      <w:pPr>
        <w:pStyle w:val="Testonotaapidipagina"/>
        <w:rPr>
          <w:i/>
          <w:lang w:val="en-GB"/>
        </w:rPr>
      </w:pPr>
      <w:r>
        <w:rPr>
          <w:rStyle w:val="Rimandonotaapidipagina"/>
        </w:rPr>
        <w:footnoteRef/>
      </w:r>
      <w:r w:rsidRPr="00267971">
        <w:rPr>
          <w:lang w:val="en-US"/>
        </w:rPr>
        <w:t xml:space="preserve"> </w:t>
      </w:r>
      <w:r w:rsidRPr="00B3063E">
        <w:rPr>
          <w:lang w:val="en-GB"/>
        </w:rPr>
        <w:t>USCIRF</w:t>
      </w:r>
      <w:r>
        <w:rPr>
          <w:lang w:val="en-GB"/>
        </w:rPr>
        <w:t xml:space="preserve">, </w:t>
      </w:r>
      <w:hyperlink r:id="rId133" w:history="1">
        <w:r w:rsidRPr="0016122F">
          <w:rPr>
            <w:rStyle w:val="Collegamentoipertestuale"/>
            <w:i/>
            <w:lang w:val="en-GB"/>
          </w:rPr>
          <w:t>Annual Report 2018 – Nigeria</w:t>
        </w:r>
      </w:hyperlink>
      <w:r>
        <w:rPr>
          <w:i/>
          <w:lang w:val="en-GB"/>
        </w:rPr>
        <w:t xml:space="preserve">, </w:t>
      </w:r>
      <w:r>
        <w:rPr>
          <w:iCs/>
          <w:lang w:val="en-GB"/>
        </w:rPr>
        <w:t xml:space="preserve">25 </w:t>
      </w:r>
      <w:proofErr w:type="spellStart"/>
      <w:r>
        <w:rPr>
          <w:iCs/>
          <w:lang w:val="en-GB"/>
        </w:rPr>
        <w:t>aprile</w:t>
      </w:r>
      <w:proofErr w:type="spellEnd"/>
      <w:r>
        <w:rPr>
          <w:iCs/>
          <w:lang w:val="en-GB"/>
        </w:rPr>
        <w:t xml:space="preserve"> 2018, </w:t>
      </w:r>
      <w:r w:rsidRPr="008F3276">
        <w:rPr>
          <w:iCs/>
          <w:lang w:val="en-GB"/>
        </w:rPr>
        <w:t>p. 54.</w:t>
      </w:r>
      <w:r>
        <w:rPr>
          <w:i/>
          <w:lang w:val="en-GB"/>
        </w:rPr>
        <w:t xml:space="preserve"> </w:t>
      </w:r>
    </w:p>
  </w:footnote>
  <w:footnote w:id="159">
    <w:p w14:paraId="5B7F0C8C" w14:textId="77777777" w:rsidR="00030E28" w:rsidRPr="008B47B2" w:rsidRDefault="00030E28" w:rsidP="006075D7">
      <w:pPr>
        <w:pStyle w:val="Testonotaapidipagina"/>
        <w:rPr>
          <w:lang w:val="en-US"/>
        </w:rPr>
      </w:pPr>
      <w:r>
        <w:rPr>
          <w:rStyle w:val="Rimandonotaapidipagina"/>
        </w:rPr>
        <w:footnoteRef/>
      </w:r>
      <w:r w:rsidRPr="008B47B2">
        <w:rPr>
          <w:lang w:val="en-US"/>
        </w:rPr>
        <w:t xml:space="preserve"> </w:t>
      </w:r>
      <w:r w:rsidRPr="0083222D">
        <w:rPr>
          <w:lang w:val="en-US"/>
        </w:rPr>
        <w:t xml:space="preserve">Amnesty International, </w:t>
      </w:r>
      <w:hyperlink r:id="rId134" w:history="1">
        <w:r w:rsidRPr="3B1215B0">
          <w:rPr>
            <w:rStyle w:val="Collegamentoipertestuale"/>
            <w:i/>
            <w:iCs/>
            <w:lang w:val="en-US"/>
          </w:rPr>
          <w:t>Amnesty International Report 2017/18 - Nigeria</w:t>
        </w:r>
      </w:hyperlink>
      <w:r w:rsidRPr="0083222D">
        <w:rPr>
          <w:lang w:val="en-US"/>
        </w:rPr>
        <w:t xml:space="preserve">, 22 </w:t>
      </w:r>
      <w:proofErr w:type="spellStart"/>
      <w:r>
        <w:rPr>
          <w:lang w:val="en-US"/>
        </w:rPr>
        <w:t>f</w:t>
      </w:r>
      <w:r w:rsidRPr="0083222D">
        <w:rPr>
          <w:lang w:val="en-US"/>
        </w:rPr>
        <w:t>ebbraio</w:t>
      </w:r>
      <w:proofErr w:type="spellEnd"/>
      <w:r w:rsidRPr="0083222D">
        <w:rPr>
          <w:lang w:val="en-US"/>
        </w:rPr>
        <w:t xml:space="preserve"> 2018</w:t>
      </w:r>
      <w:r>
        <w:rPr>
          <w:lang w:val="en-US"/>
        </w:rPr>
        <w:t>.</w:t>
      </w:r>
    </w:p>
  </w:footnote>
  <w:footnote w:id="160">
    <w:p w14:paraId="3411387E" w14:textId="61340756" w:rsidR="00030E28" w:rsidRPr="004306EE" w:rsidRDefault="00030E28" w:rsidP="006075D7">
      <w:pPr>
        <w:pStyle w:val="Testonotaapidipagina"/>
        <w:rPr>
          <w:i/>
          <w:lang w:val="en-GB"/>
        </w:rPr>
      </w:pPr>
      <w:r>
        <w:rPr>
          <w:rStyle w:val="Rimandonotaapidipagina"/>
        </w:rPr>
        <w:footnoteRef/>
      </w:r>
      <w:r w:rsidRPr="00267971">
        <w:rPr>
          <w:lang w:val="en-US"/>
        </w:rPr>
        <w:t xml:space="preserve"> </w:t>
      </w:r>
      <w:r>
        <w:rPr>
          <w:lang w:val="en-GB"/>
        </w:rPr>
        <w:t xml:space="preserve">USCIRF, </w:t>
      </w:r>
      <w:hyperlink r:id="rId135" w:history="1">
        <w:r w:rsidRPr="0016122F">
          <w:rPr>
            <w:rStyle w:val="Collegamentoipertestuale"/>
            <w:i/>
            <w:lang w:val="en-GB"/>
          </w:rPr>
          <w:t>Annual Report 2018 – Nigeria</w:t>
        </w:r>
      </w:hyperlink>
      <w:r>
        <w:rPr>
          <w:i/>
          <w:lang w:val="en-GB"/>
        </w:rPr>
        <w:t xml:space="preserve">, </w:t>
      </w:r>
      <w:r>
        <w:rPr>
          <w:iCs/>
          <w:lang w:val="en-GB"/>
        </w:rPr>
        <w:t xml:space="preserve">25 </w:t>
      </w:r>
      <w:proofErr w:type="spellStart"/>
      <w:r>
        <w:rPr>
          <w:iCs/>
          <w:lang w:val="en-GB"/>
        </w:rPr>
        <w:t>aprile</w:t>
      </w:r>
      <w:proofErr w:type="spellEnd"/>
      <w:r>
        <w:rPr>
          <w:iCs/>
          <w:lang w:val="en-GB"/>
        </w:rPr>
        <w:t xml:space="preserve"> 2018, </w:t>
      </w:r>
      <w:r w:rsidRPr="008F3276">
        <w:rPr>
          <w:iCs/>
          <w:lang w:val="en-GB"/>
        </w:rPr>
        <w:t>p. 54</w:t>
      </w:r>
      <w:r w:rsidRPr="00DE0352">
        <w:rPr>
          <w:iCs/>
          <w:lang w:val="en-GB"/>
        </w:rPr>
        <w:t>.</w:t>
      </w:r>
      <w:r>
        <w:rPr>
          <w:i/>
          <w:lang w:val="en-GB"/>
        </w:rPr>
        <w:t xml:space="preserve"> </w:t>
      </w:r>
    </w:p>
  </w:footnote>
  <w:footnote w:id="161">
    <w:p w14:paraId="13B10741" w14:textId="4D6B1D90" w:rsidR="00030E28" w:rsidRPr="004306EE" w:rsidRDefault="00030E28" w:rsidP="006075D7">
      <w:pPr>
        <w:pStyle w:val="Testonotaapidipagina"/>
        <w:rPr>
          <w:lang w:val="en-GB"/>
        </w:rPr>
      </w:pPr>
      <w:r>
        <w:rPr>
          <w:rStyle w:val="Rimandonotaapidipagina"/>
        </w:rPr>
        <w:footnoteRef/>
      </w:r>
      <w:r w:rsidRPr="00267971">
        <w:rPr>
          <w:lang w:val="en-US"/>
        </w:rPr>
        <w:t xml:space="preserve"> </w:t>
      </w:r>
      <w:r>
        <w:rPr>
          <w:lang w:val="en-GB"/>
        </w:rPr>
        <w:t xml:space="preserve">Human Rights Watch, </w:t>
      </w:r>
      <w:hyperlink r:id="rId136" w:history="1">
        <w:r w:rsidRPr="000A1BE3">
          <w:rPr>
            <w:rStyle w:val="Collegamentoipertestuale"/>
            <w:i/>
            <w:lang w:val="en-GB"/>
          </w:rPr>
          <w:t>A minute of silence for victims of Nigeria’s epidemic of violence</w:t>
        </w:r>
      </w:hyperlink>
      <w:r>
        <w:rPr>
          <w:i/>
          <w:lang w:val="en-GB"/>
        </w:rPr>
        <w:t xml:space="preserve">, </w:t>
      </w:r>
      <w:r w:rsidRPr="00DE0352">
        <w:rPr>
          <w:iCs/>
          <w:lang w:val="en-GB"/>
        </w:rPr>
        <w:t xml:space="preserve">28 </w:t>
      </w:r>
      <w:proofErr w:type="spellStart"/>
      <w:r>
        <w:rPr>
          <w:iCs/>
          <w:lang w:val="en-GB"/>
        </w:rPr>
        <w:t>maggio</w:t>
      </w:r>
      <w:proofErr w:type="spellEnd"/>
      <w:r w:rsidRPr="00DE0352">
        <w:rPr>
          <w:iCs/>
          <w:lang w:val="en-GB"/>
        </w:rPr>
        <w:t xml:space="preserve"> 2018; </w:t>
      </w:r>
      <w:r>
        <w:rPr>
          <w:lang w:val="en-GB"/>
        </w:rPr>
        <w:t xml:space="preserve">Reuters, </w:t>
      </w:r>
      <w:hyperlink r:id="rId137" w:history="1">
        <w:r w:rsidRPr="000A1BE3">
          <w:rPr>
            <w:rStyle w:val="Collegamentoipertestuale"/>
            <w:i/>
            <w:lang w:val="en-GB"/>
          </w:rPr>
          <w:t>Nigeria holds mass burial for 73 people killed in communal violence</w:t>
        </w:r>
      </w:hyperlink>
      <w:r>
        <w:rPr>
          <w:i/>
          <w:lang w:val="en-GB"/>
        </w:rPr>
        <w:t xml:space="preserve">, </w:t>
      </w:r>
      <w:r>
        <w:rPr>
          <w:lang w:val="en-GB"/>
        </w:rPr>
        <w:t xml:space="preserve">11 </w:t>
      </w:r>
      <w:proofErr w:type="spellStart"/>
      <w:r>
        <w:rPr>
          <w:lang w:val="en-GB"/>
        </w:rPr>
        <w:t>gennaio</w:t>
      </w:r>
      <w:proofErr w:type="spellEnd"/>
      <w:r>
        <w:rPr>
          <w:lang w:val="en-GB"/>
        </w:rPr>
        <w:t xml:space="preserve"> 2018.</w:t>
      </w:r>
    </w:p>
  </w:footnote>
  <w:footnote w:id="162">
    <w:p w14:paraId="096FF50D" w14:textId="022659BF" w:rsidR="00030E28" w:rsidRPr="004306EE" w:rsidRDefault="00030E28" w:rsidP="006075D7">
      <w:pPr>
        <w:pStyle w:val="Testonotaapidipagina"/>
        <w:rPr>
          <w:i/>
          <w:lang w:val="en-GB"/>
        </w:rPr>
      </w:pPr>
      <w:r>
        <w:rPr>
          <w:rStyle w:val="Rimandonotaapidipagina"/>
        </w:rPr>
        <w:footnoteRef/>
      </w:r>
      <w:r w:rsidRPr="00267971">
        <w:rPr>
          <w:lang w:val="en-US"/>
        </w:rPr>
        <w:t xml:space="preserve"> </w:t>
      </w:r>
      <w:r>
        <w:rPr>
          <w:lang w:val="en-GB"/>
        </w:rPr>
        <w:t xml:space="preserve">Human Rights Watch, </w:t>
      </w:r>
      <w:hyperlink r:id="rId138" w:history="1">
        <w:r w:rsidRPr="00226CBA">
          <w:rPr>
            <w:rStyle w:val="Collegamentoipertestuale"/>
            <w:i/>
            <w:lang w:val="en-GB"/>
          </w:rPr>
          <w:t>Nigeria: Rising toll of middle-belt violence</w:t>
        </w:r>
      </w:hyperlink>
      <w:r>
        <w:rPr>
          <w:i/>
          <w:lang w:val="en-GB"/>
        </w:rPr>
        <w:t xml:space="preserve">, </w:t>
      </w:r>
      <w:r w:rsidRPr="00DE0352">
        <w:rPr>
          <w:iCs/>
          <w:lang w:val="en-GB"/>
        </w:rPr>
        <w:t xml:space="preserve">28 </w:t>
      </w:r>
      <w:proofErr w:type="spellStart"/>
      <w:r>
        <w:rPr>
          <w:iCs/>
          <w:lang w:val="en-GB"/>
        </w:rPr>
        <w:t>giugno</w:t>
      </w:r>
      <w:proofErr w:type="spellEnd"/>
      <w:r w:rsidRPr="00DE0352">
        <w:rPr>
          <w:iCs/>
          <w:lang w:val="en-GB"/>
        </w:rPr>
        <w:t xml:space="preserve"> 2018</w:t>
      </w:r>
      <w:r>
        <w:rPr>
          <w:iCs/>
          <w:lang w:val="en-GB"/>
        </w:rPr>
        <w:t>.</w:t>
      </w:r>
      <w:r>
        <w:rPr>
          <w:i/>
          <w:lang w:val="en-GB"/>
        </w:rPr>
        <w:t xml:space="preserve"> </w:t>
      </w:r>
    </w:p>
  </w:footnote>
  <w:footnote w:id="163">
    <w:p w14:paraId="27189C30" w14:textId="659F5CBC" w:rsidR="00030E28" w:rsidRPr="00267971" w:rsidRDefault="00030E28" w:rsidP="006075D7">
      <w:pPr>
        <w:pStyle w:val="Testonotaapidipagina"/>
        <w:rPr>
          <w:lang w:val="en-US"/>
        </w:rPr>
      </w:pPr>
      <w:r>
        <w:rPr>
          <w:rStyle w:val="Rimandonotaapidipagina"/>
        </w:rPr>
        <w:footnoteRef/>
      </w:r>
      <w:r w:rsidRPr="00267971">
        <w:rPr>
          <w:lang w:val="en-US"/>
        </w:rPr>
        <w:t xml:space="preserve"> </w:t>
      </w:r>
      <w:r>
        <w:rPr>
          <w:lang w:val="en-US"/>
        </w:rPr>
        <w:t>CPI</w:t>
      </w:r>
      <w:r w:rsidRPr="00267971">
        <w:rPr>
          <w:lang w:val="en-US"/>
        </w:rPr>
        <w:t xml:space="preserve">, </w:t>
      </w:r>
      <w:hyperlink r:id="rId139" w:history="1">
        <w:r w:rsidRPr="00267971">
          <w:rPr>
            <w:rStyle w:val="Collegamentoipertestuale"/>
            <w:i/>
            <w:iCs/>
            <w:lang w:val="en-US"/>
          </w:rPr>
          <w:t>Report on Preliminary Examination Activities</w:t>
        </w:r>
      </w:hyperlink>
      <w:r w:rsidRPr="00267971">
        <w:rPr>
          <w:lang w:val="en-US"/>
        </w:rPr>
        <w:t>, 2018, par. 219.</w:t>
      </w:r>
    </w:p>
  </w:footnote>
  <w:footnote w:id="164">
    <w:p w14:paraId="762C9435" w14:textId="48D4B42E" w:rsidR="00030E28" w:rsidRPr="004306EE" w:rsidRDefault="00030E28" w:rsidP="006075D7">
      <w:pPr>
        <w:pStyle w:val="Testonotaapidipagina"/>
        <w:rPr>
          <w:lang w:val="en-GB"/>
        </w:rPr>
      </w:pPr>
      <w:r>
        <w:rPr>
          <w:rStyle w:val="Rimandonotaapidipagina"/>
        </w:rPr>
        <w:footnoteRef/>
      </w:r>
      <w:r w:rsidRPr="00267971">
        <w:rPr>
          <w:lang w:val="en-US"/>
        </w:rPr>
        <w:t xml:space="preserve"> </w:t>
      </w:r>
      <w:r>
        <w:rPr>
          <w:lang w:val="en-GB"/>
        </w:rPr>
        <w:t xml:space="preserve">Human Rights Watch, </w:t>
      </w:r>
      <w:hyperlink r:id="rId140" w:history="1">
        <w:r w:rsidRPr="00F35A69">
          <w:rPr>
            <w:rStyle w:val="Collegamentoipertestuale"/>
            <w:i/>
            <w:lang w:val="en-GB"/>
          </w:rPr>
          <w:t>World Report 2020</w:t>
        </w:r>
      </w:hyperlink>
      <w:r>
        <w:rPr>
          <w:i/>
          <w:lang w:val="en-GB"/>
        </w:rPr>
        <w:t xml:space="preserve"> – Nigeria, </w:t>
      </w:r>
      <w:r>
        <w:rPr>
          <w:lang w:val="en-GB"/>
        </w:rPr>
        <w:t xml:space="preserve">14 </w:t>
      </w:r>
      <w:proofErr w:type="spellStart"/>
      <w:r>
        <w:rPr>
          <w:lang w:val="en-GB"/>
        </w:rPr>
        <w:t>gennaio</w:t>
      </w:r>
      <w:proofErr w:type="spellEnd"/>
      <w:r>
        <w:rPr>
          <w:lang w:val="en-GB"/>
        </w:rPr>
        <w:t xml:space="preserve"> 2020; Sani Tukur, </w:t>
      </w:r>
      <w:hyperlink r:id="rId141" w:history="1">
        <w:r w:rsidRPr="00F35A69">
          <w:rPr>
            <w:rStyle w:val="Collegamentoipertestuale"/>
            <w:i/>
            <w:lang w:val="en-GB"/>
          </w:rPr>
          <w:t xml:space="preserve">Death toll in </w:t>
        </w:r>
        <w:proofErr w:type="spellStart"/>
        <w:r w:rsidRPr="00F35A69">
          <w:rPr>
            <w:rStyle w:val="Collegamentoipertestuale"/>
            <w:i/>
            <w:lang w:val="en-GB"/>
          </w:rPr>
          <w:t>Kajuru</w:t>
        </w:r>
        <w:proofErr w:type="spellEnd"/>
        <w:r w:rsidRPr="00F35A69">
          <w:rPr>
            <w:rStyle w:val="Collegamentoipertestuale"/>
            <w:i/>
            <w:lang w:val="en-GB"/>
          </w:rPr>
          <w:t xml:space="preserve"> killings rise to 130</w:t>
        </w:r>
      </w:hyperlink>
      <w:r>
        <w:rPr>
          <w:i/>
          <w:lang w:val="en-GB"/>
        </w:rPr>
        <w:t xml:space="preserve">, </w:t>
      </w:r>
      <w:r>
        <w:rPr>
          <w:iCs/>
          <w:lang w:val="en-GB"/>
        </w:rPr>
        <w:t xml:space="preserve">in Premium Times, </w:t>
      </w:r>
      <w:r>
        <w:rPr>
          <w:lang w:val="en-GB"/>
        </w:rPr>
        <w:t xml:space="preserve">19 </w:t>
      </w:r>
      <w:proofErr w:type="spellStart"/>
      <w:r>
        <w:rPr>
          <w:lang w:val="en-GB"/>
        </w:rPr>
        <w:t>febbraio</w:t>
      </w:r>
      <w:proofErr w:type="spellEnd"/>
      <w:r>
        <w:rPr>
          <w:lang w:val="en-GB"/>
        </w:rPr>
        <w:t xml:space="preserve"> 2019.</w:t>
      </w:r>
    </w:p>
  </w:footnote>
  <w:footnote w:id="165">
    <w:p w14:paraId="273EACFE" w14:textId="1D07108F" w:rsidR="00030E28" w:rsidRPr="002D33C4" w:rsidRDefault="00030E28" w:rsidP="006075D7">
      <w:pPr>
        <w:pStyle w:val="Testonotaapidipagina"/>
        <w:rPr>
          <w:lang w:val="en-GB"/>
        </w:rPr>
      </w:pPr>
      <w:r>
        <w:rPr>
          <w:rStyle w:val="Rimandonotaapidipagina"/>
        </w:rPr>
        <w:footnoteRef/>
      </w:r>
      <w:r w:rsidRPr="00267971">
        <w:rPr>
          <w:lang w:val="en-US"/>
        </w:rPr>
        <w:t xml:space="preserve"> </w:t>
      </w:r>
      <w:r>
        <w:rPr>
          <w:lang w:val="en-US"/>
        </w:rPr>
        <w:t xml:space="preserve">International </w:t>
      </w:r>
      <w:r>
        <w:rPr>
          <w:lang w:val="en-GB"/>
        </w:rPr>
        <w:t xml:space="preserve">Crisis Group, </w:t>
      </w:r>
      <w:hyperlink r:id="rId142" w:history="1">
        <w:r w:rsidRPr="003001E4">
          <w:rPr>
            <w:rStyle w:val="Collegamentoipertestuale"/>
            <w:i/>
            <w:lang w:val="en-GB"/>
          </w:rPr>
          <w:t>Crisis Watch</w:t>
        </w:r>
      </w:hyperlink>
      <w:r>
        <w:rPr>
          <w:i/>
          <w:lang w:val="en-GB"/>
        </w:rPr>
        <w:t xml:space="preserve">, </w:t>
      </w:r>
      <w:proofErr w:type="spellStart"/>
      <w:r>
        <w:rPr>
          <w:lang w:val="en-GB"/>
        </w:rPr>
        <w:t>gennaio-luglio</w:t>
      </w:r>
      <w:proofErr w:type="spellEnd"/>
      <w:r>
        <w:rPr>
          <w:lang w:val="en-GB"/>
        </w:rPr>
        <w:t xml:space="preserve"> 2019.</w:t>
      </w:r>
    </w:p>
  </w:footnote>
  <w:footnote w:id="166">
    <w:p w14:paraId="2A7F49F1" w14:textId="6FD84C24" w:rsidR="00030E28" w:rsidRPr="002D33C4" w:rsidRDefault="00030E28" w:rsidP="006075D7">
      <w:pPr>
        <w:pStyle w:val="Testonotaapidipagina"/>
        <w:rPr>
          <w:lang w:val="en-GB"/>
        </w:rPr>
      </w:pPr>
      <w:r>
        <w:rPr>
          <w:rStyle w:val="Rimandonotaapidipagina"/>
        </w:rPr>
        <w:footnoteRef/>
      </w:r>
      <w:r w:rsidRPr="00267971">
        <w:rPr>
          <w:lang w:val="en-US"/>
        </w:rPr>
        <w:t xml:space="preserve"> </w:t>
      </w:r>
      <w:r>
        <w:rPr>
          <w:lang w:val="en-US"/>
        </w:rPr>
        <w:t xml:space="preserve">International </w:t>
      </w:r>
      <w:r>
        <w:rPr>
          <w:lang w:val="en-GB"/>
        </w:rPr>
        <w:t xml:space="preserve">Crisis Group, </w:t>
      </w:r>
      <w:hyperlink r:id="rId143" w:history="1">
        <w:r w:rsidRPr="00E32319">
          <w:rPr>
            <w:rStyle w:val="Collegamentoipertestuale"/>
            <w:i/>
            <w:lang w:val="en-GB"/>
          </w:rPr>
          <w:t>Crisis Watch</w:t>
        </w:r>
      </w:hyperlink>
      <w:r>
        <w:rPr>
          <w:i/>
          <w:lang w:val="en-GB"/>
        </w:rPr>
        <w:t xml:space="preserve">, </w:t>
      </w:r>
      <w:proofErr w:type="spellStart"/>
      <w:r>
        <w:rPr>
          <w:lang w:val="en-GB"/>
        </w:rPr>
        <w:t>febbriao-marzo</w:t>
      </w:r>
      <w:proofErr w:type="spellEnd"/>
      <w:r>
        <w:rPr>
          <w:lang w:val="en-GB"/>
        </w:rPr>
        <w:t xml:space="preserve"> 2020.</w:t>
      </w:r>
    </w:p>
  </w:footnote>
  <w:footnote w:id="167">
    <w:p w14:paraId="704468D5" w14:textId="77777777" w:rsidR="00030E28" w:rsidRPr="0023728B" w:rsidRDefault="00030E28" w:rsidP="006075D7">
      <w:pPr>
        <w:pStyle w:val="Testonotaapidipagina"/>
        <w:rPr>
          <w:lang w:val="en-US"/>
        </w:rPr>
      </w:pPr>
      <w:r>
        <w:rPr>
          <w:rStyle w:val="Rimandonotaapidipagina"/>
        </w:rPr>
        <w:footnoteRef/>
      </w:r>
      <w:r w:rsidRPr="0023728B">
        <w:rPr>
          <w:lang w:val="en-US"/>
        </w:rPr>
        <w:t xml:space="preserve"> </w:t>
      </w:r>
      <w:r w:rsidRPr="00EE2DAC">
        <w:rPr>
          <w:lang w:val="en-US"/>
        </w:rPr>
        <w:t xml:space="preserve">International Crisis Group, </w:t>
      </w:r>
      <w:hyperlink r:id="rId144" w:history="1">
        <w:r w:rsidRPr="3B1215B0">
          <w:rPr>
            <w:rStyle w:val="Collegamentoipertestuale"/>
            <w:i/>
            <w:iCs/>
            <w:lang w:val="en-US"/>
          </w:rPr>
          <w:t>Herders against Farmers: Nigeria’s Expanding Deadly Conflict</w:t>
        </w:r>
      </w:hyperlink>
      <w:r>
        <w:rPr>
          <w:lang w:val="en-US"/>
        </w:rPr>
        <w:t xml:space="preserve">, 19 </w:t>
      </w:r>
      <w:proofErr w:type="spellStart"/>
      <w:r>
        <w:rPr>
          <w:lang w:val="en-US"/>
        </w:rPr>
        <w:t>settembre</w:t>
      </w:r>
      <w:proofErr w:type="spellEnd"/>
      <w:r>
        <w:rPr>
          <w:lang w:val="en-US"/>
        </w:rPr>
        <w:t xml:space="preserve"> 2017, p. 10.</w:t>
      </w:r>
    </w:p>
  </w:footnote>
  <w:footnote w:id="168">
    <w:p w14:paraId="0B769BC2" w14:textId="77777777" w:rsidR="00030E28" w:rsidRPr="00BD159D" w:rsidRDefault="00030E28" w:rsidP="006075D7">
      <w:pPr>
        <w:pStyle w:val="Testonotaapidipagina"/>
        <w:rPr>
          <w:lang w:val="en-US"/>
        </w:rPr>
      </w:pPr>
      <w:r>
        <w:rPr>
          <w:rStyle w:val="Rimandonotaapidipagina"/>
        </w:rPr>
        <w:footnoteRef/>
      </w:r>
      <w:r w:rsidRPr="00BD159D">
        <w:rPr>
          <w:lang w:val="en-US"/>
        </w:rPr>
        <w:t xml:space="preserve"> Ibidem, pp. 12-13.</w:t>
      </w:r>
    </w:p>
  </w:footnote>
  <w:footnote w:id="169">
    <w:p w14:paraId="60421600" w14:textId="4264E005" w:rsidR="00030E28" w:rsidRPr="000E73BA" w:rsidRDefault="00030E28" w:rsidP="006075D7">
      <w:pPr>
        <w:pStyle w:val="Testonotaapidipagina"/>
        <w:rPr>
          <w:lang w:val="en-GB"/>
        </w:rPr>
      </w:pPr>
      <w:r w:rsidRPr="000E73BA">
        <w:rPr>
          <w:rStyle w:val="Rimandonotaapidipagina"/>
        </w:rPr>
        <w:footnoteRef/>
      </w:r>
      <w:r w:rsidRPr="000E73BA">
        <w:rPr>
          <w:lang w:val="en-GB"/>
        </w:rPr>
        <w:t xml:space="preserve"> International Crisis Group, </w:t>
      </w:r>
      <w:hyperlink r:id="rId145" w:history="1">
        <w:r w:rsidRPr="00C76C11">
          <w:rPr>
            <w:rStyle w:val="Collegamentoipertestuale"/>
            <w:i/>
            <w:iCs/>
            <w:lang w:val="en-GB"/>
          </w:rPr>
          <w:t>Stopping Nigeria’s spiralling farmer-herder violence</w:t>
        </w:r>
      </w:hyperlink>
      <w:r w:rsidRPr="000E73BA">
        <w:rPr>
          <w:lang w:val="en-GB"/>
        </w:rPr>
        <w:t xml:space="preserve">, 26 </w:t>
      </w:r>
      <w:proofErr w:type="spellStart"/>
      <w:r w:rsidRPr="000E73BA">
        <w:rPr>
          <w:lang w:val="en-GB"/>
        </w:rPr>
        <w:t>luglio</w:t>
      </w:r>
      <w:proofErr w:type="spellEnd"/>
      <w:r w:rsidRPr="000E73BA">
        <w:rPr>
          <w:lang w:val="en-GB"/>
        </w:rPr>
        <w:t xml:space="preserve"> 2018, pp. 6</w:t>
      </w:r>
      <w:r>
        <w:rPr>
          <w:lang w:val="en-GB"/>
        </w:rPr>
        <w:t>-</w:t>
      </w:r>
      <w:r w:rsidRPr="000E73BA">
        <w:rPr>
          <w:lang w:val="en-GB"/>
        </w:rPr>
        <w:t xml:space="preserve">7. </w:t>
      </w:r>
    </w:p>
  </w:footnote>
  <w:footnote w:id="170">
    <w:p w14:paraId="6252E480" w14:textId="062BDB1F" w:rsidR="00030E28" w:rsidRPr="002D33C4" w:rsidRDefault="00030E28" w:rsidP="006075D7">
      <w:pPr>
        <w:pStyle w:val="Testonotaapidipagina"/>
        <w:rPr>
          <w:lang w:val="en-GB"/>
        </w:rPr>
      </w:pPr>
      <w:r>
        <w:rPr>
          <w:rStyle w:val="Rimandonotaapidipagina"/>
        </w:rPr>
        <w:footnoteRef/>
      </w:r>
      <w:r w:rsidRPr="00267971">
        <w:rPr>
          <w:lang w:val="en-US"/>
        </w:rPr>
        <w:t xml:space="preserve"> </w:t>
      </w:r>
      <w:r>
        <w:rPr>
          <w:lang w:val="en-GB"/>
        </w:rPr>
        <w:t xml:space="preserve">Samson </w:t>
      </w:r>
      <w:proofErr w:type="spellStart"/>
      <w:r>
        <w:rPr>
          <w:lang w:val="en-GB"/>
        </w:rPr>
        <w:t>Toromade</w:t>
      </w:r>
      <w:proofErr w:type="spellEnd"/>
      <w:r>
        <w:rPr>
          <w:lang w:val="en-GB"/>
        </w:rPr>
        <w:t xml:space="preserve">, </w:t>
      </w:r>
      <w:hyperlink r:id="rId146" w:history="1">
        <w:r w:rsidRPr="00CE7DA7">
          <w:rPr>
            <w:rStyle w:val="Collegamentoipertestuale"/>
            <w:i/>
            <w:lang w:val="en-GB"/>
          </w:rPr>
          <w:t xml:space="preserve">7 Things you should know about Buhari’s controversial RUGA </w:t>
        </w:r>
        <w:proofErr w:type="spellStart"/>
        <w:r w:rsidRPr="00CE7DA7">
          <w:rPr>
            <w:rStyle w:val="Collegamentoipertestuale"/>
            <w:i/>
            <w:lang w:val="en-GB"/>
          </w:rPr>
          <w:t>settlements</w:t>
        </w:r>
      </w:hyperlink>
      <w:r>
        <w:rPr>
          <w:i/>
          <w:lang w:val="en-GB"/>
        </w:rPr>
        <w:t>,</w:t>
      </w:r>
      <w:r>
        <w:rPr>
          <w:iCs/>
          <w:lang w:val="en-GB"/>
        </w:rPr>
        <w:t>in</w:t>
      </w:r>
      <w:proofErr w:type="spellEnd"/>
      <w:r>
        <w:rPr>
          <w:iCs/>
          <w:lang w:val="en-GB"/>
        </w:rPr>
        <w:t xml:space="preserve"> Pulse,</w:t>
      </w:r>
      <w:r>
        <w:rPr>
          <w:i/>
          <w:lang w:val="en-GB"/>
        </w:rPr>
        <w:t xml:space="preserve"> </w:t>
      </w:r>
      <w:r w:rsidRPr="002D33C4">
        <w:rPr>
          <w:lang w:val="en-GB"/>
        </w:rPr>
        <w:t xml:space="preserve">7 </w:t>
      </w:r>
      <w:proofErr w:type="spellStart"/>
      <w:r>
        <w:rPr>
          <w:lang w:val="en-GB"/>
        </w:rPr>
        <w:t>gennaio</w:t>
      </w:r>
      <w:proofErr w:type="spellEnd"/>
      <w:r w:rsidRPr="002D33C4">
        <w:rPr>
          <w:lang w:val="en-GB"/>
        </w:rPr>
        <w:t xml:space="preserve"> 2019</w:t>
      </w:r>
      <w:r>
        <w:rPr>
          <w:lang w:val="en-GB"/>
        </w:rPr>
        <w:t xml:space="preserve">; Katrin </w:t>
      </w:r>
      <w:proofErr w:type="spellStart"/>
      <w:r>
        <w:rPr>
          <w:lang w:val="en-GB"/>
        </w:rPr>
        <w:t>Gänsler</w:t>
      </w:r>
      <w:proofErr w:type="spellEnd"/>
      <w:r>
        <w:rPr>
          <w:lang w:val="en-GB"/>
        </w:rPr>
        <w:t xml:space="preserve">, </w:t>
      </w:r>
      <w:hyperlink r:id="rId147" w:history="1">
        <w:r w:rsidRPr="00CE7DA7">
          <w:rPr>
            <w:rStyle w:val="Collegamentoipertestuale"/>
            <w:i/>
            <w:lang w:val="en-GB"/>
          </w:rPr>
          <w:t>Nigeria: the politicized herders and farmers conflict</w:t>
        </w:r>
      </w:hyperlink>
      <w:r>
        <w:rPr>
          <w:i/>
          <w:lang w:val="en-GB"/>
        </w:rPr>
        <w:t xml:space="preserve">, </w:t>
      </w:r>
      <w:r>
        <w:rPr>
          <w:iCs/>
          <w:lang w:val="en-GB"/>
        </w:rPr>
        <w:t xml:space="preserve">in DW, </w:t>
      </w:r>
      <w:r>
        <w:rPr>
          <w:lang w:val="en-GB"/>
        </w:rPr>
        <w:t xml:space="preserve">16 </w:t>
      </w:r>
      <w:proofErr w:type="spellStart"/>
      <w:r>
        <w:rPr>
          <w:lang w:val="en-GB"/>
        </w:rPr>
        <w:t>luglio</w:t>
      </w:r>
      <w:proofErr w:type="spellEnd"/>
      <w:r>
        <w:rPr>
          <w:lang w:val="en-GB"/>
        </w:rPr>
        <w:t xml:space="preserve"> 2019.</w:t>
      </w:r>
    </w:p>
  </w:footnote>
  <w:footnote w:id="171">
    <w:p w14:paraId="42434984" w14:textId="6960C3C6" w:rsidR="00030E28" w:rsidRPr="00267971" w:rsidRDefault="00030E28" w:rsidP="00C60D32">
      <w:pPr>
        <w:pStyle w:val="Testonotaapidipagina"/>
        <w:rPr>
          <w:lang w:val="en-US"/>
        </w:rPr>
      </w:pPr>
      <w:r w:rsidRPr="00020D67">
        <w:rPr>
          <w:rStyle w:val="Rimandonotaapidipagina"/>
        </w:rPr>
        <w:footnoteRef/>
      </w:r>
      <w:r w:rsidRPr="00020D67">
        <w:rPr>
          <w:lang w:val="en-US"/>
        </w:rPr>
        <w:t xml:space="preserve"> </w:t>
      </w:r>
      <w:proofErr w:type="spellStart"/>
      <w:r w:rsidRPr="00020D67">
        <w:rPr>
          <w:lang w:val="en-US"/>
        </w:rPr>
        <w:t>Cfr</w:t>
      </w:r>
      <w:proofErr w:type="spellEnd"/>
      <w:r w:rsidRPr="00020D67">
        <w:rPr>
          <w:lang w:val="en-US"/>
        </w:rPr>
        <w:t xml:space="preserve"> </w:t>
      </w:r>
      <w:r w:rsidRPr="00020D67">
        <w:rPr>
          <w:i/>
          <w:lang w:val="en-US"/>
        </w:rPr>
        <w:t>infra</w:t>
      </w:r>
      <w:r w:rsidRPr="00020D67">
        <w:rPr>
          <w:lang w:val="en-US"/>
        </w:rPr>
        <w:t xml:space="preserve"> par. </w:t>
      </w:r>
      <w:proofErr w:type="spellStart"/>
      <w:r w:rsidRPr="00020D67">
        <w:rPr>
          <w:lang w:val="en-US"/>
        </w:rPr>
        <w:t>sull’</w:t>
      </w:r>
      <w:hyperlink w:anchor="_AMBIENTE" w:history="1">
        <w:r w:rsidRPr="00020D67">
          <w:rPr>
            <w:rStyle w:val="Collegamentoipertestuale"/>
            <w:lang w:val="en-US"/>
          </w:rPr>
          <w:t>ambiente</w:t>
        </w:r>
        <w:proofErr w:type="spellEnd"/>
      </w:hyperlink>
      <w:r w:rsidRPr="00020D67">
        <w:rPr>
          <w:lang w:val="en-US"/>
        </w:rPr>
        <w:t>.</w:t>
      </w:r>
    </w:p>
  </w:footnote>
  <w:footnote w:id="172">
    <w:p w14:paraId="2A68322F" w14:textId="77777777" w:rsidR="00030E28" w:rsidRPr="00DD67B0" w:rsidRDefault="00030E28" w:rsidP="00C60D32">
      <w:pPr>
        <w:pStyle w:val="Testonotaapidipagina"/>
        <w:rPr>
          <w:lang w:val="en-US"/>
        </w:rPr>
      </w:pPr>
      <w:r>
        <w:rPr>
          <w:rStyle w:val="Rimandonotaapidipagina"/>
        </w:rPr>
        <w:footnoteRef/>
      </w:r>
      <w:r w:rsidRPr="00DD67B0">
        <w:rPr>
          <w:lang w:val="en-US"/>
        </w:rPr>
        <w:t xml:space="preserve"> Minority Rights Group International, </w:t>
      </w:r>
      <w:hyperlink r:id="rId148" w:history="1">
        <w:r w:rsidRPr="00C322F2">
          <w:rPr>
            <w:rStyle w:val="Collegamentoipertestuale"/>
            <w:i/>
            <w:lang w:val="en-US"/>
          </w:rPr>
          <w:t>World Directory of Minorities and Indigenous Peoples - Nigeria : Delta minority groups</w:t>
        </w:r>
      </w:hyperlink>
      <w:r w:rsidRPr="00DD67B0">
        <w:rPr>
          <w:lang w:val="en-US"/>
        </w:rPr>
        <w:t xml:space="preserve">, </w:t>
      </w:r>
      <w:proofErr w:type="spellStart"/>
      <w:r>
        <w:rPr>
          <w:lang w:val="en-US"/>
        </w:rPr>
        <w:t>gennaio</w:t>
      </w:r>
      <w:proofErr w:type="spellEnd"/>
      <w:r w:rsidRPr="00DD67B0">
        <w:rPr>
          <w:lang w:val="en-US"/>
        </w:rPr>
        <w:t xml:space="preserve"> 2018</w:t>
      </w:r>
      <w:r>
        <w:rPr>
          <w:lang w:val="en-US"/>
        </w:rPr>
        <w:t>.</w:t>
      </w:r>
    </w:p>
  </w:footnote>
  <w:footnote w:id="173">
    <w:p w14:paraId="7A59F7C2" w14:textId="7B982E32" w:rsidR="00030E28" w:rsidRPr="006514A1" w:rsidRDefault="00030E28" w:rsidP="00C60D32">
      <w:pPr>
        <w:pStyle w:val="Testonotaapidipagina"/>
        <w:rPr>
          <w:lang w:val="en-US"/>
        </w:rPr>
      </w:pPr>
      <w:r>
        <w:rPr>
          <w:rStyle w:val="Rimandonotaapidipagina"/>
        </w:rPr>
        <w:footnoteRef/>
      </w:r>
      <w:r w:rsidRPr="006514A1">
        <w:rPr>
          <w:lang w:val="en-US"/>
        </w:rPr>
        <w:t xml:space="preserve"> Judith </w:t>
      </w:r>
      <w:proofErr w:type="spellStart"/>
      <w:r w:rsidRPr="006514A1">
        <w:rPr>
          <w:lang w:val="en-US"/>
        </w:rPr>
        <w:t>Burdin</w:t>
      </w:r>
      <w:proofErr w:type="spellEnd"/>
      <w:r w:rsidRPr="006514A1">
        <w:rPr>
          <w:lang w:val="en-US"/>
        </w:rPr>
        <w:t xml:space="preserve"> </w:t>
      </w:r>
      <w:proofErr w:type="spellStart"/>
      <w:r w:rsidRPr="006514A1">
        <w:rPr>
          <w:lang w:val="en-US"/>
        </w:rPr>
        <w:t>Asuni</w:t>
      </w:r>
      <w:proofErr w:type="spellEnd"/>
      <w:r w:rsidRPr="006514A1">
        <w:rPr>
          <w:lang w:val="en-US"/>
        </w:rPr>
        <w:t>,</w:t>
      </w:r>
      <w:r>
        <w:rPr>
          <w:lang w:val="en-US"/>
        </w:rPr>
        <w:t xml:space="preserve"> </w:t>
      </w:r>
      <w:hyperlink r:id="rId149" w:history="1">
        <w:r w:rsidRPr="00C322F2">
          <w:rPr>
            <w:rStyle w:val="Collegamentoipertestuale"/>
            <w:i/>
            <w:lang w:val="en-US"/>
          </w:rPr>
          <w:t>Understanding the Armed Groups of the Niger Delta</w:t>
        </w:r>
      </w:hyperlink>
      <w:r>
        <w:rPr>
          <w:lang w:val="en-US"/>
        </w:rPr>
        <w:t>,</w:t>
      </w:r>
      <w:r w:rsidRPr="006514A1">
        <w:rPr>
          <w:lang w:val="en-US"/>
        </w:rPr>
        <w:t xml:space="preserve"> </w:t>
      </w:r>
      <w:proofErr w:type="spellStart"/>
      <w:r>
        <w:rPr>
          <w:lang w:val="en-US"/>
        </w:rPr>
        <w:t>settembre</w:t>
      </w:r>
      <w:proofErr w:type="spellEnd"/>
      <w:r>
        <w:rPr>
          <w:lang w:val="en-US"/>
        </w:rPr>
        <w:t xml:space="preserve"> </w:t>
      </w:r>
      <w:r w:rsidRPr="006514A1">
        <w:rPr>
          <w:lang w:val="en-US"/>
        </w:rPr>
        <w:t xml:space="preserve">2009, </w:t>
      </w:r>
      <w:r>
        <w:rPr>
          <w:lang w:val="en-US"/>
        </w:rPr>
        <w:t xml:space="preserve">in CFR, </w:t>
      </w:r>
      <w:r w:rsidRPr="006514A1">
        <w:rPr>
          <w:lang w:val="en-US"/>
        </w:rPr>
        <w:t>p.</w:t>
      </w:r>
      <w:r>
        <w:rPr>
          <w:lang w:val="en-US"/>
        </w:rPr>
        <w:t xml:space="preserve"> 3.</w:t>
      </w:r>
    </w:p>
  </w:footnote>
  <w:footnote w:id="174">
    <w:p w14:paraId="6882C0A4" w14:textId="77777777" w:rsidR="00030E28" w:rsidRPr="00724EDD" w:rsidRDefault="00030E28" w:rsidP="00C60D32">
      <w:pPr>
        <w:pStyle w:val="Testonotaapidipagina"/>
        <w:rPr>
          <w:lang w:val="en-US"/>
        </w:rPr>
      </w:pPr>
      <w:r>
        <w:rPr>
          <w:rStyle w:val="Rimandonotaapidipagina"/>
        </w:rPr>
        <w:footnoteRef/>
      </w:r>
      <w:r w:rsidRPr="00724EDD">
        <w:rPr>
          <w:lang w:val="en-US"/>
        </w:rPr>
        <w:t xml:space="preserve"> Immigration and Refugee Board of Canada</w:t>
      </w:r>
      <w:r>
        <w:rPr>
          <w:lang w:val="en-US"/>
        </w:rPr>
        <w:t xml:space="preserve">, </w:t>
      </w:r>
      <w:hyperlink r:id="rId150" w:history="1">
        <w:r w:rsidRPr="00C322F2">
          <w:rPr>
            <w:rStyle w:val="Collegamentoipertestuale"/>
            <w:i/>
            <w:lang w:val="en-US"/>
          </w:rPr>
          <w:t>Nigeria: Information on the Niger Delta Avengers (NDA), including areas of operation, objectives, and activities; state efforts to respond (2015-August 2016)</w:t>
        </w:r>
      </w:hyperlink>
      <w:r>
        <w:rPr>
          <w:lang w:val="en-US"/>
        </w:rPr>
        <w:t xml:space="preserve">, 15 </w:t>
      </w:r>
      <w:proofErr w:type="spellStart"/>
      <w:r>
        <w:rPr>
          <w:lang w:val="en-US"/>
        </w:rPr>
        <w:t>agosto</w:t>
      </w:r>
      <w:proofErr w:type="spellEnd"/>
      <w:r>
        <w:rPr>
          <w:lang w:val="en-US"/>
        </w:rPr>
        <w:t xml:space="preserve"> 2016.</w:t>
      </w:r>
    </w:p>
  </w:footnote>
  <w:footnote w:id="175">
    <w:p w14:paraId="7B253475" w14:textId="77777777" w:rsidR="00030E28" w:rsidRPr="00267971" w:rsidRDefault="00030E28" w:rsidP="00C60D32">
      <w:pPr>
        <w:pStyle w:val="Testonotaapidipagina"/>
        <w:rPr>
          <w:lang w:val="en-US"/>
        </w:rPr>
      </w:pPr>
      <w:r>
        <w:rPr>
          <w:rStyle w:val="Rimandonotaapidipagina"/>
        </w:rPr>
        <w:footnoteRef/>
      </w:r>
      <w:r w:rsidRPr="00267971">
        <w:rPr>
          <w:lang w:val="en-US"/>
        </w:rPr>
        <w:t xml:space="preserve"> Ibidem.</w:t>
      </w:r>
    </w:p>
  </w:footnote>
  <w:footnote w:id="176">
    <w:p w14:paraId="6CF23E79" w14:textId="50754797" w:rsidR="00030E28" w:rsidRPr="00F11ECE" w:rsidRDefault="00030E28" w:rsidP="00C60D32">
      <w:pPr>
        <w:pStyle w:val="Testonotaapidipagina"/>
        <w:rPr>
          <w:lang w:val="en-GB"/>
        </w:rPr>
      </w:pPr>
      <w:r>
        <w:rPr>
          <w:rStyle w:val="Rimandonotaapidipagina"/>
        </w:rPr>
        <w:footnoteRef/>
      </w:r>
      <w:r w:rsidRPr="00267971">
        <w:rPr>
          <w:lang w:val="en-US"/>
        </w:rPr>
        <w:t xml:space="preserve"> </w:t>
      </w:r>
      <w:r>
        <w:rPr>
          <w:lang w:val="en-GB"/>
        </w:rPr>
        <w:t xml:space="preserve">Ruth Maclean, </w:t>
      </w:r>
      <w:hyperlink r:id="rId151" w:history="1">
        <w:r w:rsidRPr="00B60399">
          <w:rPr>
            <w:rStyle w:val="Collegamentoipertestuale"/>
            <w:i/>
            <w:lang w:val="en-GB"/>
          </w:rPr>
          <w:t>Niger Delta Avengers militants shut down Chevron oil facility</w:t>
        </w:r>
      </w:hyperlink>
      <w:r>
        <w:rPr>
          <w:i/>
          <w:lang w:val="en-GB"/>
        </w:rPr>
        <w:t xml:space="preserve">, </w:t>
      </w:r>
      <w:r>
        <w:rPr>
          <w:iCs/>
          <w:lang w:val="en-GB"/>
        </w:rPr>
        <w:t xml:space="preserve">in The Guardian, </w:t>
      </w:r>
      <w:r>
        <w:rPr>
          <w:lang w:val="en-GB"/>
        </w:rPr>
        <w:t xml:space="preserve">26 </w:t>
      </w:r>
      <w:proofErr w:type="spellStart"/>
      <w:r>
        <w:rPr>
          <w:lang w:val="en-GB"/>
        </w:rPr>
        <w:t>maggio</w:t>
      </w:r>
      <w:proofErr w:type="spellEnd"/>
      <w:r>
        <w:rPr>
          <w:lang w:val="en-GB"/>
        </w:rPr>
        <w:t xml:space="preserve"> 2016.</w:t>
      </w:r>
    </w:p>
  </w:footnote>
  <w:footnote w:id="177">
    <w:p w14:paraId="5D5A6763" w14:textId="77777777" w:rsidR="00030E28" w:rsidRDefault="00030E28" w:rsidP="00C60D32">
      <w:pPr>
        <w:pStyle w:val="Testonotaapidipagina"/>
      </w:pPr>
      <w:r w:rsidRPr="0015354B">
        <w:rPr>
          <w:rStyle w:val="Rimandonotaapidipagina"/>
          <w:color w:val="000000" w:themeColor="text1"/>
        </w:rPr>
        <w:footnoteRef/>
      </w:r>
      <w:r w:rsidRPr="0015354B">
        <w:rPr>
          <w:color w:val="000000" w:themeColor="text1"/>
        </w:rPr>
        <w:t xml:space="preserve"> Ibidem. I dati relativi ai numeri di arresti ed omicidi collegati al contrasto ai NDA non sono disponibili.</w:t>
      </w:r>
    </w:p>
  </w:footnote>
  <w:footnote w:id="178">
    <w:p w14:paraId="729929BF" w14:textId="6E10ED1D" w:rsidR="00030E28" w:rsidRPr="00F11ECE" w:rsidRDefault="00030E28" w:rsidP="00C60D32">
      <w:pPr>
        <w:pStyle w:val="Testonotaapidipagina"/>
        <w:rPr>
          <w:lang w:val="en-GB"/>
        </w:rPr>
      </w:pPr>
      <w:r>
        <w:rPr>
          <w:rStyle w:val="Rimandonotaapidipagina"/>
        </w:rPr>
        <w:footnoteRef/>
      </w:r>
      <w:r w:rsidRPr="00267971">
        <w:rPr>
          <w:lang w:val="en-US"/>
        </w:rPr>
        <w:t xml:space="preserve"> </w:t>
      </w:r>
      <w:r>
        <w:rPr>
          <w:lang w:val="en-GB"/>
        </w:rPr>
        <w:t xml:space="preserve">Reuters, </w:t>
      </w:r>
      <w:hyperlink r:id="rId152" w:history="1">
        <w:r w:rsidRPr="004862B8">
          <w:rPr>
            <w:rStyle w:val="Collegamentoipertestuale"/>
            <w:i/>
            <w:lang w:val="en-GB"/>
          </w:rPr>
          <w:t>Niger Delta Avengers group says ends ceasefire in Nigeria oil hub</w:t>
        </w:r>
      </w:hyperlink>
      <w:r>
        <w:rPr>
          <w:i/>
          <w:lang w:val="en-GB"/>
        </w:rPr>
        <w:t xml:space="preserve">, </w:t>
      </w:r>
      <w:r>
        <w:rPr>
          <w:lang w:val="en-GB"/>
        </w:rPr>
        <w:t xml:space="preserve">3 </w:t>
      </w:r>
      <w:proofErr w:type="spellStart"/>
      <w:r>
        <w:rPr>
          <w:lang w:val="en-GB"/>
        </w:rPr>
        <w:t>novembe</w:t>
      </w:r>
      <w:proofErr w:type="spellEnd"/>
      <w:r>
        <w:rPr>
          <w:lang w:val="en-GB"/>
        </w:rPr>
        <w:t xml:space="preserve"> 2017.</w:t>
      </w:r>
    </w:p>
  </w:footnote>
  <w:footnote w:id="179">
    <w:p w14:paraId="78E384E3" w14:textId="755343C0" w:rsidR="00030E28" w:rsidRPr="002D33C4" w:rsidRDefault="00030E28" w:rsidP="00C60D32">
      <w:pPr>
        <w:pStyle w:val="Testonotaapidipagina"/>
        <w:rPr>
          <w:lang w:val="en-GB"/>
        </w:rPr>
      </w:pPr>
      <w:r>
        <w:rPr>
          <w:rStyle w:val="Rimandonotaapidipagina"/>
        </w:rPr>
        <w:footnoteRef/>
      </w:r>
      <w:r w:rsidRPr="00267971">
        <w:rPr>
          <w:lang w:val="en-US"/>
        </w:rPr>
        <w:t xml:space="preserve"> </w:t>
      </w:r>
      <w:r>
        <w:rPr>
          <w:lang w:val="en-US"/>
        </w:rPr>
        <w:t xml:space="preserve">International </w:t>
      </w:r>
      <w:r>
        <w:rPr>
          <w:lang w:val="en-GB"/>
        </w:rPr>
        <w:t xml:space="preserve">Crisis Group, </w:t>
      </w:r>
      <w:hyperlink r:id="rId153" w:history="1">
        <w:r w:rsidRPr="00E32319">
          <w:rPr>
            <w:rStyle w:val="Collegamentoipertestuale"/>
            <w:i/>
            <w:lang w:val="en-GB"/>
          </w:rPr>
          <w:t>Crisis Watch</w:t>
        </w:r>
      </w:hyperlink>
      <w:r>
        <w:rPr>
          <w:i/>
          <w:lang w:val="en-GB"/>
        </w:rPr>
        <w:t xml:space="preserve">, </w:t>
      </w:r>
      <w:proofErr w:type="spellStart"/>
      <w:r>
        <w:rPr>
          <w:lang w:val="en-GB"/>
        </w:rPr>
        <w:t>giugno</w:t>
      </w:r>
      <w:proofErr w:type="spellEnd"/>
      <w:r>
        <w:rPr>
          <w:lang w:val="en-GB"/>
        </w:rPr>
        <w:t xml:space="preserve"> 2016 – </w:t>
      </w:r>
      <w:proofErr w:type="spellStart"/>
      <w:r>
        <w:rPr>
          <w:lang w:val="en-GB"/>
        </w:rPr>
        <w:t>settembre</w:t>
      </w:r>
      <w:proofErr w:type="spellEnd"/>
      <w:r>
        <w:rPr>
          <w:lang w:val="en-GB"/>
        </w:rPr>
        <w:t xml:space="preserve"> 2017.</w:t>
      </w:r>
    </w:p>
  </w:footnote>
  <w:footnote w:id="180">
    <w:p w14:paraId="4B6DE616" w14:textId="165B1E4E" w:rsidR="00030E28" w:rsidRPr="002D33C4" w:rsidRDefault="00030E28" w:rsidP="00C60D32">
      <w:pPr>
        <w:pStyle w:val="Testonotaapidipagina"/>
        <w:rPr>
          <w:lang w:val="en-GB"/>
        </w:rPr>
      </w:pPr>
      <w:r>
        <w:rPr>
          <w:rStyle w:val="Rimandonotaapidipagina"/>
        </w:rPr>
        <w:footnoteRef/>
      </w:r>
      <w:r w:rsidRPr="00267971">
        <w:rPr>
          <w:lang w:val="en-US"/>
        </w:rPr>
        <w:t xml:space="preserve"> </w:t>
      </w:r>
      <w:r>
        <w:rPr>
          <w:lang w:val="en-US"/>
        </w:rPr>
        <w:t xml:space="preserve">International </w:t>
      </w:r>
      <w:r>
        <w:rPr>
          <w:lang w:val="en-GB"/>
        </w:rPr>
        <w:t xml:space="preserve">Crisis Group, </w:t>
      </w:r>
      <w:hyperlink r:id="rId154" w:history="1">
        <w:r w:rsidRPr="00E32319">
          <w:rPr>
            <w:rStyle w:val="Collegamentoipertestuale"/>
            <w:i/>
            <w:lang w:val="en-GB"/>
          </w:rPr>
          <w:t>Crisis Watch</w:t>
        </w:r>
      </w:hyperlink>
      <w:r>
        <w:rPr>
          <w:i/>
          <w:lang w:val="en-GB"/>
        </w:rPr>
        <w:t xml:space="preserve">, </w:t>
      </w:r>
      <w:proofErr w:type="spellStart"/>
      <w:r>
        <w:rPr>
          <w:lang w:val="en-GB"/>
        </w:rPr>
        <w:t>gennaio</w:t>
      </w:r>
      <w:proofErr w:type="spellEnd"/>
      <w:r>
        <w:rPr>
          <w:lang w:val="en-GB"/>
        </w:rPr>
        <w:t xml:space="preserve"> 2018.</w:t>
      </w:r>
    </w:p>
  </w:footnote>
  <w:footnote w:id="181">
    <w:p w14:paraId="5220A9F1" w14:textId="77777777" w:rsidR="00030E28" w:rsidRPr="001A5676" w:rsidRDefault="00030E28" w:rsidP="00C60D32">
      <w:pPr>
        <w:pStyle w:val="Testonotaapidipagina"/>
        <w:rPr>
          <w:lang w:val="en-US"/>
        </w:rPr>
      </w:pPr>
      <w:r>
        <w:rPr>
          <w:rStyle w:val="Rimandonotaapidipagina"/>
        </w:rPr>
        <w:footnoteRef/>
      </w:r>
      <w:r w:rsidRPr="001A5676">
        <w:rPr>
          <w:lang w:val="en-US"/>
        </w:rPr>
        <w:t xml:space="preserve"> Ibidem.</w:t>
      </w:r>
    </w:p>
  </w:footnote>
  <w:footnote w:id="182">
    <w:p w14:paraId="4A24551F" w14:textId="77777777" w:rsidR="00030E28" w:rsidRPr="003C6348" w:rsidRDefault="00030E28" w:rsidP="00C60D32">
      <w:pPr>
        <w:pStyle w:val="Testonotaapidipagina"/>
        <w:rPr>
          <w:lang w:val="en-US"/>
        </w:rPr>
      </w:pPr>
      <w:r>
        <w:rPr>
          <w:rStyle w:val="Rimandonotaapidipagina"/>
        </w:rPr>
        <w:footnoteRef/>
      </w:r>
      <w:r w:rsidRPr="003C6348">
        <w:rPr>
          <w:lang w:val="en-US"/>
        </w:rPr>
        <w:t xml:space="preserve"> Ikechukwu </w:t>
      </w:r>
      <w:proofErr w:type="spellStart"/>
      <w:r w:rsidRPr="003C6348">
        <w:rPr>
          <w:lang w:val="en-US"/>
        </w:rPr>
        <w:t>Dialoke</w:t>
      </w:r>
      <w:proofErr w:type="spellEnd"/>
      <w:r>
        <w:rPr>
          <w:lang w:val="en-US"/>
        </w:rPr>
        <w:t>,</w:t>
      </w:r>
      <w:r w:rsidRPr="003C6348">
        <w:rPr>
          <w:lang w:val="en-US"/>
        </w:rPr>
        <w:t xml:space="preserve"> Marshall S. </w:t>
      </w:r>
      <w:proofErr w:type="spellStart"/>
      <w:r w:rsidRPr="003C6348">
        <w:rPr>
          <w:lang w:val="en-US"/>
        </w:rPr>
        <w:t>Edeja</w:t>
      </w:r>
      <w:proofErr w:type="spellEnd"/>
      <w:r>
        <w:rPr>
          <w:lang w:val="en-US"/>
        </w:rPr>
        <w:t xml:space="preserve">, </w:t>
      </w:r>
      <w:hyperlink r:id="rId155" w:history="1">
        <w:r w:rsidRPr="3B1215B0">
          <w:rPr>
            <w:rStyle w:val="Collegamentoipertestuale"/>
            <w:i/>
            <w:iCs/>
            <w:lang w:val="en-US"/>
          </w:rPr>
          <w:t>Effects of Niger Delta Militancy on the Economic Development of</w:t>
        </w:r>
        <w:r>
          <w:rPr>
            <w:rStyle w:val="Collegamentoipertestuale"/>
            <w:i/>
            <w:iCs/>
            <w:lang w:val="en-US"/>
          </w:rPr>
          <w:t xml:space="preserve"> </w:t>
        </w:r>
        <w:r w:rsidRPr="79BA1380">
          <w:rPr>
            <w:rStyle w:val="Collegamentoipertestuale"/>
            <w:i/>
            <w:iCs/>
            <w:lang w:val="en-US"/>
          </w:rPr>
          <w:t>Nigeria (2006-2016)</w:t>
        </w:r>
      </w:hyperlink>
      <w:r w:rsidRPr="00C322F2">
        <w:rPr>
          <w:lang w:val="en-US"/>
        </w:rPr>
        <w:t>,</w:t>
      </w:r>
      <w:r>
        <w:rPr>
          <w:lang w:val="en-US"/>
        </w:rPr>
        <w:t xml:space="preserve"> in </w:t>
      </w:r>
      <w:r w:rsidRPr="00C76C11">
        <w:rPr>
          <w:i/>
          <w:iCs/>
          <w:lang w:val="en-US"/>
        </w:rPr>
        <w:t>International Journal of Social Sciences and Management Research</w:t>
      </w:r>
      <w:r>
        <w:rPr>
          <w:lang w:val="en-US"/>
        </w:rPr>
        <w:t>, 2017.</w:t>
      </w:r>
    </w:p>
  </w:footnote>
  <w:footnote w:id="183">
    <w:p w14:paraId="0557895F" w14:textId="3F599849" w:rsidR="00030E28" w:rsidRPr="004F5301" w:rsidRDefault="00030E28" w:rsidP="009B49C7">
      <w:pPr>
        <w:pStyle w:val="Testonotaapidipagina"/>
        <w:rPr>
          <w:lang w:val="en-US"/>
        </w:rPr>
      </w:pPr>
      <w:r>
        <w:rPr>
          <w:rStyle w:val="Rimandonotaapidipagina"/>
        </w:rPr>
        <w:footnoteRef/>
      </w:r>
      <w:r w:rsidRPr="004F5301">
        <w:rPr>
          <w:lang w:val="en-US"/>
        </w:rPr>
        <w:t xml:space="preserve"> Minority Rights Group International, </w:t>
      </w:r>
      <w:hyperlink r:id="rId156" w:history="1">
        <w:r w:rsidRPr="004F5301">
          <w:rPr>
            <w:rStyle w:val="Collegamentoipertestuale"/>
            <w:i/>
            <w:lang w:val="en-US"/>
          </w:rPr>
          <w:t>World Directory of Minorities and Indigenous Peoples - Nigeria : Igbo</w:t>
        </w:r>
      </w:hyperlink>
      <w:r w:rsidRPr="004F5301">
        <w:rPr>
          <w:lang w:val="en-US"/>
        </w:rPr>
        <w:t xml:space="preserve">, </w:t>
      </w:r>
      <w:proofErr w:type="spellStart"/>
      <w:r>
        <w:rPr>
          <w:lang w:val="en-US"/>
        </w:rPr>
        <w:t>gennaio</w:t>
      </w:r>
      <w:proofErr w:type="spellEnd"/>
      <w:r>
        <w:rPr>
          <w:lang w:val="en-US"/>
        </w:rPr>
        <w:t xml:space="preserve"> </w:t>
      </w:r>
      <w:r w:rsidRPr="004F5301">
        <w:rPr>
          <w:lang w:val="en-US"/>
        </w:rPr>
        <w:t>2018</w:t>
      </w:r>
      <w:r>
        <w:rPr>
          <w:lang w:val="en-US"/>
        </w:rPr>
        <w:t xml:space="preserve">; </w:t>
      </w:r>
      <w:r w:rsidRPr="004F5301">
        <w:rPr>
          <w:lang w:val="en-US"/>
        </w:rPr>
        <w:t xml:space="preserve">David </w:t>
      </w:r>
      <w:proofErr w:type="spellStart"/>
      <w:r w:rsidRPr="004F5301">
        <w:rPr>
          <w:lang w:val="en-US"/>
        </w:rPr>
        <w:t>Goggins</w:t>
      </w:r>
      <w:proofErr w:type="spellEnd"/>
      <w:r>
        <w:rPr>
          <w:lang w:val="en-US"/>
        </w:rPr>
        <w:t xml:space="preserve">, </w:t>
      </w:r>
      <w:hyperlink r:id="rId157" w:history="1">
        <w:r w:rsidRPr="004F5301">
          <w:rPr>
            <w:rStyle w:val="Collegamentoipertestuale"/>
            <w:i/>
            <w:lang w:val="en-US"/>
          </w:rPr>
          <w:t>Biafran Separatist Movements in Nigeria</w:t>
        </w:r>
      </w:hyperlink>
      <w:r>
        <w:rPr>
          <w:lang w:val="en-US"/>
        </w:rPr>
        <w:t xml:space="preserve"> </w:t>
      </w:r>
      <w:r w:rsidRPr="004F5301">
        <w:rPr>
          <w:lang w:val="en-US"/>
        </w:rPr>
        <w:t xml:space="preserve">in </w:t>
      </w:r>
      <w:r w:rsidRPr="00C76C11">
        <w:rPr>
          <w:i/>
          <w:iCs/>
          <w:lang w:val="en-US"/>
        </w:rPr>
        <w:t>The Researcher</w:t>
      </w:r>
      <w:r w:rsidRPr="004F5301">
        <w:rPr>
          <w:lang w:val="en-US"/>
        </w:rPr>
        <w:t>,</w:t>
      </w:r>
      <w:r>
        <w:rPr>
          <w:lang w:val="en-US"/>
        </w:rPr>
        <w:t xml:space="preserve"> </w:t>
      </w:r>
      <w:proofErr w:type="spellStart"/>
      <w:r>
        <w:rPr>
          <w:lang w:val="en-US"/>
        </w:rPr>
        <w:t>novembre</w:t>
      </w:r>
      <w:proofErr w:type="spellEnd"/>
      <w:r>
        <w:rPr>
          <w:lang w:val="en-US"/>
        </w:rPr>
        <w:t xml:space="preserve"> </w:t>
      </w:r>
      <w:r w:rsidRPr="004F5301">
        <w:rPr>
          <w:lang w:val="en-US"/>
        </w:rPr>
        <w:t>2017</w:t>
      </w:r>
      <w:r>
        <w:rPr>
          <w:lang w:val="en-US"/>
        </w:rPr>
        <w:t>, p. 22.</w:t>
      </w:r>
    </w:p>
  </w:footnote>
  <w:footnote w:id="184">
    <w:p w14:paraId="0A3DA9C0" w14:textId="77777777" w:rsidR="00030E28" w:rsidRPr="00985F63" w:rsidRDefault="00030E28" w:rsidP="009B49C7">
      <w:pPr>
        <w:pStyle w:val="Testonotaapidipagina"/>
        <w:rPr>
          <w:lang w:val="en-US"/>
        </w:rPr>
      </w:pPr>
      <w:r>
        <w:rPr>
          <w:rStyle w:val="Rimandonotaapidipagina"/>
        </w:rPr>
        <w:footnoteRef/>
      </w:r>
      <w:r w:rsidRPr="00985F63">
        <w:rPr>
          <w:lang w:val="en-US"/>
        </w:rPr>
        <w:t xml:space="preserve"> </w:t>
      </w:r>
      <w:r>
        <w:rPr>
          <w:lang w:val="en-US"/>
        </w:rPr>
        <w:t xml:space="preserve">International Crisis Group, </w:t>
      </w:r>
      <w:hyperlink r:id="rId158" w:history="1">
        <w:r w:rsidRPr="001605B8">
          <w:rPr>
            <w:rStyle w:val="Collegamentoipertestuale"/>
            <w:i/>
            <w:lang w:val="en-US"/>
          </w:rPr>
          <w:t>Nigeria’s Biafran Separatist Upsurge</w:t>
        </w:r>
        <w:r w:rsidRPr="001605B8">
          <w:rPr>
            <w:rStyle w:val="Collegamentoipertestuale"/>
            <w:lang w:val="en-US"/>
          </w:rPr>
          <w:t>,</w:t>
        </w:r>
      </w:hyperlink>
      <w:r>
        <w:rPr>
          <w:lang w:val="en-US"/>
        </w:rPr>
        <w:t xml:space="preserve"> 4 </w:t>
      </w:r>
      <w:proofErr w:type="spellStart"/>
      <w:r>
        <w:rPr>
          <w:lang w:val="en-US"/>
        </w:rPr>
        <w:t>dicembre</w:t>
      </w:r>
      <w:proofErr w:type="spellEnd"/>
      <w:r>
        <w:rPr>
          <w:lang w:val="en-US"/>
        </w:rPr>
        <w:t xml:space="preserve"> 2015.</w:t>
      </w:r>
    </w:p>
  </w:footnote>
  <w:footnote w:id="185">
    <w:p w14:paraId="7AA5F2FA" w14:textId="51FDE436" w:rsidR="00030E28" w:rsidRPr="008C4434" w:rsidRDefault="00030E28" w:rsidP="009B49C7">
      <w:pPr>
        <w:pStyle w:val="Testonotaapidipagina"/>
        <w:rPr>
          <w:lang w:val="en-US"/>
        </w:rPr>
      </w:pPr>
      <w:r>
        <w:rPr>
          <w:rStyle w:val="Rimandonotaapidipagina"/>
        </w:rPr>
        <w:footnoteRef/>
      </w:r>
      <w:r w:rsidRPr="008C4434">
        <w:rPr>
          <w:lang w:val="en-US"/>
        </w:rPr>
        <w:t xml:space="preserve"> Obinna </w:t>
      </w:r>
      <w:proofErr w:type="spellStart"/>
      <w:r w:rsidRPr="008C4434">
        <w:rPr>
          <w:lang w:val="en-US"/>
        </w:rPr>
        <w:t>C.D.Anejionu</w:t>
      </w:r>
      <w:proofErr w:type="spellEnd"/>
      <w:r>
        <w:rPr>
          <w:lang w:val="en-US"/>
        </w:rPr>
        <w:t xml:space="preserve">, </w:t>
      </w:r>
      <w:r w:rsidRPr="008C4434">
        <w:rPr>
          <w:lang w:val="en-US"/>
        </w:rPr>
        <w:t xml:space="preserve">Precious-Ann </w:t>
      </w:r>
      <w:proofErr w:type="spellStart"/>
      <w:r w:rsidRPr="008C4434">
        <w:rPr>
          <w:lang w:val="en-US"/>
        </w:rPr>
        <w:t>N.Ahiarammunnah</w:t>
      </w:r>
      <w:proofErr w:type="spellEnd"/>
      <w:r>
        <w:rPr>
          <w:lang w:val="en-US"/>
        </w:rPr>
        <w:t xml:space="preserve"> e </w:t>
      </w:r>
      <w:proofErr w:type="spellStart"/>
      <w:r w:rsidRPr="008C4434">
        <w:rPr>
          <w:lang w:val="en-US"/>
        </w:rPr>
        <w:t>Chinenyendo</w:t>
      </w:r>
      <w:proofErr w:type="spellEnd"/>
      <w:r w:rsidRPr="008C4434">
        <w:rPr>
          <w:lang w:val="en-US"/>
        </w:rPr>
        <w:t xml:space="preserve"> </w:t>
      </w:r>
      <w:proofErr w:type="spellStart"/>
      <w:r w:rsidRPr="008C4434">
        <w:rPr>
          <w:lang w:val="en-US"/>
        </w:rPr>
        <w:t>J.Nri-ezedid</w:t>
      </w:r>
      <w:proofErr w:type="spellEnd"/>
      <w:r>
        <w:rPr>
          <w:lang w:val="en-US"/>
        </w:rPr>
        <w:t xml:space="preserve">, </w:t>
      </w:r>
      <w:hyperlink r:id="rId159" w:anchor="bib49" w:history="1">
        <w:r w:rsidRPr="008C4434">
          <w:rPr>
            <w:rStyle w:val="Collegamentoipertestuale"/>
            <w:i/>
            <w:lang w:val="en-US"/>
          </w:rPr>
          <w:t>The 2015 presidential election in Nigeria: Gaining insights with spatial analysis</w:t>
        </w:r>
      </w:hyperlink>
      <w:r>
        <w:rPr>
          <w:lang w:val="en-US"/>
        </w:rPr>
        <w:t xml:space="preserve"> in </w:t>
      </w:r>
      <w:r w:rsidRPr="00AA1303">
        <w:rPr>
          <w:i/>
          <w:iCs/>
          <w:lang w:val="en-US"/>
        </w:rPr>
        <w:t>Electoral Studies</w:t>
      </w:r>
      <w:r>
        <w:rPr>
          <w:lang w:val="en-US"/>
        </w:rPr>
        <w:t xml:space="preserve">, </w:t>
      </w:r>
      <w:proofErr w:type="spellStart"/>
      <w:r>
        <w:rPr>
          <w:lang w:val="en-US"/>
        </w:rPr>
        <w:t>dicembre</w:t>
      </w:r>
      <w:proofErr w:type="spellEnd"/>
      <w:r>
        <w:rPr>
          <w:lang w:val="en-US"/>
        </w:rPr>
        <w:t xml:space="preserve"> 2016, p. 455.</w:t>
      </w:r>
    </w:p>
  </w:footnote>
  <w:footnote w:id="186">
    <w:p w14:paraId="4B6764EB" w14:textId="77777777" w:rsidR="00030E28" w:rsidRPr="00CE7962" w:rsidRDefault="00030E28" w:rsidP="009B49C7">
      <w:pPr>
        <w:pStyle w:val="Testonotaapidipagina"/>
        <w:rPr>
          <w:lang w:val="en-US"/>
        </w:rPr>
      </w:pPr>
      <w:r>
        <w:rPr>
          <w:rStyle w:val="Rimandonotaapidipagina"/>
        </w:rPr>
        <w:footnoteRef/>
      </w:r>
      <w:r w:rsidRPr="008C4434">
        <w:rPr>
          <w:lang w:val="en-US"/>
        </w:rPr>
        <w:t xml:space="preserve"> Sahara Reporters, </w:t>
      </w:r>
      <w:hyperlink r:id="rId160" w:history="1">
        <w:r w:rsidRPr="00CE7962">
          <w:rPr>
            <w:rStyle w:val="Collegamentoipertestuale"/>
            <w:i/>
            <w:lang w:val="en-US"/>
          </w:rPr>
          <w:t>Buhari’s statement at the US Institute of Peace that made everyone cringe</w:t>
        </w:r>
      </w:hyperlink>
      <w:r>
        <w:rPr>
          <w:lang w:val="en-US"/>
        </w:rPr>
        <w:t xml:space="preserve">, 25 </w:t>
      </w:r>
      <w:proofErr w:type="spellStart"/>
      <w:r>
        <w:rPr>
          <w:lang w:val="en-US"/>
        </w:rPr>
        <w:t>luglio</w:t>
      </w:r>
      <w:proofErr w:type="spellEnd"/>
      <w:r>
        <w:rPr>
          <w:lang w:val="en-US"/>
        </w:rPr>
        <w:t xml:space="preserve"> 2015.</w:t>
      </w:r>
    </w:p>
  </w:footnote>
  <w:footnote w:id="187">
    <w:p w14:paraId="58976E33" w14:textId="77777777" w:rsidR="00030E28" w:rsidRPr="00EA5343" w:rsidRDefault="00030E28" w:rsidP="009B49C7">
      <w:pPr>
        <w:pStyle w:val="Testonotaapidipagina"/>
        <w:rPr>
          <w:lang w:val="en-US"/>
        </w:rPr>
      </w:pPr>
      <w:r>
        <w:rPr>
          <w:rStyle w:val="Rimandonotaapidipagina"/>
        </w:rPr>
        <w:footnoteRef/>
      </w:r>
      <w:r w:rsidRPr="00EA5343">
        <w:rPr>
          <w:lang w:val="en-US"/>
        </w:rPr>
        <w:t xml:space="preserve"> </w:t>
      </w:r>
      <w:r w:rsidRPr="004F5301">
        <w:rPr>
          <w:lang w:val="en-US"/>
        </w:rPr>
        <w:t xml:space="preserve">Minority Rights Group International, </w:t>
      </w:r>
      <w:hyperlink r:id="rId161" w:history="1">
        <w:r w:rsidRPr="004F5301">
          <w:rPr>
            <w:rStyle w:val="Collegamentoipertestuale"/>
            <w:i/>
            <w:lang w:val="en-US"/>
          </w:rPr>
          <w:t>World Directory of Minorities and Indigenous Peoples - Nigeria: Igbo</w:t>
        </w:r>
      </w:hyperlink>
      <w:r w:rsidRPr="004F5301">
        <w:rPr>
          <w:lang w:val="en-US"/>
        </w:rPr>
        <w:t xml:space="preserve">, </w:t>
      </w:r>
      <w:proofErr w:type="spellStart"/>
      <w:r>
        <w:rPr>
          <w:lang w:val="en-US"/>
        </w:rPr>
        <w:t>gennaio</w:t>
      </w:r>
      <w:proofErr w:type="spellEnd"/>
      <w:r w:rsidRPr="004F5301">
        <w:rPr>
          <w:lang w:val="en-US"/>
        </w:rPr>
        <w:t xml:space="preserve"> 2018</w:t>
      </w:r>
      <w:r>
        <w:rPr>
          <w:lang w:val="en-US"/>
        </w:rPr>
        <w:t>.</w:t>
      </w:r>
    </w:p>
  </w:footnote>
  <w:footnote w:id="188">
    <w:p w14:paraId="446B8AC5" w14:textId="77777777" w:rsidR="00030E28" w:rsidRPr="00F11FF3" w:rsidRDefault="00030E28" w:rsidP="009B49C7">
      <w:pPr>
        <w:pStyle w:val="Testonotaapidipagina"/>
        <w:rPr>
          <w:lang w:val="en-US"/>
        </w:rPr>
      </w:pPr>
      <w:r>
        <w:rPr>
          <w:rStyle w:val="Rimandonotaapidipagina"/>
        </w:rPr>
        <w:footnoteRef/>
      </w:r>
      <w:r>
        <w:rPr>
          <w:lang w:val="en-US"/>
        </w:rPr>
        <w:t xml:space="preserve"> </w:t>
      </w:r>
      <w:r w:rsidRPr="00F11FF3">
        <w:rPr>
          <w:lang w:val="en-US"/>
        </w:rPr>
        <w:t xml:space="preserve">Immigration and Refugee Board of Canada, </w:t>
      </w:r>
      <w:hyperlink r:id="rId162" w:history="1">
        <w:r w:rsidRPr="00F11FF3">
          <w:rPr>
            <w:rStyle w:val="Collegamentoipertestuale"/>
            <w:i/>
            <w:lang w:val="en-US"/>
          </w:rPr>
          <w:t>Nigeria: The Indigenous People of Biafra (IPOB), including objectives, structure, activities, relations with other Biafran independence groups, and treatment by authorities (2014-October 2016)</w:t>
        </w:r>
      </w:hyperlink>
      <w:r w:rsidRPr="00F11FF3">
        <w:rPr>
          <w:lang w:val="en-US"/>
        </w:rPr>
        <w:t xml:space="preserve">, 10 </w:t>
      </w:r>
      <w:proofErr w:type="spellStart"/>
      <w:r>
        <w:rPr>
          <w:lang w:val="en-US"/>
        </w:rPr>
        <w:t>n</w:t>
      </w:r>
      <w:r w:rsidRPr="00F11FF3">
        <w:rPr>
          <w:lang w:val="en-US"/>
        </w:rPr>
        <w:t>ovemb</w:t>
      </w:r>
      <w:r>
        <w:rPr>
          <w:lang w:val="en-US"/>
        </w:rPr>
        <w:t>re</w:t>
      </w:r>
      <w:proofErr w:type="spellEnd"/>
      <w:r>
        <w:rPr>
          <w:lang w:val="en-US"/>
        </w:rPr>
        <w:t xml:space="preserve"> </w:t>
      </w:r>
      <w:r w:rsidRPr="00F11FF3">
        <w:rPr>
          <w:lang w:val="en-US"/>
        </w:rPr>
        <w:t>2016</w:t>
      </w:r>
      <w:r>
        <w:rPr>
          <w:lang w:val="en-US"/>
        </w:rPr>
        <w:t xml:space="preserve">; International Crisis Group, </w:t>
      </w:r>
      <w:hyperlink r:id="rId163" w:history="1">
        <w:r w:rsidRPr="0076099F">
          <w:rPr>
            <w:rStyle w:val="Collegamentoipertestuale"/>
            <w:i/>
            <w:lang w:val="en-US"/>
          </w:rPr>
          <w:t>Nigeria’s Biafran Separatist Upsurge</w:t>
        </w:r>
      </w:hyperlink>
      <w:r>
        <w:rPr>
          <w:lang w:val="en-US"/>
        </w:rPr>
        <w:t xml:space="preserve">, 4 </w:t>
      </w:r>
      <w:proofErr w:type="spellStart"/>
      <w:r>
        <w:rPr>
          <w:lang w:val="en-US"/>
        </w:rPr>
        <w:t>dicembre</w:t>
      </w:r>
      <w:proofErr w:type="spellEnd"/>
      <w:r>
        <w:rPr>
          <w:lang w:val="en-US"/>
        </w:rPr>
        <w:t xml:space="preserve"> 2015.</w:t>
      </w:r>
    </w:p>
  </w:footnote>
  <w:footnote w:id="189">
    <w:p w14:paraId="6CB78526" w14:textId="77777777" w:rsidR="00030E28" w:rsidRPr="002B5893" w:rsidRDefault="00030E28" w:rsidP="009B49C7">
      <w:pPr>
        <w:pStyle w:val="Testonotaapidipagina"/>
        <w:rPr>
          <w:lang w:val="en-US"/>
        </w:rPr>
      </w:pPr>
      <w:r>
        <w:rPr>
          <w:rStyle w:val="Rimandonotaapidipagina"/>
        </w:rPr>
        <w:footnoteRef/>
      </w:r>
      <w:r>
        <w:rPr>
          <w:lang w:val="en-US"/>
        </w:rPr>
        <w:t xml:space="preserve"> Evelyn </w:t>
      </w:r>
      <w:proofErr w:type="spellStart"/>
      <w:r>
        <w:rPr>
          <w:lang w:val="en-US"/>
        </w:rPr>
        <w:t>Oka</w:t>
      </w:r>
      <w:r w:rsidRPr="002B5893">
        <w:rPr>
          <w:lang w:val="en-US"/>
        </w:rPr>
        <w:t>k</w:t>
      </w:r>
      <w:r>
        <w:rPr>
          <w:lang w:val="en-US"/>
        </w:rPr>
        <w:t>w</w:t>
      </w:r>
      <w:r w:rsidRPr="002B5893">
        <w:rPr>
          <w:lang w:val="en-US"/>
        </w:rPr>
        <w:t>u</w:t>
      </w:r>
      <w:proofErr w:type="spellEnd"/>
      <w:r w:rsidRPr="002B5893">
        <w:rPr>
          <w:lang w:val="en-US"/>
        </w:rPr>
        <w:t xml:space="preserve">, </w:t>
      </w:r>
      <w:hyperlink r:id="rId164" w:history="1">
        <w:r w:rsidRPr="79BA1380">
          <w:rPr>
            <w:rStyle w:val="Collegamentoipertestuale"/>
            <w:i/>
            <w:iCs/>
            <w:lang w:val="en-US"/>
          </w:rPr>
          <w:t xml:space="preserve">IPOB was legally declared a terror </w:t>
        </w:r>
        <w:proofErr w:type="spellStart"/>
        <w:r w:rsidRPr="79BA1380">
          <w:rPr>
            <w:rStyle w:val="Collegamentoipertestuale"/>
            <w:i/>
            <w:iCs/>
            <w:lang w:val="en-US"/>
          </w:rPr>
          <w:t>organisation</w:t>
        </w:r>
        <w:proofErr w:type="spellEnd"/>
        <w:r w:rsidRPr="79BA1380">
          <w:rPr>
            <w:rStyle w:val="Collegamentoipertestuale"/>
            <w:i/>
            <w:iCs/>
            <w:lang w:val="en-US"/>
          </w:rPr>
          <w:t>, Court rules</w:t>
        </w:r>
      </w:hyperlink>
      <w:r w:rsidRPr="79BA1380">
        <w:rPr>
          <w:i/>
          <w:iCs/>
          <w:lang w:val="en-US"/>
        </w:rPr>
        <w:t>,</w:t>
      </w:r>
      <w:r>
        <w:rPr>
          <w:lang w:val="en-US"/>
        </w:rPr>
        <w:t xml:space="preserve"> in Premium Times, 18 </w:t>
      </w:r>
      <w:proofErr w:type="spellStart"/>
      <w:r>
        <w:rPr>
          <w:lang w:val="en-US"/>
        </w:rPr>
        <w:t>gennaio</w:t>
      </w:r>
      <w:proofErr w:type="spellEnd"/>
      <w:r>
        <w:rPr>
          <w:lang w:val="en-US"/>
        </w:rPr>
        <w:t xml:space="preserve"> 2018.</w:t>
      </w:r>
    </w:p>
  </w:footnote>
  <w:footnote w:id="190">
    <w:p w14:paraId="577BFDFC" w14:textId="3F0E8143" w:rsidR="00030E28" w:rsidRPr="004B566D" w:rsidRDefault="00030E28" w:rsidP="009B49C7">
      <w:pPr>
        <w:pStyle w:val="Testonotaapidipagina"/>
        <w:rPr>
          <w:lang w:val="en-US"/>
        </w:rPr>
      </w:pPr>
      <w:r>
        <w:rPr>
          <w:rStyle w:val="Rimandonotaapidipagina"/>
        </w:rPr>
        <w:footnoteRef/>
      </w:r>
      <w:r w:rsidRPr="004B566D">
        <w:rPr>
          <w:lang w:val="en-US"/>
        </w:rPr>
        <w:t xml:space="preserve"> </w:t>
      </w:r>
      <w:r w:rsidRPr="004F5301">
        <w:rPr>
          <w:lang w:val="en-US"/>
        </w:rPr>
        <w:t xml:space="preserve">David </w:t>
      </w:r>
      <w:proofErr w:type="spellStart"/>
      <w:r w:rsidRPr="004F5301">
        <w:rPr>
          <w:lang w:val="en-US"/>
        </w:rPr>
        <w:t>Goggins</w:t>
      </w:r>
      <w:proofErr w:type="spellEnd"/>
      <w:r>
        <w:rPr>
          <w:lang w:val="en-US"/>
        </w:rPr>
        <w:t xml:space="preserve">, </w:t>
      </w:r>
      <w:hyperlink r:id="rId165" w:history="1">
        <w:r w:rsidRPr="004F5301">
          <w:rPr>
            <w:rStyle w:val="Collegamentoipertestuale"/>
            <w:i/>
            <w:lang w:val="en-US"/>
          </w:rPr>
          <w:t>Biafran Separatist Movements in Nigeria</w:t>
        </w:r>
      </w:hyperlink>
      <w:r>
        <w:rPr>
          <w:lang w:val="en-US"/>
        </w:rPr>
        <w:t xml:space="preserve"> </w:t>
      </w:r>
      <w:r w:rsidRPr="004F5301">
        <w:rPr>
          <w:lang w:val="en-US"/>
        </w:rPr>
        <w:t xml:space="preserve">in </w:t>
      </w:r>
      <w:r w:rsidRPr="00AA1303">
        <w:rPr>
          <w:i/>
          <w:iCs/>
          <w:lang w:val="en-US"/>
        </w:rPr>
        <w:t>The Researcher</w:t>
      </w:r>
      <w:r w:rsidRPr="004F5301">
        <w:rPr>
          <w:lang w:val="en-US"/>
        </w:rPr>
        <w:t>,</w:t>
      </w:r>
      <w:r>
        <w:rPr>
          <w:lang w:val="en-US"/>
        </w:rPr>
        <w:t xml:space="preserve"> </w:t>
      </w:r>
      <w:proofErr w:type="spellStart"/>
      <w:r>
        <w:rPr>
          <w:lang w:val="en-US"/>
        </w:rPr>
        <w:t>novembre</w:t>
      </w:r>
      <w:proofErr w:type="spellEnd"/>
      <w:r>
        <w:rPr>
          <w:lang w:val="en-US"/>
        </w:rPr>
        <w:t xml:space="preserve"> </w:t>
      </w:r>
      <w:r w:rsidRPr="004F5301">
        <w:rPr>
          <w:lang w:val="en-US"/>
        </w:rPr>
        <w:t>2017</w:t>
      </w:r>
      <w:r>
        <w:rPr>
          <w:lang w:val="en-US"/>
        </w:rPr>
        <w:t>, p. 23.</w:t>
      </w:r>
    </w:p>
  </w:footnote>
  <w:footnote w:id="191">
    <w:p w14:paraId="7087AD1C" w14:textId="77777777" w:rsidR="00030E28" w:rsidRPr="00735EA3" w:rsidRDefault="00030E28" w:rsidP="009B49C7">
      <w:pPr>
        <w:pStyle w:val="Testonotaapidipagina"/>
        <w:rPr>
          <w:lang w:val="en-US"/>
        </w:rPr>
      </w:pPr>
      <w:r>
        <w:rPr>
          <w:rStyle w:val="Rimandonotaapidipagina"/>
        </w:rPr>
        <w:footnoteRef/>
      </w:r>
      <w:r>
        <w:rPr>
          <w:lang w:val="en-US"/>
        </w:rPr>
        <w:t xml:space="preserve"> International Crisis Group, </w:t>
      </w:r>
      <w:hyperlink r:id="rId166" w:history="1">
        <w:r w:rsidRPr="0076099F">
          <w:rPr>
            <w:rStyle w:val="Collegamentoipertestuale"/>
            <w:i/>
            <w:lang w:val="en-US"/>
          </w:rPr>
          <w:t>Nigeria’s Biafran Separatist Upsurge</w:t>
        </w:r>
      </w:hyperlink>
      <w:r>
        <w:rPr>
          <w:lang w:val="en-US"/>
        </w:rPr>
        <w:t xml:space="preserve">, 4 </w:t>
      </w:r>
      <w:proofErr w:type="spellStart"/>
      <w:r>
        <w:rPr>
          <w:lang w:val="en-US"/>
        </w:rPr>
        <w:t>dicembre</w:t>
      </w:r>
      <w:proofErr w:type="spellEnd"/>
      <w:r>
        <w:rPr>
          <w:lang w:val="en-US"/>
        </w:rPr>
        <w:t xml:space="preserve"> 2015.</w:t>
      </w:r>
    </w:p>
  </w:footnote>
  <w:footnote w:id="192">
    <w:p w14:paraId="2008F0DA" w14:textId="77777777" w:rsidR="00030E28" w:rsidRPr="008A09D6" w:rsidRDefault="00030E28" w:rsidP="009B49C7">
      <w:pPr>
        <w:pStyle w:val="Testonotaapidipagina"/>
        <w:rPr>
          <w:lang w:val="en-US"/>
        </w:rPr>
      </w:pPr>
      <w:r>
        <w:rPr>
          <w:rStyle w:val="Rimandonotaapidipagina"/>
        </w:rPr>
        <w:footnoteRef/>
      </w:r>
      <w:r w:rsidRPr="008A09D6">
        <w:rPr>
          <w:lang w:val="en-US"/>
        </w:rPr>
        <w:t xml:space="preserve"> </w:t>
      </w:r>
      <w:r>
        <w:rPr>
          <w:lang w:val="en-US"/>
        </w:rPr>
        <w:t xml:space="preserve">Amnesty International, </w:t>
      </w:r>
      <w:hyperlink r:id="rId167" w:history="1">
        <w:r>
          <w:rPr>
            <w:rStyle w:val="Collegamentoipertestuale"/>
            <w:i/>
            <w:iCs/>
            <w:lang w:val="en-US"/>
          </w:rPr>
          <w:t>Nigeria: “Bullets were raining everywhere”</w:t>
        </w:r>
      </w:hyperlink>
      <w:r>
        <w:rPr>
          <w:iCs/>
          <w:lang w:val="en-US"/>
        </w:rPr>
        <w:t xml:space="preserve">, </w:t>
      </w:r>
      <w:proofErr w:type="spellStart"/>
      <w:r>
        <w:rPr>
          <w:lang w:val="en-US"/>
        </w:rPr>
        <w:t>novembre</w:t>
      </w:r>
      <w:proofErr w:type="spellEnd"/>
      <w:r>
        <w:rPr>
          <w:lang w:val="en-US"/>
        </w:rPr>
        <w:t xml:space="preserve"> 2016, p. 6.</w:t>
      </w:r>
    </w:p>
  </w:footnote>
  <w:footnote w:id="193">
    <w:p w14:paraId="120CA168" w14:textId="77777777" w:rsidR="00030E28" w:rsidRPr="00C71585" w:rsidRDefault="00030E28" w:rsidP="009B49C7">
      <w:pPr>
        <w:pStyle w:val="Testonotaapidipagina"/>
        <w:rPr>
          <w:lang w:val="en-US"/>
        </w:rPr>
      </w:pPr>
      <w:r>
        <w:rPr>
          <w:rStyle w:val="Rimandonotaapidipagina"/>
        </w:rPr>
        <w:footnoteRef/>
      </w:r>
      <w:r w:rsidRPr="00C71585">
        <w:rPr>
          <w:lang w:val="en-US"/>
        </w:rPr>
        <w:t xml:space="preserve"> </w:t>
      </w:r>
      <w:r w:rsidRPr="00F11FF3">
        <w:rPr>
          <w:lang w:val="en-US"/>
        </w:rPr>
        <w:t xml:space="preserve">Immigration and Refugee Board of Canada, </w:t>
      </w:r>
      <w:hyperlink r:id="rId168" w:history="1">
        <w:r w:rsidRPr="00F11FF3">
          <w:rPr>
            <w:rStyle w:val="Collegamentoipertestuale"/>
            <w:i/>
            <w:lang w:val="en-US"/>
          </w:rPr>
          <w:t>Nigeria: The Indigenous People of Biafra (IPOB), including objectives, structure, activities, relations with other Biafran independence groups, and treatment by authorities (2014-October 2016)</w:t>
        </w:r>
      </w:hyperlink>
      <w:r w:rsidRPr="00F11FF3">
        <w:rPr>
          <w:lang w:val="en-US"/>
        </w:rPr>
        <w:t xml:space="preserve">, 10 </w:t>
      </w:r>
      <w:proofErr w:type="spellStart"/>
      <w:r>
        <w:rPr>
          <w:lang w:val="en-US"/>
        </w:rPr>
        <w:t>novembre</w:t>
      </w:r>
      <w:proofErr w:type="spellEnd"/>
      <w:r w:rsidRPr="00F11FF3">
        <w:rPr>
          <w:lang w:val="en-US"/>
        </w:rPr>
        <w:t xml:space="preserve"> 2016</w:t>
      </w:r>
      <w:r>
        <w:rPr>
          <w:lang w:val="en-US"/>
        </w:rPr>
        <w:t>.</w:t>
      </w:r>
    </w:p>
  </w:footnote>
  <w:footnote w:id="194">
    <w:p w14:paraId="0998CDD4" w14:textId="77777777" w:rsidR="00030E28" w:rsidRPr="009D0E4C" w:rsidRDefault="00030E28" w:rsidP="009B49C7">
      <w:pPr>
        <w:pStyle w:val="Testonotaapidipagina"/>
        <w:rPr>
          <w:lang w:val="en-US"/>
        </w:rPr>
      </w:pPr>
      <w:r>
        <w:rPr>
          <w:rStyle w:val="Rimandonotaapidipagina"/>
        </w:rPr>
        <w:footnoteRef/>
      </w:r>
      <w:r w:rsidRPr="009D0E4C">
        <w:rPr>
          <w:lang w:val="en-US"/>
        </w:rPr>
        <w:t xml:space="preserve"> Immigration and Refugee Board of Canada, </w:t>
      </w:r>
      <w:hyperlink r:id="rId169" w:history="1">
        <w:r w:rsidRPr="009D0E4C">
          <w:rPr>
            <w:rStyle w:val="Collegamentoipertestuale"/>
            <w:i/>
            <w:lang w:val="en-US"/>
          </w:rPr>
          <w:t>Nigeria: Situation and treatment of members of the Movement for the Actualization of the Sovereign State of Biafra (MASSOB), including arrest and prosecution; whether the Nigeria Police Force pursue people who use bribes to flee detention and who have no charges against them (2013-July 2016)</w:t>
        </w:r>
      </w:hyperlink>
      <w:r w:rsidRPr="009D0E4C">
        <w:rPr>
          <w:lang w:val="en-US"/>
        </w:rPr>
        <w:t xml:space="preserve">, 20 </w:t>
      </w:r>
      <w:proofErr w:type="spellStart"/>
      <w:r>
        <w:rPr>
          <w:lang w:val="en-US"/>
        </w:rPr>
        <w:t>luglio</w:t>
      </w:r>
      <w:proofErr w:type="spellEnd"/>
      <w:r w:rsidRPr="009D0E4C">
        <w:rPr>
          <w:lang w:val="en-US"/>
        </w:rPr>
        <w:t xml:space="preserve"> 2016</w:t>
      </w:r>
      <w:r>
        <w:rPr>
          <w:lang w:val="en-US"/>
        </w:rPr>
        <w:t>.</w:t>
      </w:r>
    </w:p>
  </w:footnote>
  <w:footnote w:id="195">
    <w:p w14:paraId="461CF696" w14:textId="54E5D21B" w:rsidR="00030E28" w:rsidRPr="008619EC" w:rsidRDefault="00030E28" w:rsidP="009B49C7">
      <w:pPr>
        <w:pStyle w:val="Testonotaapidipagina"/>
        <w:rPr>
          <w:lang w:val="en-US"/>
        </w:rPr>
      </w:pPr>
      <w:r>
        <w:rPr>
          <w:rStyle w:val="Rimandonotaapidipagina"/>
        </w:rPr>
        <w:footnoteRef/>
      </w:r>
      <w:r w:rsidRPr="008619EC">
        <w:rPr>
          <w:lang w:val="en-US"/>
        </w:rPr>
        <w:t xml:space="preserve"> </w:t>
      </w:r>
      <w:r w:rsidRPr="004F5301">
        <w:rPr>
          <w:lang w:val="en-US"/>
        </w:rPr>
        <w:t xml:space="preserve">David </w:t>
      </w:r>
      <w:proofErr w:type="spellStart"/>
      <w:r w:rsidRPr="004F5301">
        <w:rPr>
          <w:lang w:val="en-US"/>
        </w:rPr>
        <w:t>Goggins</w:t>
      </w:r>
      <w:proofErr w:type="spellEnd"/>
      <w:r>
        <w:rPr>
          <w:lang w:val="en-US"/>
        </w:rPr>
        <w:t xml:space="preserve">, </w:t>
      </w:r>
      <w:hyperlink r:id="rId170" w:history="1">
        <w:r w:rsidRPr="004F5301">
          <w:rPr>
            <w:rStyle w:val="Collegamentoipertestuale"/>
            <w:i/>
            <w:lang w:val="en-US"/>
          </w:rPr>
          <w:t>Biafran Separatist Movements in Nigeria</w:t>
        </w:r>
      </w:hyperlink>
      <w:r w:rsidRPr="00AA1303">
        <w:rPr>
          <w:rStyle w:val="Collegamentoipertestuale"/>
          <w:iCs/>
          <w:lang w:val="en-US"/>
        </w:rPr>
        <w:t>,</w:t>
      </w:r>
      <w:r>
        <w:rPr>
          <w:lang w:val="en-US"/>
        </w:rPr>
        <w:t xml:space="preserve"> </w:t>
      </w:r>
      <w:r w:rsidRPr="004F5301">
        <w:rPr>
          <w:lang w:val="en-US"/>
        </w:rPr>
        <w:t xml:space="preserve">in </w:t>
      </w:r>
      <w:r w:rsidRPr="00AA1303">
        <w:rPr>
          <w:i/>
          <w:iCs/>
          <w:lang w:val="en-US"/>
        </w:rPr>
        <w:t>The Researcher</w:t>
      </w:r>
      <w:r w:rsidRPr="004F5301">
        <w:rPr>
          <w:lang w:val="en-US"/>
        </w:rPr>
        <w:t>,</w:t>
      </w:r>
      <w:r>
        <w:rPr>
          <w:lang w:val="en-US"/>
        </w:rPr>
        <w:t xml:space="preserve"> </w:t>
      </w:r>
      <w:proofErr w:type="spellStart"/>
      <w:r>
        <w:rPr>
          <w:lang w:val="en-US"/>
        </w:rPr>
        <w:t>novembre</w:t>
      </w:r>
      <w:proofErr w:type="spellEnd"/>
      <w:r>
        <w:rPr>
          <w:lang w:val="en-US"/>
        </w:rPr>
        <w:t xml:space="preserve"> </w:t>
      </w:r>
      <w:r w:rsidRPr="004F5301">
        <w:rPr>
          <w:lang w:val="en-US"/>
        </w:rPr>
        <w:t>2017</w:t>
      </w:r>
      <w:r>
        <w:rPr>
          <w:lang w:val="en-US"/>
        </w:rPr>
        <w:t>, p. 25.</w:t>
      </w:r>
    </w:p>
  </w:footnote>
  <w:footnote w:id="196">
    <w:p w14:paraId="602CB7A6" w14:textId="77777777" w:rsidR="00030E28" w:rsidRPr="00DE1E67" w:rsidRDefault="00030E28" w:rsidP="009B49C7">
      <w:pPr>
        <w:pStyle w:val="Testonotaapidipagina"/>
        <w:rPr>
          <w:lang w:val="en-US"/>
        </w:rPr>
      </w:pPr>
      <w:r>
        <w:rPr>
          <w:rStyle w:val="Rimandonotaapidipagina"/>
        </w:rPr>
        <w:footnoteRef/>
      </w:r>
      <w:r w:rsidRPr="002B5893">
        <w:rPr>
          <w:lang w:val="en-US"/>
        </w:rPr>
        <w:t xml:space="preserve"> </w:t>
      </w:r>
      <w:r>
        <w:rPr>
          <w:lang w:val="en-US"/>
        </w:rPr>
        <w:t xml:space="preserve">Amnesty International, </w:t>
      </w:r>
      <w:hyperlink r:id="rId171" w:history="1">
        <w:r w:rsidRPr="79BA1380">
          <w:rPr>
            <w:rStyle w:val="Collegamentoipertestuale"/>
            <w:i/>
            <w:iCs/>
            <w:lang w:val="en-US"/>
          </w:rPr>
          <w:t>Amnesty International Report 2017/2018</w:t>
        </w:r>
      </w:hyperlink>
      <w:r w:rsidRPr="005B2D88">
        <w:rPr>
          <w:iCs/>
          <w:lang w:val="en-US"/>
        </w:rPr>
        <w:t>,</w:t>
      </w:r>
      <w:r w:rsidRPr="79BA1380">
        <w:rPr>
          <w:i/>
          <w:iCs/>
          <w:lang w:val="en-US"/>
        </w:rPr>
        <w:t xml:space="preserve"> </w:t>
      </w:r>
      <w:r>
        <w:rPr>
          <w:lang w:val="en-US"/>
        </w:rPr>
        <w:t>p. 283.</w:t>
      </w:r>
    </w:p>
  </w:footnote>
  <w:footnote w:id="197">
    <w:p w14:paraId="2E8E4F5F" w14:textId="77777777" w:rsidR="00030E28" w:rsidRPr="00401F36" w:rsidRDefault="00030E28" w:rsidP="009B49C7">
      <w:pPr>
        <w:pStyle w:val="Testonotaapidipagina"/>
        <w:rPr>
          <w:lang w:val="en-US"/>
        </w:rPr>
      </w:pPr>
      <w:r>
        <w:rPr>
          <w:rStyle w:val="Rimandonotaapidipagina"/>
        </w:rPr>
        <w:footnoteRef/>
      </w:r>
      <w:r w:rsidRPr="00401F36">
        <w:rPr>
          <w:lang w:val="en-US"/>
        </w:rPr>
        <w:t xml:space="preserve"> Oladipo Abiola, </w:t>
      </w:r>
      <w:hyperlink r:id="rId172" w:history="1">
        <w:r w:rsidRPr="79BA1380">
          <w:rPr>
            <w:rStyle w:val="Collegamentoipertestuale"/>
            <w:i/>
            <w:iCs/>
            <w:lang w:val="en-US"/>
          </w:rPr>
          <w:t xml:space="preserve">Biafra: Nnamdi </w:t>
        </w:r>
        <w:proofErr w:type="spellStart"/>
        <w:r w:rsidRPr="79BA1380">
          <w:rPr>
            <w:rStyle w:val="Collegamentoipertestuale"/>
            <w:i/>
            <w:iCs/>
            <w:lang w:val="en-US"/>
          </w:rPr>
          <w:t>Kanu’s</w:t>
        </w:r>
        <w:proofErr w:type="spellEnd"/>
        <w:r w:rsidRPr="79BA1380">
          <w:rPr>
            <w:rStyle w:val="Collegamentoipertestuale"/>
            <w:i/>
            <w:iCs/>
            <w:lang w:val="en-US"/>
          </w:rPr>
          <w:t xml:space="preserve"> location revealed by lawyer</w:t>
        </w:r>
      </w:hyperlink>
      <w:r>
        <w:rPr>
          <w:lang w:val="en-US"/>
        </w:rPr>
        <w:t xml:space="preserve">, in </w:t>
      </w:r>
      <w:proofErr w:type="spellStart"/>
      <w:r>
        <w:rPr>
          <w:lang w:val="en-US"/>
        </w:rPr>
        <w:t>Najia</w:t>
      </w:r>
      <w:proofErr w:type="spellEnd"/>
      <w:r>
        <w:rPr>
          <w:lang w:val="en-US"/>
        </w:rPr>
        <w:t xml:space="preserve"> News, 15 </w:t>
      </w:r>
      <w:proofErr w:type="spellStart"/>
      <w:r>
        <w:rPr>
          <w:lang w:val="en-US"/>
        </w:rPr>
        <w:t>marzo</w:t>
      </w:r>
      <w:proofErr w:type="spellEnd"/>
      <w:r>
        <w:rPr>
          <w:lang w:val="en-US"/>
        </w:rPr>
        <w:t xml:space="preserve"> 2018; </w:t>
      </w:r>
      <w:proofErr w:type="spellStart"/>
      <w:r>
        <w:rPr>
          <w:lang w:val="en-US"/>
        </w:rPr>
        <w:t>Abdur</w:t>
      </w:r>
      <w:proofErr w:type="spellEnd"/>
      <w:r>
        <w:rPr>
          <w:lang w:val="en-US"/>
        </w:rPr>
        <w:t xml:space="preserve"> Rahman Alfa Shaban, </w:t>
      </w:r>
      <w:hyperlink r:id="rId173" w:history="1">
        <w:r>
          <w:rPr>
            <w:rStyle w:val="Collegamentoipertestuale"/>
            <w:i/>
            <w:iCs/>
            <w:lang w:val="en-US"/>
          </w:rPr>
          <w:t xml:space="preserve">Missing pro-Biafra leader Nnamdi </w:t>
        </w:r>
        <w:proofErr w:type="spellStart"/>
        <w:r>
          <w:rPr>
            <w:rStyle w:val="Collegamentoipertestuale"/>
            <w:i/>
            <w:iCs/>
            <w:lang w:val="en-US"/>
          </w:rPr>
          <w:t>Kanu</w:t>
        </w:r>
        <w:proofErr w:type="spellEnd"/>
        <w:r>
          <w:rPr>
            <w:rStyle w:val="Collegamentoipertestuale"/>
            <w:i/>
            <w:iCs/>
            <w:lang w:val="en-US"/>
          </w:rPr>
          <w:t xml:space="preserve"> not in our custody: Nigeria police</w:t>
        </w:r>
      </w:hyperlink>
      <w:r>
        <w:rPr>
          <w:lang w:val="en-US"/>
        </w:rPr>
        <w:t xml:space="preserve">, in </w:t>
      </w:r>
      <w:proofErr w:type="spellStart"/>
      <w:r>
        <w:rPr>
          <w:lang w:val="en-US"/>
        </w:rPr>
        <w:t>africanews</w:t>
      </w:r>
      <w:proofErr w:type="spellEnd"/>
      <w:r>
        <w:rPr>
          <w:lang w:val="en-US"/>
        </w:rPr>
        <w:t xml:space="preserve">, 19 </w:t>
      </w:r>
      <w:proofErr w:type="spellStart"/>
      <w:r>
        <w:rPr>
          <w:lang w:val="en-US"/>
        </w:rPr>
        <w:t>marzo</w:t>
      </w:r>
      <w:proofErr w:type="spellEnd"/>
      <w:r>
        <w:rPr>
          <w:lang w:val="en-US"/>
        </w:rPr>
        <w:t xml:space="preserve"> 2018.</w:t>
      </w:r>
    </w:p>
  </w:footnote>
  <w:footnote w:id="198">
    <w:p w14:paraId="2487B0DA" w14:textId="77777777" w:rsidR="00030E28" w:rsidRPr="00401F36" w:rsidRDefault="00030E28" w:rsidP="009B49C7">
      <w:pPr>
        <w:pStyle w:val="Testonotaapidipagina"/>
        <w:rPr>
          <w:lang w:val="en-US"/>
        </w:rPr>
      </w:pPr>
      <w:r>
        <w:rPr>
          <w:rStyle w:val="Rimandonotaapidipagina"/>
        </w:rPr>
        <w:footnoteRef/>
      </w:r>
      <w:r w:rsidRPr="00401F36">
        <w:rPr>
          <w:lang w:val="en-US"/>
        </w:rPr>
        <w:t xml:space="preserve"> </w:t>
      </w:r>
      <w:proofErr w:type="spellStart"/>
      <w:r w:rsidRPr="00401F36">
        <w:rPr>
          <w:lang w:val="en-US"/>
        </w:rPr>
        <w:t>Ameh</w:t>
      </w:r>
      <w:proofErr w:type="spellEnd"/>
      <w:r w:rsidRPr="00401F36">
        <w:rPr>
          <w:lang w:val="en-US"/>
        </w:rPr>
        <w:t xml:space="preserve"> Comrade Godwin, </w:t>
      </w:r>
      <w:hyperlink r:id="rId174" w:history="1">
        <w:r w:rsidRPr="79BA1380">
          <w:rPr>
            <w:rStyle w:val="Collegamentoipertestuale"/>
            <w:i/>
            <w:iCs/>
            <w:lang w:val="en-US"/>
          </w:rPr>
          <w:t xml:space="preserve">Biafra: Family demands Nnamdi </w:t>
        </w:r>
        <w:proofErr w:type="spellStart"/>
        <w:r w:rsidRPr="79BA1380">
          <w:rPr>
            <w:rStyle w:val="Collegamentoipertestuale"/>
            <w:i/>
            <w:iCs/>
            <w:lang w:val="en-US"/>
          </w:rPr>
          <w:t>Kanu’s</w:t>
        </w:r>
        <w:proofErr w:type="spellEnd"/>
        <w:r w:rsidRPr="79BA1380">
          <w:rPr>
            <w:rStyle w:val="Collegamentoipertestuale"/>
            <w:i/>
            <w:iCs/>
            <w:lang w:val="en-US"/>
          </w:rPr>
          <w:t xml:space="preserve"> corpse for burial</w:t>
        </w:r>
      </w:hyperlink>
      <w:r>
        <w:rPr>
          <w:lang w:val="en-US"/>
        </w:rPr>
        <w:t xml:space="preserve">, in Daily Post, 12 </w:t>
      </w:r>
      <w:proofErr w:type="spellStart"/>
      <w:r>
        <w:rPr>
          <w:lang w:val="en-US"/>
        </w:rPr>
        <w:t>aprile</w:t>
      </w:r>
      <w:proofErr w:type="spellEnd"/>
      <w:r>
        <w:rPr>
          <w:lang w:val="en-US"/>
        </w:rPr>
        <w:t xml:space="preserve"> 2018.</w:t>
      </w:r>
    </w:p>
  </w:footnote>
  <w:footnote w:id="199">
    <w:p w14:paraId="04985DA9" w14:textId="4BE5B1DD" w:rsidR="00030E28" w:rsidRPr="000E73BA" w:rsidRDefault="00030E28" w:rsidP="009B49C7">
      <w:pPr>
        <w:pStyle w:val="Testonotaapidipagina"/>
        <w:rPr>
          <w:lang w:val="en-GB"/>
        </w:rPr>
      </w:pPr>
      <w:r w:rsidRPr="000E73BA">
        <w:rPr>
          <w:rStyle w:val="Rimandonotaapidipagina"/>
        </w:rPr>
        <w:footnoteRef/>
      </w:r>
      <w:r w:rsidRPr="000E73BA">
        <w:rPr>
          <w:lang w:val="en-GB"/>
        </w:rPr>
        <w:t xml:space="preserve"> </w:t>
      </w:r>
      <w:proofErr w:type="spellStart"/>
      <w:r>
        <w:rPr>
          <w:lang w:val="en-GB"/>
        </w:rPr>
        <w:t>Bundesamt</w:t>
      </w:r>
      <w:proofErr w:type="spellEnd"/>
      <w:r>
        <w:rPr>
          <w:lang w:val="en-GB"/>
        </w:rPr>
        <w:t xml:space="preserve"> fur Migration und </w:t>
      </w:r>
      <w:proofErr w:type="spellStart"/>
      <w:r>
        <w:rPr>
          <w:lang w:val="en-GB"/>
        </w:rPr>
        <w:t>Fluchtlinge</w:t>
      </w:r>
      <w:proofErr w:type="spellEnd"/>
      <w:r>
        <w:rPr>
          <w:lang w:val="en-GB"/>
        </w:rPr>
        <w:t xml:space="preserve">, </w:t>
      </w:r>
      <w:r w:rsidRPr="000E73BA">
        <w:rPr>
          <w:lang w:val="en-GB"/>
        </w:rPr>
        <w:t xml:space="preserve">Group 62 – Information Centre for Asylum and Migration, </w:t>
      </w:r>
      <w:hyperlink r:id="rId175" w:history="1">
        <w:r w:rsidRPr="00AA1303">
          <w:rPr>
            <w:rStyle w:val="Collegamentoipertestuale"/>
            <w:i/>
            <w:iCs/>
            <w:lang w:val="en-GB"/>
          </w:rPr>
          <w:t>Briefing Notes – Nigeria</w:t>
        </w:r>
      </w:hyperlink>
      <w:r w:rsidRPr="000E73BA">
        <w:rPr>
          <w:lang w:val="en-GB"/>
        </w:rPr>
        <w:t xml:space="preserve">, 22 </w:t>
      </w:r>
      <w:proofErr w:type="spellStart"/>
      <w:r w:rsidRPr="000E73BA">
        <w:rPr>
          <w:lang w:val="en-GB"/>
        </w:rPr>
        <w:t>ottobre</w:t>
      </w:r>
      <w:proofErr w:type="spellEnd"/>
      <w:r w:rsidRPr="000E73BA">
        <w:rPr>
          <w:lang w:val="en-GB"/>
        </w:rPr>
        <w:t xml:space="preserve"> 2018. </w:t>
      </w:r>
    </w:p>
  </w:footnote>
  <w:footnote w:id="200">
    <w:p w14:paraId="644DD44A" w14:textId="77777777" w:rsidR="00030E28" w:rsidRPr="00026A59" w:rsidRDefault="00030E28" w:rsidP="009B49C7">
      <w:pPr>
        <w:pStyle w:val="Testonotaapidipagina"/>
        <w:rPr>
          <w:lang w:val="en-US"/>
        </w:rPr>
      </w:pPr>
      <w:r>
        <w:rPr>
          <w:rStyle w:val="Rimandonotaapidipagina"/>
        </w:rPr>
        <w:footnoteRef/>
      </w:r>
      <w:r w:rsidRPr="00C6101D">
        <w:rPr>
          <w:lang w:val="en-US"/>
        </w:rPr>
        <w:t xml:space="preserve"> Evelyn </w:t>
      </w:r>
      <w:proofErr w:type="spellStart"/>
      <w:r w:rsidRPr="00C6101D">
        <w:rPr>
          <w:lang w:val="en-US"/>
        </w:rPr>
        <w:t>Okakwu</w:t>
      </w:r>
      <w:proofErr w:type="spellEnd"/>
      <w:r w:rsidRPr="00C6101D">
        <w:rPr>
          <w:lang w:val="en-US"/>
        </w:rPr>
        <w:t xml:space="preserve">, </w:t>
      </w:r>
      <w:hyperlink r:id="rId176" w:history="1">
        <w:r>
          <w:rPr>
            <w:rStyle w:val="Collegamentoipertestuale"/>
            <w:i/>
            <w:iCs/>
            <w:lang w:val="en-US"/>
          </w:rPr>
          <w:t xml:space="preserve">IPOB: Nnamdi </w:t>
        </w:r>
        <w:proofErr w:type="spellStart"/>
        <w:r>
          <w:rPr>
            <w:rStyle w:val="Collegamentoipertestuale"/>
            <w:i/>
            <w:iCs/>
            <w:lang w:val="en-US"/>
          </w:rPr>
          <w:t>Kanu’s</w:t>
        </w:r>
        <w:proofErr w:type="spellEnd"/>
        <w:r>
          <w:rPr>
            <w:rStyle w:val="Collegamentoipertestuale"/>
            <w:i/>
            <w:iCs/>
            <w:lang w:val="en-US"/>
          </w:rPr>
          <w:t xml:space="preserve"> alleged accomplices yet to get </w:t>
        </w:r>
        <w:r w:rsidRPr="005B2D88">
          <w:rPr>
            <w:rStyle w:val="Collegamentoipertestuale"/>
            <w:iCs/>
            <w:lang w:val="en-US"/>
          </w:rPr>
          <w:t>bail</w:t>
        </w:r>
      </w:hyperlink>
      <w:r>
        <w:rPr>
          <w:rStyle w:val="Collegamentoipertestuale"/>
          <w:iCs/>
          <w:color w:val="auto"/>
          <w:u w:val="none"/>
          <w:lang w:val="en-US"/>
        </w:rPr>
        <w:t xml:space="preserve">, </w:t>
      </w:r>
      <w:r w:rsidRPr="005B2D88">
        <w:rPr>
          <w:lang w:val="en-US"/>
        </w:rPr>
        <w:t>in</w:t>
      </w:r>
      <w:r>
        <w:rPr>
          <w:lang w:val="en-US"/>
        </w:rPr>
        <w:t xml:space="preserve"> Premium Times, 13 </w:t>
      </w:r>
      <w:proofErr w:type="spellStart"/>
      <w:r>
        <w:rPr>
          <w:lang w:val="en-US"/>
        </w:rPr>
        <w:t>aprile</w:t>
      </w:r>
      <w:proofErr w:type="spellEnd"/>
      <w:r>
        <w:rPr>
          <w:lang w:val="en-US"/>
        </w:rPr>
        <w:t xml:space="preserve"> 2018.</w:t>
      </w:r>
    </w:p>
  </w:footnote>
  <w:footnote w:id="201">
    <w:p w14:paraId="18D6080E" w14:textId="164E9CF8" w:rsidR="00030E28" w:rsidRPr="002D33C4" w:rsidRDefault="00030E28" w:rsidP="009B49C7">
      <w:pPr>
        <w:pStyle w:val="Testonotaapidipagina"/>
        <w:rPr>
          <w:lang w:val="en-GB"/>
        </w:rPr>
      </w:pPr>
      <w:r>
        <w:rPr>
          <w:rStyle w:val="Rimandonotaapidipagina"/>
        </w:rPr>
        <w:footnoteRef/>
      </w:r>
      <w:r w:rsidRPr="00267971">
        <w:rPr>
          <w:lang w:val="en-US"/>
        </w:rPr>
        <w:t xml:space="preserve"> </w:t>
      </w:r>
      <w:r>
        <w:rPr>
          <w:lang w:val="en-US"/>
        </w:rPr>
        <w:t xml:space="preserve">International </w:t>
      </w:r>
      <w:r w:rsidRPr="00B3063E">
        <w:rPr>
          <w:lang w:val="en-GB"/>
        </w:rPr>
        <w:t xml:space="preserve">Crisis Group, </w:t>
      </w:r>
      <w:hyperlink r:id="rId177" w:history="1">
        <w:r w:rsidRPr="00B3063E">
          <w:rPr>
            <w:rStyle w:val="Collegamentoipertestuale"/>
            <w:i/>
            <w:lang w:val="en-GB"/>
          </w:rPr>
          <w:t>Crisis Watch</w:t>
        </w:r>
      </w:hyperlink>
      <w:r w:rsidRPr="00B3063E">
        <w:rPr>
          <w:i/>
          <w:lang w:val="en-GB"/>
        </w:rPr>
        <w:t xml:space="preserve">, </w:t>
      </w:r>
      <w:proofErr w:type="spellStart"/>
      <w:r w:rsidRPr="00B3063E">
        <w:rPr>
          <w:lang w:val="en-GB"/>
        </w:rPr>
        <w:t>agosto</w:t>
      </w:r>
      <w:proofErr w:type="spellEnd"/>
      <w:r w:rsidRPr="00B3063E">
        <w:rPr>
          <w:lang w:val="en-GB"/>
        </w:rPr>
        <w:t xml:space="preserve"> 2019.</w:t>
      </w:r>
    </w:p>
  </w:footnote>
  <w:footnote w:id="202">
    <w:p w14:paraId="65FFCD83" w14:textId="77777777" w:rsidR="00030E28" w:rsidRPr="007A638D" w:rsidRDefault="00030E28" w:rsidP="009B49C7">
      <w:pPr>
        <w:pStyle w:val="Testonotaapidipagina"/>
        <w:rPr>
          <w:lang w:val="en-US"/>
        </w:rPr>
      </w:pPr>
      <w:r>
        <w:rPr>
          <w:rStyle w:val="Rimandonotaapidipagina"/>
        </w:rPr>
        <w:footnoteRef/>
      </w:r>
      <w:r w:rsidRPr="007A638D">
        <w:rPr>
          <w:lang w:val="en-US"/>
        </w:rPr>
        <w:t xml:space="preserve"> </w:t>
      </w:r>
      <w:r w:rsidRPr="009D0E4C">
        <w:rPr>
          <w:lang w:val="en-US"/>
        </w:rPr>
        <w:t xml:space="preserve">Immigration and Refugee Board of Canada, </w:t>
      </w:r>
      <w:hyperlink r:id="rId178" w:history="1">
        <w:r w:rsidRPr="009D0E4C">
          <w:rPr>
            <w:rStyle w:val="Collegamentoipertestuale"/>
            <w:i/>
            <w:lang w:val="en-US"/>
          </w:rPr>
          <w:t>Nigeria: Situation and treatment of members of the Movement for the Actualization of the Sovereign State of Biafra (MASSOB), including arrest and prosecution; whether the Nigeria Police Force pursue people who use bribes to flee detention and who have no charges against them (2013-July 2016)</w:t>
        </w:r>
      </w:hyperlink>
      <w:r w:rsidRPr="009D0E4C">
        <w:rPr>
          <w:lang w:val="en-US"/>
        </w:rPr>
        <w:t xml:space="preserve">, 20 </w:t>
      </w:r>
      <w:proofErr w:type="spellStart"/>
      <w:r>
        <w:rPr>
          <w:lang w:val="en-US"/>
        </w:rPr>
        <w:t>luglio</w:t>
      </w:r>
      <w:proofErr w:type="spellEnd"/>
      <w:r w:rsidRPr="009D0E4C">
        <w:rPr>
          <w:lang w:val="en-US"/>
        </w:rPr>
        <w:t xml:space="preserve"> 2016</w:t>
      </w:r>
      <w:r>
        <w:rPr>
          <w:lang w:val="en-US"/>
        </w:rPr>
        <w:t>.</w:t>
      </w:r>
    </w:p>
  </w:footnote>
  <w:footnote w:id="203">
    <w:p w14:paraId="217BFEEC" w14:textId="4FCB82FA" w:rsidR="00030E28" w:rsidRPr="002D33C4" w:rsidRDefault="00030E28" w:rsidP="009B49C7">
      <w:pPr>
        <w:pStyle w:val="Testonotaapidipagina"/>
        <w:rPr>
          <w:lang w:val="en-GB"/>
        </w:rPr>
      </w:pPr>
      <w:r>
        <w:rPr>
          <w:rStyle w:val="Rimandonotaapidipagina"/>
        </w:rPr>
        <w:footnoteRef/>
      </w:r>
      <w:r w:rsidRPr="00267971">
        <w:rPr>
          <w:lang w:val="en-US"/>
        </w:rPr>
        <w:t xml:space="preserve"> </w:t>
      </w:r>
      <w:r>
        <w:rPr>
          <w:lang w:val="en-GB"/>
        </w:rPr>
        <w:t xml:space="preserve">Amnesty International, </w:t>
      </w:r>
      <w:hyperlink r:id="rId179" w:history="1">
        <w:r w:rsidRPr="00267971">
          <w:rPr>
            <w:rStyle w:val="Collegamentoipertestuale"/>
            <w:i/>
            <w:lang w:val="en-US"/>
          </w:rPr>
          <w:t>Nigeria 2019</w:t>
        </w:r>
      </w:hyperlink>
      <w:r>
        <w:rPr>
          <w:lang w:val="en-GB"/>
        </w:rPr>
        <w:t xml:space="preserve">, 8 </w:t>
      </w:r>
      <w:proofErr w:type="spellStart"/>
      <w:r>
        <w:rPr>
          <w:lang w:val="en-GB"/>
        </w:rPr>
        <w:t>aprile</w:t>
      </w:r>
      <w:proofErr w:type="spellEnd"/>
      <w:r>
        <w:rPr>
          <w:lang w:val="en-GB"/>
        </w:rPr>
        <w:t xml:space="preserve"> 2020.</w:t>
      </w:r>
    </w:p>
  </w:footnote>
  <w:footnote w:id="204">
    <w:p w14:paraId="2CEF5F87" w14:textId="77777777" w:rsidR="00030E28" w:rsidRPr="00206007" w:rsidRDefault="00030E28" w:rsidP="009B49C7">
      <w:pPr>
        <w:pStyle w:val="Testonotaapidipagina"/>
        <w:rPr>
          <w:lang w:val="en-US"/>
        </w:rPr>
      </w:pPr>
      <w:r>
        <w:rPr>
          <w:rStyle w:val="Rimandonotaapidipagina"/>
        </w:rPr>
        <w:footnoteRef/>
      </w:r>
      <w:r>
        <w:rPr>
          <w:lang w:val="en-US"/>
        </w:rPr>
        <w:t xml:space="preserve"> Amnesty International, </w:t>
      </w:r>
      <w:hyperlink r:id="rId180" w:history="1">
        <w:r w:rsidRPr="00F00EAF">
          <w:rPr>
            <w:rStyle w:val="Collegamentoipertestuale"/>
            <w:i/>
            <w:lang w:val="en-US"/>
          </w:rPr>
          <w:t>Nigeria: At least 150 peaceful pro-Biafra activists killed in chilling crackdown</w:t>
        </w:r>
      </w:hyperlink>
      <w:r>
        <w:rPr>
          <w:lang w:val="en-US"/>
        </w:rPr>
        <w:t xml:space="preserve">, 24 </w:t>
      </w:r>
      <w:proofErr w:type="spellStart"/>
      <w:r>
        <w:rPr>
          <w:lang w:val="en-US"/>
        </w:rPr>
        <w:t>novembre</w:t>
      </w:r>
      <w:proofErr w:type="spellEnd"/>
      <w:r>
        <w:rPr>
          <w:lang w:val="en-US"/>
        </w:rPr>
        <w:t xml:space="preserve"> 2016; Amnesty International, </w:t>
      </w:r>
      <w:hyperlink r:id="rId181" w:history="1">
        <w:r>
          <w:rPr>
            <w:rStyle w:val="Collegamentoipertestuale"/>
            <w:i/>
            <w:iCs/>
            <w:lang w:val="en-US"/>
          </w:rPr>
          <w:t>Nigeria: “Bullets were raining everywhere”</w:t>
        </w:r>
      </w:hyperlink>
      <w:r>
        <w:rPr>
          <w:iCs/>
          <w:lang w:val="en-US"/>
        </w:rPr>
        <w:t xml:space="preserve">, </w:t>
      </w:r>
      <w:proofErr w:type="spellStart"/>
      <w:r>
        <w:rPr>
          <w:lang w:val="en-US"/>
        </w:rPr>
        <w:t>novembre</w:t>
      </w:r>
      <w:proofErr w:type="spellEnd"/>
      <w:r>
        <w:rPr>
          <w:lang w:val="en-US"/>
        </w:rPr>
        <w:t xml:space="preserve"> 2016, p. 8.</w:t>
      </w:r>
    </w:p>
  </w:footnote>
  <w:footnote w:id="205">
    <w:p w14:paraId="763095EE" w14:textId="49E5BB94" w:rsidR="00030E28" w:rsidRPr="002D33C4" w:rsidRDefault="00030E28" w:rsidP="009B49C7">
      <w:pPr>
        <w:pStyle w:val="Testonotaapidipagina"/>
        <w:rPr>
          <w:lang w:val="en-GB"/>
        </w:rPr>
      </w:pPr>
      <w:r>
        <w:rPr>
          <w:rStyle w:val="Rimandonotaapidipagina"/>
        </w:rPr>
        <w:footnoteRef/>
      </w:r>
      <w:r w:rsidRPr="00267971">
        <w:rPr>
          <w:lang w:val="en-US"/>
        </w:rPr>
        <w:t xml:space="preserve"> </w:t>
      </w:r>
      <w:r>
        <w:rPr>
          <w:lang w:val="en-GB"/>
        </w:rPr>
        <w:t xml:space="preserve">Indigenous People of Biafra, </w:t>
      </w:r>
      <w:hyperlink r:id="rId182" w:history="1">
        <w:r w:rsidRPr="002D33C4">
          <w:rPr>
            <w:rStyle w:val="Collegamentoipertestuale"/>
            <w:i/>
            <w:lang w:val="en-GB"/>
          </w:rPr>
          <w:t>Open letter to UN Special Rapporteur for Extrajudicial, Summary or Arbitrary Executions</w:t>
        </w:r>
      </w:hyperlink>
      <w:r>
        <w:rPr>
          <w:lang w:val="en-GB"/>
        </w:rPr>
        <w:t xml:space="preserve">, 23 </w:t>
      </w:r>
      <w:proofErr w:type="spellStart"/>
      <w:r>
        <w:rPr>
          <w:lang w:val="en-GB"/>
        </w:rPr>
        <w:t>marzo</w:t>
      </w:r>
      <w:proofErr w:type="spellEnd"/>
      <w:r>
        <w:rPr>
          <w:lang w:val="en-GB"/>
        </w:rPr>
        <w:t xml:space="preserve"> 2020.</w:t>
      </w:r>
    </w:p>
  </w:footnote>
  <w:footnote w:id="206">
    <w:p w14:paraId="113147C9" w14:textId="558E1BB4" w:rsidR="00030E28" w:rsidRPr="002D33C4" w:rsidRDefault="00030E28" w:rsidP="00C17563">
      <w:pPr>
        <w:pStyle w:val="Testonotaapidipagina"/>
        <w:rPr>
          <w:lang w:val="en-GB"/>
        </w:rPr>
      </w:pPr>
      <w:r>
        <w:rPr>
          <w:rStyle w:val="Rimandonotaapidipagina"/>
        </w:rPr>
        <w:footnoteRef/>
      </w:r>
      <w:r w:rsidRPr="00267971">
        <w:rPr>
          <w:lang w:val="en-US"/>
        </w:rPr>
        <w:t xml:space="preserve"> UNOHCHR, </w:t>
      </w:r>
      <w:hyperlink r:id="rId183" w:history="1">
        <w:r w:rsidRPr="00267971">
          <w:rPr>
            <w:rStyle w:val="Collegamentoipertestuale"/>
            <w:i/>
            <w:iCs/>
            <w:lang w:val="en-US"/>
          </w:rPr>
          <w:t xml:space="preserve">End of visit statement of the Special Rapporteur on </w:t>
        </w:r>
        <w:proofErr w:type="spellStart"/>
        <w:r w:rsidRPr="00267971">
          <w:rPr>
            <w:rStyle w:val="Collegamentoipertestuale"/>
            <w:i/>
            <w:iCs/>
            <w:lang w:val="en-US"/>
          </w:rPr>
          <w:t>extrjudicial</w:t>
        </w:r>
        <w:proofErr w:type="spellEnd"/>
        <w:r w:rsidRPr="00267971">
          <w:rPr>
            <w:rStyle w:val="Collegamentoipertestuale"/>
            <w:i/>
            <w:iCs/>
            <w:lang w:val="en-US"/>
          </w:rPr>
          <w:t xml:space="preserve"> killing, summary or arbitrary executions on her visit to Nigeria</w:t>
        </w:r>
      </w:hyperlink>
      <w:r w:rsidRPr="00267971">
        <w:rPr>
          <w:lang w:val="en-US"/>
        </w:rPr>
        <w:t xml:space="preserve">, 2 </w:t>
      </w:r>
      <w:proofErr w:type="spellStart"/>
      <w:r w:rsidRPr="00267971">
        <w:rPr>
          <w:lang w:val="en-US"/>
        </w:rPr>
        <w:t>settembre</w:t>
      </w:r>
      <w:proofErr w:type="spellEnd"/>
      <w:r w:rsidRPr="00267971">
        <w:rPr>
          <w:lang w:val="en-US"/>
        </w:rPr>
        <w:t xml:space="preserve"> 2019, par. </w:t>
      </w:r>
      <w:r w:rsidRPr="00C17563">
        <w:rPr>
          <w:lang w:val="en-GB"/>
        </w:rPr>
        <w:t>47</w:t>
      </w:r>
      <w:r>
        <w:rPr>
          <w:lang w:val="en-GB"/>
        </w:rPr>
        <w:t xml:space="preserve"> ss.</w:t>
      </w:r>
    </w:p>
  </w:footnote>
  <w:footnote w:id="207">
    <w:p w14:paraId="2F8821A1" w14:textId="102341DD" w:rsidR="00030E28" w:rsidRPr="00344D72" w:rsidRDefault="00030E28" w:rsidP="00171E24">
      <w:pPr>
        <w:pStyle w:val="Testonotaapidipagina"/>
        <w:rPr>
          <w:lang w:val="en-GB"/>
        </w:rPr>
      </w:pPr>
      <w:r>
        <w:rPr>
          <w:rStyle w:val="Rimandonotaapidipagina"/>
        </w:rPr>
        <w:footnoteRef/>
      </w:r>
      <w:r w:rsidRPr="00267971">
        <w:rPr>
          <w:lang w:val="en-US"/>
        </w:rPr>
        <w:t xml:space="preserve"> </w:t>
      </w:r>
      <w:r>
        <w:rPr>
          <w:lang w:val="en-GB"/>
        </w:rPr>
        <w:t xml:space="preserve">BBC, </w:t>
      </w:r>
      <w:hyperlink r:id="rId184" w:history="1">
        <w:r w:rsidRPr="004F3FD3">
          <w:rPr>
            <w:rStyle w:val="Collegamentoipertestuale"/>
            <w:i/>
            <w:lang w:val="en-GB"/>
          </w:rPr>
          <w:t>Nigeria Presidential Elections Results 2019</w:t>
        </w:r>
      </w:hyperlink>
      <w:r>
        <w:rPr>
          <w:i/>
          <w:lang w:val="en-GB"/>
        </w:rPr>
        <w:t xml:space="preserve">, </w:t>
      </w:r>
      <w:r>
        <w:rPr>
          <w:lang w:val="en-GB"/>
        </w:rPr>
        <w:t xml:space="preserve">26 </w:t>
      </w:r>
      <w:proofErr w:type="spellStart"/>
      <w:r>
        <w:rPr>
          <w:lang w:val="en-GB"/>
        </w:rPr>
        <w:t>febbraio</w:t>
      </w:r>
      <w:proofErr w:type="spellEnd"/>
      <w:r>
        <w:rPr>
          <w:lang w:val="en-GB"/>
        </w:rPr>
        <w:t xml:space="preserve"> 2019.</w:t>
      </w:r>
    </w:p>
  </w:footnote>
  <w:footnote w:id="208">
    <w:p w14:paraId="147EE978" w14:textId="77777777" w:rsidR="00030E28" w:rsidRPr="00BC4D17" w:rsidRDefault="00030E28" w:rsidP="00171E24">
      <w:pPr>
        <w:pStyle w:val="Testonotaapidipagina"/>
        <w:rPr>
          <w:lang w:val="en-GB"/>
        </w:rPr>
      </w:pPr>
      <w:r w:rsidRPr="00BC4D17">
        <w:rPr>
          <w:rStyle w:val="Rimandonotaapidipagina"/>
        </w:rPr>
        <w:footnoteRef/>
      </w:r>
      <w:r w:rsidRPr="00BC4D17">
        <w:rPr>
          <w:lang w:val="en-GB"/>
        </w:rPr>
        <w:t xml:space="preserve"> International Crisis Group, </w:t>
      </w:r>
      <w:hyperlink r:id="rId185" w:history="1">
        <w:r w:rsidRPr="00600D1D">
          <w:rPr>
            <w:rStyle w:val="Collegamentoipertestuale"/>
            <w:i/>
            <w:lang w:val="en-GB"/>
          </w:rPr>
          <w:t>Nigeria’s 2019 elections: six States to watch</w:t>
        </w:r>
      </w:hyperlink>
      <w:r w:rsidRPr="00BC4D17">
        <w:rPr>
          <w:lang w:val="en-GB"/>
        </w:rPr>
        <w:t xml:space="preserve">, 21 </w:t>
      </w:r>
      <w:proofErr w:type="spellStart"/>
      <w:r w:rsidRPr="00BC4D17">
        <w:rPr>
          <w:lang w:val="en-GB"/>
        </w:rPr>
        <w:t>dicembre</w:t>
      </w:r>
      <w:proofErr w:type="spellEnd"/>
      <w:r w:rsidRPr="00BC4D17">
        <w:rPr>
          <w:lang w:val="en-GB"/>
        </w:rPr>
        <w:t xml:space="preserve"> 2018; United States Institute for Peace, </w:t>
      </w:r>
      <w:hyperlink r:id="rId186" w:history="1">
        <w:r w:rsidRPr="00600D1D">
          <w:rPr>
            <w:rStyle w:val="Collegamentoipertestuale"/>
            <w:i/>
            <w:lang w:val="en-GB"/>
          </w:rPr>
          <w:t>The Risk of election violence in Nigeria is not where you think</w:t>
        </w:r>
      </w:hyperlink>
      <w:r w:rsidRPr="00BC4D17">
        <w:rPr>
          <w:lang w:val="en-GB"/>
        </w:rPr>
        <w:t xml:space="preserve">, 5 </w:t>
      </w:r>
      <w:proofErr w:type="spellStart"/>
      <w:r w:rsidRPr="00BC4D17">
        <w:rPr>
          <w:lang w:val="en-GB"/>
        </w:rPr>
        <w:t>dicembre</w:t>
      </w:r>
      <w:proofErr w:type="spellEnd"/>
      <w:r w:rsidRPr="00BC4D17">
        <w:rPr>
          <w:lang w:val="en-GB"/>
        </w:rPr>
        <w:t xml:space="preserve"> 2018.</w:t>
      </w:r>
    </w:p>
  </w:footnote>
  <w:footnote w:id="209">
    <w:p w14:paraId="63CF5B1C" w14:textId="21733F7D" w:rsidR="00030E28" w:rsidRPr="00344D72" w:rsidRDefault="00030E28" w:rsidP="00171E24">
      <w:pPr>
        <w:pStyle w:val="Testonotaapidipagina"/>
        <w:rPr>
          <w:lang w:val="en-GB"/>
        </w:rPr>
      </w:pPr>
      <w:r>
        <w:rPr>
          <w:rStyle w:val="Rimandonotaapidipagina"/>
        </w:rPr>
        <w:footnoteRef/>
      </w:r>
      <w:r w:rsidRPr="00267971">
        <w:rPr>
          <w:lang w:val="en-US"/>
        </w:rPr>
        <w:t xml:space="preserve"> </w:t>
      </w:r>
      <w:r>
        <w:rPr>
          <w:lang w:val="en-US"/>
        </w:rPr>
        <w:t>Human Rights Watch</w:t>
      </w:r>
      <w:r w:rsidRPr="00267971">
        <w:rPr>
          <w:lang w:val="en-US"/>
        </w:rPr>
        <w:t xml:space="preserve">, </w:t>
      </w:r>
      <w:hyperlink r:id="rId187" w:history="1">
        <w:r w:rsidRPr="00267971">
          <w:rPr>
            <w:rStyle w:val="Collegamentoipertestuale"/>
            <w:i/>
            <w:lang w:val="en-US"/>
          </w:rPr>
          <w:t>Nigeria: Widespread Violence Ushers in President’s New Term</w:t>
        </w:r>
      </w:hyperlink>
      <w:r w:rsidRPr="00267971">
        <w:rPr>
          <w:i/>
          <w:lang w:val="en-US"/>
        </w:rPr>
        <w:t xml:space="preserve">, </w:t>
      </w:r>
      <w:r w:rsidRPr="00267971">
        <w:rPr>
          <w:lang w:val="en-US"/>
        </w:rPr>
        <w:t xml:space="preserve">10 </w:t>
      </w:r>
      <w:proofErr w:type="spellStart"/>
      <w:r>
        <w:rPr>
          <w:lang w:val="en-US"/>
        </w:rPr>
        <w:t>giugno</w:t>
      </w:r>
      <w:proofErr w:type="spellEnd"/>
      <w:r>
        <w:rPr>
          <w:lang w:val="en-US"/>
        </w:rPr>
        <w:t xml:space="preserve"> </w:t>
      </w:r>
      <w:r w:rsidRPr="00267971">
        <w:rPr>
          <w:lang w:val="en-US"/>
        </w:rPr>
        <w:t xml:space="preserve">2019; Reuters, </w:t>
      </w:r>
      <w:hyperlink r:id="rId188" w:history="1">
        <w:r w:rsidRPr="00267971">
          <w:rPr>
            <w:rStyle w:val="Collegamentoipertestuale"/>
            <w:i/>
            <w:lang w:val="en-US"/>
          </w:rPr>
          <w:t>Dozens killed in Nigeria poll violence: observers</w:t>
        </w:r>
      </w:hyperlink>
      <w:r w:rsidRPr="00267971">
        <w:rPr>
          <w:i/>
          <w:lang w:val="en-US"/>
        </w:rPr>
        <w:t xml:space="preserve">, </w:t>
      </w:r>
      <w:r w:rsidRPr="00267971">
        <w:rPr>
          <w:lang w:val="en-US"/>
        </w:rPr>
        <w:t xml:space="preserve">24 </w:t>
      </w:r>
      <w:proofErr w:type="spellStart"/>
      <w:r>
        <w:rPr>
          <w:lang w:val="en-US"/>
        </w:rPr>
        <w:t>febbraio</w:t>
      </w:r>
      <w:proofErr w:type="spellEnd"/>
      <w:r>
        <w:rPr>
          <w:lang w:val="en-US"/>
        </w:rPr>
        <w:t xml:space="preserve"> </w:t>
      </w:r>
      <w:r w:rsidRPr="00267971">
        <w:rPr>
          <w:lang w:val="en-US"/>
        </w:rPr>
        <w:t>2019; N</w:t>
      </w:r>
      <w:r>
        <w:rPr>
          <w:lang w:val="en-US"/>
        </w:rPr>
        <w:t xml:space="preserve">ew </w:t>
      </w:r>
      <w:r w:rsidRPr="00267971">
        <w:rPr>
          <w:lang w:val="en-US"/>
        </w:rPr>
        <w:t>Y</w:t>
      </w:r>
      <w:r>
        <w:rPr>
          <w:lang w:val="en-US"/>
        </w:rPr>
        <w:t>ork</w:t>
      </w:r>
      <w:r w:rsidRPr="00267971">
        <w:rPr>
          <w:lang w:val="en-US"/>
        </w:rPr>
        <w:t xml:space="preserve"> Times, </w:t>
      </w:r>
      <w:hyperlink r:id="rId189" w:history="1">
        <w:r w:rsidRPr="00267971">
          <w:rPr>
            <w:rStyle w:val="Collegamentoipertestuale"/>
            <w:i/>
            <w:lang w:val="en-US"/>
          </w:rPr>
          <w:t>Dozens Dead in Nigeria as Election Results are Delayed</w:t>
        </w:r>
      </w:hyperlink>
      <w:r w:rsidRPr="00267971">
        <w:rPr>
          <w:i/>
          <w:lang w:val="en-US"/>
        </w:rPr>
        <w:t xml:space="preserve">, </w:t>
      </w:r>
      <w:r w:rsidRPr="00267971">
        <w:rPr>
          <w:lang w:val="en-US"/>
        </w:rPr>
        <w:t xml:space="preserve">25 </w:t>
      </w:r>
      <w:proofErr w:type="spellStart"/>
      <w:r>
        <w:rPr>
          <w:lang w:val="en-US"/>
        </w:rPr>
        <w:t>febbraio</w:t>
      </w:r>
      <w:proofErr w:type="spellEnd"/>
      <w:r w:rsidRPr="00267971">
        <w:rPr>
          <w:lang w:val="en-US"/>
        </w:rPr>
        <w:t xml:space="preserve"> 2019</w:t>
      </w:r>
      <w:r>
        <w:rPr>
          <w:lang w:val="en-US"/>
        </w:rPr>
        <w:t>.</w:t>
      </w:r>
    </w:p>
  </w:footnote>
  <w:footnote w:id="210">
    <w:p w14:paraId="24E73C0E" w14:textId="5241C26E" w:rsidR="00030E28" w:rsidRPr="00344D72" w:rsidRDefault="00030E28" w:rsidP="00171E24">
      <w:pPr>
        <w:pStyle w:val="Testonotaapidipagina"/>
        <w:rPr>
          <w:lang w:val="en-GB"/>
        </w:rPr>
      </w:pPr>
      <w:r>
        <w:rPr>
          <w:rStyle w:val="Rimandonotaapidipagina"/>
        </w:rPr>
        <w:footnoteRef/>
      </w:r>
      <w:r w:rsidRPr="00267971">
        <w:rPr>
          <w:lang w:val="en-US"/>
        </w:rPr>
        <w:t xml:space="preserve"> </w:t>
      </w:r>
      <w:r>
        <w:rPr>
          <w:lang w:val="en-GB"/>
        </w:rPr>
        <w:t xml:space="preserve">This Day live, </w:t>
      </w:r>
      <w:hyperlink r:id="rId190" w:history="1">
        <w:r w:rsidRPr="0068410E">
          <w:rPr>
            <w:rStyle w:val="Collegamentoipertestuale"/>
            <w:i/>
            <w:lang w:val="en-GB"/>
          </w:rPr>
          <w:t>CSOs Situation Room Knocks INEC, Security Agencies over Polls</w:t>
        </w:r>
      </w:hyperlink>
      <w:r>
        <w:rPr>
          <w:i/>
          <w:lang w:val="en-GB"/>
        </w:rPr>
        <w:t xml:space="preserve">, </w:t>
      </w:r>
      <w:r>
        <w:rPr>
          <w:lang w:val="en-GB"/>
        </w:rPr>
        <w:t xml:space="preserve">26 </w:t>
      </w:r>
      <w:proofErr w:type="spellStart"/>
      <w:r>
        <w:rPr>
          <w:lang w:val="en-GB"/>
        </w:rPr>
        <w:t>febbraio</w:t>
      </w:r>
      <w:proofErr w:type="spellEnd"/>
      <w:r>
        <w:rPr>
          <w:lang w:val="en-GB"/>
        </w:rPr>
        <w:t xml:space="preserve"> 2019.</w:t>
      </w:r>
    </w:p>
  </w:footnote>
  <w:footnote w:id="211">
    <w:p w14:paraId="1BC36304" w14:textId="77777777" w:rsidR="00030E28" w:rsidRPr="00BC4D17" w:rsidRDefault="00030E28" w:rsidP="00171E24">
      <w:pPr>
        <w:pStyle w:val="Testonotaapidipagina"/>
        <w:rPr>
          <w:lang w:val="en-GB"/>
        </w:rPr>
      </w:pPr>
      <w:r w:rsidRPr="00BC4D17">
        <w:rPr>
          <w:rStyle w:val="Rimandonotaapidipagina"/>
        </w:rPr>
        <w:footnoteRef/>
      </w:r>
      <w:r w:rsidRPr="00BC4D17">
        <w:rPr>
          <w:lang w:val="en-GB"/>
        </w:rPr>
        <w:t xml:space="preserve"> ACLED, </w:t>
      </w:r>
      <w:hyperlink r:id="rId191" w:history="1">
        <w:r w:rsidRPr="006629B5">
          <w:rPr>
            <w:rStyle w:val="Collegamentoipertestuale"/>
            <w:i/>
            <w:iCs/>
            <w:lang w:val="en-GB"/>
          </w:rPr>
          <w:t>African giant’s go to the polls: upcoming elections in DRC and Nigeria</w:t>
        </w:r>
      </w:hyperlink>
      <w:r w:rsidRPr="00BC4D17">
        <w:rPr>
          <w:lang w:val="en-GB"/>
        </w:rPr>
        <w:t xml:space="preserve">, 21 </w:t>
      </w:r>
      <w:proofErr w:type="spellStart"/>
      <w:r w:rsidRPr="00BC4D17">
        <w:rPr>
          <w:lang w:val="en-GB"/>
        </w:rPr>
        <w:t>dicembre</w:t>
      </w:r>
      <w:proofErr w:type="spellEnd"/>
      <w:r w:rsidRPr="00BC4D17">
        <w:rPr>
          <w:lang w:val="en-GB"/>
        </w:rPr>
        <w:t xml:space="preserve"> 2018.</w:t>
      </w:r>
    </w:p>
  </w:footnote>
  <w:footnote w:id="212">
    <w:p w14:paraId="31BA4414" w14:textId="401B29DA" w:rsidR="00030E28" w:rsidRPr="00BC4D17" w:rsidRDefault="00030E28" w:rsidP="00171E24">
      <w:pPr>
        <w:pStyle w:val="Testonotaapidipagina"/>
        <w:rPr>
          <w:lang w:val="en-GB"/>
        </w:rPr>
      </w:pPr>
      <w:r w:rsidRPr="00BC4D17">
        <w:rPr>
          <w:rStyle w:val="Rimandonotaapidipagina"/>
        </w:rPr>
        <w:footnoteRef/>
      </w:r>
      <w:r w:rsidRPr="00BC4D17">
        <w:rPr>
          <w:lang w:val="en-GB"/>
        </w:rPr>
        <w:t xml:space="preserve"> </w:t>
      </w:r>
      <w:r w:rsidRPr="006629B5">
        <w:rPr>
          <w:lang w:val="en-GB"/>
        </w:rPr>
        <w:t>Stakeholder Democracy Network</w:t>
      </w:r>
      <w:r>
        <w:rPr>
          <w:lang w:val="en-GB"/>
        </w:rPr>
        <w:t xml:space="preserve">, </w:t>
      </w:r>
      <w:r w:rsidRPr="00BC4D17">
        <w:rPr>
          <w:lang w:val="en-GB"/>
        </w:rPr>
        <w:t xml:space="preserve">Niger Delta Watch 2019, </w:t>
      </w:r>
      <w:hyperlink r:id="rId192" w:history="1">
        <w:r w:rsidRPr="006629B5">
          <w:rPr>
            <w:rStyle w:val="Collegamentoipertestuale"/>
            <w:i/>
            <w:iCs/>
            <w:lang w:val="en-GB"/>
          </w:rPr>
          <w:t>Weekly Reports</w:t>
        </w:r>
      </w:hyperlink>
      <w:r w:rsidRPr="00BC4D17">
        <w:rPr>
          <w:lang w:val="en-GB"/>
        </w:rPr>
        <w:t xml:space="preserve">, ultimo accesso 22 </w:t>
      </w:r>
      <w:proofErr w:type="spellStart"/>
      <w:r w:rsidRPr="00BC4D17">
        <w:rPr>
          <w:lang w:val="en-GB"/>
        </w:rPr>
        <w:t>gennaio</w:t>
      </w:r>
      <w:proofErr w:type="spellEnd"/>
      <w:r w:rsidRPr="00BC4D17">
        <w:rPr>
          <w:lang w:val="en-GB"/>
        </w:rPr>
        <w:t xml:space="preserve"> 2019.</w:t>
      </w:r>
    </w:p>
  </w:footnote>
  <w:footnote w:id="213">
    <w:p w14:paraId="30241C7C" w14:textId="03FBF69A" w:rsidR="00030E28" w:rsidRPr="009A1ADD" w:rsidRDefault="00030E28" w:rsidP="00171E24">
      <w:pPr>
        <w:pStyle w:val="Testonotaapidipagina"/>
        <w:rPr>
          <w:lang w:val="en-US"/>
        </w:rPr>
      </w:pPr>
      <w:r>
        <w:rPr>
          <w:rStyle w:val="Rimandonotaapidipagina"/>
        </w:rPr>
        <w:footnoteRef/>
      </w:r>
      <w:r w:rsidRPr="009A1ADD">
        <w:rPr>
          <w:lang w:val="en-US"/>
        </w:rPr>
        <w:t xml:space="preserve"> </w:t>
      </w:r>
      <w:proofErr w:type="spellStart"/>
      <w:r>
        <w:rPr>
          <w:lang w:val="en-US"/>
        </w:rPr>
        <w:t>Consiglio</w:t>
      </w:r>
      <w:proofErr w:type="spellEnd"/>
      <w:r>
        <w:rPr>
          <w:lang w:val="en-US"/>
        </w:rPr>
        <w:t xml:space="preserve"> </w:t>
      </w:r>
      <w:proofErr w:type="spellStart"/>
      <w:r>
        <w:rPr>
          <w:lang w:val="en-US"/>
        </w:rPr>
        <w:t>dei</w:t>
      </w:r>
      <w:proofErr w:type="spellEnd"/>
      <w:r>
        <w:rPr>
          <w:lang w:val="en-US"/>
        </w:rPr>
        <w:t xml:space="preserve"> </w:t>
      </w:r>
      <w:proofErr w:type="spellStart"/>
      <w:r>
        <w:rPr>
          <w:lang w:val="en-US"/>
        </w:rPr>
        <w:t>diritti</w:t>
      </w:r>
      <w:proofErr w:type="spellEnd"/>
      <w:r>
        <w:rPr>
          <w:lang w:val="en-US"/>
        </w:rPr>
        <w:t xml:space="preserve"> </w:t>
      </w:r>
      <w:proofErr w:type="spellStart"/>
      <w:r>
        <w:rPr>
          <w:lang w:val="en-US"/>
        </w:rPr>
        <w:t>umani</w:t>
      </w:r>
      <w:proofErr w:type="spellEnd"/>
      <w:r>
        <w:rPr>
          <w:lang w:val="en-US"/>
        </w:rPr>
        <w:t xml:space="preserve"> </w:t>
      </w:r>
      <w:proofErr w:type="spellStart"/>
      <w:r>
        <w:rPr>
          <w:lang w:val="en-US"/>
        </w:rPr>
        <w:t>delle</w:t>
      </w:r>
      <w:proofErr w:type="spellEnd"/>
      <w:r>
        <w:rPr>
          <w:lang w:val="en-US"/>
        </w:rPr>
        <w:t xml:space="preserve"> NU</w:t>
      </w:r>
      <w:r w:rsidRPr="009A1ADD">
        <w:rPr>
          <w:lang w:val="en-US"/>
        </w:rPr>
        <w:t xml:space="preserve">, </w:t>
      </w:r>
      <w:hyperlink r:id="rId193" w:history="1">
        <w:r w:rsidRPr="3B1215B0">
          <w:rPr>
            <w:rStyle w:val="Collegamentoipertestuale"/>
            <w:i/>
            <w:iCs/>
            <w:lang w:val="en-US"/>
          </w:rPr>
          <w:t>Report of the Special Rapporteur on the human rights of internally displaced persons on his mission in Nigeria</w:t>
        </w:r>
      </w:hyperlink>
      <w:r>
        <w:rPr>
          <w:lang w:val="en-US"/>
        </w:rPr>
        <w:t xml:space="preserve">, 12 </w:t>
      </w:r>
      <w:proofErr w:type="spellStart"/>
      <w:r>
        <w:rPr>
          <w:lang w:val="en-US"/>
        </w:rPr>
        <w:t>aprile</w:t>
      </w:r>
      <w:proofErr w:type="spellEnd"/>
      <w:r>
        <w:rPr>
          <w:lang w:val="en-US"/>
        </w:rPr>
        <w:t xml:space="preserve"> 2017, p. 1.</w:t>
      </w:r>
    </w:p>
  </w:footnote>
  <w:footnote w:id="214">
    <w:p w14:paraId="74658A66" w14:textId="020A098A" w:rsidR="00030E28" w:rsidRPr="00BD3867" w:rsidRDefault="00030E28" w:rsidP="00171E24">
      <w:pPr>
        <w:pStyle w:val="Testonotaapidipagina"/>
        <w:rPr>
          <w:lang w:val="en-GB"/>
        </w:rPr>
      </w:pPr>
      <w:r>
        <w:rPr>
          <w:rStyle w:val="Rimandonotaapidipagina"/>
        </w:rPr>
        <w:footnoteRef/>
      </w:r>
      <w:r w:rsidRPr="00267971">
        <w:rPr>
          <w:lang w:val="en-US"/>
        </w:rPr>
        <w:t xml:space="preserve"> </w:t>
      </w:r>
      <w:r w:rsidRPr="00B3063E">
        <w:rPr>
          <w:lang w:val="en-US"/>
        </w:rPr>
        <w:t>UNOCHA</w:t>
      </w:r>
      <w:r w:rsidRPr="00267971">
        <w:rPr>
          <w:lang w:val="en-US"/>
        </w:rPr>
        <w:t xml:space="preserve">, </w:t>
      </w:r>
      <w:hyperlink r:id="rId194" w:history="1">
        <w:r w:rsidRPr="00267971">
          <w:rPr>
            <w:rStyle w:val="Collegamentoipertestuale"/>
            <w:i/>
            <w:lang w:val="en-US"/>
          </w:rPr>
          <w:t>Humanitarian Response Plan January 2019 – December 2021</w:t>
        </w:r>
      </w:hyperlink>
      <w:r>
        <w:rPr>
          <w:rStyle w:val="Collegamentoipertestuale"/>
          <w:iCs/>
          <w:color w:val="auto"/>
          <w:u w:val="none"/>
          <w:lang w:val="en-US"/>
        </w:rPr>
        <w:t xml:space="preserve">, </w:t>
      </w:r>
      <w:proofErr w:type="spellStart"/>
      <w:r>
        <w:rPr>
          <w:rStyle w:val="Collegamentoipertestuale"/>
          <w:iCs/>
          <w:color w:val="auto"/>
          <w:u w:val="none"/>
          <w:lang w:val="en-US"/>
        </w:rPr>
        <w:t>dicembre</w:t>
      </w:r>
      <w:proofErr w:type="spellEnd"/>
      <w:r>
        <w:rPr>
          <w:rStyle w:val="Collegamentoipertestuale"/>
          <w:iCs/>
          <w:color w:val="auto"/>
          <w:u w:val="none"/>
          <w:lang w:val="en-US"/>
        </w:rPr>
        <w:t xml:space="preserve"> 2018, p. 4.</w:t>
      </w:r>
    </w:p>
  </w:footnote>
  <w:footnote w:id="215">
    <w:p w14:paraId="767B6496" w14:textId="6597D816" w:rsidR="00030E28" w:rsidRPr="0023728B" w:rsidRDefault="00030E28" w:rsidP="00171E24">
      <w:pPr>
        <w:pStyle w:val="Testonotaapidipagina"/>
        <w:rPr>
          <w:lang w:val="en-US"/>
        </w:rPr>
      </w:pPr>
      <w:r>
        <w:rPr>
          <w:rStyle w:val="Rimandonotaapidipagina"/>
        </w:rPr>
        <w:footnoteRef/>
      </w:r>
      <w:r w:rsidRPr="0023728B">
        <w:rPr>
          <w:lang w:val="en-US"/>
        </w:rPr>
        <w:t xml:space="preserve"> </w:t>
      </w:r>
      <w:r>
        <w:rPr>
          <w:lang w:val="en-US"/>
        </w:rPr>
        <w:t>UN</w:t>
      </w:r>
      <w:r w:rsidRPr="0023728B">
        <w:rPr>
          <w:lang w:val="en-US"/>
        </w:rPr>
        <w:t xml:space="preserve">OCHA, </w:t>
      </w:r>
      <w:hyperlink r:id="rId195" w:history="1">
        <w:r w:rsidRPr="3B1215B0">
          <w:rPr>
            <w:rStyle w:val="Collegamentoipertestuale"/>
            <w:i/>
            <w:iCs/>
            <w:lang w:val="en-US"/>
          </w:rPr>
          <w:t>Humanitarian Response Plan January-December 2018</w:t>
        </w:r>
      </w:hyperlink>
      <w:r w:rsidRPr="0023728B">
        <w:rPr>
          <w:lang w:val="en-US"/>
        </w:rPr>
        <w:t xml:space="preserve">, 7 </w:t>
      </w:r>
      <w:proofErr w:type="spellStart"/>
      <w:r w:rsidRPr="0023728B">
        <w:rPr>
          <w:lang w:val="en-US"/>
        </w:rPr>
        <w:t>febbraio</w:t>
      </w:r>
      <w:proofErr w:type="spellEnd"/>
      <w:r w:rsidRPr="0023728B">
        <w:rPr>
          <w:lang w:val="en-US"/>
        </w:rPr>
        <w:t xml:space="preserve"> 2018, p. 7; Amnesty International, </w:t>
      </w:r>
      <w:hyperlink r:id="rId196" w:history="1">
        <w:r w:rsidRPr="3B1215B0">
          <w:rPr>
            <w:rStyle w:val="Collegamentoipertestuale"/>
            <w:i/>
            <w:iCs/>
            <w:lang w:val="en-US"/>
          </w:rPr>
          <w:t>Amnesty International Report 2017/18 - Nigeria</w:t>
        </w:r>
      </w:hyperlink>
      <w:r w:rsidRPr="0023728B">
        <w:rPr>
          <w:lang w:val="en-US"/>
        </w:rPr>
        <w:t xml:space="preserve">, 22 </w:t>
      </w:r>
      <w:proofErr w:type="spellStart"/>
      <w:r w:rsidRPr="0023728B">
        <w:rPr>
          <w:lang w:val="en-US"/>
        </w:rPr>
        <w:t>febbraio</w:t>
      </w:r>
      <w:proofErr w:type="spellEnd"/>
      <w:r w:rsidRPr="0023728B">
        <w:rPr>
          <w:lang w:val="en-US"/>
        </w:rPr>
        <w:t xml:space="preserve"> 2018, p. 1.</w:t>
      </w:r>
    </w:p>
  </w:footnote>
  <w:footnote w:id="216">
    <w:p w14:paraId="76CEC04E" w14:textId="77777777" w:rsidR="00030E28" w:rsidRPr="0023728B" w:rsidRDefault="00030E28" w:rsidP="00171E24">
      <w:pPr>
        <w:pStyle w:val="Testonotaapidipagina"/>
        <w:rPr>
          <w:lang w:val="en-US"/>
        </w:rPr>
      </w:pPr>
      <w:r>
        <w:rPr>
          <w:rStyle w:val="Rimandonotaapidipagina"/>
        </w:rPr>
        <w:footnoteRef/>
      </w:r>
      <w:r>
        <w:t xml:space="preserve"> Per un aggiornamento costante, v. </w:t>
      </w:r>
      <w:hyperlink r:id="rId197" w:history="1">
        <w:r w:rsidRPr="0023728B">
          <w:rPr>
            <w:rStyle w:val="Collegamentoipertestuale"/>
            <w:lang w:val="en-US"/>
          </w:rPr>
          <w:t>http://internal-displacement.org/countries/nigeria/</w:t>
        </w:r>
      </w:hyperlink>
      <w:r w:rsidRPr="0023728B">
        <w:rPr>
          <w:lang w:val="en-US"/>
        </w:rPr>
        <w:t xml:space="preserve">. </w:t>
      </w:r>
    </w:p>
  </w:footnote>
  <w:footnote w:id="217">
    <w:p w14:paraId="74B46D3D" w14:textId="5FDEFC05" w:rsidR="00030E28" w:rsidRPr="0023728B" w:rsidRDefault="00030E28" w:rsidP="00171E24">
      <w:pPr>
        <w:pStyle w:val="Testonotaapidipagina"/>
        <w:rPr>
          <w:lang w:val="en-US"/>
        </w:rPr>
      </w:pPr>
      <w:r>
        <w:rPr>
          <w:rStyle w:val="Rimandonotaapidipagina"/>
        </w:rPr>
        <w:footnoteRef/>
      </w:r>
      <w:r w:rsidRPr="0023728B">
        <w:rPr>
          <w:lang w:val="en-US"/>
        </w:rPr>
        <w:t xml:space="preserve"> </w:t>
      </w:r>
      <w:r>
        <w:rPr>
          <w:lang w:val="en-US"/>
        </w:rPr>
        <w:t>UN</w:t>
      </w:r>
      <w:r w:rsidRPr="0023728B">
        <w:rPr>
          <w:lang w:val="en-US"/>
        </w:rPr>
        <w:t xml:space="preserve">OCHA, </w:t>
      </w:r>
      <w:hyperlink r:id="rId198" w:history="1">
        <w:r w:rsidRPr="3B1215B0">
          <w:rPr>
            <w:rStyle w:val="Collegamentoipertestuale"/>
            <w:i/>
            <w:iCs/>
            <w:lang w:val="en-US"/>
          </w:rPr>
          <w:t>Humanitarian Response Plan January-December 2018</w:t>
        </w:r>
      </w:hyperlink>
      <w:r w:rsidRPr="0023728B">
        <w:rPr>
          <w:lang w:val="en-US"/>
        </w:rPr>
        <w:t xml:space="preserve">, 7 </w:t>
      </w:r>
      <w:proofErr w:type="spellStart"/>
      <w:r w:rsidRPr="0023728B">
        <w:rPr>
          <w:lang w:val="en-US"/>
        </w:rPr>
        <w:t>febbraio</w:t>
      </w:r>
      <w:proofErr w:type="spellEnd"/>
      <w:r w:rsidRPr="0023728B">
        <w:rPr>
          <w:lang w:val="en-US"/>
        </w:rPr>
        <w:t xml:space="preserve"> 2018, p. 7; Amnesty International, </w:t>
      </w:r>
      <w:hyperlink r:id="rId199" w:history="1">
        <w:r w:rsidRPr="3B1215B0">
          <w:rPr>
            <w:rStyle w:val="Collegamentoipertestuale"/>
            <w:i/>
            <w:iCs/>
            <w:lang w:val="en-US"/>
          </w:rPr>
          <w:t>Amnesty International Report 2017/18 - Nigeria</w:t>
        </w:r>
      </w:hyperlink>
      <w:r w:rsidRPr="0023728B">
        <w:rPr>
          <w:lang w:val="en-US"/>
        </w:rPr>
        <w:t xml:space="preserve">, 22 </w:t>
      </w:r>
      <w:proofErr w:type="spellStart"/>
      <w:r w:rsidRPr="0023728B">
        <w:rPr>
          <w:lang w:val="en-US"/>
        </w:rPr>
        <w:t>febbraio</w:t>
      </w:r>
      <w:proofErr w:type="spellEnd"/>
      <w:r w:rsidRPr="0023728B">
        <w:rPr>
          <w:lang w:val="en-US"/>
        </w:rPr>
        <w:t xml:space="preserve"> 2018, p. 1.</w:t>
      </w:r>
    </w:p>
  </w:footnote>
  <w:footnote w:id="218">
    <w:p w14:paraId="48CFB592" w14:textId="77777777" w:rsidR="00030E28" w:rsidRPr="00FE29FA" w:rsidRDefault="00030E28" w:rsidP="00171E24">
      <w:pPr>
        <w:pStyle w:val="Testonotaapidipagina"/>
      </w:pPr>
      <w:r>
        <w:rPr>
          <w:rStyle w:val="Rimandonotaapidipagina"/>
        </w:rPr>
        <w:footnoteRef/>
      </w:r>
      <w:r w:rsidRPr="00FE29FA">
        <w:t xml:space="preserve"> ACNUR, </w:t>
      </w:r>
      <w:hyperlink r:id="rId200" w:history="1">
        <w:r w:rsidRPr="00FE29FA">
          <w:rPr>
            <w:rStyle w:val="Collegamentoipertestuale"/>
            <w:i/>
          </w:rPr>
          <w:t>Nigeria Situation 2017</w:t>
        </w:r>
      </w:hyperlink>
      <w:r w:rsidRPr="00FE29FA">
        <w:t>, luglio 2017, p. 8.</w:t>
      </w:r>
    </w:p>
  </w:footnote>
  <w:footnote w:id="219">
    <w:p w14:paraId="637577FB" w14:textId="77777777" w:rsidR="00030E28" w:rsidRPr="009A1ADD" w:rsidRDefault="00030E28" w:rsidP="00171E24">
      <w:pPr>
        <w:pStyle w:val="Testonotaapidipagina"/>
        <w:rPr>
          <w:lang w:val="en-US"/>
        </w:rPr>
      </w:pPr>
      <w:r>
        <w:rPr>
          <w:rStyle w:val="Rimandonotaapidipagina"/>
        </w:rPr>
        <w:footnoteRef/>
      </w:r>
      <w:r w:rsidRPr="009A1ADD">
        <w:rPr>
          <w:lang w:val="en-US"/>
        </w:rPr>
        <w:t xml:space="preserve"> Ibid</w:t>
      </w:r>
      <w:r>
        <w:rPr>
          <w:lang w:val="en-US"/>
        </w:rPr>
        <w:t>em</w:t>
      </w:r>
      <w:r w:rsidRPr="009A1ADD">
        <w:rPr>
          <w:lang w:val="en-US"/>
        </w:rPr>
        <w:t>, p. 7.</w:t>
      </w:r>
    </w:p>
  </w:footnote>
  <w:footnote w:id="220">
    <w:p w14:paraId="799EED56" w14:textId="77777777" w:rsidR="00030E28" w:rsidRPr="00E81569" w:rsidRDefault="00030E28" w:rsidP="00331E39">
      <w:pPr>
        <w:pStyle w:val="Testonotaapidipagina"/>
      </w:pPr>
      <w:r w:rsidRPr="00E81569">
        <w:rPr>
          <w:rStyle w:val="Rimandonotaapidipagina"/>
        </w:rPr>
        <w:footnoteRef/>
      </w:r>
      <w:r w:rsidRPr="00E81569">
        <w:t xml:space="preserve"> OMS, </w:t>
      </w:r>
      <w:hyperlink r:id="rId201" w:history="1">
        <w:proofErr w:type="spellStart"/>
        <w:r w:rsidRPr="00E81569">
          <w:rPr>
            <w:rStyle w:val="Collegamentoipertestuale"/>
            <w:i/>
            <w:iCs/>
          </w:rPr>
          <w:t>What</w:t>
        </w:r>
        <w:proofErr w:type="spellEnd"/>
        <w:r w:rsidRPr="00E81569">
          <w:rPr>
            <w:rStyle w:val="Collegamentoipertestuale"/>
            <w:i/>
            <w:iCs/>
          </w:rPr>
          <w:t xml:space="preserve"> </w:t>
        </w:r>
        <w:proofErr w:type="spellStart"/>
        <w:r w:rsidRPr="00E81569">
          <w:rPr>
            <w:rStyle w:val="Collegamentoipertestuale"/>
            <w:i/>
            <w:iCs/>
          </w:rPr>
          <w:t>is</w:t>
        </w:r>
        <w:proofErr w:type="spellEnd"/>
        <w:r w:rsidRPr="00E81569">
          <w:rPr>
            <w:rStyle w:val="Collegamentoipertestuale"/>
            <w:i/>
            <w:iCs/>
          </w:rPr>
          <w:t xml:space="preserve"> </w:t>
        </w:r>
        <w:proofErr w:type="spellStart"/>
        <w:r w:rsidRPr="00E81569">
          <w:rPr>
            <w:rStyle w:val="Collegamentoipertestuale"/>
            <w:i/>
            <w:iCs/>
          </w:rPr>
          <w:t>malnutrition</w:t>
        </w:r>
        <w:proofErr w:type="spellEnd"/>
        <w:r w:rsidRPr="00E81569">
          <w:rPr>
            <w:rStyle w:val="Collegamentoipertestuale"/>
            <w:i/>
            <w:iCs/>
          </w:rPr>
          <w:t>?</w:t>
        </w:r>
      </w:hyperlink>
      <w:r w:rsidRPr="00E81569">
        <w:rPr>
          <w:rStyle w:val="Collegamentoipertestuale"/>
        </w:rPr>
        <w:t xml:space="preserve"> </w:t>
      </w:r>
      <w:r w:rsidRPr="00E81569">
        <w:t>8 luglio 2016.</w:t>
      </w:r>
    </w:p>
  </w:footnote>
  <w:footnote w:id="221">
    <w:p w14:paraId="68CCD63B" w14:textId="154B177C" w:rsidR="00030E28" w:rsidRPr="00E81569" w:rsidRDefault="00030E28" w:rsidP="00331E39">
      <w:pPr>
        <w:pStyle w:val="Testonotaapidipagina"/>
      </w:pPr>
      <w:r w:rsidRPr="00E81569">
        <w:rPr>
          <w:rStyle w:val="Rimandonotaapidipagina"/>
        </w:rPr>
        <w:footnoteRef/>
      </w:r>
      <w:r w:rsidRPr="00E81569">
        <w:t xml:space="preserve"> OMS</w:t>
      </w:r>
      <w:r w:rsidRPr="00E81569">
        <w:rPr>
          <w:color w:val="303030"/>
          <w:shd w:val="clear" w:color="auto" w:fill="FFFFFF"/>
        </w:rPr>
        <w:t xml:space="preserve">, </w:t>
      </w:r>
      <w:hyperlink r:id="rId202" w:history="1">
        <w:proofErr w:type="spellStart"/>
        <w:r w:rsidRPr="00E81569">
          <w:rPr>
            <w:rStyle w:val="Collegamentoipertestuale"/>
            <w:i/>
            <w:shd w:val="clear" w:color="auto" w:fill="FFFFFF"/>
          </w:rPr>
          <w:t>Supplementary</w:t>
        </w:r>
        <w:proofErr w:type="spellEnd"/>
        <w:r w:rsidRPr="00E81569">
          <w:rPr>
            <w:rStyle w:val="Collegamentoipertestuale"/>
            <w:i/>
            <w:shd w:val="clear" w:color="auto" w:fill="FFFFFF"/>
          </w:rPr>
          <w:t xml:space="preserve"> </w:t>
        </w:r>
        <w:proofErr w:type="spellStart"/>
        <w:r w:rsidRPr="00E81569">
          <w:rPr>
            <w:rStyle w:val="Collegamentoipertestuale"/>
            <w:i/>
            <w:shd w:val="clear" w:color="auto" w:fill="FFFFFF"/>
          </w:rPr>
          <w:t>Foods</w:t>
        </w:r>
        <w:proofErr w:type="spellEnd"/>
        <w:r w:rsidRPr="00E81569">
          <w:rPr>
            <w:rStyle w:val="Collegamentoipertestuale"/>
            <w:i/>
            <w:shd w:val="clear" w:color="auto" w:fill="FFFFFF"/>
          </w:rPr>
          <w:t xml:space="preserve"> for the Management of Moderate Acute </w:t>
        </w:r>
        <w:proofErr w:type="spellStart"/>
        <w:r w:rsidRPr="00E81569">
          <w:rPr>
            <w:rStyle w:val="Collegamentoipertestuale"/>
            <w:i/>
            <w:shd w:val="clear" w:color="auto" w:fill="FFFFFF"/>
          </w:rPr>
          <w:t>Malnutrition</w:t>
        </w:r>
        <w:proofErr w:type="spellEnd"/>
        <w:r w:rsidRPr="00E81569">
          <w:rPr>
            <w:rStyle w:val="Collegamentoipertestuale"/>
            <w:i/>
            <w:shd w:val="clear" w:color="auto" w:fill="FFFFFF"/>
          </w:rPr>
          <w:t xml:space="preserve"> in </w:t>
        </w:r>
        <w:proofErr w:type="spellStart"/>
        <w:r w:rsidRPr="00E81569">
          <w:rPr>
            <w:rStyle w:val="Collegamentoipertestuale"/>
            <w:i/>
            <w:shd w:val="clear" w:color="auto" w:fill="FFFFFF"/>
          </w:rPr>
          <w:t>Infants</w:t>
        </w:r>
        <w:proofErr w:type="spellEnd"/>
        <w:r w:rsidRPr="00E81569">
          <w:rPr>
            <w:rStyle w:val="Collegamentoipertestuale"/>
            <w:i/>
            <w:shd w:val="clear" w:color="auto" w:fill="FFFFFF"/>
          </w:rPr>
          <w:t xml:space="preserve"> and </w:t>
        </w:r>
        <w:proofErr w:type="spellStart"/>
        <w:r w:rsidRPr="00E81569">
          <w:rPr>
            <w:rStyle w:val="Collegamentoipertestuale"/>
            <w:i/>
            <w:shd w:val="clear" w:color="auto" w:fill="FFFFFF"/>
          </w:rPr>
          <w:t>Children</w:t>
        </w:r>
        <w:proofErr w:type="spellEnd"/>
        <w:r w:rsidRPr="00E81569">
          <w:rPr>
            <w:rStyle w:val="Collegamentoipertestuale"/>
            <w:i/>
            <w:shd w:val="clear" w:color="auto" w:fill="FFFFFF"/>
          </w:rPr>
          <w:t xml:space="preserve"> 5-59 </w:t>
        </w:r>
        <w:proofErr w:type="spellStart"/>
        <w:r w:rsidRPr="00E81569">
          <w:rPr>
            <w:rStyle w:val="Collegamentoipertestuale"/>
            <w:i/>
            <w:shd w:val="clear" w:color="auto" w:fill="FFFFFF"/>
          </w:rPr>
          <w:t>months</w:t>
        </w:r>
        <w:proofErr w:type="spellEnd"/>
      </w:hyperlink>
      <w:r w:rsidRPr="00E81569">
        <w:rPr>
          <w:rStyle w:val="Collegamentoipertestuale"/>
          <w:iCs/>
          <w:shd w:val="clear" w:color="auto" w:fill="FFFFFF"/>
        </w:rPr>
        <w:t>,</w:t>
      </w:r>
      <w:r w:rsidRPr="00E81569">
        <w:rPr>
          <w:color w:val="303030"/>
          <w:shd w:val="clear" w:color="auto" w:fill="FFFFFF"/>
        </w:rPr>
        <w:t xml:space="preserve"> </w:t>
      </w:r>
      <w:r>
        <w:rPr>
          <w:color w:val="303030"/>
          <w:shd w:val="clear" w:color="auto" w:fill="FFFFFF"/>
        </w:rPr>
        <w:t xml:space="preserve">11 febbraio 2019, </w:t>
      </w:r>
      <w:r w:rsidRPr="00E81569">
        <w:rPr>
          <w:color w:val="303030"/>
          <w:shd w:val="clear" w:color="auto" w:fill="FFFFFF"/>
        </w:rPr>
        <w:t>p. 2.</w:t>
      </w:r>
    </w:p>
  </w:footnote>
  <w:footnote w:id="222">
    <w:p w14:paraId="15437D5D" w14:textId="77777777" w:rsidR="00030E28" w:rsidRPr="00E81569" w:rsidRDefault="00030E28" w:rsidP="00331E39">
      <w:pPr>
        <w:pStyle w:val="Testonotaapidipagina"/>
      </w:pPr>
      <w:r w:rsidRPr="00E81569">
        <w:rPr>
          <w:rStyle w:val="Rimandonotaapidipagina"/>
        </w:rPr>
        <w:footnoteRef/>
      </w:r>
      <w:r w:rsidRPr="00E81569">
        <w:rPr>
          <w:color w:val="000000"/>
          <w:shd w:val="clear" w:color="auto" w:fill="FFFFFF"/>
        </w:rPr>
        <w:t xml:space="preserve"> </w:t>
      </w:r>
      <w:proofErr w:type="spellStart"/>
      <w:r w:rsidRPr="00E81569">
        <w:rPr>
          <w:color w:val="000000"/>
          <w:shd w:val="clear" w:color="auto" w:fill="FFFFFF"/>
        </w:rPr>
        <w:t>L</w:t>
      </w:r>
      <w:r w:rsidRPr="00E81569">
        <w:rPr>
          <w:color w:val="222222"/>
          <w:shd w:val="clear" w:color="auto" w:fill="FFFFFF"/>
        </w:rPr>
        <w:t>enters</w:t>
      </w:r>
      <w:proofErr w:type="spellEnd"/>
      <w:r w:rsidRPr="00E81569">
        <w:rPr>
          <w:color w:val="222222"/>
          <w:shd w:val="clear" w:color="auto" w:fill="FFFFFF"/>
        </w:rPr>
        <w:t xml:space="preserve"> L, </w:t>
      </w:r>
      <w:proofErr w:type="spellStart"/>
      <w:r w:rsidRPr="00E81569">
        <w:rPr>
          <w:color w:val="222222"/>
          <w:shd w:val="clear" w:color="auto" w:fill="FFFFFF"/>
        </w:rPr>
        <w:t>Wazny</w:t>
      </w:r>
      <w:proofErr w:type="spellEnd"/>
      <w:r w:rsidRPr="00E81569">
        <w:rPr>
          <w:color w:val="222222"/>
          <w:shd w:val="clear" w:color="auto" w:fill="FFFFFF"/>
        </w:rPr>
        <w:t xml:space="preserve"> K, </w:t>
      </w:r>
      <w:proofErr w:type="spellStart"/>
      <w:r w:rsidRPr="00E81569">
        <w:rPr>
          <w:color w:val="222222"/>
          <w:shd w:val="clear" w:color="auto" w:fill="FFFFFF"/>
        </w:rPr>
        <w:t>Bhutta</w:t>
      </w:r>
      <w:proofErr w:type="spellEnd"/>
      <w:r w:rsidRPr="00E81569">
        <w:rPr>
          <w:color w:val="222222"/>
          <w:shd w:val="clear" w:color="auto" w:fill="FFFFFF"/>
        </w:rPr>
        <w:t xml:space="preserve"> ZA., </w:t>
      </w:r>
      <w:hyperlink r:id="rId203" w:history="1">
        <w:r w:rsidRPr="00E81569">
          <w:rPr>
            <w:rStyle w:val="Collegamentoipertestuale"/>
            <w:i/>
          </w:rPr>
          <w:t xml:space="preserve">Management of Severe and Moderate Acute </w:t>
        </w:r>
        <w:proofErr w:type="spellStart"/>
        <w:r w:rsidRPr="00E81569">
          <w:rPr>
            <w:rStyle w:val="Collegamentoipertestuale"/>
            <w:i/>
          </w:rPr>
          <w:t>Malnutrition</w:t>
        </w:r>
        <w:proofErr w:type="spellEnd"/>
        <w:r w:rsidRPr="00E81569">
          <w:rPr>
            <w:rStyle w:val="Collegamentoipertestuale"/>
            <w:i/>
          </w:rPr>
          <w:t xml:space="preserve"> in </w:t>
        </w:r>
        <w:proofErr w:type="spellStart"/>
        <w:r w:rsidRPr="00E81569">
          <w:rPr>
            <w:rStyle w:val="Collegamentoipertestuale"/>
            <w:i/>
          </w:rPr>
          <w:t>Children</w:t>
        </w:r>
        <w:proofErr w:type="spellEnd"/>
      </w:hyperlink>
      <w:r w:rsidRPr="00E81569">
        <w:rPr>
          <w:color w:val="222222"/>
          <w:shd w:val="clear" w:color="auto" w:fill="FFFFFF"/>
        </w:rPr>
        <w:t xml:space="preserve">, in Black RE, </w:t>
      </w:r>
      <w:proofErr w:type="spellStart"/>
      <w:r w:rsidRPr="00E81569">
        <w:rPr>
          <w:color w:val="222222"/>
          <w:shd w:val="clear" w:color="auto" w:fill="FFFFFF"/>
        </w:rPr>
        <w:t>Laxminarayan</w:t>
      </w:r>
      <w:proofErr w:type="spellEnd"/>
      <w:r w:rsidRPr="00E81569">
        <w:rPr>
          <w:color w:val="222222"/>
          <w:shd w:val="clear" w:color="auto" w:fill="FFFFFF"/>
        </w:rPr>
        <w:t xml:space="preserve"> R, </w:t>
      </w:r>
      <w:proofErr w:type="spellStart"/>
      <w:r w:rsidRPr="00E81569">
        <w:rPr>
          <w:color w:val="222222"/>
          <w:shd w:val="clear" w:color="auto" w:fill="FFFFFF"/>
        </w:rPr>
        <w:t>Temmerman</w:t>
      </w:r>
      <w:proofErr w:type="spellEnd"/>
      <w:r w:rsidRPr="00E81569">
        <w:rPr>
          <w:color w:val="222222"/>
          <w:shd w:val="clear" w:color="auto" w:fill="FFFFFF"/>
        </w:rPr>
        <w:t xml:space="preserve"> M, et al. (</w:t>
      </w:r>
      <w:proofErr w:type="spellStart"/>
      <w:r w:rsidRPr="00E81569">
        <w:rPr>
          <w:color w:val="222222"/>
          <w:shd w:val="clear" w:color="auto" w:fill="FFFFFF"/>
        </w:rPr>
        <w:t>eds</w:t>
      </w:r>
      <w:proofErr w:type="spellEnd"/>
      <w:r w:rsidRPr="00E81569">
        <w:rPr>
          <w:color w:val="222222"/>
          <w:shd w:val="clear" w:color="auto" w:fill="FFFFFF"/>
        </w:rPr>
        <w:t xml:space="preserve">), </w:t>
      </w:r>
      <w:proofErr w:type="spellStart"/>
      <w:r w:rsidRPr="00E81569">
        <w:rPr>
          <w:i/>
          <w:color w:val="222222"/>
          <w:shd w:val="clear" w:color="auto" w:fill="FFFFFF"/>
        </w:rPr>
        <w:t>Reproductive</w:t>
      </w:r>
      <w:proofErr w:type="spellEnd"/>
      <w:r w:rsidRPr="00E81569">
        <w:rPr>
          <w:i/>
          <w:color w:val="222222"/>
          <w:shd w:val="clear" w:color="auto" w:fill="FFFFFF"/>
        </w:rPr>
        <w:t xml:space="preserve">, </w:t>
      </w:r>
      <w:proofErr w:type="spellStart"/>
      <w:r w:rsidRPr="00E81569">
        <w:rPr>
          <w:i/>
          <w:color w:val="222222"/>
          <w:shd w:val="clear" w:color="auto" w:fill="FFFFFF"/>
        </w:rPr>
        <w:t>Maternal</w:t>
      </w:r>
      <w:proofErr w:type="spellEnd"/>
      <w:r w:rsidRPr="00E81569">
        <w:rPr>
          <w:i/>
          <w:color w:val="222222"/>
          <w:shd w:val="clear" w:color="auto" w:fill="FFFFFF"/>
        </w:rPr>
        <w:t xml:space="preserve">, </w:t>
      </w:r>
      <w:proofErr w:type="spellStart"/>
      <w:r w:rsidRPr="00E81569">
        <w:rPr>
          <w:i/>
          <w:color w:val="222222"/>
          <w:shd w:val="clear" w:color="auto" w:fill="FFFFFF"/>
        </w:rPr>
        <w:t>Newborn</w:t>
      </w:r>
      <w:proofErr w:type="spellEnd"/>
      <w:r w:rsidRPr="00E81569">
        <w:rPr>
          <w:i/>
          <w:color w:val="222222"/>
          <w:shd w:val="clear" w:color="auto" w:fill="FFFFFF"/>
        </w:rPr>
        <w:t xml:space="preserve">, and Child </w:t>
      </w:r>
      <w:proofErr w:type="spellStart"/>
      <w:r w:rsidRPr="00E81569">
        <w:rPr>
          <w:i/>
          <w:color w:val="222222"/>
          <w:shd w:val="clear" w:color="auto" w:fill="FFFFFF"/>
        </w:rPr>
        <w:t>Health</w:t>
      </w:r>
      <w:proofErr w:type="spellEnd"/>
      <w:r w:rsidRPr="00E81569">
        <w:rPr>
          <w:i/>
          <w:color w:val="222222"/>
          <w:shd w:val="clear" w:color="auto" w:fill="FFFFFF"/>
        </w:rPr>
        <w:t xml:space="preserve">: </w:t>
      </w:r>
      <w:proofErr w:type="spellStart"/>
      <w:r w:rsidRPr="00E81569">
        <w:rPr>
          <w:i/>
          <w:color w:val="222222"/>
          <w:shd w:val="clear" w:color="auto" w:fill="FFFFFF"/>
        </w:rPr>
        <w:t>Disease</w:t>
      </w:r>
      <w:proofErr w:type="spellEnd"/>
      <w:r w:rsidRPr="00E81569">
        <w:rPr>
          <w:i/>
          <w:color w:val="222222"/>
          <w:shd w:val="clear" w:color="auto" w:fill="FFFFFF"/>
        </w:rPr>
        <w:t xml:space="preserve"> Control </w:t>
      </w:r>
      <w:proofErr w:type="spellStart"/>
      <w:r w:rsidRPr="00E81569">
        <w:rPr>
          <w:i/>
          <w:color w:val="222222"/>
          <w:shd w:val="clear" w:color="auto" w:fill="FFFFFF"/>
        </w:rPr>
        <w:t>Priorities</w:t>
      </w:r>
      <w:proofErr w:type="spellEnd"/>
      <w:r w:rsidRPr="00E81569">
        <w:rPr>
          <w:i/>
          <w:color w:val="222222"/>
          <w:shd w:val="clear" w:color="auto" w:fill="FFFFFF"/>
        </w:rPr>
        <w:t xml:space="preserve">, </w:t>
      </w:r>
      <w:r w:rsidRPr="00E81569">
        <w:rPr>
          <w:iCs/>
          <w:color w:val="222222"/>
          <w:shd w:val="clear" w:color="auto" w:fill="FFFFFF"/>
        </w:rPr>
        <w:t>terza edizione, vol. II</w:t>
      </w:r>
      <w:r w:rsidRPr="00E81569">
        <w:rPr>
          <w:color w:val="222222"/>
          <w:shd w:val="clear" w:color="auto" w:fill="FFFFFF"/>
        </w:rPr>
        <w:t>, 2016, cap. 11.</w:t>
      </w:r>
      <w:r w:rsidRPr="00E81569">
        <w:rPr>
          <w:color w:val="222222"/>
        </w:rPr>
        <w:t> </w:t>
      </w:r>
    </w:p>
  </w:footnote>
  <w:footnote w:id="223">
    <w:p w14:paraId="592D09C9" w14:textId="77777777" w:rsidR="00030E28" w:rsidRPr="00E81569" w:rsidRDefault="00030E28" w:rsidP="00331E39">
      <w:pPr>
        <w:pStyle w:val="Testonotaapidipagina"/>
      </w:pPr>
      <w:r w:rsidRPr="00E81569">
        <w:rPr>
          <w:rStyle w:val="Rimandonotaapidipagina"/>
        </w:rPr>
        <w:footnoteRef/>
      </w:r>
      <w:r w:rsidRPr="00E81569">
        <w:rPr>
          <w:color w:val="000000"/>
          <w:shd w:val="clear" w:color="auto" w:fill="FFFFFF"/>
        </w:rPr>
        <w:t xml:space="preserve"> </w:t>
      </w:r>
      <w:r w:rsidRPr="00E81569">
        <w:rPr>
          <w:iCs/>
        </w:rPr>
        <w:t>Ibidem</w:t>
      </w:r>
      <w:r w:rsidRPr="00E81569">
        <w:rPr>
          <w:color w:val="000000"/>
          <w:shd w:val="clear" w:color="auto" w:fill="FFFFFF"/>
        </w:rPr>
        <w:t xml:space="preserve">, </w:t>
      </w:r>
      <w:r w:rsidRPr="00E81569">
        <w:rPr>
          <w:color w:val="222222"/>
          <w:shd w:val="clear" w:color="auto" w:fill="FFFFFF"/>
        </w:rPr>
        <w:t>cap. 11.</w:t>
      </w:r>
      <w:r w:rsidRPr="00E81569">
        <w:rPr>
          <w:color w:val="222222"/>
        </w:rPr>
        <w:t> </w:t>
      </w:r>
    </w:p>
  </w:footnote>
  <w:footnote w:id="224">
    <w:p w14:paraId="2C88BF23" w14:textId="04BB0C8C" w:rsidR="00030E28" w:rsidRPr="00274F8B" w:rsidRDefault="00030E28" w:rsidP="00171E24">
      <w:pPr>
        <w:pStyle w:val="Testonotaapidipagina"/>
        <w:rPr>
          <w:iCs/>
          <w:lang w:val="en-GB"/>
        </w:rPr>
      </w:pPr>
      <w:r>
        <w:rPr>
          <w:rStyle w:val="Rimandonotaapidipagina"/>
        </w:rPr>
        <w:footnoteRef/>
      </w:r>
      <w:r w:rsidRPr="00267971">
        <w:rPr>
          <w:lang w:val="en-US"/>
        </w:rPr>
        <w:t xml:space="preserve"> </w:t>
      </w:r>
      <w:r>
        <w:rPr>
          <w:lang w:val="en-US"/>
        </w:rPr>
        <w:t>UN</w:t>
      </w:r>
      <w:r>
        <w:rPr>
          <w:lang w:val="en-GB"/>
        </w:rPr>
        <w:t xml:space="preserve">OCHA, </w:t>
      </w:r>
      <w:hyperlink r:id="rId204" w:history="1">
        <w:r w:rsidRPr="00746194">
          <w:rPr>
            <w:rStyle w:val="Collegamentoipertestuale"/>
            <w:i/>
            <w:lang w:val="en-GB"/>
          </w:rPr>
          <w:t>Humanitarian Response Plan January 2019 – December 2021</w:t>
        </w:r>
      </w:hyperlink>
      <w:r w:rsidRPr="00274F8B">
        <w:rPr>
          <w:iCs/>
          <w:lang w:val="en-GB"/>
        </w:rPr>
        <w:t xml:space="preserve">, 29 </w:t>
      </w:r>
      <w:proofErr w:type="spellStart"/>
      <w:r>
        <w:rPr>
          <w:iCs/>
          <w:lang w:val="en-GB"/>
        </w:rPr>
        <w:t>gennaio</w:t>
      </w:r>
      <w:proofErr w:type="spellEnd"/>
      <w:r w:rsidRPr="00274F8B">
        <w:rPr>
          <w:iCs/>
          <w:lang w:val="en-GB"/>
        </w:rPr>
        <w:t xml:space="preserve"> 2019</w:t>
      </w:r>
      <w:r>
        <w:rPr>
          <w:iCs/>
          <w:lang w:val="en-GB"/>
        </w:rPr>
        <w:t>.</w:t>
      </w:r>
    </w:p>
  </w:footnote>
  <w:footnote w:id="225">
    <w:p w14:paraId="15196B39" w14:textId="68526FD8" w:rsidR="00030E28" w:rsidRPr="002D33C4" w:rsidRDefault="00030E28" w:rsidP="00171E24">
      <w:pPr>
        <w:pStyle w:val="Testonotaapidipagina"/>
        <w:rPr>
          <w:i/>
          <w:lang w:val="en-GB"/>
        </w:rPr>
      </w:pPr>
      <w:r>
        <w:rPr>
          <w:rStyle w:val="Rimandonotaapidipagina"/>
        </w:rPr>
        <w:footnoteRef/>
      </w:r>
      <w:r w:rsidRPr="00267971">
        <w:rPr>
          <w:lang w:val="en-US"/>
        </w:rPr>
        <w:t xml:space="preserve"> </w:t>
      </w:r>
      <w:r>
        <w:rPr>
          <w:lang w:val="en-GB"/>
        </w:rPr>
        <w:t>Ibidem.</w:t>
      </w:r>
    </w:p>
  </w:footnote>
  <w:footnote w:id="226">
    <w:p w14:paraId="0B332474" w14:textId="4C64639B" w:rsidR="00030E28" w:rsidRPr="0023728B" w:rsidRDefault="00030E28" w:rsidP="00171E24">
      <w:pPr>
        <w:pStyle w:val="Testonotaapidipagina"/>
        <w:rPr>
          <w:lang w:val="en-US"/>
        </w:rPr>
      </w:pPr>
      <w:r>
        <w:rPr>
          <w:rStyle w:val="Rimandonotaapidipagina"/>
        </w:rPr>
        <w:footnoteRef/>
      </w:r>
      <w:r w:rsidRPr="0023728B">
        <w:rPr>
          <w:lang w:val="en-US"/>
        </w:rPr>
        <w:t xml:space="preserve"> </w:t>
      </w:r>
      <w:r>
        <w:rPr>
          <w:lang w:val="en-US"/>
        </w:rPr>
        <w:t>UN</w:t>
      </w:r>
      <w:r w:rsidRPr="0023728B">
        <w:rPr>
          <w:lang w:val="en-US"/>
        </w:rPr>
        <w:t xml:space="preserve">OCHA, </w:t>
      </w:r>
      <w:hyperlink r:id="rId205" w:history="1">
        <w:r w:rsidRPr="3B1215B0">
          <w:rPr>
            <w:rStyle w:val="Collegamentoipertestuale"/>
            <w:i/>
            <w:iCs/>
            <w:lang w:val="en-US"/>
          </w:rPr>
          <w:t>Humanitarian Response Plan January-December 2018</w:t>
        </w:r>
      </w:hyperlink>
      <w:r w:rsidRPr="0023728B">
        <w:rPr>
          <w:lang w:val="en-US"/>
        </w:rPr>
        <w:t xml:space="preserve">, 7 </w:t>
      </w:r>
      <w:proofErr w:type="spellStart"/>
      <w:r w:rsidRPr="0023728B">
        <w:rPr>
          <w:lang w:val="en-US"/>
        </w:rPr>
        <w:t>febbraio</w:t>
      </w:r>
      <w:proofErr w:type="spellEnd"/>
      <w:r w:rsidRPr="0023728B">
        <w:rPr>
          <w:lang w:val="en-US"/>
        </w:rPr>
        <w:t xml:space="preserve"> 2018, p. 14.</w:t>
      </w:r>
    </w:p>
  </w:footnote>
  <w:footnote w:id="227">
    <w:p w14:paraId="440A3934" w14:textId="338623E6" w:rsidR="00030E28" w:rsidRPr="00274F8B" w:rsidRDefault="00030E28" w:rsidP="00171E24">
      <w:pPr>
        <w:pStyle w:val="Testonotaapidipagina"/>
      </w:pPr>
      <w:r>
        <w:rPr>
          <w:rStyle w:val="Rimandonotaapidipagina"/>
        </w:rPr>
        <w:footnoteRef/>
      </w:r>
      <w:r w:rsidRPr="00274F8B">
        <w:t xml:space="preserve"> </w:t>
      </w:r>
      <w:r w:rsidRPr="00B3063E">
        <w:t>CICR</w:t>
      </w:r>
      <w:r w:rsidRPr="00274F8B">
        <w:t xml:space="preserve">, </w:t>
      </w:r>
      <w:hyperlink r:id="rId206" w:history="1">
        <w:r w:rsidRPr="00274F8B">
          <w:rPr>
            <w:rStyle w:val="Collegamentoipertestuale"/>
            <w:i/>
          </w:rPr>
          <w:t>ICRC in Nigeria 2019</w:t>
        </w:r>
      </w:hyperlink>
      <w:r w:rsidRPr="00274F8B">
        <w:rPr>
          <w:i/>
        </w:rPr>
        <w:t xml:space="preserve">, </w:t>
      </w:r>
      <w:r>
        <w:t>febbraio</w:t>
      </w:r>
      <w:r w:rsidRPr="00274F8B">
        <w:t xml:space="preserve"> 2020, p.1. </w:t>
      </w:r>
    </w:p>
  </w:footnote>
  <w:footnote w:id="228">
    <w:p w14:paraId="5741492B" w14:textId="77777777" w:rsidR="00030E28" w:rsidRPr="00550A31" w:rsidRDefault="00030E28" w:rsidP="00171E24">
      <w:pPr>
        <w:pStyle w:val="Testonotaapidipagina"/>
        <w:rPr>
          <w:lang w:val="en-US"/>
        </w:rPr>
      </w:pPr>
      <w:r w:rsidRPr="00550A31">
        <w:rPr>
          <w:rStyle w:val="Rimandonotaapidipagina"/>
        </w:rPr>
        <w:footnoteRef/>
      </w:r>
      <w:r w:rsidRPr="00550A31">
        <w:rPr>
          <w:lang w:val="en-US"/>
        </w:rPr>
        <w:t xml:space="preserve"> Ibidem, pp. 15-16.</w:t>
      </w:r>
    </w:p>
  </w:footnote>
  <w:footnote w:id="229">
    <w:p w14:paraId="00456DA3" w14:textId="41F5BC91" w:rsidR="00030E28" w:rsidRPr="00550A31" w:rsidRDefault="00030E28" w:rsidP="001F7BFC">
      <w:pPr>
        <w:pStyle w:val="Testonotaapidipagina"/>
        <w:rPr>
          <w:lang w:val="en-GB"/>
        </w:rPr>
      </w:pPr>
      <w:r w:rsidRPr="00550A31">
        <w:rPr>
          <w:rStyle w:val="Rimandonotaapidipagina"/>
        </w:rPr>
        <w:footnoteRef/>
      </w:r>
      <w:r w:rsidRPr="00550A31">
        <w:rPr>
          <w:lang w:val="en-GB"/>
        </w:rPr>
        <w:t xml:space="preserve"> Nigerian Prison Service, </w:t>
      </w:r>
      <w:hyperlink r:id="rId207" w:history="1">
        <w:r w:rsidRPr="00550A31">
          <w:rPr>
            <w:rStyle w:val="Collegamentoipertestuale"/>
            <w:i/>
            <w:lang w:val="en-GB"/>
          </w:rPr>
          <w:t>Summary of Inmate population by convict and awaiting trial persons as at 3</w:t>
        </w:r>
        <w:r w:rsidRPr="00550A31">
          <w:rPr>
            <w:rStyle w:val="Collegamentoipertestuale"/>
            <w:i/>
            <w:vertAlign w:val="superscript"/>
            <w:lang w:val="en-GB"/>
          </w:rPr>
          <w:t>rd</w:t>
        </w:r>
        <w:r w:rsidRPr="00550A31">
          <w:rPr>
            <w:rStyle w:val="Collegamentoipertestuale"/>
            <w:i/>
            <w:lang w:val="en-GB"/>
          </w:rPr>
          <w:t xml:space="preserve"> December, 2018</w:t>
        </w:r>
      </w:hyperlink>
      <w:r w:rsidRPr="00550A31">
        <w:rPr>
          <w:lang w:val="en-GB"/>
        </w:rPr>
        <w:t xml:space="preserve">, ultimo accesso 4 </w:t>
      </w:r>
      <w:proofErr w:type="spellStart"/>
      <w:r>
        <w:rPr>
          <w:lang w:val="en-GB"/>
        </w:rPr>
        <w:t>maggio</w:t>
      </w:r>
      <w:proofErr w:type="spellEnd"/>
      <w:r w:rsidRPr="00550A31">
        <w:rPr>
          <w:lang w:val="en-GB"/>
        </w:rPr>
        <w:t xml:space="preserve"> 2020; secondo </w:t>
      </w:r>
      <w:proofErr w:type="spellStart"/>
      <w:r w:rsidRPr="00550A31">
        <w:rPr>
          <w:lang w:val="en-GB"/>
        </w:rPr>
        <w:t>il</w:t>
      </w:r>
      <w:proofErr w:type="spellEnd"/>
      <w:r w:rsidRPr="00550A31">
        <w:rPr>
          <w:lang w:val="en-GB"/>
        </w:rPr>
        <w:t xml:space="preserve"> World Prison Brief, </w:t>
      </w:r>
      <w:hyperlink r:id="rId208" w:history="1">
        <w:r w:rsidRPr="00550A31">
          <w:rPr>
            <w:rStyle w:val="Collegamentoipertestuale"/>
            <w:i/>
            <w:lang w:val="en-GB"/>
          </w:rPr>
          <w:t>World Prison Brief Data – Nigeria</w:t>
        </w:r>
      </w:hyperlink>
      <w:r w:rsidRPr="00550A31">
        <w:rPr>
          <w:lang w:val="en-GB"/>
        </w:rPr>
        <w:t xml:space="preserve">, 20 </w:t>
      </w:r>
      <w:proofErr w:type="spellStart"/>
      <w:r>
        <w:rPr>
          <w:lang w:val="en-GB"/>
        </w:rPr>
        <w:t>aprile</w:t>
      </w:r>
      <w:proofErr w:type="spellEnd"/>
      <w:r w:rsidRPr="00550A31">
        <w:rPr>
          <w:lang w:val="en-GB"/>
        </w:rPr>
        <w:t xml:space="preserve"> 2020.</w:t>
      </w:r>
    </w:p>
  </w:footnote>
  <w:footnote w:id="230">
    <w:p w14:paraId="028BC802" w14:textId="651AE522" w:rsidR="00030E28" w:rsidRPr="00267971" w:rsidRDefault="00030E28" w:rsidP="001F7BFC">
      <w:pPr>
        <w:pStyle w:val="Testonotaapidipagina"/>
        <w:rPr>
          <w:lang w:val="en-US"/>
        </w:rPr>
      </w:pPr>
      <w:r w:rsidRPr="00550A31">
        <w:rPr>
          <w:rStyle w:val="Rimandonotaapidipagina"/>
        </w:rPr>
        <w:footnoteRef/>
      </w:r>
      <w:r w:rsidRPr="00267971">
        <w:rPr>
          <w:lang w:val="en-US"/>
        </w:rPr>
        <w:t xml:space="preserve"> World Prison Brief, </w:t>
      </w:r>
      <w:hyperlink r:id="rId209" w:history="1">
        <w:r w:rsidRPr="00267971">
          <w:rPr>
            <w:rStyle w:val="Collegamentoipertestuale"/>
            <w:i/>
            <w:lang w:val="en-US"/>
          </w:rPr>
          <w:t>World Prison Brief Data – Nigeria</w:t>
        </w:r>
      </w:hyperlink>
      <w:r w:rsidRPr="00267971">
        <w:rPr>
          <w:i/>
          <w:lang w:val="en-US"/>
        </w:rPr>
        <w:t xml:space="preserve">, </w:t>
      </w:r>
      <w:r w:rsidRPr="00267971">
        <w:rPr>
          <w:lang w:val="en-US"/>
        </w:rPr>
        <w:t xml:space="preserve"> ultimo accesso 20 </w:t>
      </w:r>
      <w:proofErr w:type="spellStart"/>
      <w:r w:rsidRPr="00267971">
        <w:rPr>
          <w:lang w:val="en-US"/>
        </w:rPr>
        <w:t>aprile</w:t>
      </w:r>
      <w:proofErr w:type="spellEnd"/>
      <w:r w:rsidRPr="00267971">
        <w:rPr>
          <w:lang w:val="en-US"/>
        </w:rPr>
        <w:t xml:space="preserve"> 2020.</w:t>
      </w:r>
    </w:p>
  </w:footnote>
  <w:footnote w:id="231">
    <w:p w14:paraId="47849446" w14:textId="53D541E9" w:rsidR="00030E28" w:rsidRPr="00550A31" w:rsidRDefault="00030E28" w:rsidP="001F7BFC">
      <w:pPr>
        <w:pStyle w:val="Testonotaapidipagina"/>
        <w:rPr>
          <w:lang w:val="en-GB"/>
        </w:rPr>
      </w:pPr>
      <w:r w:rsidRPr="00550A31">
        <w:rPr>
          <w:rStyle w:val="Rimandonotaapidipagina"/>
        </w:rPr>
        <w:footnoteRef/>
      </w:r>
      <w:r w:rsidRPr="00550A31">
        <w:rPr>
          <w:lang w:val="en-GB"/>
        </w:rPr>
        <w:t xml:space="preserve"> Wale </w:t>
      </w:r>
      <w:proofErr w:type="spellStart"/>
      <w:r w:rsidRPr="00550A31">
        <w:rPr>
          <w:lang w:val="en-GB"/>
        </w:rPr>
        <w:t>Odunsi</w:t>
      </w:r>
      <w:proofErr w:type="spellEnd"/>
      <w:r w:rsidRPr="00550A31">
        <w:rPr>
          <w:lang w:val="en-GB"/>
        </w:rPr>
        <w:t xml:space="preserve">, </w:t>
      </w:r>
      <w:hyperlink r:id="rId210" w:history="1">
        <w:r w:rsidRPr="00550A31">
          <w:rPr>
            <w:rStyle w:val="Collegamentoipertestuale"/>
            <w:i/>
            <w:lang w:val="en-GB"/>
          </w:rPr>
          <w:t>Buhari signs new name for Nigerian Prisons Service,</w:t>
        </w:r>
      </w:hyperlink>
      <w:r w:rsidRPr="00550A31">
        <w:rPr>
          <w:i/>
          <w:lang w:val="en-GB"/>
        </w:rPr>
        <w:t xml:space="preserve"> </w:t>
      </w:r>
      <w:r>
        <w:rPr>
          <w:lang w:val="en-US"/>
        </w:rPr>
        <w:t xml:space="preserve">in Daily Post, </w:t>
      </w:r>
      <w:r w:rsidRPr="00550A31">
        <w:rPr>
          <w:iCs/>
          <w:lang w:val="en-GB"/>
        </w:rPr>
        <w:t xml:space="preserve">14 </w:t>
      </w:r>
      <w:proofErr w:type="spellStart"/>
      <w:r>
        <w:rPr>
          <w:iCs/>
          <w:lang w:val="en-GB"/>
        </w:rPr>
        <w:t>agosto</w:t>
      </w:r>
      <w:proofErr w:type="spellEnd"/>
      <w:r w:rsidRPr="00550A31">
        <w:rPr>
          <w:iCs/>
          <w:lang w:val="en-GB"/>
        </w:rPr>
        <w:t xml:space="preserve"> 2019</w:t>
      </w:r>
      <w:r>
        <w:rPr>
          <w:iCs/>
          <w:lang w:val="en-GB"/>
        </w:rPr>
        <w:t>.</w:t>
      </w:r>
    </w:p>
  </w:footnote>
  <w:footnote w:id="232">
    <w:p w14:paraId="44391556" w14:textId="4E9FC36B" w:rsidR="00030E28" w:rsidRPr="00550A31" w:rsidRDefault="00030E28" w:rsidP="001F7BFC">
      <w:pPr>
        <w:pStyle w:val="Testonotaapidipagina"/>
        <w:rPr>
          <w:lang w:val="en-GB"/>
        </w:rPr>
      </w:pPr>
      <w:r w:rsidRPr="00550A31">
        <w:rPr>
          <w:rStyle w:val="Rimandonotaapidipagina"/>
        </w:rPr>
        <w:footnoteRef/>
      </w:r>
      <w:r w:rsidRPr="00267971">
        <w:rPr>
          <w:lang w:val="en-US"/>
        </w:rPr>
        <w:t xml:space="preserve"> </w:t>
      </w:r>
      <w:r w:rsidRPr="00550A31">
        <w:rPr>
          <w:lang w:val="en-GB"/>
        </w:rPr>
        <w:t xml:space="preserve">USDOS, </w:t>
      </w:r>
      <w:hyperlink r:id="rId211" w:history="1">
        <w:r w:rsidRPr="00550A31">
          <w:rPr>
            <w:rStyle w:val="Collegamentoipertestuale"/>
            <w:i/>
            <w:lang w:val="en-GB"/>
          </w:rPr>
          <w:t>Country Reports on Human Rights Practices for 2019</w:t>
        </w:r>
      </w:hyperlink>
      <w:r w:rsidRPr="00550A31">
        <w:rPr>
          <w:i/>
          <w:lang w:val="en-GB"/>
        </w:rPr>
        <w:t xml:space="preserve">, </w:t>
      </w:r>
      <w:r w:rsidRPr="00550A31">
        <w:rPr>
          <w:lang w:val="en-GB"/>
        </w:rPr>
        <w:t xml:space="preserve">11 </w:t>
      </w:r>
      <w:proofErr w:type="spellStart"/>
      <w:r w:rsidRPr="00550A31">
        <w:rPr>
          <w:lang w:val="en-GB"/>
        </w:rPr>
        <w:t>marzo</w:t>
      </w:r>
      <w:proofErr w:type="spellEnd"/>
      <w:r w:rsidRPr="00550A31">
        <w:rPr>
          <w:lang w:val="en-GB"/>
        </w:rPr>
        <w:t xml:space="preserve"> 2020. Si </w:t>
      </w:r>
      <w:proofErr w:type="spellStart"/>
      <w:r w:rsidRPr="00550A31">
        <w:rPr>
          <w:lang w:val="en-GB"/>
        </w:rPr>
        <w:t>tratta</w:t>
      </w:r>
      <w:proofErr w:type="spellEnd"/>
      <w:r w:rsidRPr="00550A31">
        <w:rPr>
          <w:lang w:val="en-GB"/>
        </w:rPr>
        <w:t xml:space="preserve"> del Prisons Act (Repeal and Enactment) Act (2018).</w:t>
      </w:r>
    </w:p>
  </w:footnote>
  <w:footnote w:id="233">
    <w:p w14:paraId="5CF46EF0" w14:textId="5053D5EB" w:rsidR="00030E28" w:rsidRPr="00550A31" w:rsidRDefault="00030E28" w:rsidP="001F7BFC">
      <w:pPr>
        <w:pStyle w:val="Testonotaapidipagina"/>
        <w:rPr>
          <w:lang w:val="en-GB"/>
        </w:rPr>
      </w:pPr>
      <w:r w:rsidRPr="00550A31">
        <w:rPr>
          <w:rStyle w:val="Rimandonotaapidipagina"/>
        </w:rPr>
        <w:footnoteRef/>
      </w:r>
      <w:r w:rsidRPr="00550A31">
        <w:rPr>
          <w:lang w:val="en-GB"/>
        </w:rPr>
        <w:t xml:space="preserve"> </w:t>
      </w:r>
      <w:proofErr w:type="spellStart"/>
      <w:r>
        <w:rPr>
          <w:lang w:val="en-GB"/>
        </w:rPr>
        <w:t>Consiglio</w:t>
      </w:r>
      <w:proofErr w:type="spellEnd"/>
      <w:r>
        <w:rPr>
          <w:lang w:val="en-GB"/>
        </w:rPr>
        <w:t xml:space="preserve"> </w:t>
      </w:r>
      <w:proofErr w:type="spellStart"/>
      <w:r>
        <w:rPr>
          <w:lang w:val="en-GB"/>
        </w:rPr>
        <w:t>dei</w:t>
      </w:r>
      <w:proofErr w:type="spellEnd"/>
      <w:r>
        <w:rPr>
          <w:lang w:val="en-GB"/>
        </w:rPr>
        <w:t xml:space="preserve"> </w:t>
      </w:r>
      <w:proofErr w:type="spellStart"/>
      <w:r>
        <w:rPr>
          <w:lang w:val="en-GB"/>
        </w:rPr>
        <w:t>diritti</w:t>
      </w:r>
      <w:proofErr w:type="spellEnd"/>
      <w:r>
        <w:rPr>
          <w:lang w:val="en-GB"/>
        </w:rPr>
        <w:t xml:space="preserve"> </w:t>
      </w:r>
      <w:proofErr w:type="spellStart"/>
      <w:r>
        <w:rPr>
          <w:lang w:val="en-GB"/>
        </w:rPr>
        <w:t>umani</w:t>
      </w:r>
      <w:proofErr w:type="spellEnd"/>
      <w:r>
        <w:rPr>
          <w:lang w:val="en-GB"/>
        </w:rPr>
        <w:t xml:space="preserve"> </w:t>
      </w:r>
      <w:proofErr w:type="spellStart"/>
      <w:r>
        <w:rPr>
          <w:lang w:val="en-GB"/>
        </w:rPr>
        <w:t>delle</w:t>
      </w:r>
      <w:proofErr w:type="spellEnd"/>
      <w:r>
        <w:rPr>
          <w:lang w:val="en-GB"/>
        </w:rPr>
        <w:t xml:space="preserve"> NU</w:t>
      </w:r>
      <w:r w:rsidRPr="00550A31">
        <w:rPr>
          <w:lang w:val="en-GB"/>
        </w:rPr>
        <w:t xml:space="preserve">, </w:t>
      </w:r>
      <w:hyperlink r:id="rId212" w:history="1">
        <w:r w:rsidRPr="00550A31">
          <w:rPr>
            <w:rStyle w:val="Collegamentoipertestuale"/>
            <w:i/>
            <w:lang w:val="en-GB"/>
          </w:rPr>
          <w:t>Report of the Special Rapporteur on torture and other cruel, inhuman or degrading treatment or punishment</w:t>
        </w:r>
      </w:hyperlink>
      <w:r w:rsidRPr="00550A31">
        <w:rPr>
          <w:lang w:val="en-GB"/>
        </w:rPr>
        <w:t xml:space="preserve">, 22 </w:t>
      </w:r>
      <w:proofErr w:type="spellStart"/>
      <w:r w:rsidRPr="00550A31">
        <w:rPr>
          <w:lang w:val="en-GB"/>
        </w:rPr>
        <w:t>novembre</w:t>
      </w:r>
      <w:proofErr w:type="spellEnd"/>
      <w:r w:rsidRPr="00550A31">
        <w:rPr>
          <w:lang w:val="en-GB"/>
        </w:rPr>
        <w:t xml:space="preserve"> 2007, par. 50.</w:t>
      </w:r>
    </w:p>
  </w:footnote>
  <w:footnote w:id="234">
    <w:p w14:paraId="2850E034" w14:textId="58487C25" w:rsidR="00030E28" w:rsidRPr="00550A31" w:rsidRDefault="00030E28" w:rsidP="001F7BFC">
      <w:pPr>
        <w:pStyle w:val="Testonotaapidipagina"/>
        <w:rPr>
          <w:lang w:val="en-GB"/>
        </w:rPr>
      </w:pPr>
      <w:r w:rsidRPr="00550A31">
        <w:rPr>
          <w:rStyle w:val="Rimandonotaapidipagina"/>
        </w:rPr>
        <w:footnoteRef/>
      </w:r>
      <w:r w:rsidRPr="00550A31">
        <w:rPr>
          <w:lang w:val="en-GB"/>
        </w:rPr>
        <w:t xml:space="preserve"> USDOS, </w:t>
      </w:r>
      <w:hyperlink r:id="rId213" w:history="1">
        <w:r w:rsidRPr="00550A31">
          <w:rPr>
            <w:rStyle w:val="Collegamentoipertestuale"/>
            <w:i/>
            <w:lang w:val="en-GB"/>
          </w:rPr>
          <w:t>Country Reports on Human Rights Practices for 2016</w:t>
        </w:r>
      </w:hyperlink>
      <w:r w:rsidRPr="00550A31">
        <w:rPr>
          <w:i/>
          <w:lang w:val="en-GB"/>
        </w:rPr>
        <w:t>,</w:t>
      </w:r>
      <w:r w:rsidRPr="00550A31">
        <w:rPr>
          <w:lang w:val="en-GB"/>
        </w:rPr>
        <w:t xml:space="preserve"> 3 </w:t>
      </w:r>
      <w:proofErr w:type="spellStart"/>
      <w:r w:rsidRPr="00550A31">
        <w:rPr>
          <w:lang w:val="en-GB"/>
        </w:rPr>
        <w:t>marzo</w:t>
      </w:r>
      <w:proofErr w:type="spellEnd"/>
      <w:r w:rsidRPr="00550A31">
        <w:rPr>
          <w:lang w:val="en-GB"/>
        </w:rPr>
        <w:t xml:space="preserve"> 2017, p. 6; NHRC, </w:t>
      </w:r>
      <w:hyperlink r:id="rId214" w:history="1">
        <w:r w:rsidRPr="00550A31">
          <w:rPr>
            <w:rStyle w:val="Collegamentoipertestuale"/>
            <w:i/>
            <w:lang w:val="en-GB"/>
          </w:rPr>
          <w:t>Executive Summary of 2012 Prison Audit Report</w:t>
        </w:r>
      </w:hyperlink>
      <w:r w:rsidRPr="00550A31">
        <w:rPr>
          <w:lang w:val="en-GB"/>
        </w:rPr>
        <w:t>, 2012.</w:t>
      </w:r>
    </w:p>
  </w:footnote>
  <w:footnote w:id="235">
    <w:p w14:paraId="41B5FDC3" w14:textId="77777777" w:rsidR="00030E28" w:rsidRPr="00550A31" w:rsidRDefault="00030E28" w:rsidP="001F7BFC">
      <w:pPr>
        <w:pStyle w:val="Testonotaapidipagina"/>
        <w:rPr>
          <w:lang w:val="en-GB"/>
        </w:rPr>
      </w:pPr>
      <w:r w:rsidRPr="00550A31">
        <w:rPr>
          <w:rStyle w:val="Rimandonotaapidipagina"/>
        </w:rPr>
        <w:footnoteRef/>
      </w:r>
      <w:r w:rsidRPr="00550A31">
        <w:rPr>
          <w:lang w:val="en-GB"/>
        </w:rPr>
        <w:t xml:space="preserve"> Amnesty International, </w:t>
      </w:r>
      <w:hyperlink r:id="rId215" w:history="1">
        <w:r w:rsidRPr="00550A31">
          <w:rPr>
            <w:rStyle w:val="Collegamentoipertestuale"/>
            <w:i/>
            <w:lang w:val="en-GB"/>
          </w:rPr>
          <w:t>Nigeria: torture, cruel inhuman and degrading treatment of detainees by Nigerian security forces</w:t>
        </w:r>
      </w:hyperlink>
      <w:r w:rsidRPr="00550A31">
        <w:rPr>
          <w:lang w:val="en-GB"/>
        </w:rPr>
        <w:t xml:space="preserve">, 26 </w:t>
      </w:r>
      <w:proofErr w:type="spellStart"/>
      <w:r w:rsidRPr="00550A31">
        <w:rPr>
          <w:lang w:val="en-GB"/>
        </w:rPr>
        <w:t>febbraio</w:t>
      </w:r>
      <w:proofErr w:type="spellEnd"/>
      <w:r w:rsidRPr="00550A31">
        <w:rPr>
          <w:lang w:val="en-GB"/>
        </w:rPr>
        <w:t xml:space="preserve"> 2014, p. 2; International Rehabilitation Council for torture victims, </w:t>
      </w:r>
      <w:hyperlink r:id="rId216" w:history="1">
        <w:r w:rsidRPr="00550A31">
          <w:rPr>
            <w:rStyle w:val="Collegamentoipertestuale"/>
            <w:i/>
            <w:lang w:val="en-GB"/>
          </w:rPr>
          <w:t>Torture and the right of rehabilitation in Nigeria</w:t>
        </w:r>
      </w:hyperlink>
      <w:r w:rsidRPr="00550A31">
        <w:rPr>
          <w:lang w:val="en-GB"/>
        </w:rPr>
        <w:t xml:space="preserve">, ultimo accesso 28 </w:t>
      </w:r>
      <w:proofErr w:type="spellStart"/>
      <w:r w:rsidRPr="00550A31">
        <w:rPr>
          <w:lang w:val="en-GB"/>
        </w:rPr>
        <w:t>aprile</w:t>
      </w:r>
      <w:proofErr w:type="spellEnd"/>
      <w:r w:rsidRPr="00550A31">
        <w:rPr>
          <w:lang w:val="en-GB"/>
        </w:rPr>
        <w:t xml:space="preserve"> 2018.</w:t>
      </w:r>
    </w:p>
  </w:footnote>
  <w:footnote w:id="236">
    <w:p w14:paraId="7DD4F7A1" w14:textId="4E570A72" w:rsidR="00030E28" w:rsidRPr="00206007" w:rsidRDefault="00030E28" w:rsidP="001F7BFC">
      <w:pPr>
        <w:pStyle w:val="Testonotaapidipagina"/>
        <w:rPr>
          <w:lang w:val="en-US"/>
        </w:rPr>
      </w:pPr>
      <w:r w:rsidRPr="00550A31">
        <w:rPr>
          <w:rStyle w:val="Rimandonotaapidipagina"/>
        </w:rPr>
        <w:footnoteRef/>
      </w:r>
      <w:r w:rsidRPr="00550A31">
        <w:rPr>
          <w:lang w:val="en-US"/>
        </w:rPr>
        <w:t xml:space="preserve"> </w:t>
      </w:r>
      <w:r w:rsidRPr="00550A31">
        <w:rPr>
          <w:lang w:val="en-GB"/>
        </w:rPr>
        <w:t xml:space="preserve">USDOS, </w:t>
      </w:r>
      <w:hyperlink r:id="rId217" w:history="1">
        <w:r w:rsidRPr="00550A31">
          <w:rPr>
            <w:rStyle w:val="Collegamentoipertestuale"/>
            <w:i/>
            <w:lang w:val="en-GB"/>
          </w:rPr>
          <w:t>Country Reports on Human Rights Practices for 2016</w:t>
        </w:r>
      </w:hyperlink>
      <w:r w:rsidRPr="00550A31">
        <w:rPr>
          <w:i/>
          <w:lang w:val="en-GB"/>
        </w:rPr>
        <w:t>,</w:t>
      </w:r>
      <w:r w:rsidRPr="00550A31">
        <w:rPr>
          <w:lang w:val="en-GB"/>
        </w:rPr>
        <w:t xml:space="preserve"> 3 </w:t>
      </w:r>
      <w:proofErr w:type="spellStart"/>
      <w:r w:rsidRPr="00550A31">
        <w:rPr>
          <w:lang w:val="en-GB"/>
        </w:rPr>
        <w:t>marzo</w:t>
      </w:r>
      <w:proofErr w:type="spellEnd"/>
      <w:r w:rsidRPr="00550A31">
        <w:rPr>
          <w:lang w:val="en-GB"/>
        </w:rPr>
        <w:t xml:space="preserve"> 2017, p. 6.</w:t>
      </w:r>
    </w:p>
  </w:footnote>
  <w:footnote w:id="237">
    <w:p w14:paraId="2D6CA958" w14:textId="7B8526B8" w:rsidR="00030E28" w:rsidRPr="00344D72" w:rsidRDefault="00030E28" w:rsidP="000C031D">
      <w:pPr>
        <w:pStyle w:val="Testonotaapidipagina"/>
        <w:rPr>
          <w:lang w:val="en-GB"/>
        </w:rPr>
      </w:pPr>
      <w:r>
        <w:rPr>
          <w:rStyle w:val="Rimandonotaapidipagina"/>
        </w:rPr>
        <w:footnoteRef/>
      </w:r>
      <w:r w:rsidRPr="00267971">
        <w:rPr>
          <w:lang w:val="en-US"/>
        </w:rPr>
        <w:t xml:space="preserve"> </w:t>
      </w:r>
      <w:proofErr w:type="spellStart"/>
      <w:r>
        <w:rPr>
          <w:lang w:val="en-GB"/>
        </w:rPr>
        <w:t>Consiglio</w:t>
      </w:r>
      <w:proofErr w:type="spellEnd"/>
      <w:r>
        <w:rPr>
          <w:lang w:val="en-GB"/>
        </w:rPr>
        <w:t xml:space="preserve"> </w:t>
      </w:r>
      <w:proofErr w:type="spellStart"/>
      <w:r>
        <w:rPr>
          <w:lang w:val="en-GB"/>
        </w:rPr>
        <w:t>dei</w:t>
      </w:r>
      <w:proofErr w:type="spellEnd"/>
      <w:r>
        <w:rPr>
          <w:lang w:val="en-GB"/>
        </w:rPr>
        <w:t xml:space="preserve"> </w:t>
      </w:r>
      <w:proofErr w:type="spellStart"/>
      <w:r>
        <w:rPr>
          <w:lang w:val="en-GB"/>
        </w:rPr>
        <w:t>diritti</w:t>
      </w:r>
      <w:proofErr w:type="spellEnd"/>
      <w:r>
        <w:rPr>
          <w:lang w:val="en-GB"/>
        </w:rPr>
        <w:t xml:space="preserve"> </w:t>
      </w:r>
      <w:proofErr w:type="spellStart"/>
      <w:r>
        <w:rPr>
          <w:lang w:val="en-GB"/>
        </w:rPr>
        <w:t>umani</w:t>
      </w:r>
      <w:proofErr w:type="spellEnd"/>
      <w:r>
        <w:rPr>
          <w:lang w:val="en-GB"/>
        </w:rPr>
        <w:t xml:space="preserve"> </w:t>
      </w:r>
      <w:proofErr w:type="spellStart"/>
      <w:r>
        <w:rPr>
          <w:lang w:val="en-GB"/>
        </w:rPr>
        <w:t>delle</w:t>
      </w:r>
      <w:proofErr w:type="spellEnd"/>
      <w:r>
        <w:rPr>
          <w:lang w:val="en-GB"/>
        </w:rPr>
        <w:t xml:space="preserve"> NU, </w:t>
      </w:r>
      <w:hyperlink r:id="rId218" w:history="1">
        <w:r w:rsidRPr="00F61D7E">
          <w:rPr>
            <w:rStyle w:val="Collegamentoipertestuale"/>
            <w:i/>
            <w:lang w:val="en-GB"/>
          </w:rPr>
          <w:t>Working Group on the Universal Periodic Review – National report submitted in accordance with paragraph 5 of the annex to Human Rights Council resolution 16/21</w:t>
        </w:r>
      </w:hyperlink>
      <w:r>
        <w:rPr>
          <w:i/>
          <w:lang w:val="en-GB"/>
        </w:rPr>
        <w:t xml:space="preserve">, </w:t>
      </w:r>
      <w:r>
        <w:rPr>
          <w:lang w:val="en-GB"/>
        </w:rPr>
        <w:t xml:space="preserve">27 </w:t>
      </w:r>
      <w:proofErr w:type="spellStart"/>
      <w:r>
        <w:rPr>
          <w:lang w:val="en-GB"/>
        </w:rPr>
        <w:t>agosto</w:t>
      </w:r>
      <w:proofErr w:type="spellEnd"/>
      <w:r>
        <w:rPr>
          <w:lang w:val="en-GB"/>
        </w:rPr>
        <w:t xml:space="preserve"> 2018, p.16. par. 75-80. </w:t>
      </w:r>
    </w:p>
  </w:footnote>
  <w:footnote w:id="238">
    <w:p w14:paraId="16472B21" w14:textId="68F46B0A" w:rsidR="00030E28" w:rsidRPr="00344D72" w:rsidRDefault="00030E28" w:rsidP="001F7BFC">
      <w:pPr>
        <w:pStyle w:val="Testonotaapidipagina"/>
        <w:rPr>
          <w:lang w:val="en-GB"/>
        </w:rPr>
      </w:pPr>
      <w:r>
        <w:rPr>
          <w:rStyle w:val="Rimandonotaapidipagina"/>
        </w:rPr>
        <w:footnoteRef/>
      </w:r>
      <w:r w:rsidRPr="00267971">
        <w:rPr>
          <w:lang w:val="en-US"/>
        </w:rPr>
        <w:t xml:space="preserve"> </w:t>
      </w:r>
      <w:r>
        <w:rPr>
          <w:lang w:val="en-GB"/>
        </w:rPr>
        <w:t xml:space="preserve">Joseph </w:t>
      </w:r>
      <w:proofErr w:type="spellStart"/>
      <w:r>
        <w:rPr>
          <w:lang w:val="en-GB"/>
        </w:rPr>
        <w:t>Onyekwere</w:t>
      </w:r>
      <w:proofErr w:type="spellEnd"/>
      <w:r>
        <w:rPr>
          <w:lang w:val="en-GB"/>
        </w:rPr>
        <w:t xml:space="preserve"> and Yetunde </w:t>
      </w:r>
      <w:proofErr w:type="spellStart"/>
      <w:r>
        <w:rPr>
          <w:lang w:val="en-GB"/>
        </w:rPr>
        <w:t>Ayobami</w:t>
      </w:r>
      <w:proofErr w:type="spellEnd"/>
      <w:r>
        <w:rPr>
          <w:lang w:val="en-GB"/>
        </w:rPr>
        <w:t xml:space="preserve"> </w:t>
      </w:r>
      <w:proofErr w:type="spellStart"/>
      <w:r>
        <w:rPr>
          <w:lang w:val="en-GB"/>
        </w:rPr>
        <w:t>Ojo</w:t>
      </w:r>
      <w:proofErr w:type="spellEnd"/>
      <w:r>
        <w:rPr>
          <w:lang w:val="en-GB"/>
        </w:rPr>
        <w:t xml:space="preserve">, </w:t>
      </w:r>
      <w:hyperlink r:id="rId219" w:history="1">
        <w:r w:rsidRPr="009E5006">
          <w:rPr>
            <w:rStyle w:val="Collegamentoipertestuale"/>
            <w:i/>
            <w:lang w:val="en-GB"/>
          </w:rPr>
          <w:t>Nigerian Correctional Service Act conforms to international best practices</w:t>
        </w:r>
      </w:hyperlink>
      <w:r>
        <w:rPr>
          <w:i/>
          <w:lang w:val="en-GB"/>
        </w:rPr>
        <w:t xml:space="preserve">, </w:t>
      </w:r>
      <w:r>
        <w:rPr>
          <w:iCs/>
          <w:lang w:val="en-GB"/>
        </w:rPr>
        <w:t xml:space="preserve">in The Guardian Nigeria, </w:t>
      </w:r>
      <w:r>
        <w:rPr>
          <w:lang w:val="en-GB"/>
        </w:rPr>
        <w:t xml:space="preserve">15 </w:t>
      </w:r>
      <w:proofErr w:type="spellStart"/>
      <w:r>
        <w:rPr>
          <w:lang w:val="en-GB"/>
        </w:rPr>
        <w:t>ottobre</w:t>
      </w:r>
      <w:proofErr w:type="spellEnd"/>
      <w:r>
        <w:rPr>
          <w:lang w:val="en-GB"/>
        </w:rPr>
        <w:t xml:space="preserve"> 2019.</w:t>
      </w:r>
    </w:p>
  </w:footnote>
  <w:footnote w:id="239">
    <w:p w14:paraId="2B550A09" w14:textId="77777777" w:rsidR="00030E28" w:rsidRPr="004C5BF6" w:rsidRDefault="00030E28" w:rsidP="001F7BFC">
      <w:pPr>
        <w:pStyle w:val="Testonotaapidipagina"/>
        <w:rPr>
          <w:lang w:val="en-GB"/>
        </w:rPr>
      </w:pPr>
      <w:r>
        <w:rPr>
          <w:rStyle w:val="Rimandonotaapidipagina"/>
        </w:rPr>
        <w:footnoteRef/>
      </w:r>
      <w:r w:rsidRPr="00267971">
        <w:rPr>
          <w:lang w:val="en-US"/>
        </w:rPr>
        <w:t xml:space="preserve"> </w:t>
      </w:r>
      <w:r>
        <w:rPr>
          <w:lang w:val="en-GB"/>
        </w:rPr>
        <w:t xml:space="preserve">Amnesty International, </w:t>
      </w:r>
      <w:hyperlink r:id="rId220" w:history="1">
        <w:r w:rsidRPr="001617C0">
          <w:rPr>
            <w:rStyle w:val="Collegamentoipertestuale"/>
            <w:i/>
            <w:lang w:val="en-GB"/>
          </w:rPr>
          <w:t>Nigeria: Authorities must uphold human rights in fight to curb COVID-19</w:t>
        </w:r>
      </w:hyperlink>
      <w:r>
        <w:rPr>
          <w:i/>
          <w:lang w:val="en-GB"/>
        </w:rPr>
        <w:t xml:space="preserve">, </w:t>
      </w:r>
      <w:r>
        <w:rPr>
          <w:lang w:val="en-GB"/>
        </w:rPr>
        <w:t xml:space="preserve">1 </w:t>
      </w:r>
      <w:proofErr w:type="spellStart"/>
      <w:r>
        <w:rPr>
          <w:lang w:val="en-GB"/>
        </w:rPr>
        <w:t>aprile</w:t>
      </w:r>
      <w:proofErr w:type="spellEnd"/>
      <w:r>
        <w:rPr>
          <w:lang w:val="en-GB"/>
        </w:rPr>
        <w:t xml:space="preserve"> 2020.</w:t>
      </w:r>
    </w:p>
  </w:footnote>
  <w:footnote w:id="240">
    <w:p w14:paraId="40055588" w14:textId="77777777" w:rsidR="00030E28" w:rsidRPr="000E73BA" w:rsidRDefault="00030E28" w:rsidP="00F759CD">
      <w:pPr>
        <w:pStyle w:val="Testonotaapidipagina"/>
        <w:rPr>
          <w:lang w:val="en-GB"/>
        </w:rPr>
      </w:pPr>
      <w:r w:rsidRPr="000E73BA">
        <w:rPr>
          <w:rStyle w:val="Rimandonotaapidipagina"/>
        </w:rPr>
        <w:footnoteRef/>
      </w:r>
      <w:r w:rsidRPr="000E73BA">
        <w:rPr>
          <w:lang w:val="en-GB"/>
        </w:rPr>
        <w:t xml:space="preserve"> World Prison Brief, </w:t>
      </w:r>
      <w:hyperlink r:id="rId221" w:history="1">
        <w:r w:rsidRPr="00570411">
          <w:rPr>
            <w:rStyle w:val="Collegamentoipertestuale"/>
            <w:i/>
            <w:iCs/>
            <w:lang w:val="en-GB"/>
          </w:rPr>
          <w:t>World Prison Brief Data – Nigeria</w:t>
        </w:r>
      </w:hyperlink>
      <w:r w:rsidRPr="000E73BA">
        <w:rPr>
          <w:lang w:val="en-GB"/>
        </w:rPr>
        <w:t xml:space="preserve">, ultimo accesso 20 </w:t>
      </w:r>
      <w:proofErr w:type="spellStart"/>
      <w:r w:rsidRPr="000E73BA">
        <w:rPr>
          <w:lang w:val="en-GB"/>
        </w:rPr>
        <w:t>gennaio</w:t>
      </w:r>
      <w:proofErr w:type="spellEnd"/>
      <w:r w:rsidRPr="000E73BA">
        <w:rPr>
          <w:lang w:val="en-GB"/>
        </w:rPr>
        <w:t xml:space="preserve"> 2019</w:t>
      </w:r>
      <w:r>
        <w:rPr>
          <w:lang w:val="en-GB"/>
        </w:rPr>
        <w:t xml:space="preserve">; US DOS, </w:t>
      </w:r>
      <w:hyperlink r:id="rId222" w:history="1">
        <w:r w:rsidRPr="00796162">
          <w:rPr>
            <w:rStyle w:val="Collegamentoipertestuale"/>
            <w:i/>
            <w:lang w:val="en-GB"/>
          </w:rPr>
          <w:t>Country Reports on Human Rights Practices for 2019</w:t>
        </w:r>
      </w:hyperlink>
      <w:r>
        <w:rPr>
          <w:i/>
          <w:lang w:val="en-GB"/>
        </w:rPr>
        <w:t xml:space="preserve">, </w:t>
      </w:r>
      <w:r>
        <w:rPr>
          <w:lang w:val="en-GB"/>
        </w:rPr>
        <w:t xml:space="preserve">11 </w:t>
      </w:r>
      <w:proofErr w:type="spellStart"/>
      <w:r>
        <w:rPr>
          <w:lang w:val="en-GB"/>
        </w:rPr>
        <w:t>marzo</w:t>
      </w:r>
      <w:proofErr w:type="spellEnd"/>
      <w:r>
        <w:rPr>
          <w:lang w:val="en-GB"/>
        </w:rPr>
        <w:t xml:space="preserve"> 2020.</w:t>
      </w:r>
    </w:p>
  </w:footnote>
  <w:footnote w:id="241">
    <w:p w14:paraId="5BED363A" w14:textId="6B6581B9" w:rsidR="00030E28" w:rsidRPr="00344D72" w:rsidRDefault="00030E28" w:rsidP="00EE30DE">
      <w:pPr>
        <w:pStyle w:val="Testonotaapidipagina"/>
        <w:rPr>
          <w:lang w:val="en-GB"/>
        </w:rPr>
      </w:pPr>
      <w:r>
        <w:rPr>
          <w:rStyle w:val="Rimandonotaapidipagina"/>
        </w:rPr>
        <w:footnoteRef/>
      </w:r>
      <w:r w:rsidRPr="00267971">
        <w:rPr>
          <w:lang w:val="en-US"/>
        </w:rPr>
        <w:t xml:space="preserve"> </w:t>
      </w:r>
      <w:proofErr w:type="spellStart"/>
      <w:r w:rsidRPr="00267971">
        <w:rPr>
          <w:lang w:val="en-US"/>
        </w:rPr>
        <w:t>Ebuka</w:t>
      </w:r>
      <w:proofErr w:type="spellEnd"/>
      <w:r w:rsidRPr="00267971">
        <w:rPr>
          <w:lang w:val="en-US"/>
        </w:rPr>
        <w:t xml:space="preserve"> </w:t>
      </w:r>
      <w:proofErr w:type="spellStart"/>
      <w:r w:rsidRPr="00267971">
        <w:rPr>
          <w:lang w:val="en-US"/>
        </w:rPr>
        <w:t>Onyeji</w:t>
      </w:r>
      <w:proofErr w:type="spellEnd"/>
      <w:r w:rsidRPr="00267971">
        <w:rPr>
          <w:lang w:val="en-US"/>
        </w:rPr>
        <w:t xml:space="preserve"> and </w:t>
      </w:r>
      <w:proofErr w:type="spellStart"/>
      <w:r w:rsidRPr="00267971">
        <w:rPr>
          <w:lang w:val="en-US"/>
        </w:rPr>
        <w:t>Oge</w:t>
      </w:r>
      <w:proofErr w:type="spellEnd"/>
      <w:r w:rsidRPr="00267971">
        <w:rPr>
          <w:lang w:val="en-US"/>
        </w:rPr>
        <w:t xml:space="preserve"> </w:t>
      </w:r>
      <w:proofErr w:type="spellStart"/>
      <w:r w:rsidRPr="00267971">
        <w:rPr>
          <w:lang w:val="en-US"/>
        </w:rPr>
        <w:t>Udegbunam</w:t>
      </w:r>
      <w:proofErr w:type="spellEnd"/>
      <w:r w:rsidRPr="00267971">
        <w:rPr>
          <w:lang w:val="en-US"/>
        </w:rPr>
        <w:t xml:space="preserve">, </w:t>
      </w:r>
      <w:hyperlink r:id="rId223" w:history="1">
        <w:r w:rsidRPr="00267971">
          <w:rPr>
            <w:rStyle w:val="Collegamentoipertestuale"/>
            <w:i/>
            <w:lang w:val="en-US"/>
          </w:rPr>
          <w:t>70% of Nigerian prisoners held without trial – Prisons Chief</w:t>
        </w:r>
      </w:hyperlink>
      <w:r w:rsidRPr="00267971">
        <w:rPr>
          <w:i/>
          <w:lang w:val="en-US"/>
        </w:rPr>
        <w:t>,</w:t>
      </w:r>
      <w:r>
        <w:rPr>
          <w:iCs/>
          <w:lang w:val="en-US"/>
        </w:rPr>
        <w:t xml:space="preserve"> in Premium Times, </w:t>
      </w:r>
      <w:r w:rsidRPr="00267971">
        <w:rPr>
          <w:lang w:val="en-US"/>
        </w:rPr>
        <w:t xml:space="preserve">20 </w:t>
      </w:r>
      <w:proofErr w:type="spellStart"/>
      <w:r w:rsidRPr="00267971">
        <w:rPr>
          <w:lang w:val="en-US"/>
        </w:rPr>
        <w:t>aprile</w:t>
      </w:r>
      <w:proofErr w:type="spellEnd"/>
      <w:r w:rsidRPr="00267971">
        <w:rPr>
          <w:lang w:val="en-US"/>
        </w:rPr>
        <w:t xml:space="preserve"> 2020</w:t>
      </w:r>
      <w:r>
        <w:rPr>
          <w:lang w:val="en-US"/>
        </w:rPr>
        <w:t>.</w:t>
      </w:r>
    </w:p>
  </w:footnote>
  <w:footnote w:id="242">
    <w:p w14:paraId="27AF26BD" w14:textId="4243FBCF" w:rsidR="00030E28" w:rsidRPr="00206007" w:rsidRDefault="00030E28" w:rsidP="00F759CD">
      <w:pPr>
        <w:pStyle w:val="Testonotaapidipagina"/>
        <w:rPr>
          <w:lang w:val="en-US"/>
        </w:rPr>
      </w:pPr>
      <w:r>
        <w:rPr>
          <w:rStyle w:val="Rimandonotaapidipagina"/>
        </w:rPr>
        <w:footnoteRef/>
      </w:r>
      <w:r w:rsidRPr="00206007">
        <w:rPr>
          <w:lang w:val="en-US"/>
        </w:rPr>
        <w:t xml:space="preserve"> Open Society Foundation, </w:t>
      </w:r>
      <w:hyperlink r:id="rId224" w:history="1">
        <w:r w:rsidRPr="00AC57A0">
          <w:rPr>
            <w:rStyle w:val="Collegamentoipertestuale"/>
            <w:i/>
            <w:iCs/>
            <w:lang w:val="en-US"/>
          </w:rPr>
          <w:t>Improving pretrial justice in Nigeria</w:t>
        </w:r>
      </w:hyperlink>
      <w:r w:rsidRPr="00206007">
        <w:rPr>
          <w:lang w:val="en-US"/>
        </w:rPr>
        <w:t xml:space="preserve">, </w:t>
      </w:r>
      <w:proofErr w:type="spellStart"/>
      <w:r>
        <w:rPr>
          <w:lang w:val="en-US"/>
        </w:rPr>
        <w:t>febbraio</w:t>
      </w:r>
      <w:proofErr w:type="spellEnd"/>
      <w:r>
        <w:rPr>
          <w:lang w:val="en-US"/>
        </w:rPr>
        <w:t xml:space="preserve"> 2013; </w:t>
      </w:r>
      <w:r>
        <w:rPr>
          <w:lang w:val="en-GB"/>
        </w:rPr>
        <w:t xml:space="preserve">USDOS, </w:t>
      </w:r>
      <w:hyperlink r:id="rId225" w:history="1">
        <w:r w:rsidRPr="00796162">
          <w:rPr>
            <w:rStyle w:val="Collegamentoipertestuale"/>
            <w:i/>
            <w:lang w:val="en-GB"/>
          </w:rPr>
          <w:t>Country Reports on Human Rights Practices for 2019</w:t>
        </w:r>
      </w:hyperlink>
      <w:r>
        <w:rPr>
          <w:i/>
          <w:lang w:val="en-GB"/>
        </w:rPr>
        <w:t xml:space="preserve">, </w:t>
      </w:r>
      <w:r>
        <w:rPr>
          <w:lang w:val="en-GB"/>
        </w:rPr>
        <w:t xml:space="preserve">11 </w:t>
      </w:r>
      <w:proofErr w:type="spellStart"/>
      <w:r>
        <w:rPr>
          <w:lang w:val="en-GB"/>
        </w:rPr>
        <w:t>marzo</w:t>
      </w:r>
      <w:proofErr w:type="spellEnd"/>
      <w:r>
        <w:rPr>
          <w:lang w:val="en-GB"/>
        </w:rPr>
        <w:t xml:space="preserve"> 2020.</w:t>
      </w:r>
    </w:p>
  </w:footnote>
  <w:footnote w:id="243">
    <w:p w14:paraId="056DDC75" w14:textId="5D483DCC" w:rsidR="00030E28" w:rsidRPr="00274F8B" w:rsidRDefault="00030E28" w:rsidP="00F759CD">
      <w:pPr>
        <w:pStyle w:val="Testonotaapidipagina"/>
      </w:pPr>
      <w:r w:rsidRPr="00193CDC">
        <w:rPr>
          <w:rStyle w:val="Rimandonotaapidipagina"/>
        </w:rPr>
        <w:footnoteRef/>
      </w:r>
      <w:r w:rsidRPr="00274F8B">
        <w:t xml:space="preserve"> </w:t>
      </w:r>
      <w:proofErr w:type="spellStart"/>
      <w:r w:rsidRPr="00274F8B">
        <w:t>Pretrial</w:t>
      </w:r>
      <w:proofErr w:type="spellEnd"/>
      <w:r w:rsidRPr="00274F8B">
        <w:t xml:space="preserve"> </w:t>
      </w:r>
      <w:proofErr w:type="spellStart"/>
      <w:r w:rsidRPr="00274F8B">
        <w:t>Rights</w:t>
      </w:r>
      <w:proofErr w:type="spellEnd"/>
      <w:r w:rsidRPr="00274F8B">
        <w:t xml:space="preserve"> International, </w:t>
      </w:r>
      <w:hyperlink r:id="rId226" w:history="1">
        <w:r w:rsidRPr="00274F8B">
          <w:rPr>
            <w:rStyle w:val="Collegamentoipertestuale"/>
            <w:i/>
          </w:rPr>
          <w:t>Nigeria</w:t>
        </w:r>
      </w:hyperlink>
      <w:r w:rsidRPr="00274F8B">
        <w:t>, ultimo accesso 4</w:t>
      </w:r>
      <w:r>
        <w:t xml:space="preserve"> maggio</w:t>
      </w:r>
      <w:r w:rsidRPr="00274F8B">
        <w:t xml:space="preserve"> 2020.</w:t>
      </w:r>
    </w:p>
  </w:footnote>
  <w:footnote w:id="244">
    <w:p w14:paraId="62AF2608" w14:textId="77777777" w:rsidR="00030E28" w:rsidRPr="00387544" w:rsidRDefault="00030E28" w:rsidP="00F759CD">
      <w:pPr>
        <w:pStyle w:val="Testonotaapidipagina"/>
        <w:rPr>
          <w:lang w:val="en-GB"/>
        </w:rPr>
      </w:pPr>
      <w:r w:rsidRPr="00387544">
        <w:rPr>
          <w:rStyle w:val="Rimandonotaapidipagina"/>
        </w:rPr>
        <w:footnoteRef/>
      </w:r>
      <w:r w:rsidRPr="00387544">
        <w:rPr>
          <w:lang w:val="en-GB"/>
        </w:rPr>
        <w:t xml:space="preserve"> </w:t>
      </w:r>
      <w:r>
        <w:rPr>
          <w:lang w:val="en-GB"/>
        </w:rPr>
        <w:t xml:space="preserve">NHRC, </w:t>
      </w:r>
      <w:hyperlink r:id="rId227" w:history="1">
        <w:r w:rsidRPr="00CD2CB4">
          <w:rPr>
            <w:rStyle w:val="Collegamentoipertestuale"/>
            <w:i/>
            <w:lang w:val="en-GB"/>
          </w:rPr>
          <w:t>African Day of Pre-Trial detention: NHRC charges law enforcement agencies on prompt investigation, diligent prosecution</w:t>
        </w:r>
      </w:hyperlink>
      <w:r>
        <w:rPr>
          <w:lang w:val="en-GB"/>
        </w:rPr>
        <w:t xml:space="preserve">, 24 </w:t>
      </w:r>
      <w:proofErr w:type="spellStart"/>
      <w:r>
        <w:rPr>
          <w:lang w:val="en-GB"/>
        </w:rPr>
        <w:t>aprile</w:t>
      </w:r>
      <w:proofErr w:type="spellEnd"/>
      <w:r>
        <w:rPr>
          <w:lang w:val="en-GB"/>
        </w:rPr>
        <w:t xml:space="preserve"> 2017; </w:t>
      </w:r>
      <w:r w:rsidRPr="00387544">
        <w:rPr>
          <w:lang w:val="en-GB"/>
        </w:rPr>
        <w:t xml:space="preserve">Ikechukwu </w:t>
      </w:r>
      <w:proofErr w:type="spellStart"/>
      <w:r w:rsidRPr="00387544">
        <w:rPr>
          <w:lang w:val="en-GB"/>
        </w:rPr>
        <w:t>Nnochiri</w:t>
      </w:r>
      <w:proofErr w:type="spellEnd"/>
      <w:r w:rsidRPr="00387544">
        <w:rPr>
          <w:lang w:val="en-GB"/>
        </w:rPr>
        <w:t xml:space="preserve">, </w:t>
      </w:r>
      <w:hyperlink r:id="rId228" w:history="1">
        <w:r w:rsidRPr="00D62E31">
          <w:rPr>
            <w:rStyle w:val="Collegamentoipertestuale"/>
            <w:i/>
            <w:lang w:val="en-GB"/>
          </w:rPr>
          <w:t>Rights Abuse: NHRC demands urgent review of pre-trial detention system</w:t>
        </w:r>
      </w:hyperlink>
      <w:r>
        <w:rPr>
          <w:lang w:val="en-GB"/>
        </w:rPr>
        <w:t xml:space="preserve">, in Vanguard, 27 </w:t>
      </w:r>
      <w:proofErr w:type="spellStart"/>
      <w:r>
        <w:rPr>
          <w:lang w:val="en-GB"/>
        </w:rPr>
        <w:t>aprile</w:t>
      </w:r>
      <w:proofErr w:type="spellEnd"/>
      <w:r>
        <w:rPr>
          <w:lang w:val="en-GB"/>
        </w:rPr>
        <w:t xml:space="preserve"> 2018.</w:t>
      </w:r>
    </w:p>
  </w:footnote>
  <w:footnote w:id="245">
    <w:p w14:paraId="7452DD37" w14:textId="5D974C18" w:rsidR="00030E28" w:rsidRPr="00193CDC" w:rsidRDefault="00030E28" w:rsidP="00F759CD">
      <w:pPr>
        <w:pStyle w:val="Testonotaapidipagina"/>
        <w:rPr>
          <w:lang w:val="en-GB"/>
        </w:rPr>
      </w:pPr>
      <w:r w:rsidRPr="00193CDC">
        <w:rPr>
          <w:rStyle w:val="Rimandonotaapidipagina"/>
        </w:rPr>
        <w:footnoteRef/>
      </w:r>
      <w:r w:rsidRPr="00193CDC">
        <w:rPr>
          <w:lang w:val="en-GB"/>
        </w:rPr>
        <w:t xml:space="preserve"> </w:t>
      </w:r>
      <w:proofErr w:type="spellStart"/>
      <w:r>
        <w:rPr>
          <w:lang w:val="en-GB"/>
        </w:rPr>
        <w:t>Consiglio</w:t>
      </w:r>
      <w:proofErr w:type="spellEnd"/>
      <w:r>
        <w:rPr>
          <w:lang w:val="en-GB"/>
        </w:rPr>
        <w:t xml:space="preserve"> </w:t>
      </w:r>
      <w:proofErr w:type="spellStart"/>
      <w:r>
        <w:rPr>
          <w:lang w:val="en-GB"/>
        </w:rPr>
        <w:t>dei</w:t>
      </w:r>
      <w:proofErr w:type="spellEnd"/>
      <w:r>
        <w:rPr>
          <w:lang w:val="en-GB"/>
        </w:rPr>
        <w:t xml:space="preserve"> </w:t>
      </w:r>
      <w:proofErr w:type="spellStart"/>
      <w:r>
        <w:rPr>
          <w:lang w:val="en-GB"/>
        </w:rPr>
        <w:t>diritti</w:t>
      </w:r>
      <w:proofErr w:type="spellEnd"/>
      <w:r>
        <w:rPr>
          <w:lang w:val="en-GB"/>
        </w:rPr>
        <w:t xml:space="preserve"> </w:t>
      </w:r>
      <w:proofErr w:type="spellStart"/>
      <w:r>
        <w:rPr>
          <w:lang w:val="en-GB"/>
        </w:rPr>
        <w:t>umani</w:t>
      </w:r>
      <w:proofErr w:type="spellEnd"/>
      <w:r>
        <w:rPr>
          <w:lang w:val="en-GB"/>
        </w:rPr>
        <w:t xml:space="preserve"> </w:t>
      </w:r>
      <w:proofErr w:type="spellStart"/>
      <w:r>
        <w:rPr>
          <w:lang w:val="en-GB"/>
        </w:rPr>
        <w:t>delle</w:t>
      </w:r>
      <w:proofErr w:type="spellEnd"/>
      <w:r>
        <w:rPr>
          <w:lang w:val="en-GB"/>
        </w:rPr>
        <w:t xml:space="preserve"> NU, </w:t>
      </w:r>
      <w:hyperlink r:id="rId229" w:history="1">
        <w:r w:rsidRPr="008D18B1">
          <w:rPr>
            <w:rStyle w:val="Collegamentoipertestuale"/>
            <w:i/>
            <w:lang w:val="en-GB"/>
          </w:rPr>
          <w:t>Report of the Special Rapporteur on torture and other cruel, inhuman or degrading treatment or punishment</w:t>
        </w:r>
      </w:hyperlink>
      <w:r>
        <w:rPr>
          <w:lang w:val="en-GB"/>
        </w:rPr>
        <w:t xml:space="preserve">, 22 </w:t>
      </w:r>
      <w:proofErr w:type="spellStart"/>
      <w:r>
        <w:rPr>
          <w:lang w:val="en-GB"/>
        </w:rPr>
        <w:t>novembre</w:t>
      </w:r>
      <w:proofErr w:type="spellEnd"/>
      <w:r>
        <w:rPr>
          <w:lang w:val="en-GB"/>
        </w:rPr>
        <w:t xml:space="preserve"> 2007, par. 51;</w:t>
      </w:r>
      <w:r w:rsidRPr="009A04B1">
        <w:rPr>
          <w:lang w:val="en-GB"/>
        </w:rPr>
        <w:t xml:space="preserve"> </w:t>
      </w:r>
      <w:r>
        <w:rPr>
          <w:lang w:val="en-GB"/>
        </w:rPr>
        <w:t xml:space="preserve">USDOS, </w:t>
      </w:r>
      <w:hyperlink r:id="rId230" w:history="1">
        <w:r w:rsidRPr="009A04B1">
          <w:rPr>
            <w:rStyle w:val="Collegamentoipertestuale"/>
            <w:i/>
            <w:lang w:val="en-GB"/>
          </w:rPr>
          <w:t>Country Reports on Human Rights Practices for 2016</w:t>
        </w:r>
      </w:hyperlink>
      <w:r w:rsidRPr="009A04B1">
        <w:rPr>
          <w:i/>
          <w:lang w:val="en-GB"/>
        </w:rPr>
        <w:t>,</w:t>
      </w:r>
      <w:r w:rsidRPr="009A04B1">
        <w:rPr>
          <w:lang w:val="en-GB"/>
        </w:rPr>
        <w:t xml:space="preserve"> 3 </w:t>
      </w:r>
      <w:proofErr w:type="spellStart"/>
      <w:r w:rsidRPr="009A04B1">
        <w:rPr>
          <w:lang w:val="en-GB"/>
        </w:rPr>
        <w:t>marzo</w:t>
      </w:r>
      <w:proofErr w:type="spellEnd"/>
      <w:r w:rsidRPr="009A04B1">
        <w:rPr>
          <w:lang w:val="en-GB"/>
        </w:rPr>
        <w:t xml:space="preserve"> 2017, p. 6</w:t>
      </w:r>
      <w:r>
        <w:rPr>
          <w:lang w:val="en-GB"/>
        </w:rPr>
        <w:t>.</w:t>
      </w:r>
    </w:p>
  </w:footnote>
  <w:footnote w:id="246">
    <w:p w14:paraId="2C348E0D" w14:textId="104F1FA5" w:rsidR="00030E28" w:rsidRPr="004C5BF6" w:rsidRDefault="00030E28" w:rsidP="00550A31">
      <w:pPr>
        <w:pStyle w:val="Testonotaapidipagina"/>
        <w:rPr>
          <w:lang w:val="en-GB"/>
        </w:rPr>
      </w:pPr>
      <w:r>
        <w:rPr>
          <w:rStyle w:val="Rimandonotaapidipagina"/>
        </w:rPr>
        <w:footnoteRef/>
      </w:r>
      <w:r w:rsidRPr="00267971">
        <w:rPr>
          <w:lang w:val="en-US"/>
        </w:rPr>
        <w:t xml:space="preserve"> </w:t>
      </w:r>
      <w:r>
        <w:rPr>
          <w:lang w:val="en-GB"/>
        </w:rPr>
        <w:t xml:space="preserve">USDOS, </w:t>
      </w:r>
      <w:hyperlink r:id="rId231" w:history="1">
        <w:r w:rsidRPr="00796162">
          <w:rPr>
            <w:rStyle w:val="Collegamentoipertestuale"/>
            <w:i/>
            <w:lang w:val="en-GB"/>
          </w:rPr>
          <w:t>Country Reports on Human Rights Practices for 2019</w:t>
        </w:r>
      </w:hyperlink>
      <w:r>
        <w:rPr>
          <w:i/>
          <w:lang w:val="en-GB"/>
        </w:rPr>
        <w:t xml:space="preserve">, </w:t>
      </w:r>
      <w:r>
        <w:rPr>
          <w:lang w:val="en-GB"/>
        </w:rPr>
        <w:t xml:space="preserve">11 </w:t>
      </w:r>
      <w:proofErr w:type="spellStart"/>
      <w:r>
        <w:rPr>
          <w:lang w:val="en-GB"/>
        </w:rPr>
        <w:t>marzo</w:t>
      </w:r>
      <w:proofErr w:type="spellEnd"/>
      <w:r>
        <w:rPr>
          <w:lang w:val="en-GB"/>
        </w:rPr>
        <w:t xml:space="preserve"> 2020.</w:t>
      </w:r>
    </w:p>
  </w:footnote>
  <w:footnote w:id="247">
    <w:p w14:paraId="0C134226" w14:textId="220CED7C" w:rsidR="00030E28" w:rsidRPr="00344D72" w:rsidRDefault="00030E28" w:rsidP="00550A31">
      <w:pPr>
        <w:pStyle w:val="Testonotaapidipagina"/>
        <w:rPr>
          <w:lang w:val="en-GB"/>
        </w:rPr>
      </w:pPr>
      <w:r>
        <w:rPr>
          <w:rStyle w:val="Rimandonotaapidipagina"/>
        </w:rPr>
        <w:footnoteRef/>
      </w:r>
      <w:r w:rsidRPr="00267971">
        <w:rPr>
          <w:lang w:val="en-US"/>
        </w:rPr>
        <w:t xml:space="preserve"> </w:t>
      </w:r>
      <w:r>
        <w:rPr>
          <w:lang w:val="en-GB"/>
        </w:rPr>
        <w:t xml:space="preserve">Amnesty International, </w:t>
      </w:r>
      <w:hyperlink r:id="rId232" w:history="1">
        <w:r w:rsidRPr="00816B42">
          <w:rPr>
            <w:rStyle w:val="Collegamentoipertestuale"/>
            <w:i/>
            <w:lang w:val="en-GB"/>
          </w:rPr>
          <w:t>Amnesty International Report 2017/18 – Nigeria</w:t>
        </w:r>
      </w:hyperlink>
      <w:r>
        <w:rPr>
          <w:i/>
          <w:lang w:val="en-GB"/>
        </w:rPr>
        <w:t xml:space="preserve">, </w:t>
      </w:r>
      <w:r>
        <w:rPr>
          <w:lang w:val="en-GB"/>
        </w:rPr>
        <w:t xml:space="preserve">22 </w:t>
      </w:r>
      <w:proofErr w:type="spellStart"/>
      <w:r>
        <w:rPr>
          <w:lang w:val="en-GB"/>
        </w:rPr>
        <w:t>febbraio</w:t>
      </w:r>
      <w:proofErr w:type="spellEnd"/>
      <w:r>
        <w:rPr>
          <w:lang w:val="en-GB"/>
        </w:rPr>
        <w:t xml:space="preserve"> 2018.</w:t>
      </w:r>
    </w:p>
  </w:footnote>
  <w:footnote w:id="248">
    <w:p w14:paraId="1F56581C" w14:textId="41F66E46" w:rsidR="00030E28" w:rsidRPr="00344D72" w:rsidRDefault="00030E28" w:rsidP="00181F52">
      <w:pPr>
        <w:pStyle w:val="Testonotaapidipagina"/>
        <w:rPr>
          <w:lang w:val="en-GB"/>
        </w:rPr>
      </w:pPr>
      <w:r>
        <w:rPr>
          <w:rStyle w:val="Rimandonotaapidipagina"/>
        </w:rPr>
        <w:footnoteRef/>
      </w:r>
      <w:r w:rsidRPr="00267971">
        <w:rPr>
          <w:lang w:val="en-US"/>
        </w:rPr>
        <w:t xml:space="preserve"> </w:t>
      </w:r>
      <w:r>
        <w:rPr>
          <w:lang w:val="en-GB"/>
        </w:rPr>
        <w:t>Amnesty International</w:t>
      </w:r>
      <w:hyperlink r:id="rId233" w:history="1">
        <w:r w:rsidRPr="00BF3F67">
          <w:rPr>
            <w:rStyle w:val="Collegamentoipertestuale"/>
            <w:lang w:val="en-GB"/>
          </w:rPr>
          <w:t xml:space="preserve">, </w:t>
        </w:r>
        <w:r w:rsidRPr="00BF3F67">
          <w:rPr>
            <w:rStyle w:val="Collegamentoipertestuale"/>
            <w:i/>
            <w:lang w:val="en-GB"/>
          </w:rPr>
          <w:t>Nigeria 2019</w:t>
        </w:r>
      </w:hyperlink>
      <w:r>
        <w:rPr>
          <w:i/>
          <w:lang w:val="en-GB"/>
        </w:rPr>
        <w:t xml:space="preserve">, </w:t>
      </w:r>
      <w:r>
        <w:rPr>
          <w:lang w:val="en-GB"/>
        </w:rPr>
        <w:t xml:space="preserve">2019; UK Home Office, </w:t>
      </w:r>
      <w:hyperlink r:id="rId234" w:history="1">
        <w:r w:rsidRPr="00BF3F67">
          <w:rPr>
            <w:rStyle w:val="Collegamentoipertestuale"/>
            <w:i/>
            <w:lang w:val="en-GB"/>
          </w:rPr>
          <w:t>Country Policy and Information Note Nigeria: Biafran separatists</w:t>
        </w:r>
      </w:hyperlink>
      <w:r>
        <w:rPr>
          <w:i/>
          <w:lang w:val="en-GB"/>
        </w:rPr>
        <w:t xml:space="preserve">, </w:t>
      </w:r>
      <w:proofErr w:type="spellStart"/>
      <w:r>
        <w:rPr>
          <w:lang w:val="en-GB"/>
        </w:rPr>
        <w:t>aprile</w:t>
      </w:r>
      <w:proofErr w:type="spellEnd"/>
      <w:r>
        <w:rPr>
          <w:lang w:val="en-GB"/>
        </w:rPr>
        <w:t xml:space="preserve"> 2020.</w:t>
      </w:r>
    </w:p>
  </w:footnote>
  <w:footnote w:id="249">
    <w:p w14:paraId="2DAE205C" w14:textId="6D4E7679" w:rsidR="00030E28" w:rsidRPr="00344D72" w:rsidRDefault="00030E28" w:rsidP="00181F52">
      <w:pPr>
        <w:pStyle w:val="Testonotaapidipagina"/>
        <w:rPr>
          <w:lang w:val="en-GB"/>
        </w:rPr>
      </w:pPr>
      <w:r>
        <w:rPr>
          <w:rStyle w:val="Rimandonotaapidipagina"/>
        </w:rPr>
        <w:footnoteRef/>
      </w:r>
      <w:r w:rsidRPr="00267971">
        <w:rPr>
          <w:lang w:val="en-US"/>
        </w:rPr>
        <w:t xml:space="preserve"> </w:t>
      </w:r>
      <w:r>
        <w:rPr>
          <w:lang w:val="en-GB"/>
        </w:rPr>
        <w:t xml:space="preserve">USDOS, </w:t>
      </w:r>
      <w:hyperlink r:id="rId235" w:history="1">
        <w:r w:rsidRPr="000E0697">
          <w:rPr>
            <w:rStyle w:val="Collegamentoipertestuale"/>
            <w:i/>
            <w:lang w:val="en-GB"/>
          </w:rPr>
          <w:t>Country Report on Human Rights Practices 2019 – Nigeria</w:t>
        </w:r>
      </w:hyperlink>
      <w:r>
        <w:rPr>
          <w:i/>
          <w:lang w:val="en-GB"/>
        </w:rPr>
        <w:t xml:space="preserve">, </w:t>
      </w:r>
      <w:r>
        <w:rPr>
          <w:lang w:val="en-GB"/>
        </w:rPr>
        <w:t xml:space="preserve">11 </w:t>
      </w:r>
      <w:proofErr w:type="spellStart"/>
      <w:r>
        <w:rPr>
          <w:lang w:val="en-GB"/>
        </w:rPr>
        <w:t>marzo</w:t>
      </w:r>
      <w:proofErr w:type="spellEnd"/>
      <w:r>
        <w:rPr>
          <w:lang w:val="en-GB"/>
        </w:rPr>
        <w:t xml:space="preserve"> 2020.</w:t>
      </w:r>
    </w:p>
  </w:footnote>
  <w:footnote w:id="250">
    <w:p w14:paraId="1E184D08" w14:textId="51586E6C" w:rsidR="00030E28" w:rsidRPr="00344D72" w:rsidRDefault="00030E28" w:rsidP="00550A31">
      <w:pPr>
        <w:pStyle w:val="Testonotaapidipagina"/>
        <w:rPr>
          <w:lang w:val="en-GB"/>
        </w:rPr>
      </w:pPr>
      <w:r>
        <w:rPr>
          <w:rStyle w:val="Rimandonotaapidipagina"/>
        </w:rPr>
        <w:footnoteRef/>
      </w:r>
      <w:r w:rsidRPr="00267971">
        <w:rPr>
          <w:lang w:val="en-US"/>
        </w:rPr>
        <w:t xml:space="preserve"> </w:t>
      </w:r>
      <w:r>
        <w:rPr>
          <w:lang w:val="en-US"/>
        </w:rPr>
        <w:t>CPI</w:t>
      </w:r>
      <w:r w:rsidRPr="00267971">
        <w:rPr>
          <w:lang w:val="en-US"/>
        </w:rPr>
        <w:t xml:space="preserve">, </w:t>
      </w:r>
      <w:hyperlink r:id="rId236" w:history="1">
        <w:r w:rsidRPr="00267971">
          <w:rPr>
            <w:rStyle w:val="Collegamentoipertestuale"/>
            <w:i/>
            <w:lang w:val="en-US"/>
          </w:rPr>
          <w:t>Report on Preliminary Examination Activities 2018</w:t>
        </w:r>
      </w:hyperlink>
      <w:r w:rsidRPr="00267971">
        <w:rPr>
          <w:i/>
          <w:lang w:val="en-US"/>
        </w:rPr>
        <w:t xml:space="preserve">, </w:t>
      </w:r>
      <w:r w:rsidRPr="00267971">
        <w:rPr>
          <w:lang w:val="en-US"/>
        </w:rPr>
        <w:t xml:space="preserve">5 December 2018, p. 59, par. 236. </w:t>
      </w:r>
    </w:p>
  </w:footnote>
  <w:footnote w:id="251">
    <w:p w14:paraId="254FEED2" w14:textId="77777777" w:rsidR="00030E28" w:rsidRPr="00E4191D" w:rsidRDefault="00030E28" w:rsidP="00550A31">
      <w:pPr>
        <w:pStyle w:val="Testonotaapidipagina"/>
        <w:rPr>
          <w:lang w:val="en-GB"/>
        </w:rPr>
      </w:pPr>
      <w:r w:rsidRPr="00E4191D">
        <w:rPr>
          <w:rStyle w:val="Rimandonotaapidipagina"/>
        </w:rPr>
        <w:footnoteRef/>
      </w:r>
      <w:r>
        <w:rPr>
          <w:lang w:val="en-GB"/>
        </w:rPr>
        <w:t xml:space="preserve"> Amnesty </w:t>
      </w:r>
      <w:r w:rsidRPr="00996DA1">
        <w:rPr>
          <w:rStyle w:val="NoteCOICarattere"/>
        </w:rPr>
        <w:t>International</w:t>
      </w:r>
      <w:r>
        <w:rPr>
          <w:lang w:val="en-GB"/>
        </w:rPr>
        <w:t xml:space="preserve">, </w:t>
      </w:r>
      <w:hyperlink r:id="rId237" w:history="1">
        <w:r w:rsidRPr="00D62E31">
          <w:rPr>
            <w:rStyle w:val="Collegamentoipertestuale"/>
            <w:i/>
            <w:lang w:val="en-GB"/>
          </w:rPr>
          <w:t>Amnesty International Report 2017/18 – Nigeria</w:t>
        </w:r>
      </w:hyperlink>
      <w:r>
        <w:rPr>
          <w:lang w:val="en-GB"/>
        </w:rPr>
        <w:t xml:space="preserve">, 22 </w:t>
      </w:r>
      <w:proofErr w:type="spellStart"/>
      <w:r>
        <w:rPr>
          <w:lang w:val="en-GB"/>
        </w:rPr>
        <w:t>febbraio</w:t>
      </w:r>
      <w:proofErr w:type="spellEnd"/>
      <w:r>
        <w:rPr>
          <w:lang w:val="en-GB"/>
        </w:rPr>
        <w:t xml:space="preserve"> 2018. </w:t>
      </w:r>
    </w:p>
  </w:footnote>
  <w:footnote w:id="252">
    <w:p w14:paraId="2D765473" w14:textId="77777777" w:rsidR="00030E28" w:rsidRPr="00C91336" w:rsidRDefault="00030E28" w:rsidP="00181F52">
      <w:pPr>
        <w:pStyle w:val="Testonotaapidipagina"/>
        <w:rPr>
          <w:lang w:val="en-GB"/>
        </w:rPr>
      </w:pPr>
      <w:r w:rsidRPr="00C91336">
        <w:rPr>
          <w:rStyle w:val="Rimandonotaapidipagina"/>
        </w:rPr>
        <w:footnoteRef/>
      </w:r>
      <w:r w:rsidRPr="00C91336">
        <w:rPr>
          <w:lang w:val="en-GB"/>
        </w:rPr>
        <w:t xml:space="preserve"> NHRC, </w:t>
      </w:r>
      <w:hyperlink r:id="rId238" w:history="1">
        <w:r w:rsidRPr="00C91336">
          <w:rPr>
            <w:rStyle w:val="Collegamentoipertestuale"/>
            <w:i/>
            <w:lang w:val="en-GB"/>
          </w:rPr>
          <w:t>Remove discharged Boko Haram suspects from military detention NHRC urges FG</w:t>
        </w:r>
      </w:hyperlink>
      <w:r w:rsidRPr="00C91336">
        <w:rPr>
          <w:lang w:val="en-GB"/>
        </w:rPr>
        <w:t xml:space="preserve">, 5 </w:t>
      </w:r>
      <w:proofErr w:type="spellStart"/>
      <w:r w:rsidRPr="00C91336">
        <w:rPr>
          <w:lang w:val="en-GB"/>
        </w:rPr>
        <w:t>marzo</w:t>
      </w:r>
      <w:proofErr w:type="spellEnd"/>
      <w:r w:rsidRPr="00C91336">
        <w:rPr>
          <w:lang w:val="en-GB"/>
        </w:rPr>
        <w:t xml:space="preserve"> 2018.</w:t>
      </w:r>
    </w:p>
  </w:footnote>
  <w:footnote w:id="253">
    <w:p w14:paraId="3233F9C4" w14:textId="2113BC9A" w:rsidR="00030E28" w:rsidRPr="00E4191D" w:rsidRDefault="00030E28" w:rsidP="004622FF">
      <w:pPr>
        <w:pStyle w:val="Testonotaapidipagina"/>
        <w:rPr>
          <w:lang w:val="en-GB"/>
        </w:rPr>
      </w:pPr>
      <w:r w:rsidRPr="00E4191D">
        <w:rPr>
          <w:rStyle w:val="Rimandonotaapidipagina"/>
        </w:rPr>
        <w:footnoteRef/>
      </w:r>
      <w:r w:rsidRPr="00E4191D">
        <w:rPr>
          <w:lang w:val="en-GB"/>
        </w:rPr>
        <w:t xml:space="preserve"> International Rehabilitation Council for torture victims, </w:t>
      </w:r>
      <w:hyperlink r:id="rId239" w:history="1">
        <w:r w:rsidRPr="00E4191D">
          <w:rPr>
            <w:rStyle w:val="Collegamentoipertestuale"/>
            <w:i/>
            <w:lang w:val="en-GB"/>
          </w:rPr>
          <w:t>Torture and the right of rehabilitation in Nigeria</w:t>
        </w:r>
      </w:hyperlink>
      <w:r w:rsidRPr="00E4191D">
        <w:rPr>
          <w:lang w:val="en-GB"/>
        </w:rPr>
        <w:t xml:space="preserve">, ultimo </w:t>
      </w:r>
      <w:r w:rsidRPr="004622FF">
        <w:rPr>
          <w:lang w:val="en-GB"/>
        </w:rPr>
        <w:t>accesso 4</w:t>
      </w:r>
      <w:r>
        <w:rPr>
          <w:lang w:val="en-GB"/>
        </w:rPr>
        <w:t xml:space="preserve"> </w:t>
      </w:r>
      <w:proofErr w:type="spellStart"/>
      <w:r>
        <w:rPr>
          <w:lang w:val="en-GB"/>
        </w:rPr>
        <w:t>maggio</w:t>
      </w:r>
      <w:proofErr w:type="spellEnd"/>
      <w:r w:rsidRPr="004622FF">
        <w:rPr>
          <w:lang w:val="en-GB"/>
        </w:rPr>
        <w:t xml:space="preserve"> 2020.</w:t>
      </w:r>
    </w:p>
  </w:footnote>
  <w:footnote w:id="254">
    <w:p w14:paraId="0EE547DB" w14:textId="77777777" w:rsidR="00030E28" w:rsidRPr="004C5BF6" w:rsidRDefault="00030E28" w:rsidP="004622FF">
      <w:pPr>
        <w:pStyle w:val="Testonotaapidipagina"/>
        <w:rPr>
          <w:lang w:val="en-GB"/>
        </w:rPr>
      </w:pPr>
      <w:r>
        <w:rPr>
          <w:rStyle w:val="Rimandonotaapidipagina"/>
        </w:rPr>
        <w:footnoteRef/>
      </w:r>
      <w:r w:rsidRPr="00267971">
        <w:rPr>
          <w:lang w:val="en-US"/>
        </w:rPr>
        <w:t xml:space="preserve"> </w:t>
      </w:r>
      <w:r>
        <w:rPr>
          <w:lang w:val="en-GB"/>
        </w:rPr>
        <w:t xml:space="preserve">Amnesty International, </w:t>
      </w:r>
      <w:hyperlink r:id="rId240" w:history="1">
        <w:r w:rsidRPr="00644CC9">
          <w:rPr>
            <w:rStyle w:val="Collegamentoipertestuale"/>
            <w:i/>
            <w:lang w:val="en-GB"/>
          </w:rPr>
          <w:t>Human Rights in Africa: Review of 2019 – Nigeria</w:t>
        </w:r>
      </w:hyperlink>
      <w:r>
        <w:rPr>
          <w:i/>
          <w:lang w:val="en-GB"/>
        </w:rPr>
        <w:t xml:space="preserve">, </w:t>
      </w:r>
      <w:r>
        <w:rPr>
          <w:lang w:val="en-GB"/>
        </w:rPr>
        <w:t xml:space="preserve">8 </w:t>
      </w:r>
      <w:proofErr w:type="spellStart"/>
      <w:r>
        <w:rPr>
          <w:lang w:val="en-GB"/>
        </w:rPr>
        <w:t>aprile</w:t>
      </w:r>
      <w:proofErr w:type="spellEnd"/>
      <w:r>
        <w:rPr>
          <w:lang w:val="en-GB"/>
        </w:rPr>
        <w:t xml:space="preserve"> 2020.</w:t>
      </w:r>
    </w:p>
  </w:footnote>
  <w:footnote w:id="255">
    <w:p w14:paraId="0D0262D8" w14:textId="6ECA9325" w:rsidR="00030E28" w:rsidRPr="00344D72" w:rsidRDefault="00030E28" w:rsidP="004622FF">
      <w:pPr>
        <w:pStyle w:val="Testonotaapidipagina"/>
        <w:rPr>
          <w:lang w:val="en-GB"/>
        </w:rPr>
      </w:pPr>
      <w:r>
        <w:rPr>
          <w:rStyle w:val="Rimandonotaapidipagina"/>
        </w:rPr>
        <w:footnoteRef/>
      </w:r>
      <w:r w:rsidRPr="00267971">
        <w:rPr>
          <w:lang w:val="en-US"/>
        </w:rPr>
        <w:t xml:space="preserve"> </w:t>
      </w:r>
      <w:r>
        <w:rPr>
          <w:lang w:val="en-GB"/>
        </w:rPr>
        <w:t xml:space="preserve">Amnesty International, </w:t>
      </w:r>
      <w:hyperlink r:id="rId241" w:history="1">
        <w:r w:rsidRPr="00816B42">
          <w:rPr>
            <w:rStyle w:val="Collegamentoipertestuale"/>
            <w:i/>
            <w:lang w:val="en-GB"/>
          </w:rPr>
          <w:t>Amnesty International Report 2017/18 – Nigeria</w:t>
        </w:r>
      </w:hyperlink>
      <w:r>
        <w:rPr>
          <w:i/>
          <w:lang w:val="en-GB"/>
        </w:rPr>
        <w:t xml:space="preserve">, </w:t>
      </w:r>
      <w:r>
        <w:rPr>
          <w:lang w:val="en-GB"/>
        </w:rPr>
        <w:t xml:space="preserve">22 </w:t>
      </w:r>
      <w:proofErr w:type="spellStart"/>
      <w:r>
        <w:rPr>
          <w:lang w:val="en-GB"/>
        </w:rPr>
        <w:t>febbraio</w:t>
      </w:r>
      <w:proofErr w:type="spellEnd"/>
      <w:r>
        <w:rPr>
          <w:lang w:val="en-GB"/>
        </w:rPr>
        <w:t xml:space="preserve"> 2018</w:t>
      </w:r>
    </w:p>
  </w:footnote>
  <w:footnote w:id="256">
    <w:p w14:paraId="2F96BA7B" w14:textId="6023B9B6" w:rsidR="00030E28" w:rsidRPr="00344D72" w:rsidRDefault="00030E28" w:rsidP="004622FF">
      <w:pPr>
        <w:pStyle w:val="Testonotaapidipagina"/>
        <w:rPr>
          <w:lang w:val="en-GB"/>
        </w:rPr>
      </w:pPr>
      <w:r>
        <w:rPr>
          <w:rStyle w:val="Rimandonotaapidipagina"/>
        </w:rPr>
        <w:footnoteRef/>
      </w:r>
      <w:r w:rsidRPr="00267971">
        <w:rPr>
          <w:lang w:val="en-US"/>
        </w:rPr>
        <w:t xml:space="preserve"> </w:t>
      </w:r>
      <w:r>
        <w:rPr>
          <w:lang w:val="en-GB"/>
        </w:rPr>
        <w:t xml:space="preserve">UK Home Office, </w:t>
      </w:r>
      <w:hyperlink r:id="rId242" w:history="1">
        <w:r w:rsidRPr="00BF3F67">
          <w:rPr>
            <w:rStyle w:val="Collegamentoipertestuale"/>
            <w:i/>
            <w:lang w:val="en-GB"/>
          </w:rPr>
          <w:t>Country Policy and Information Note Nigeria: Biafran separatists</w:t>
        </w:r>
      </w:hyperlink>
      <w:r>
        <w:rPr>
          <w:i/>
          <w:lang w:val="en-GB"/>
        </w:rPr>
        <w:t xml:space="preserve">, </w:t>
      </w:r>
      <w:proofErr w:type="spellStart"/>
      <w:r>
        <w:rPr>
          <w:lang w:val="en-GB"/>
        </w:rPr>
        <w:t>aprile</w:t>
      </w:r>
      <w:proofErr w:type="spellEnd"/>
      <w:r>
        <w:rPr>
          <w:lang w:val="en-GB"/>
        </w:rPr>
        <w:t xml:space="preserve"> 2020; EASO, </w:t>
      </w:r>
      <w:hyperlink r:id="rId243" w:history="1">
        <w:r w:rsidRPr="00784DCB">
          <w:rPr>
            <w:rStyle w:val="Collegamentoipertestuale"/>
            <w:i/>
            <w:lang w:val="en-GB"/>
          </w:rPr>
          <w:t xml:space="preserve">Nigeria targeting of </w:t>
        </w:r>
        <w:proofErr w:type="spellStart"/>
        <w:r w:rsidRPr="00784DCB">
          <w:rPr>
            <w:rStyle w:val="Collegamentoipertestuale"/>
            <w:i/>
            <w:lang w:val="en-GB"/>
          </w:rPr>
          <w:t>indviduals</w:t>
        </w:r>
        <w:proofErr w:type="spellEnd"/>
        <w:r w:rsidRPr="00784DCB">
          <w:rPr>
            <w:rStyle w:val="Collegamentoipertestuale"/>
            <w:i/>
            <w:lang w:val="en-GB"/>
          </w:rPr>
          <w:t>,</w:t>
        </w:r>
      </w:hyperlink>
      <w:r>
        <w:rPr>
          <w:i/>
          <w:lang w:val="en-GB"/>
        </w:rPr>
        <w:t xml:space="preserve"> </w:t>
      </w:r>
      <w:proofErr w:type="spellStart"/>
      <w:r>
        <w:rPr>
          <w:lang w:val="en-GB"/>
        </w:rPr>
        <w:t>novembre</w:t>
      </w:r>
      <w:proofErr w:type="spellEnd"/>
      <w:r>
        <w:rPr>
          <w:lang w:val="en-GB"/>
        </w:rPr>
        <w:t xml:space="preserve"> 2018.</w:t>
      </w:r>
    </w:p>
  </w:footnote>
  <w:footnote w:id="257">
    <w:p w14:paraId="3BBFC78A" w14:textId="3875B0E9" w:rsidR="00030E28" w:rsidRPr="00344D72" w:rsidRDefault="00030E28" w:rsidP="004622FF">
      <w:pPr>
        <w:pStyle w:val="Testonotaapidipagina"/>
        <w:rPr>
          <w:lang w:val="en-GB"/>
        </w:rPr>
      </w:pPr>
      <w:r>
        <w:rPr>
          <w:rStyle w:val="Rimandonotaapidipagina"/>
        </w:rPr>
        <w:footnoteRef/>
      </w:r>
      <w:r w:rsidRPr="00267971">
        <w:rPr>
          <w:lang w:val="en-US"/>
        </w:rPr>
        <w:t xml:space="preserve"> </w:t>
      </w:r>
      <w:r>
        <w:rPr>
          <w:lang w:val="en-GB"/>
        </w:rPr>
        <w:t>Amnesty International</w:t>
      </w:r>
      <w:hyperlink r:id="rId244" w:history="1">
        <w:r w:rsidRPr="00BF3F67">
          <w:rPr>
            <w:rStyle w:val="Collegamentoipertestuale"/>
            <w:lang w:val="en-GB"/>
          </w:rPr>
          <w:t xml:space="preserve">, </w:t>
        </w:r>
        <w:r w:rsidRPr="00BF3F67">
          <w:rPr>
            <w:rStyle w:val="Collegamentoipertestuale"/>
            <w:i/>
            <w:lang w:val="en-GB"/>
          </w:rPr>
          <w:t>Nigeria 2019</w:t>
        </w:r>
      </w:hyperlink>
      <w:r>
        <w:rPr>
          <w:i/>
          <w:lang w:val="en-GB"/>
        </w:rPr>
        <w:t xml:space="preserve">, </w:t>
      </w:r>
      <w:r>
        <w:rPr>
          <w:lang w:val="en-GB"/>
        </w:rPr>
        <w:t xml:space="preserve">2019; UK Home Office, </w:t>
      </w:r>
      <w:hyperlink r:id="rId245" w:history="1">
        <w:r w:rsidRPr="00BF3F67">
          <w:rPr>
            <w:rStyle w:val="Collegamentoipertestuale"/>
            <w:i/>
            <w:lang w:val="en-GB"/>
          </w:rPr>
          <w:t>Country Policy and Information Note Nigeria: Biafran separatists</w:t>
        </w:r>
      </w:hyperlink>
      <w:r>
        <w:rPr>
          <w:i/>
          <w:lang w:val="en-GB"/>
        </w:rPr>
        <w:t xml:space="preserve">, </w:t>
      </w:r>
      <w:proofErr w:type="spellStart"/>
      <w:r>
        <w:rPr>
          <w:lang w:val="en-GB"/>
        </w:rPr>
        <w:t>aprile</w:t>
      </w:r>
      <w:proofErr w:type="spellEnd"/>
      <w:r>
        <w:rPr>
          <w:lang w:val="en-GB"/>
        </w:rPr>
        <w:t xml:space="preserve"> 2020.</w:t>
      </w:r>
    </w:p>
  </w:footnote>
  <w:footnote w:id="258">
    <w:p w14:paraId="673FDEF5" w14:textId="50221D85" w:rsidR="00030E28" w:rsidRPr="00344D72" w:rsidRDefault="00030E28" w:rsidP="00B026EC">
      <w:pPr>
        <w:pStyle w:val="Testonotaapidipagina"/>
        <w:rPr>
          <w:lang w:val="en-GB"/>
        </w:rPr>
      </w:pPr>
      <w:r>
        <w:rPr>
          <w:rStyle w:val="Rimandonotaapidipagina"/>
        </w:rPr>
        <w:footnoteRef/>
      </w:r>
      <w:r w:rsidRPr="00267971">
        <w:rPr>
          <w:lang w:val="en-US"/>
        </w:rPr>
        <w:t xml:space="preserve"> </w:t>
      </w:r>
      <w:r>
        <w:rPr>
          <w:lang w:val="en-GB"/>
        </w:rPr>
        <w:t xml:space="preserve">Human Rights Watch, </w:t>
      </w:r>
      <w:hyperlink r:id="rId246" w:history="1">
        <w:r w:rsidRPr="000E0697">
          <w:rPr>
            <w:rStyle w:val="Collegamentoipertestuale"/>
            <w:i/>
            <w:lang w:val="en-GB"/>
          </w:rPr>
          <w:t>World Report 2020 – Nigeria</w:t>
        </w:r>
      </w:hyperlink>
      <w:r>
        <w:rPr>
          <w:i/>
          <w:lang w:val="en-GB"/>
        </w:rPr>
        <w:t xml:space="preserve">, </w:t>
      </w:r>
      <w:r>
        <w:rPr>
          <w:lang w:val="en-GB"/>
        </w:rPr>
        <w:t xml:space="preserve">14 </w:t>
      </w:r>
      <w:proofErr w:type="spellStart"/>
      <w:r>
        <w:rPr>
          <w:lang w:val="en-GB"/>
        </w:rPr>
        <w:t>gennaio</w:t>
      </w:r>
      <w:proofErr w:type="spellEnd"/>
      <w:r>
        <w:rPr>
          <w:lang w:val="en-GB"/>
        </w:rPr>
        <w:t xml:space="preserve"> 2020; Human Rights Watch, </w:t>
      </w:r>
      <w:hyperlink r:id="rId247" w:history="1">
        <w:r w:rsidRPr="000E0697">
          <w:rPr>
            <w:rStyle w:val="Collegamentoipertestuale"/>
            <w:i/>
            <w:lang w:val="en-GB"/>
          </w:rPr>
          <w:t>Nigeria: Army frees 25 child suspects after abuse reports</w:t>
        </w:r>
      </w:hyperlink>
      <w:r>
        <w:rPr>
          <w:i/>
          <w:lang w:val="en-GB"/>
        </w:rPr>
        <w:t xml:space="preserve">, </w:t>
      </w:r>
      <w:r>
        <w:rPr>
          <w:lang w:val="en-GB"/>
        </w:rPr>
        <w:t xml:space="preserve">4 </w:t>
      </w:r>
      <w:proofErr w:type="spellStart"/>
      <w:r>
        <w:rPr>
          <w:lang w:val="en-GB"/>
        </w:rPr>
        <w:t>ottobre</w:t>
      </w:r>
      <w:proofErr w:type="spellEnd"/>
      <w:r>
        <w:rPr>
          <w:lang w:val="en-GB"/>
        </w:rPr>
        <w:t xml:space="preserve"> 2019.</w:t>
      </w:r>
    </w:p>
  </w:footnote>
  <w:footnote w:id="259">
    <w:p w14:paraId="407ACB71" w14:textId="3C7B6BEA" w:rsidR="00030E28" w:rsidRPr="00344D72" w:rsidRDefault="00030E28" w:rsidP="004622FF">
      <w:pPr>
        <w:pStyle w:val="Testonotaapidipagina"/>
        <w:rPr>
          <w:lang w:val="en-GB"/>
        </w:rPr>
      </w:pPr>
      <w:r>
        <w:rPr>
          <w:rStyle w:val="Rimandonotaapidipagina"/>
        </w:rPr>
        <w:footnoteRef/>
      </w:r>
      <w:r w:rsidRPr="00267971">
        <w:rPr>
          <w:lang w:val="en-US"/>
        </w:rPr>
        <w:t xml:space="preserve"> </w:t>
      </w:r>
      <w:r>
        <w:rPr>
          <w:lang w:val="en-GB"/>
        </w:rPr>
        <w:t xml:space="preserve">Ad es. BBC, </w:t>
      </w:r>
      <w:hyperlink r:id="rId248" w:history="1">
        <w:r w:rsidRPr="004622FF">
          <w:rPr>
            <w:rStyle w:val="Collegamentoipertestuale"/>
            <w:i/>
            <w:iCs/>
            <w:lang w:val="en-GB"/>
          </w:rPr>
          <w:t xml:space="preserve">Nigeria </w:t>
        </w:r>
        <w:proofErr w:type="spellStart"/>
        <w:r w:rsidRPr="004622FF">
          <w:rPr>
            <w:rStyle w:val="Collegamentoipertestuale"/>
            <w:i/>
            <w:iCs/>
            <w:lang w:val="en-GB"/>
          </w:rPr>
          <w:t>Giwa</w:t>
        </w:r>
        <w:proofErr w:type="spellEnd"/>
        <w:r w:rsidRPr="004622FF">
          <w:rPr>
            <w:rStyle w:val="Collegamentoipertestuale"/>
            <w:i/>
            <w:iCs/>
            <w:lang w:val="en-GB"/>
          </w:rPr>
          <w:t xml:space="preserve"> barracks 'a place of death' says Amnesty</w:t>
        </w:r>
      </w:hyperlink>
      <w:r>
        <w:rPr>
          <w:lang w:val="en-GB"/>
        </w:rPr>
        <w:t xml:space="preserve">, 11 </w:t>
      </w:r>
      <w:proofErr w:type="spellStart"/>
      <w:r>
        <w:rPr>
          <w:lang w:val="en-GB"/>
        </w:rPr>
        <w:t>maggio</w:t>
      </w:r>
      <w:proofErr w:type="spellEnd"/>
      <w:r>
        <w:rPr>
          <w:lang w:val="en-GB"/>
        </w:rPr>
        <w:t xml:space="preserve"> 2016; </w:t>
      </w:r>
      <w:r w:rsidRPr="004622FF">
        <w:rPr>
          <w:lang w:val="en-GB"/>
        </w:rPr>
        <w:t>Danielle Paquette</w:t>
      </w:r>
      <w:r>
        <w:rPr>
          <w:lang w:val="en-GB"/>
        </w:rPr>
        <w:t xml:space="preserve">, </w:t>
      </w:r>
      <w:hyperlink r:id="rId249" w:history="1">
        <w:r w:rsidRPr="004622FF">
          <w:rPr>
            <w:rStyle w:val="Collegamentoipertestuale"/>
            <w:i/>
            <w:iCs/>
            <w:lang w:val="en-GB"/>
          </w:rPr>
          <w:t>Nigerian children who escaped Boko Haram say they faced another ‘prison’: Military detention</w:t>
        </w:r>
      </w:hyperlink>
      <w:r>
        <w:rPr>
          <w:lang w:val="en-GB"/>
        </w:rPr>
        <w:t xml:space="preserve">, in Washington Post, 14 </w:t>
      </w:r>
      <w:proofErr w:type="spellStart"/>
      <w:r>
        <w:rPr>
          <w:lang w:val="en-GB"/>
        </w:rPr>
        <w:t>settembre</w:t>
      </w:r>
      <w:proofErr w:type="spellEnd"/>
      <w:r>
        <w:rPr>
          <w:lang w:val="en-GB"/>
        </w:rPr>
        <w:t xml:space="preserve"> 2019.</w:t>
      </w:r>
    </w:p>
  </w:footnote>
  <w:footnote w:id="260">
    <w:p w14:paraId="5FAE6A3F" w14:textId="7D8B2A1C" w:rsidR="00030E28" w:rsidRPr="00344D72" w:rsidRDefault="00030E28" w:rsidP="00B026EC">
      <w:pPr>
        <w:pStyle w:val="Testonotaapidipagina"/>
        <w:rPr>
          <w:lang w:val="en-GB"/>
        </w:rPr>
      </w:pPr>
      <w:r>
        <w:rPr>
          <w:rStyle w:val="Rimandonotaapidipagina"/>
        </w:rPr>
        <w:footnoteRef/>
      </w:r>
      <w:r>
        <w:rPr>
          <w:lang w:val="en-GB"/>
        </w:rPr>
        <w:t xml:space="preserve"> UNOHCHR, </w:t>
      </w:r>
      <w:hyperlink r:id="rId250" w:history="1">
        <w:r w:rsidRPr="00B026EC">
          <w:rPr>
            <w:rStyle w:val="Collegamentoipertestuale"/>
            <w:i/>
            <w:iCs/>
            <w:lang w:val="en-GB"/>
          </w:rPr>
          <w:t>End of visit statement of the Special Rapporteur on extrajudicial, summary or arbitrary executions on her visit to Nigeria</w:t>
        </w:r>
      </w:hyperlink>
      <w:r>
        <w:rPr>
          <w:lang w:val="en-GB"/>
        </w:rPr>
        <w:t xml:space="preserve">, 2 </w:t>
      </w:r>
      <w:proofErr w:type="spellStart"/>
      <w:r>
        <w:rPr>
          <w:lang w:val="en-GB"/>
        </w:rPr>
        <w:t>settembre</w:t>
      </w:r>
      <w:proofErr w:type="spellEnd"/>
      <w:r>
        <w:rPr>
          <w:lang w:val="en-GB"/>
        </w:rPr>
        <w:t xml:space="preserve"> 2019, par. 29.</w:t>
      </w:r>
    </w:p>
  </w:footnote>
  <w:footnote w:id="261">
    <w:p w14:paraId="0689A9A3" w14:textId="7D86A801" w:rsidR="00030E28" w:rsidRPr="00344D72" w:rsidRDefault="00030E28" w:rsidP="00550A31">
      <w:pPr>
        <w:pStyle w:val="Testonotaapidipagina"/>
        <w:rPr>
          <w:lang w:val="en-GB"/>
        </w:rPr>
      </w:pPr>
      <w:r>
        <w:rPr>
          <w:rStyle w:val="Rimandonotaapidipagina"/>
        </w:rPr>
        <w:footnoteRef/>
      </w:r>
      <w:r w:rsidRPr="00267971">
        <w:rPr>
          <w:lang w:val="en-US"/>
        </w:rPr>
        <w:t xml:space="preserve"> </w:t>
      </w:r>
      <w:r>
        <w:rPr>
          <w:lang w:val="en-GB"/>
        </w:rPr>
        <w:t xml:space="preserve">USDOS, </w:t>
      </w:r>
      <w:hyperlink r:id="rId251" w:history="1">
        <w:r w:rsidRPr="000E0697">
          <w:rPr>
            <w:rStyle w:val="Collegamentoipertestuale"/>
            <w:i/>
            <w:lang w:val="en-GB"/>
          </w:rPr>
          <w:t>Country Report on Human Rights Practices 2019 – Nigeria</w:t>
        </w:r>
      </w:hyperlink>
      <w:r>
        <w:rPr>
          <w:i/>
          <w:lang w:val="en-GB"/>
        </w:rPr>
        <w:t xml:space="preserve">, </w:t>
      </w:r>
      <w:r>
        <w:rPr>
          <w:lang w:val="en-GB"/>
        </w:rPr>
        <w:t xml:space="preserve">11 </w:t>
      </w:r>
      <w:proofErr w:type="spellStart"/>
      <w:r>
        <w:rPr>
          <w:lang w:val="en-GB"/>
        </w:rPr>
        <w:t>marzo</w:t>
      </w:r>
      <w:proofErr w:type="spellEnd"/>
      <w:r>
        <w:rPr>
          <w:lang w:val="en-GB"/>
        </w:rPr>
        <w:t xml:space="preserve"> 2020; Amnesty International, </w:t>
      </w:r>
      <w:hyperlink r:id="rId252" w:history="1">
        <w:r w:rsidRPr="000E0697">
          <w:rPr>
            <w:rStyle w:val="Collegamentoipertestuale"/>
            <w:i/>
            <w:lang w:val="en-GB"/>
          </w:rPr>
          <w:t xml:space="preserve">Nigeria: Children and women face sexual violence in </w:t>
        </w:r>
        <w:proofErr w:type="spellStart"/>
        <w:r w:rsidRPr="000E0697">
          <w:rPr>
            <w:rStyle w:val="Collegamentoipertestuale"/>
            <w:i/>
            <w:lang w:val="en-GB"/>
          </w:rPr>
          <w:t>Borno</w:t>
        </w:r>
        <w:proofErr w:type="spellEnd"/>
        <w:r w:rsidRPr="000E0697">
          <w:rPr>
            <w:rStyle w:val="Collegamentoipertestuale"/>
            <w:i/>
            <w:lang w:val="en-GB"/>
          </w:rPr>
          <w:t xml:space="preserve"> prisons</w:t>
        </w:r>
      </w:hyperlink>
      <w:r>
        <w:rPr>
          <w:i/>
          <w:lang w:val="en-GB"/>
        </w:rPr>
        <w:t xml:space="preserve">, </w:t>
      </w:r>
      <w:r>
        <w:rPr>
          <w:lang w:val="en-GB"/>
        </w:rPr>
        <w:t xml:space="preserve">29 </w:t>
      </w:r>
      <w:proofErr w:type="spellStart"/>
      <w:r>
        <w:rPr>
          <w:lang w:val="en-GB"/>
        </w:rPr>
        <w:t>aprile</w:t>
      </w:r>
      <w:proofErr w:type="spellEnd"/>
      <w:r>
        <w:rPr>
          <w:lang w:val="en-GB"/>
        </w:rPr>
        <w:t xml:space="preserve"> 2019.</w:t>
      </w:r>
    </w:p>
  </w:footnote>
  <w:footnote w:id="262">
    <w:p w14:paraId="6A3D804B" w14:textId="64FC4217" w:rsidR="00030E28" w:rsidRPr="00344D72" w:rsidRDefault="00030E28" w:rsidP="00550A31">
      <w:pPr>
        <w:pStyle w:val="Testonotaapidipagina"/>
        <w:rPr>
          <w:lang w:val="en-GB"/>
        </w:rPr>
      </w:pPr>
      <w:r>
        <w:rPr>
          <w:rStyle w:val="Rimandonotaapidipagina"/>
        </w:rPr>
        <w:footnoteRef/>
      </w:r>
      <w:r w:rsidRPr="00267971">
        <w:rPr>
          <w:lang w:val="en-US"/>
        </w:rPr>
        <w:t xml:space="preserve"> </w:t>
      </w:r>
      <w:r>
        <w:rPr>
          <w:lang w:val="en-GB"/>
        </w:rPr>
        <w:t xml:space="preserve">Human Rights Watch, </w:t>
      </w:r>
      <w:hyperlink r:id="rId253" w:history="1">
        <w:r w:rsidRPr="000E0697">
          <w:rPr>
            <w:rStyle w:val="Collegamentoipertestuale"/>
            <w:i/>
            <w:lang w:val="en-GB"/>
          </w:rPr>
          <w:t>World Report 2020 – Nigeria</w:t>
        </w:r>
      </w:hyperlink>
      <w:r>
        <w:rPr>
          <w:i/>
          <w:lang w:val="en-GB"/>
        </w:rPr>
        <w:t xml:space="preserve">, </w:t>
      </w:r>
      <w:r>
        <w:rPr>
          <w:lang w:val="en-GB"/>
        </w:rPr>
        <w:t xml:space="preserve">14 </w:t>
      </w:r>
      <w:proofErr w:type="spellStart"/>
      <w:r>
        <w:rPr>
          <w:lang w:val="en-GB"/>
        </w:rPr>
        <w:t>gennaio</w:t>
      </w:r>
      <w:proofErr w:type="spellEnd"/>
      <w:r>
        <w:rPr>
          <w:lang w:val="en-GB"/>
        </w:rPr>
        <w:t xml:space="preserve"> 2020; Human Rights Watch, </w:t>
      </w:r>
      <w:hyperlink r:id="rId254" w:history="1">
        <w:r w:rsidRPr="000E0697">
          <w:rPr>
            <w:rStyle w:val="Collegamentoipertestuale"/>
            <w:i/>
            <w:lang w:val="en-GB"/>
          </w:rPr>
          <w:t>Nigeria: Army frees 25 child suspects after abuse reports</w:t>
        </w:r>
      </w:hyperlink>
      <w:r>
        <w:rPr>
          <w:i/>
          <w:lang w:val="en-GB"/>
        </w:rPr>
        <w:t xml:space="preserve">, </w:t>
      </w:r>
      <w:r>
        <w:rPr>
          <w:lang w:val="en-GB"/>
        </w:rPr>
        <w:t xml:space="preserve">4 </w:t>
      </w:r>
      <w:proofErr w:type="spellStart"/>
      <w:r>
        <w:rPr>
          <w:lang w:val="en-GB"/>
        </w:rPr>
        <w:t>ottobre</w:t>
      </w:r>
      <w:proofErr w:type="spellEnd"/>
      <w:r>
        <w:rPr>
          <w:lang w:val="en-GB"/>
        </w:rPr>
        <w:t xml:space="preserve"> 2019</w:t>
      </w:r>
    </w:p>
  </w:footnote>
  <w:footnote w:id="263">
    <w:p w14:paraId="353B2D69" w14:textId="77777777" w:rsidR="00030E28" w:rsidRPr="004C5BF6" w:rsidRDefault="00030E28" w:rsidP="004622FF">
      <w:pPr>
        <w:pStyle w:val="Testonotaapidipagina"/>
        <w:rPr>
          <w:lang w:val="en-GB"/>
        </w:rPr>
      </w:pPr>
      <w:r>
        <w:rPr>
          <w:rStyle w:val="Rimandonotaapidipagina"/>
        </w:rPr>
        <w:footnoteRef/>
      </w:r>
      <w:r w:rsidRPr="00267971">
        <w:rPr>
          <w:lang w:val="en-US"/>
        </w:rPr>
        <w:t xml:space="preserve"> </w:t>
      </w:r>
      <w:r>
        <w:rPr>
          <w:lang w:val="en-GB"/>
        </w:rPr>
        <w:t xml:space="preserve">Amnesty International, </w:t>
      </w:r>
      <w:hyperlink r:id="rId255" w:history="1">
        <w:r w:rsidRPr="00644CC9">
          <w:rPr>
            <w:rStyle w:val="Collegamentoipertestuale"/>
            <w:i/>
            <w:lang w:val="en-GB"/>
          </w:rPr>
          <w:t>Human Rights in Africa: Review of 2019 – Nigeria</w:t>
        </w:r>
      </w:hyperlink>
      <w:r>
        <w:rPr>
          <w:i/>
          <w:lang w:val="en-GB"/>
        </w:rPr>
        <w:t xml:space="preserve">, </w:t>
      </w:r>
      <w:r>
        <w:rPr>
          <w:lang w:val="en-GB"/>
        </w:rPr>
        <w:t xml:space="preserve">8 </w:t>
      </w:r>
      <w:proofErr w:type="spellStart"/>
      <w:r>
        <w:rPr>
          <w:lang w:val="en-GB"/>
        </w:rPr>
        <w:t>aprile</w:t>
      </w:r>
      <w:proofErr w:type="spellEnd"/>
      <w:r>
        <w:rPr>
          <w:lang w:val="en-GB"/>
        </w:rPr>
        <w:t xml:space="preserve"> 2020.</w:t>
      </w:r>
    </w:p>
  </w:footnote>
  <w:footnote w:id="264">
    <w:p w14:paraId="2D666F76" w14:textId="77777777" w:rsidR="00030E28" w:rsidRPr="00A746D7" w:rsidRDefault="00030E28" w:rsidP="00B026EC">
      <w:pPr>
        <w:pStyle w:val="Testonotaapidipagina"/>
        <w:rPr>
          <w:lang w:val="en-GB"/>
        </w:rPr>
      </w:pPr>
      <w:r>
        <w:rPr>
          <w:rStyle w:val="Rimandonotaapidipagina"/>
        </w:rPr>
        <w:footnoteRef/>
      </w:r>
      <w:r>
        <w:rPr>
          <w:lang w:val="en-GB"/>
        </w:rPr>
        <w:t xml:space="preserve"> UNODC/NBS, </w:t>
      </w:r>
      <w:hyperlink r:id="rId256" w:history="1">
        <w:r w:rsidRPr="006E2DE7">
          <w:rPr>
            <w:rStyle w:val="Collegamentoipertestuale"/>
            <w:i/>
            <w:lang w:val="en-GB"/>
          </w:rPr>
          <w:t>Corruption in Nigeria: Patterns and Trend</w:t>
        </w:r>
      </w:hyperlink>
      <w:r>
        <w:rPr>
          <w:i/>
          <w:lang w:val="en-GB"/>
        </w:rPr>
        <w:t xml:space="preserve">s, </w:t>
      </w:r>
      <w:proofErr w:type="spellStart"/>
      <w:r>
        <w:rPr>
          <w:lang w:val="en-GB"/>
        </w:rPr>
        <w:t>dicembre</w:t>
      </w:r>
      <w:proofErr w:type="spellEnd"/>
      <w:r>
        <w:rPr>
          <w:lang w:val="en-GB"/>
        </w:rPr>
        <w:t xml:space="preserve"> 2019, p. 24.</w:t>
      </w:r>
    </w:p>
  </w:footnote>
  <w:footnote w:id="265">
    <w:p w14:paraId="2E718CF2" w14:textId="77777777" w:rsidR="00030E28" w:rsidRPr="005112D0" w:rsidRDefault="00030E28" w:rsidP="008B63D2">
      <w:pPr>
        <w:pStyle w:val="Testonotaapidipagina"/>
        <w:rPr>
          <w:lang w:val="en-GB"/>
        </w:rPr>
      </w:pPr>
      <w:r>
        <w:rPr>
          <w:rStyle w:val="Rimandonotaapidipagina"/>
        </w:rPr>
        <w:footnoteRef/>
      </w:r>
      <w:r w:rsidRPr="005112D0">
        <w:rPr>
          <w:lang w:val="en-GB"/>
        </w:rPr>
        <w:t xml:space="preserve"> Transparency International Corruption Perception Index, </w:t>
      </w:r>
      <w:hyperlink r:id="rId257" w:history="1">
        <w:r w:rsidRPr="3B1215B0">
          <w:rPr>
            <w:rStyle w:val="Collegamentoipertestuale"/>
            <w:i/>
            <w:iCs/>
            <w:lang w:val="en-GB"/>
          </w:rPr>
          <w:t>Country Profile – Nigeria</w:t>
        </w:r>
      </w:hyperlink>
      <w:r w:rsidRPr="005112D0">
        <w:rPr>
          <w:lang w:val="en-GB"/>
        </w:rPr>
        <w:t>,</w:t>
      </w:r>
      <w:r>
        <w:rPr>
          <w:lang w:val="en-GB"/>
        </w:rPr>
        <w:t xml:space="preserve"> ultimo accesso 18 </w:t>
      </w:r>
      <w:proofErr w:type="spellStart"/>
      <w:r>
        <w:rPr>
          <w:lang w:val="en-GB"/>
        </w:rPr>
        <w:t>maggio</w:t>
      </w:r>
      <w:proofErr w:type="spellEnd"/>
      <w:r>
        <w:rPr>
          <w:lang w:val="en-GB"/>
        </w:rPr>
        <w:t xml:space="preserve"> 2020.</w:t>
      </w:r>
      <w:r w:rsidRPr="005112D0">
        <w:rPr>
          <w:lang w:val="en-GB"/>
        </w:rPr>
        <w:t xml:space="preserve"> </w:t>
      </w:r>
    </w:p>
  </w:footnote>
  <w:footnote w:id="266">
    <w:p w14:paraId="5538E8D1" w14:textId="77777777" w:rsidR="00030E28" w:rsidRPr="00327749" w:rsidRDefault="00030E28" w:rsidP="008B63D2">
      <w:pPr>
        <w:pStyle w:val="Testonotaapidipagina"/>
        <w:rPr>
          <w:lang w:val="en-GB"/>
        </w:rPr>
      </w:pPr>
      <w:r>
        <w:rPr>
          <w:rStyle w:val="Rimandonotaapidipagina"/>
        </w:rPr>
        <w:footnoteRef/>
      </w:r>
      <w:r w:rsidRPr="00267971">
        <w:rPr>
          <w:lang w:val="en-US"/>
        </w:rPr>
        <w:t xml:space="preserve"> </w:t>
      </w:r>
      <w:r>
        <w:rPr>
          <w:lang w:val="en-GB"/>
        </w:rPr>
        <w:t xml:space="preserve">UNODC/NBS, </w:t>
      </w:r>
      <w:hyperlink r:id="rId258" w:history="1">
        <w:r w:rsidRPr="006E2DE7">
          <w:rPr>
            <w:rStyle w:val="Collegamentoipertestuale"/>
            <w:i/>
            <w:lang w:val="en-GB"/>
          </w:rPr>
          <w:t>Corruption in Nigeria: Patterns and Trend</w:t>
        </w:r>
      </w:hyperlink>
      <w:r>
        <w:rPr>
          <w:i/>
          <w:lang w:val="en-GB"/>
        </w:rPr>
        <w:t xml:space="preserve">s, </w:t>
      </w:r>
      <w:proofErr w:type="spellStart"/>
      <w:r>
        <w:rPr>
          <w:lang w:val="en-GB"/>
        </w:rPr>
        <w:t>dicembre</w:t>
      </w:r>
      <w:proofErr w:type="spellEnd"/>
      <w:r>
        <w:rPr>
          <w:lang w:val="en-GB"/>
        </w:rPr>
        <w:t xml:space="preserve"> 2019, p. 5.</w:t>
      </w:r>
    </w:p>
  </w:footnote>
  <w:footnote w:id="267">
    <w:p w14:paraId="03489004" w14:textId="77777777" w:rsidR="00030E28" w:rsidRPr="007C095E" w:rsidRDefault="00030E28" w:rsidP="008B63D2">
      <w:pPr>
        <w:pStyle w:val="Testonotaapidipagina"/>
        <w:rPr>
          <w:lang w:val="en-GB"/>
        </w:rPr>
      </w:pPr>
      <w:r>
        <w:rPr>
          <w:rStyle w:val="Rimandonotaapidipagina"/>
        </w:rPr>
        <w:footnoteRef/>
      </w:r>
      <w:r w:rsidRPr="007C095E">
        <w:rPr>
          <w:lang w:val="en-GB"/>
        </w:rPr>
        <w:t xml:space="preserve"> </w:t>
      </w:r>
      <w:r>
        <w:rPr>
          <w:lang w:val="en-GB"/>
        </w:rPr>
        <w:t>UNOD</w:t>
      </w:r>
      <w:r w:rsidRPr="00A746D7">
        <w:rPr>
          <w:lang w:val="en-GB"/>
        </w:rPr>
        <w:t>C</w:t>
      </w:r>
      <w:r>
        <w:rPr>
          <w:lang w:val="en-GB"/>
        </w:rPr>
        <w:t>/NBS</w:t>
      </w:r>
      <w:r w:rsidRPr="00A746D7">
        <w:rPr>
          <w:lang w:val="en-GB"/>
        </w:rPr>
        <w:t xml:space="preserve">, </w:t>
      </w:r>
      <w:hyperlink r:id="rId259" w:history="1">
        <w:r w:rsidRPr="3B1215B0">
          <w:rPr>
            <w:rStyle w:val="Collegamentoipertestuale"/>
            <w:i/>
            <w:iCs/>
            <w:lang w:val="en-GB"/>
          </w:rPr>
          <w:t>Corruption in Nigeria. Bribery: public experience and response</w:t>
        </w:r>
      </w:hyperlink>
      <w:r w:rsidRPr="00A746D7">
        <w:rPr>
          <w:lang w:val="en-GB"/>
        </w:rPr>
        <w:t xml:space="preserve">, </w:t>
      </w:r>
      <w:proofErr w:type="spellStart"/>
      <w:r w:rsidRPr="00A746D7">
        <w:rPr>
          <w:lang w:val="en-GB"/>
        </w:rPr>
        <w:t>luglio</w:t>
      </w:r>
      <w:proofErr w:type="spellEnd"/>
      <w:r w:rsidRPr="00A746D7">
        <w:rPr>
          <w:lang w:val="en-GB"/>
        </w:rPr>
        <w:t xml:space="preserve"> 2017</w:t>
      </w:r>
      <w:r>
        <w:rPr>
          <w:lang w:val="en-GB"/>
        </w:rPr>
        <w:t>, pp. 13-14.</w:t>
      </w:r>
    </w:p>
  </w:footnote>
  <w:footnote w:id="268">
    <w:p w14:paraId="11C9A71F" w14:textId="77777777" w:rsidR="00030E28" w:rsidRPr="007C095E" w:rsidRDefault="00030E28" w:rsidP="008B63D2">
      <w:pPr>
        <w:pStyle w:val="Testonotaapidipagina"/>
        <w:rPr>
          <w:lang w:val="en-GB"/>
        </w:rPr>
      </w:pPr>
      <w:r>
        <w:rPr>
          <w:rStyle w:val="Rimandonotaapidipagina"/>
        </w:rPr>
        <w:footnoteRef/>
      </w:r>
      <w:r w:rsidRPr="007C095E">
        <w:rPr>
          <w:lang w:val="en-GB"/>
        </w:rPr>
        <w:t xml:space="preserve"> </w:t>
      </w:r>
      <w:r>
        <w:rPr>
          <w:lang w:val="en-GB"/>
        </w:rPr>
        <w:t xml:space="preserve">UNODC/NBS, </w:t>
      </w:r>
      <w:hyperlink r:id="rId260" w:history="1">
        <w:r w:rsidRPr="006E2DE7">
          <w:rPr>
            <w:rStyle w:val="Collegamentoipertestuale"/>
            <w:i/>
            <w:lang w:val="en-GB"/>
          </w:rPr>
          <w:t>Corruption in Nigeria: Patterns and Trend</w:t>
        </w:r>
      </w:hyperlink>
      <w:r>
        <w:rPr>
          <w:i/>
          <w:lang w:val="en-GB"/>
        </w:rPr>
        <w:t xml:space="preserve">s, </w:t>
      </w:r>
      <w:proofErr w:type="spellStart"/>
      <w:r>
        <w:rPr>
          <w:lang w:val="en-GB"/>
        </w:rPr>
        <w:t>dicembre</w:t>
      </w:r>
      <w:proofErr w:type="spellEnd"/>
      <w:r>
        <w:rPr>
          <w:lang w:val="en-GB"/>
        </w:rPr>
        <w:t xml:space="preserve"> 2019, p. 7.</w:t>
      </w:r>
    </w:p>
  </w:footnote>
  <w:footnote w:id="269">
    <w:p w14:paraId="001D168D" w14:textId="77777777" w:rsidR="00030E28" w:rsidRPr="00267971" w:rsidRDefault="00030E28" w:rsidP="008B63D2">
      <w:pPr>
        <w:pStyle w:val="Testonotaapidipagina"/>
      </w:pPr>
      <w:r>
        <w:rPr>
          <w:rStyle w:val="Rimandonotaapidipagina"/>
        </w:rPr>
        <w:footnoteRef/>
      </w:r>
      <w:r w:rsidRPr="00267971">
        <w:t xml:space="preserve"> Ibidem, p. 31.</w:t>
      </w:r>
    </w:p>
  </w:footnote>
  <w:footnote w:id="270">
    <w:p w14:paraId="6AD2EA36" w14:textId="77777777" w:rsidR="00030E28" w:rsidRPr="00267971" w:rsidRDefault="00030E28" w:rsidP="008B63D2">
      <w:pPr>
        <w:pStyle w:val="Testonotaapidipagina"/>
      </w:pPr>
      <w:r>
        <w:rPr>
          <w:rStyle w:val="Rimandonotaapidipagina"/>
        </w:rPr>
        <w:footnoteRef/>
      </w:r>
      <w:r w:rsidRPr="00267971">
        <w:t xml:space="preserve"> ICPC, </w:t>
      </w:r>
      <w:hyperlink r:id="rId261" w:history="1">
        <w:r w:rsidRPr="00267971">
          <w:rPr>
            <w:rStyle w:val="Collegamentoipertestuale"/>
            <w:i/>
            <w:iCs/>
          </w:rPr>
          <w:t>Legislative Background</w:t>
        </w:r>
      </w:hyperlink>
      <w:r w:rsidRPr="00267971">
        <w:t>, ultimo accesso 26 maggio 2020.</w:t>
      </w:r>
    </w:p>
  </w:footnote>
  <w:footnote w:id="271">
    <w:p w14:paraId="386FFBD9" w14:textId="77777777" w:rsidR="00030E28" w:rsidRPr="007C095E" w:rsidRDefault="00030E28" w:rsidP="008B63D2">
      <w:pPr>
        <w:pStyle w:val="Testonotaapidipagina"/>
        <w:rPr>
          <w:lang w:val="en-GB"/>
        </w:rPr>
      </w:pPr>
      <w:r>
        <w:rPr>
          <w:rStyle w:val="Rimandonotaapidipagina"/>
        </w:rPr>
        <w:footnoteRef/>
      </w:r>
      <w:r w:rsidRPr="007C095E">
        <w:rPr>
          <w:lang w:val="en-GB"/>
        </w:rPr>
        <w:t xml:space="preserve"> EFCC, </w:t>
      </w:r>
      <w:hyperlink r:id="rId262" w:history="1">
        <w:r w:rsidRPr="3B1215B0">
          <w:rPr>
            <w:rStyle w:val="Collegamentoipertestuale"/>
            <w:i/>
            <w:iCs/>
            <w:lang w:val="en-GB"/>
          </w:rPr>
          <w:t>The Establishment Act</w:t>
        </w:r>
      </w:hyperlink>
      <w:r w:rsidRPr="007C095E">
        <w:rPr>
          <w:lang w:val="en-GB"/>
        </w:rPr>
        <w:t xml:space="preserve">, ultimo accesso </w:t>
      </w:r>
      <w:r>
        <w:rPr>
          <w:lang w:val="en-GB"/>
        </w:rPr>
        <w:t xml:space="preserve">26 </w:t>
      </w:r>
      <w:proofErr w:type="spellStart"/>
      <w:r>
        <w:rPr>
          <w:lang w:val="en-GB"/>
        </w:rPr>
        <w:t>maggio</w:t>
      </w:r>
      <w:proofErr w:type="spellEnd"/>
      <w:r>
        <w:rPr>
          <w:lang w:val="en-GB"/>
        </w:rPr>
        <w:t xml:space="preserve"> 2020</w:t>
      </w:r>
      <w:r w:rsidRPr="007C095E">
        <w:rPr>
          <w:lang w:val="en-GB"/>
        </w:rPr>
        <w:t>.</w:t>
      </w:r>
    </w:p>
  </w:footnote>
  <w:footnote w:id="272">
    <w:p w14:paraId="3B1D92C4" w14:textId="77777777" w:rsidR="00030E28" w:rsidRPr="00FB5918" w:rsidRDefault="00030E28" w:rsidP="008B63D2">
      <w:pPr>
        <w:pStyle w:val="Testonotaapidipagina"/>
        <w:rPr>
          <w:lang w:val="en-GB"/>
        </w:rPr>
      </w:pPr>
      <w:r>
        <w:rPr>
          <w:rStyle w:val="Rimandonotaapidipagina"/>
        </w:rPr>
        <w:footnoteRef/>
      </w:r>
      <w:r w:rsidRPr="00FB5918">
        <w:rPr>
          <w:lang w:val="en-GB"/>
        </w:rPr>
        <w:t xml:space="preserve"> </w:t>
      </w:r>
      <w:proofErr w:type="spellStart"/>
      <w:r w:rsidRPr="00FB5918">
        <w:rPr>
          <w:lang w:val="en-GB"/>
        </w:rPr>
        <w:t>Adetula</w:t>
      </w:r>
      <w:proofErr w:type="spellEnd"/>
      <w:r w:rsidRPr="00FB5918">
        <w:rPr>
          <w:lang w:val="en-GB"/>
        </w:rPr>
        <w:t xml:space="preserve"> David, </w:t>
      </w:r>
      <w:hyperlink r:id="rId263" w:history="1">
        <w:r w:rsidRPr="3B1215B0">
          <w:rPr>
            <w:rStyle w:val="Collegamentoipertestuale"/>
            <w:i/>
            <w:iCs/>
            <w:lang w:val="en-GB"/>
          </w:rPr>
          <w:t>DSS, EFCC, or the police: who should have arrested the judges?</w:t>
        </w:r>
      </w:hyperlink>
      <w:r>
        <w:rPr>
          <w:lang w:val="en-GB"/>
        </w:rPr>
        <w:t xml:space="preserve">, in Ventures, 10 </w:t>
      </w:r>
      <w:proofErr w:type="spellStart"/>
      <w:r>
        <w:rPr>
          <w:lang w:val="en-GB"/>
        </w:rPr>
        <w:t>ottobre</w:t>
      </w:r>
      <w:proofErr w:type="spellEnd"/>
      <w:r>
        <w:rPr>
          <w:lang w:val="en-GB"/>
        </w:rPr>
        <w:t xml:space="preserve"> 2016.</w:t>
      </w:r>
    </w:p>
  </w:footnote>
  <w:footnote w:id="273">
    <w:p w14:paraId="492294E9" w14:textId="77777777" w:rsidR="00030E28" w:rsidRPr="007C095E" w:rsidRDefault="00030E28" w:rsidP="008B63D2">
      <w:pPr>
        <w:pStyle w:val="Testonotaapidipagina"/>
        <w:rPr>
          <w:lang w:val="en-GB"/>
        </w:rPr>
      </w:pPr>
      <w:r>
        <w:rPr>
          <w:rStyle w:val="Rimandonotaapidipagina"/>
        </w:rPr>
        <w:footnoteRef/>
      </w:r>
      <w:r w:rsidRPr="007C095E">
        <w:rPr>
          <w:lang w:val="en-GB"/>
        </w:rPr>
        <w:t xml:space="preserve"> </w:t>
      </w:r>
      <w:r>
        <w:rPr>
          <w:lang w:val="en-GB"/>
        </w:rPr>
        <w:t xml:space="preserve">UNODC/NBS, </w:t>
      </w:r>
      <w:hyperlink r:id="rId264" w:history="1">
        <w:r w:rsidRPr="006E2DE7">
          <w:rPr>
            <w:rStyle w:val="Collegamentoipertestuale"/>
            <w:i/>
            <w:lang w:val="en-GB"/>
          </w:rPr>
          <w:t>Corruption in Nigeria: Patterns and Trend</w:t>
        </w:r>
      </w:hyperlink>
      <w:r>
        <w:rPr>
          <w:i/>
          <w:lang w:val="en-GB"/>
        </w:rPr>
        <w:t xml:space="preserve">s, </w:t>
      </w:r>
      <w:proofErr w:type="spellStart"/>
      <w:r>
        <w:rPr>
          <w:lang w:val="en-GB"/>
        </w:rPr>
        <w:t>dicembre</w:t>
      </w:r>
      <w:proofErr w:type="spellEnd"/>
      <w:r>
        <w:rPr>
          <w:lang w:val="en-GB"/>
        </w:rPr>
        <w:t xml:space="preserve"> 2019, pp. 9-10</w:t>
      </w:r>
    </w:p>
  </w:footnote>
  <w:footnote w:id="274">
    <w:p w14:paraId="4EB77933" w14:textId="77777777" w:rsidR="00030E28" w:rsidRPr="007C095E" w:rsidRDefault="00030E28" w:rsidP="008B63D2">
      <w:pPr>
        <w:pStyle w:val="Testonotaapidipagina"/>
        <w:rPr>
          <w:lang w:val="en-GB"/>
        </w:rPr>
      </w:pPr>
      <w:r>
        <w:rPr>
          <w:rStyle w:val="Rimandonotaapidipagina"/>
        </w:rPr>
        <w:footnoteRef/>
      </w:r>
      <w:r w:rsidRPr="007C095E">
        <w:rPr>
          <w:lang w:val="en-GB"/>
        </w:rPr>
        <w:t xml:space="preserve"> </w:t>
      </w:r>
      <w:r>
        <w:rPr>
          <w:lang w:val="en-GB"/>
        </w:rPr>
        <w:t>Ibidem, p. 9.</w:t>
      </w:r>
    </w:p>
  </w:footnote>
  <w:footnote w:id="275">
    <w:p w14:paraId="6FB16919" w14:textId="77777777" w:rsidR="00030E28" w:rsidRPr="007C095E" w:rsidRDefault="00030E28" w:rsidP="008B63D2">
      <w:pPr>
        <w:pStyle w:val="Testonotaapidipagina"/>
        <w:rPr>
          <w:lang w:val="en-GB"/>
        </w:rPr>
      </w:pPr>
      <w:r>
        <w:rPr>
          <w:rStyle w:val="Rimandonotaapidipagina"/>
        </w:rPr>
        <w:footnoteRef/>
      </w:r>
      <w:r w:rsidRPr="007C095E">
        <w:rPr>
          <w:lang w:val="en-GB"/>
        </w:rPr>
        <w:t xml:space="preserve"> </w:t>
      </w:r>
      <w:r>
        <w:rPr>
          <w:lang w:val="en-GB"/>
        </w:rPr>
        <w:t xml:space="preserve">Ibidem, p. 78, </w:t>
      </w:r>
      <w:proofErr w:type="spellStart"/>
      <w:r>
        <w:rPr>
          <w:lang w:val="en-GB"/>
        </w:rPr>
        <w:t>figura</w:t>
      </w:r>
      <w:proofErr w:type="spellEnd"/>
      <w:r>
        <w:rPr>
          <w:lang w:val="en-GB"/>
        </w:rPr>
        <w:t xml:space="preserve"> 72.</w:t>
      </w:r>
    </w:p>
  </w:footnote>
  <w:footnote w:id="276">
    <w:p w14:paraId="0419E08B" w14:textId="77777777" w:rsidR="00030E28" w:rsidRPr="00677C30" w:rsidRDefault="00030E28" w:rsidP="008B63D2">
      <w:pPr>
        <w:pStyle w:val="Testonotaapidipagina"/>
        <w:rPr>
          <w:lang w:val="en-GB"/>
        </w:rPr>
      </w:pPr>
      <w:r>
        <w:rPr>
          <w:rStyle w:val="Rimandonotaapidipagina"/>
        </w:rPr>
        <w:footnoteRef/>
      </w:r>
      <w:r w:rsidRPr="00677C30">
        <w:rPr>
          <w:lang w:val="en-GB"/>
        </w:rPr>
        <w:t xml:space="preserve"> </w:t>
      </w:r>
      <w:r>
        <w:rPr>
          <w:lang w:val="en-GB"/>
        </w:rPr>
        <w:t>Ibidem, p. 10.</w:t>
      </w:r>
    </w:p>
  </w:footnote>
  <w:footnote w:id="277">
    <w:p w14:paraId="6FC7DCBB" w14:textId="0CF6C600" w:rsidR="00030E28" w:rsidRPr="00FA352D" w:rsidRDefault="00030E28" w:rsidP="008B63D2">
      <w:pPr>
        <w:pStyle w:val="Testonotaapidipagina"/>
        <w:rPr>
          <w:lang w:val="en-GB"/>
        </w:rPr>
      </w:pPr>
      <w:r>
        <w:rPr>
          <w:rStyle w:val="Rimandonotaapidipagina"/>
        </w:rPr>
        <w:footnoteRef/>
      </w:r>
      <w:r w:rsidRPr="00FA352D">
        <w:rPr>
          <w:lang w:val="en-GB"/>
        </w:rPr>
        <w:t xml:space="preserve"> </w:t>
      </w:r>
      <w:r w:rsidRPr="00436FE9">
        <w:rPr>
          <w:color w:val="000000"/>
          <w:lang w:val="en-GB"/>
        </w:rPr>
        <w:t>USDOS</w:t>
      </w:r>
      <w:hyperlink r:id="rId265" w:history="1">
        <w:r w:rsidRPr="00D47550">
          <w:rPr>
            <w:rStyle w:val="Collegamentoipertestuale"/>
            <w:lang w:val="en-GB"/>
          </w:rPr>
          <w:t xml:space="preserve">, </w:t>
        </w:r>
        <w:r w:rsidRPr="00D47550">
          <w:rPr>
            <w:rStyle w:val="Collegamentoipertestuale"/>
            <w:i/>
            <w:lang w:val="en-GB"/>
          </w:rPr>
          <w:t>Country Reports on Human Rights Practices for 2019 – Nigeria</w:t>
        </w:r>
      </w:hyperlink>
      <w:r>
        <w:rPr>
          <w:i/>
          <w:color w:val="000000"/>
          <w:lang w:val="en-GB"/>
        </w:rPr>
        <w:t xml:space="preserve">, </w:t>
      </w:r>
      <w:r>
        <w:rPr>
          <w:color w:val="000000"/>
          <w:lang w:val="en-GB"/>
        </w:rPr>
        <w:t xml:space="preserve">19 </w:t>
      </w:r>
      <w:proofErr w:type="spellStart"/>
      <w:r>
        <w:rPr>
          <w:color w:val="000000"/>
          <w:lang w:val="en-GB"/>
        </w:rPr>
        <w:t>maggio</w:t>
      </w:r>
      <w:proofErr w:type="spellEnd"/>
      <w:r>
        <w:rPr>
          <w:color w:val="000000"/>
          <w:lang w:val="en-GB"/>
        </w:rPr>
        <w:t xml:space="preserve"> 2020.</w:t>
      </w:r>
    </w:p>
  </w:footnote>
  <w:footnote w:id="278">
    <w:p w14:paraId="616BE087" w14:textId="77777777" w:rsidR="00030E28" w:rsidRPr="00FA352D" w:rsidRDefault="00030E28" w:rsidP="008B63D2">
      <w:pPr>
        <w:pStyle w:val="Testonotaapidipagina"/>
        <w:rPr>
          <w:lang w:val="en-GB"/>
        </w:rPr>
      </w:pPr>
      <w:r>
        <w:rPr>
          <w:rStyle w:val="Rimandonotaapidipagina"/>
        </w:rPr>
        <w:footnoteRef/>
      </w:r>
      <w:r w:rsidRPr="00FA352D">
        <w:rPr>
          <w:lang w:val="en-GB"/>
        </w:rPr>
        <w:t xml:space="preserve"> </w:t>
      </w:r>
      <w:r>
        <w:rPr>
          <w:color w:val="000000"/>
          <w:lang w:val="en-GB"/>
        </w:rPr>
        <w:t>Ibidem.</w:t>
      </w:r>
    </w:p>
  </w:footnote>
  <w:footnote w:id="279">
    <w:p w14:paraId="14C828D5" w14:textId="7E234E26" w:rsidR="00030E28" w:rsidRPr="0085233E" w:rsidRDefault="00030E28" w:rsidP="00207D2A">
      <w:pPr>
        <w:pStyle w:val="Testonotaapidipagina"/>
        <w:rPr>
          <w:lang w:val="en-US"/>
        </w:rPr>
      </w:pPr>
      <w:r>
        <w:rPr>
          <w:rStyle w:val="Rimandonotaapidipagina"/>
        </w:rPr>
        <w:footnoteRef/>
      </w:r>
      <w:r w:rsidRPr="0085233E">
        <w:rPr>
          <w:lang w:val="en-US"/>
        </w:rPr>
        <w:t xml:space="preserve"> </w:t>
      </w:r>
      <w:proofErr w:type="spellStart"/>
      <w:r>
        <w:rPr>
          <w:lang w:val="en-US"/>
        </w:rPr>
        <w:t>Germanwatch</w:t>
      </w:r>
      <w:proofErr w:type="spellEnd"/>
      <w:r w:rsidRPr="0085233E">
        <w:rPr>
          <w:lang w:val="en-US"/>
        </w:rPr>
        <w:t xml:space="preserve">, </w:t>
      </w:r>
      <w:hyperlink r:id="rId266" w:history="1">
        <w:r w:rsidRPr="00A854D5">
          <w:rPr>
            <w:rStyle w:val="Collegamentoipertestuale"/>
            <w:i/>
            <w:iCs/>
            <w:lang w:val="en-US"/>
          </w:rPr>
          <w:t>Global Climate Risk Index 2020</w:t>
        </w:r>
      </w:hyperlink>
      <w:r>
        <w:rPr>
          <w:lang w:val="en-US"/>
        </w:rPr>
        <w:t xml:space="preserve">, 4 </w:t>
      </w:r>
      <w:proofErr w:type="spellStart"/>
      <w:r>
        <w:rPr>
          <w:lang w:val="en-US"/>
        </w:rPr>
        <w:t>dicembre</w:t>
      </w:r>
      <w:proofErr w:type="spellEnd"/>
      <w:r>
        <w:rPr>
          <w:lang w:val="en-US"/>
        </w:rPr>
        <w:t xml:space="preserve"> 2019, p. 38.</w:t>
      </w:r>
    </w:p>
  </w:footnote>
  <w:footnote w:id="280">
    <w:p w14:paraId="5DD34161" w14:textId="4AB0B929" w:rsidR="00030E28" w:rsidRPr="003301C1" w:rsidRDefault="00030E28" w:rsidP="00207D2A">
      <w:pPr>
        <w:pStyle w:val="Testonotaapidipagina"/>
      </w:pPr>
      <w:r>
        <w:rPr>
          <w:rStyle w:val="Rimandonotaapidipagina"/>
        </w:rPr>
        <w:footnoteRef/>
      </w:r>
      <w:r w:rsidRPr="003301C1">
        <w:t xml:space="preserve"> Federazione internazionale della Croce rossa e Mezz</w:t>
      </w:r>
      <w:r>
        <w:t>a</w:t>
      </w:r>
      <w:r w:rsidRPr="003301C1">
        <w:t xml:space="preserve">luna rossa, </w:t>
      </w:r>
      <w:hyperlink r:id="rId267" w:history="1">
        <w:r w:rsidRPr="003301C1">
          <w:rPr>
            <w:rStyle w:val="Collegamentoipertestuale"/>
            <w:i/>
            <w:iCs/>
          </w:rPr>
          <w:t xml:space="preserve">World </w:t>
        </w:r>
        <w:proofErr w:type="spellStart"/>
        <w:r w:rsidRPr="003301C1">
          <w:rPr>
            <w:rStyle w:val="Collegamentoipertestuale"/>
            <w:i/>
            <w:iCs/>
          </w:rPr>
          <w:t>Disasters</w:t>
        </w:r>
        <w:proofErr w:type="spellEnd"/>
        <w:r w:rsidRPr="003301C1">
          <w:rPr>
            <w:rStyle w:val="Collegamentoipertestuale"/>
            <w:i/>
            <w:iCs/>
          </w:rPr>
          <w:t xml:space="preserve"> Report: </w:t>
        </w:r>
        <w:proofErr w:type="spellStart"/>
        <w:r w:rsidRPr="003301C1">
          <w:rPr>
            <w:rStyle w:val="Collegamentoipertestuale"/>
            <w:i/>
            <w:iCs/>
          </w:rPr>
          <w:t>Leaving</w:t>
        </w:r>
        <w:proofErr w:type="spellEnd"/>
        <w:r w:rsidRPr="003301C1">
          <w:rPr>
            <w:rStyle w:val="Collegamentoipertestuale"/>
            <w:i/>
            <w:iCs/>
          </w:rPr>
          <w:t xml:space="preserve"> No </w:t>
        </w:r>
        <w:proofErr w:type="spellStart"/>
        <w:r w:rsidRPr="003301C1">
          <w:rPr>
            <w:rStyle w:val="Collegamentoipertestuale"/>
            <w:i/>
            <w:iCs/>
          </w:rPr>
          <w:t>One</w:t>
        </w:r>
        <w:proofErr w:type="spellEnd"/>
        <w:r w:rsidRPr="003301C1">
          <w:rPr>
            <w:rStyle w:val="Collegamentoipertestuale"/>
            <w:i/>
            <w:iCs/>
          </w:rPr>
          <w:t xml:space="preserve"> </w:t>
        </w:r>
        <w:proofErr w:type="spellStart"/>
        <w:r w:rsidRPr="003301C1">
          <w:rPr>
            <w:rStyle w:val="Collegamentoipertestuale"/>
            <w:i/>
            <w:iCs/>
          </w:rPr>
          <w:t>Behind</w:t>
        </w:r>
        <w:proofErr w:type="spellEnd"/>
      </w:hyperlink>
      <w:r w:rsidRPr="003301C1">
        <w:t>, 2018, p. 135.</w:t>
      </w:r>
    </w:p>
  </w:footnote>
  <w:footnote w:id="281">
    <w:p w14:paraId="2B0F48C1" w14:textId="77777777" w:rsidR="00030E28" w:rsidRPr="005D030E" w:rsidRDefault="00030E28" w:rsidP="00207D2A">
      <w:pPr>
        <w:pStyle w:val="Testonotaapidipagina"/>
      </w:pPr>
      <w:r>
        <w:rPr>
          <w:rStyle w:val="Rimandonotaapidipagina"/>
        </w:rPr>
        <w:footnoteRef/>
      </w:r>
      <w:r>
        <w:t xml:space="preserve"> </w:t>
      </w:r>
      <w:r w:rsidRPr="00DE40E5">
        <w:t>Con “rischio ambientale” si intende: la probabilità che un certo fenomeno naturale, superata una determinata soglia, produca perdite in termini di vite umane, di proprietà, di capacità produttive </w:t>
      </w:r>
      <w:r w:rsidRPr="005D030E">
        <w:t>(Enciclopedia Treccani).</w:t>
      </w:r>
    </w:p>
  </w:footnote>
  <w:footnote w:id="282">
    <w:p w14:paraId="0466DD06" w14:textId="77777777" w:rsidR="00030E28" w:rsidRPr="005D030E" w:rsidRDefault="00030E28" w:rsidP="00207D2A">
      <w:pPr>
        <w:spacing w:before="0"/>
        <w:rPr>
          <w:sz w:val="20"/>
          <w:szCs w:val="20"/>
          <w:lang w:val="en-US"/>
        </w:rPr>
      </w:pPr>
      <w:r w:rsidRPr="00DE40E5">
        <w:rPr>
          <w:rStyle w:val="Rimandonotaapidipagina"/>
        </w:rPr>
        <w:footnoteRef/>
      </w:r>
      <w:r>
        <w:rPr>
          <w:sz w:val="20"/>
          <w:szCs w:val="20"/>
          <w:lang w:val="en-US"/>
        </w:rPr>
        <w:t xml:space="preserve"> </w:t>
      </w:r>
      <w:r w:rsidRPr="74280BB5">
        <w:rPr>
          <w:sz w:val="20"/>
          <w:szCs w:val="20"/>
          <w:lang w:val="en-US"/>
        </w:rPr>
        <w:t>Mohammed Ngozi Thelma</w:t>
      </w:r>
      <w:r w:rsidRPr="3B1215B0">
        <w:rPr>
          <w:i/>
          <w:iCs/>
          <w:sz w:val="20"/>
          <w:szCs w:val="20"/>
          <w:lang w:val="en-US"/>
        </w:rPr>
        <w:t xml:space="preserve">, </w:t>
      </w:r>
      <w:hyperlink r:id="rId268" w:history="1">
        <w:r w:rsidRPr="3B1215B0">
          <w:rPr>
            <w:rStyle w:val="Collegamentoipertestuale1"/>
            <w:i/>
            <w:iCs/>
            <w:sz w:val="20"/>
            <w:szCs w:val="20"/>
            <w:lang w:val="en-US"/>
          </w:rPr>
          <w:t>Desertification in northern Nigeria: Causes and implications for national food security</w:t>
        </w:r>
      </w:hyperlink>
      <w:r w:rsidRPr="74280BB5">
        <w:rPr>
          <w:sz w:val="20"/>
          <w:szCs w:val="20"/>
          <w:lang w:val="en-US"/>
        </w:rPr>
        <w:t xml:space="preserve">, </w:t>
      </w:r>
      <w:r>
        <w:rPr>
          <w:sz w:val="20"/>
          <w:szCs w:val="20"/>
          <w:lang w:val="en-US"/>
        </w:rPr>
        <w:t xml:space="preserve">in </w:t>
      </w:r>
      <w:r w:rsidRPr="003301C1">
        <w:rPr>
          <w:i/>
          <w:iCs/>
          <w:sz w:val="20"/>
          <w:szCs w:val="20"/>
          <w:lang w:val="en-US"/>
        </w:rPr>
        <w:t>Peak Journal of Social Sciences and Humanities</w:t>
      </w:r>
      <w:r>
        <w:rPr>
          <w:sz w:val="20"/>
          <w:szCs w:val="20"/>
          <w:lang w:val="en-US"/>
        </w:rPr>
        <w:t xml:space="preserve">, 11 </w:t>
      </w:r>
      <w:proofErr w:type="spellStart"/>
      <w:r w:rsidRPr="74280BB5">
        <w:rPr>
          <w:sz w:val="20"/>
          <w:szCs w:val="20"/>
          <w:lang w:val="en-US"/>
        </w:rPr>
        <w:t>marzo</w:t>
      </w:r>
      <w:proofErr w:type="spellEnd"/>
      <w:r w:rsidRPr="74280BB5">
        <w:rPr>
          <w:sz w:val="20"/>
          <w:szCs w:val="20"/>
          <w:lang w:val="en-US"/>
        </w:rPr>
        <w:t xml:space="preserve"> 2015, p. </w:t>
      </w:r>
      <w:r>
        <w:rPr>
          <w:sz w:val="20"/>
          <w:szCs w:val="20"/>
          <w:lang w:val="en-US"/>
        </w:rPr>
        <w:t>22</w:t>
      </w:r>
      <w:r w:rsidRPr="74280BB5">
        <w:rPr>
          <w:sz w:val="20"/>
          <w:szCs w:val="20"/>
          <w:lang w:val="en-US"/>
        </w:rPr>
        <w:t>.</w:t>
      </w:r>
    </w:p>
  </w:footnote>
  <w:footnote w:id="283">
    <w:p w14:paraId="7939D889" w14:textId="77777777" w:rsidR="00030E28" w:rsidRPr="005D030E" w:rsidRDefault="00030E28" w:rsidP="00207D2A">
      <w:pPr>
        <w:spacing w:before="0"/>
        <w:rPr>
          <w:sz w:val="20"/>
          <w:szCs w:val="20"/>
          <w:lang w:val="en-US"/>
        </w:rPr>
      </w:pPr>
      <w:r w:rsidRPr="00DE40E5">
        <w:rPr>
          <w:rStyle w:val="Rimandonotaapidipagina"/>
        </w:rPr>
        <w:footnoteRef/>
      </w:r>
      <w:r w:rsidRPr="005D030E">
        <w:rPr>
          <w:sz w:val="20"/>
          <w:szCs w:val="20"/>
          <w:lang w:val="en-US"/>
        </w:rPr>
        <w:t xml:space="preserve"> </w:t>
      </w:r>
      <w:bookmarkStart w:id="100" w:name="_Hlk510617580"/>
      <w:r w:rsidRPr="005D030E">
        <w:rPr>
          <w:sz w:val="20"/>
          <w:szCs w:val="20"/>
          <w:lang w:val="en-US"/>
        </w:rPr>
        <w:t xml:space="preserve">FAO Nigeria, </w:t>
      </w:r>
      <w:hyperlink r:id="rId269" w:history="1">
        <w:r w:rsidRPr="00B01068">
          <w:rPr>
            <w:rStyle w:val="Collegamentoipertestuale1"/>
            <w:i/>
            <w:iCs/>
            <w:sz w:val="20"/>
            <w:szCs w:val="20"/>
            <w:lang w:val="en-US"/>
          </w:rPr>
          <w:t>FAO Country Programming Framework (CPF) Federal Republic of Nigeria 2013-2017</w:t>
        </w:r>
      </w:hyperlink>
      <w:bookmarkEnd w:id="100"/>
      <w:r w:rsidRPr="00B83C1C">
        <w:rPr>
          <w:sz w:val="20"/>
          <w:szCs w:val="20"/>
          <w:lang w:val="en-US"/>
        </w:rPr>
        <w:t>,</w:t>
      </w:r>
      <w:r w:rsidRPr="005D030E">
        <w:rPr>
          <w:sz w:val="20"/>
          <w:szCs w:val="20"/>
          <w:lang w:val="en-US"/>
        </w:rPr>
        <w:t xml:space="preserve"> </w:t>
      </w:r>
      <w:r>
        <w:rPr>
          <w:sz w:val="20"/>
          <w:szCs w:val="20"/>
          <w:lang w:val="en-US"/>
        </w:rPr>
        <w:t xml:space="preserve">2017, </w:t>
      </w:r>
      <w:r w:rsidRPr="005D030E">
        <w:rPr>
          <w:sz w:val="20"/>
          <w:szCs w:val="20"/>
          <w:lang w:val="en-US"/>
        </w:rPr>
        <w:t>p. 5.</w:t>
      </w:r>
    </w:p>
  </w:footnote>
  <w:footnote w:id="284">
    <w:p w14:paraId="3B350A2A" w14:textId="60B73119" w:rsidR="00030E28" w:rsidRPr="00B3063E" w:rsidRDefault="00030E28" w:rsidP="00207D2A">
      <w:pPr>
        <w:pStyle w:val="Testonotaapidipagina"/>
        <w:rPr>
          <w:lang w:val="en-US"/>
        </w:rPr>
      </w:pPr>
      <w:r>
        <w:rPr>
          <w:rStyle w:val="Rimandonotaapidipagina"/>
        </w:rPr>
        <w:footnoteRef/>
      </w:r>
      <w:r w:rsidRPr="005344B0">
        <w:rPr>
          <w:lang w:val="en-US"/>
        </w:rPr>
        <w:t xml:space="preserve"> </w:t>
      </w:r>
      <w:r>
        <w:rPr>
          <w:lang w:val="en-US"/>
        </w:rPr>
        <w:t xml:space="preserve">International Association for Impact Assessment, </w:t>
      </w:r>
      <w:hyperlink r:id="rId270" w:history="1">
        <w:r w:rsidRPr="00B3063E">
          <w:rPr>
            <w:rStyle w:val="Collegamentoipertestuale1"/>
            <w:i/>
            <w:iCs/>
            <w:lang w:val="en-US"/>
          </w:rPr>
          <w:t>Climate Change, and Land Degradation in Nigeria: The Role of Impact Assessment</w:t>
        </w:r>
      </w:hyperlink>
      <w:r w:rsidRPr="00B3063E">
        <w:rPr>
          <w:lang w:val="en-US"/>
        </w:rPr>
        <w:t xml:space="preserve">, </w:t>
      </w:r>
      <w:proofErr w:type="spellStart"/>
      <w:r w:rsidRPr="00B3063E">
        <w:rPr>
          <w:lang w:val="en-US"/>
        </w:rPr>
        <w:t>aprile</w:t>
      </w:r>
      <w:proofErr w:type="spellEnd"/>
      <w:r w:rsidRPr="00B3063E">
        <w:rPr>
          <w:lang w:val="en-US"/>
        </w:rPr>
        <w:t xml:space="preserve"> 2017. </w:t>
      </w:r>
    </w:p>
  </w:footnote>
  <w:footnote w:id="285">
    <w:p w14:paraId="7CD3B39D" w14:textId="0F182B55" w:rsidR="00030E28" w:rsidRPr="008C3CED" w:rsidRDefault="00030E28" w:rsidP="00207D2A">
      <w:pPr>
        <w:pStyle w:val="Testonotaapidipagina"/>
        <w:rPr>
          <w:b/>
          <w:bCs/>
          <w:lang w:val="en-US"/>
        </w:rPr>
      </w:pPr>
      <w:r w:rsidRPr="00B3063E">
        <w:rPr>
          <w:rStyle w:val="Rimandonotaapidipagina"/>
        </w:rPr>
        <w:footnoteRef/>
      </w:r>
      <w:r w:rsidRPr="00B3063E">
        <w:rPr>
          <w:lang w:val="en-US"/>
        </w:rPr>
        <w:t xml:space="preserve"> </w:t>
      </w:r>
      <w:bookmarkStart w:id="101" w:name="_Hlk511668455"/>
      <w:proofErr w:type="spellStart"/>
      <w:r w:rsidRPr="00B3063E">
        <w:rPr>
          <w:lang w:val="en-US"/>
        </w:rPr>
        <w:t>Olagunju</w:t>
      </w:r>
      <w:proofErr w:type="spellEnd"/>
      <w:r w:rsidRPr="00B3063E">
        <w:rPr>
          <w:lang w:val="en-US"/>
        </w:rPr>
        <w:t xml:space="preserve">, </w:t>
      </w:r>
      <w:proofErr w:type="spellStart"/>
      <w:r w:rsidRPr="00B3063E">
        <w:rPr>
          <w:lang w:val="en-US"/>
        </w:rPr>
        <w:t>Temidayo</w:t>
      </w:r>
      <w:proofErr w:type="spellEnd"/>
      <w:r w:rsidRPr="00B3063E">
        <w:rPr>
          <w:lang w:val="en-US"/>
        </w:rPr>
        <w:t xml:space="preserve"> Ebenezer, </w:t>
      </w:r>
      <w:hyperlink r:id="rId271" w:history="1">
        <w:r w:rsidRPr="00B3063E">
          <w:rPr>
            <w:rStyle w:val="Collegamentoipertestuale1"/>
            <w:i/>
            <w:iCs/>
            <w:lang w:val="en-US"/>
          </w:rPr>
          <w:t>Drought, desertification and the Nigerian environment: A review</w:t>
        </w:r>
      </w:hyperlink>
      <w:r w:rsidRPr="00B3063E">
        <w:rPr>
          <w:lang w:val="en-US"/>
        </w:rPr>
        <w:t xml:space="preserve">, in </w:t>
      </w:r>
      <w:r w:rsidRPr="00B3063E">
        <w:rPr>
          <w:i/>
          <w:iCs/>
          <w:lang w:val="en-US"/>
        </w:rPr>
        <w:t>Journal of Ecology and the Natural Environment</w:t>
      </w:r>
      <w:r w:rsidRPr="00B3063E">
        <w:rPr>
          <w:lang w:val="en-US"/>
        </w:rPr>
        <w:t xml:space="preserve">, </w:t>
      </w:r>
      <w:proofErr w:type="spellStart"/>
      <w:r w:rsidRPr="00B3063E">
        <w:rPr>
          <w:lang w:val="en-US"/>
        </w:rPr>
        <w:t>luglio</w:t>
      </w:r>
      <w:proofErr w:type="spellEnd"/>
      <w:r w:rsidRPr="00B3063E">
        <w:rPr>
          <w:lang w:val="en-US"/>
        </w:rPr>
        <w:t xml:space="preserve"> 2015</w:t>
      </w:r>
      <w:bookmarkEnd w:id="101"/>
      <w:r w:rsidRPr="00B3063E">
        <w:rPr>
          <w:lang w:val="en-US"/>
        </w:rPr>
        <w:t>, pp. 202-205.</w:t>
      </w:r>
    </w:p>
  </w:footnote>
  <w:footnote w:id="286">
    <w:p w14:paraId="52105AA2" w14:textId="77777777" w:rsidR="00030E28" w:rsidRPr="0085233E" w:rsidRDefault="00030E28" w:rsidP="00D61B9F">
      <w:pPr>
        <w:pStyle w:val="Testonotaapidipagina"/>
        <w:rPr>
          <w:lang w:val="en-US"/>
        </w:rPr>
      </w:pPr>
      <w:r>
        <w:rPr>
          <w:rStyle w:val="Rimandonotaapidipagina"/>
        </w:rPr>
        <w:footnoteRef/>
      </w:r>
      <w:r w:rsidRPr="0085233E">
        <w:rPr>
          <w:lang w:val="en-US"/>
        </w:rPr>
        <w:t xml:space="preserve"> </w:t>
      </w:r>
      <w:r>
        <w:rPr>
          <w:lang w:val="en-US"/>
        </w:rPr>
        <w:t xml:space="preserve">International Crisis Group, </w:t>
      </w:r>
      <w:hyperlink r:id="rId272" w:history="1">
        <w:r w:rsidRPr="006152E7">
          <w:rPr>
            <w:rStyle w:val="Collegamentoipertestuale"/>
            <w:i/>
            <w:iCs/>
            <w:lang w:val="en-US"/>
          </w:rPr>
          <w:t xml:space="preserve">Stopping Nigeria’s </w:t>
        </w:r>
        <w:proofErr w:type="spellStart"/>
        <w:r w:rsidRPr="006152E7">
          <w:rPr>
            <w:rStyle w:val="Collegamentoipertestuale"/>
            <w:i/>
            <w:iCs/>
            <w:lang w:val="en-US"/>
          </w:rPr>
          <w:t>Spiralling</w:t>
        </w:r>
        <w:proofErr w:type="spellEnd"/>
        <w:r w:rsidRPr="006152E7">
          <w:rPr>
            <w:rStyle w:val="Collegamentoipertestuale"/>
            <w:i/>
            <w:iCs/>
            <w:lang w:val="en-US"/>
          </w:rPr>
          <w:t xml:space="preserve"> Farmer-Herder Violence</w:t>
        </w:r>
      </w:hyperlink>
      <w:r>
        <w:rPr>
          <w:lang w:val="en-US"/>
        </w:rPr>
        <w:t xml:space="preserve">, 26 </w:t>
      </w:r>
      <w:proofErr w:type="spellStart"/>
      <w:r>
        <w:rPr>
          <w:lang w:val="en-US"/>
        </w:rPr>
        <w:t>luglio</w:t>
      </w:r>
      <w:proofErr w:type="spellEnd"/>
      <w:r>
        <w:rPr>
          <w:lang w:val="en-US"/>
        </w:rPr>
        <w:t xml:space="preserve"> 2018, p. 4.</w:t>
      </w:r>
    </w:p>
  </w:footnote>
  <w:footnote w:id="287">
    <w:p w14:paraId="5871D05E" w14:textId="77777777" w:rsidR="00030E28" w:rsidRPr="003C2493" w:rsidRDefault="00030E28" w:rsidP="00D61B9F">
      <w:pPr>
        <w:pStyle w:val="Testonotaapidipagina"/>
        <w:rPr>
          <w:lang w:val="en-US"/>
        </w:rPr>
      </w:pPr>
      <w:r>
        <w:rPr>
          <w:rStyle w:val="Rimandonotaapidipagina"/>
        </w:rPr>
        <w:footnoteRef/>
      </w:r>
      <w:r w:rsidRPr="003C2493">
        <w:rPr>
          <w:lang w:val="en-US"/>
        </w:rPr>
        <w:t xml:space="preserve"> </w:t>
      </w:r>
      <w:r w:rsidRPr="00691DBE">
        <w:rPr>
          <w:lang w:val="en-US"/>
        </w:rPr>
        <w:t xml:space="preserve">International Crisis Group, </w:t>
      </w:r>
      <w:hyperlink r:id="rId273" w:history="1">
        <w:r w:rsidRPr="3B1215B0">
          <w:rPr>
            <w:rStyle w:val="Collegamentoipertestuale"/>
            <w:i/>
            <w:iCs/>
            <w:lang w:val="en-US"/>
          </w:rPr>
          <w:t>Herders against Farmers, Nigeria’s expanding Deadly Conflict</w:t>
        </w:r>
      </w:hyperlink>
      <w:r w:rsidRPr="00691DBE">
        <w:rPr>
          <w:lang w:val="en-US"/>
        </w:rPr>
        <w:t xml:space="preserve">, </w:t>
      </w:r>
      <w:proofErr w:type="spellStart"/>
      <w:r w:rsidRPr="00691DBE">
        <w:rPr>
          <w:lang w:val="en-US"/>
        </w:rPr>
        <w:t>settembre</w:t>
      </w:r>
      <w:proofErr w:type="spellEnd"/>
      <w:r w:rsidRPr="00691DBE">
        <w:rPr>
          <w:lang w:val="en-US"/>
        </w:rPr>
        <w:t xml:space="preserve"> 2017, pp</w:t>
      </w:r>
      <w:r>
        <w:rPr>
          <w:lang w:val="en-US"/>
        </w:rPr>
        <w:t>.</w:t>
      </w:r>
      <w:r w:rsidRPr="00691DBE">
        <w:rPr>
          <w:lang w:val="en-US"/>
        </w:rPr>
        <w:t xml:space="preserve"> </w:t>
      </w:r>
      <w:proofErr w:type="spellStart"/>
      <w:r w:rsidRPr="00691DBE">
        <w:rPr>
          <w:lang w:val="en-US"/>
        </w:rPr>
        <w:t>i</w:t>
      </w:r>
      <w:proofErr w:type="spellEnd"/>
      <w:r w:rsidRPr="00691DBE">
        <w:rPr>
          <w:lang w:val="en-US"/>
        </w:rPr>
        <w:t>-ii</w:t>
      </w:r>
      <w:r>
        <w:rPr>
          <w:lang w:val="en-US"/>
        </w:rPr>
        <w:t>.</w:t>
      </w:r>
    </w:p>
  </w:footnote>
  <w:footnote w:id="288">
    <w:p w14:paraId="215385FC" w14:textId="77777777" w:rsidR="00030E28" w:rsidRPr="0085233E" w:rsidRDefault="00030E28" w:rsidP="00D61B9F">
      <w:pPr>
        <w:pStyle w:val="Testonotaapidipagina"/>
        <w:rPr>
          <w:lang w:val="en-GB"/>
        </w:rPr>
      </w:pPr>
      <w:r>
        <w:rPr>
          <w:rStyle w:val="Rimandonotaapidipagina"/>
        </w:rPr>
        <w:footnoteRef/>
      </w:r>
      <w:r w:rsidRPr="0085233E">
        <w:rPr>
          <w:lang w:val="en-US"/>
        </w:rPr>
        <w:t xml:space="preserve"> </w:t>
      </w:r>
      <w:r>
        <w:rPr>
          <w:lang w:val="en-US"/>
        </w:rPr>
        <w:t xml:space="preserve">International Crisis Group, </w:t>
      </w:r>
      <w:hyperlink r:id="rId274" w:history="1">
        <w:r w:rsidRPr="006152E7">
          <w:rPr>
            <w:rStyle w:val="Collegamentoipertestuale"/>
            <w:i/>
            <w:iCs/>
            <w:lang w:val="en-US"/>
          </w:rPr>
          <w:t xml:space="preserve">Stopping Nigeria’s </w:t>
        </w:r>
        <w:proofErr w:type="spellStart"/>
        <w:r w:rsidRPr="006152E7">
          <w:rPr>
            <w:rStyle w:val="Collegamentoipertestuale"/>
            <w:i/>
            <w:iCs/>
            <w:lang w:val="en-US"/>
          </w:rPr>
          <w:t>Spiralling</w:t>
        </w:r>
        <w:proofErr w:type="spellEnd"/>
        <w:r w:rsidRPr="006152E7">
          <w:rPr>
            <w:rStyle w:val="Collegamentoipertestuale"/>
            <w:i/>
            <w:iCs/>
            <w:lang w:val="en-US"/>
          </w:rPr>
          <w:t xml:space="preserve"> Farmer-Herder Violence</w:t>
        </w:r>
      </w:hyperlink>
      <w:r>
        <w:rPr>
          <w:lang w:val="en-US"/>
        </w:rPr>
        <w:t xml:space="preserve">, 26 </w:t>
      </w:r>
      <w:proofErr w:type="spellStart"/>
      <w:r>
        <w:rPr>
          <w:lang w:val="en-US"/>
        </w:rPr>
        <w:t>luglio</w:t>
      </w:r>
      <w:proofErr w:type="spellEnd"/>
      <w:r>
        <w:rPr>
          <w:lang w:val="en-US"/>
        </w:rPr>
        <w:t xml:space="preserve"> 2018, p. 4.</w:t>
      </w:r>
    </w:p>
  </w:footnote>
  <w:footnote w:id="289">
    <w:p w14:paraId="1C47D43D" w14:textId="77777777" w:rsidR="00030E28" w:rsidRPr="005D030E" w:rsidRDefault="00030E28" w:rsidP="00D61B9F">
      <w:pPr>
        <w:pStyle w:val="Testonotaapidipagina"/>
        <w:rPr>
          <w:i/>
          <w:iCs/>
          <w:lang w:val="en-US"/>
        </w:rPr>
      </w:pPr>
      <w:r>
        <w:rPr>
          <w:rStyle w:val="Rimandonotaapidipagina"/>
        </w:rPr>
        <w:footnoteRef/>
      </w:r>
      <w:r>
        <w:rPr>
          <w:lang w:val="en-US"/>
        </w:rPr>
        <w:t xml:space="preserve"> </w:t>
      </w:r>
      <w:r w:rsidRPr="005344B0">
        <w:rPr>
          <w:lang w:val="en-US"/>
        </w:rPr>
        <w:t>Assessment Capacity Pro</w:t>
      </w:r>
      <w:r>
        <w:rPr>
          <w:lang w:val="en-US"/>
        </w:rPr>
        <w:t>j</w:t>
      </w:r>
      <w:r w:rsidRPr="005344B0">
        <w:rPr>
          <w:lang w:val="en-US"/>
        </w:rPr>
        <w:t xml:space="preserve">ect, </w:t>
      </w:r>
      <w:hyperlink r:id="rId275" w:history="1">
        <w:r w:rsidRPr="3B1215B0">
          <w:rPr>
            <w:rStyle w:val="Collegamentoipertestuale1"/>
            <w:i/>
            <w:iCs/>
            <w:lang w:val="en-US"/>
          </w:rPr>
          <w:t>Nigeria: Farmer-Fulani Herder Violence in Benue, Kaduna and Plateau States</w:t>
        </w:r>
      </w:hyperlink>
      <w:r w:rsidRPr="005344B0">
        <w:rPr>
          <w:lang w:val="en-US"/>
        </w:rPr>
        <w:t xml:space="preserve">, </w:t>
      </w:r>
      <w:proofErr w:type="spellStart"/>
      <w:r w:rsidRPr="005344B0">
        <w:rPr>
          <w:lang w:val="en-US"/>
        </w:rPr>
        <w:t>marzo</w:t>
      </w:r>
      <w:proofErr w:type="spellEnd"/>
      <w:r w:rsidRPr="005344B0">
        <w:rPr>
          <w:lang w:val="en-US"/>
        </w:rPr>
        <w:t xml:space="preserve"> 2017</w:t>
      </w:r>
      <w:r>
        <w:rPr>
          <w:lang w:val="en-US"/>
        </w:rPr>
        <w:t>, par. 1.</w:t>
      </w:r>
    </w:p>
  </w:footnote>
  <w:footnote w:id="290">
    <w:p w14:paraId="0AA5EAC6" w14:textId="77777777" w:rsidR="00030E28" w:rsidRPr="0085233E" w:rsidRDefault="00030E28" w:rsidP="00D61B9F">
      <w:pPr>
        <w:pStyle w:val="Testonotaapidipagina"/>
        <w:rPr>
          <w:lang w:val="en-US"/>
        </w:rPr>
      </w:pPr>
      <w:r>
        <w:rPr>
          <w:rStyle w:val="Rimandonotaapidipagina"/>
        </w:rPr>
        <w:footnoteRef/>
      </w:r>
      <w:r w:rsidRPr="0085233E">
        <w:rPr>
          <w:lang w:val="en-US"/>
        </w:rPr>
        <w:t xml:space="preserve"> </w:t>
      </w:r>
      <w:r>
        <w:rPr>
          <w:lang w:val="en-US"/>
        </w:rPr>
        <w:t xml:space="preserve">International Crisis Group, </w:t>
      </w:r>
      <w:hyperlink r:id="rId276" w:history="1">
        <w:r w:rsidRPr="006152E7">
          <w:rPr>
            <w:rStyle w:val="Collegamentoipertestuale"/>
            <w:i/>
            <w:iCs/>
            <w:lang w:val="en-US"/>
          </w:rPr>
          <w:t xml:space="preserve">Stopping Nigeria’s </w:t>
        </w:r>
        <w:proofErr w:type="spellStart"/>
        <w:r w:rsidRPr="006152E7">
          <w:rPr>
            <w:rStyle w:val="Collegamentoipertestuale"/>
            <w:i/>
            <w:iCs/>
            <w:lang w:val="en-US"/>
          </w:rPr>
          <w:t>Spiralling</w:t>
        </w:r>
        <w:proofErr w:type="spellEnd"/>
        <w:r w:rsidRPr="006152E7">
          <w:rPr>
            <w:rStyle w:val="Collegamentoipertestuale"/>
            <w:i/>
            <w:iCs/>
            <w:lang w:val="en-US"/>
          </w:rPr>
          <w:t xml:space="preserve"> Farmer-Herder Violence</w:t>
        </w:r>
      </w:hyperlink>
      <w:r>
        <w:rPr>
          <w:lang w:val="en-US"/>
        </w:rPr>
        <w:t xml:space="preserve">, 26 </w:t>
      </w:r>
      <w:proofErr w:type="spellStart"/>
      <w:r>
        <w:rPr>
          <w:lang w:val="en-US"/>
        </w:rPr>
        <w:t>luglio</w:t>
      </w:r>
      <w:proofErr w:type="spellEnd"/>
      <w:r>
        <w:rPr>
          <w:lang w:val="en-US"/>
        </w:rPr>
        <w:t xml:space="preserve"> 2018, p. 12.</w:t>
      </w:r>
    </w:p>
  </w:footnote>
  <w:footnote w:id="291">
    <w:p w14:paraId="1A2C73C4" w14:textId="77777777" w:rsidR="00030E28" w:rsidRPr="0085233E" w:rsidRDefault="00030E28" w:rsidP="00D61B9F">
      <w:pPr>
        <w:pStyle w:val="Testonotaapidipagina"/>
        <w:rPr>
          <w:lang w:val="en-US"/>
        </w:rPr>
      </w:pPr>
      <w:r>
        <w:rPr>
          <w:rStyle w:val="Rimandonotaapidipagina"/>
        </w:rPr>
        <w:footnoteRef/>
      </w:r>
      <w:r w:rsidRPr="0085233E">
        <w:rPr>
          <w:lang w:val="en-US"/>
        </w:rPr>
        <w:t xml:space="preserve"> </w:t>
      </w:r>
      <w:r>
        <w:rPr>
          <w:lang w:val="en-US"/>
        </w:rPr>
        <w:t xml:space="preserve">UNEP, </w:t>
      </w:r>
      <w:hyperlink r:id="rId277" w:history="1">
        <w:r w:rsidRPr="00835D33">
          <w:rPr>
            <w:rStyle w:val="Collegamentoipertestuale"/>
            <w:i/>
            <w:iCs/>
            <w:lang w:val="en-US"/>
          </w:rPr>
          <w:t>Environmental cooperation as a pathway to resolve Nigeria’s deadly farmer-herder conflict</w:t>
        </w:r>
      </w:hyperlink>
      <w:r>
        <w:rPr>
          <w:lang w:val="en-US"/>
        </w:rPr>
        <w:t xml:space="preserve">, 4 </w:t>
      </w:r>
      <w:proofErr w:type="spellStart"/>
      <w:r>
        <w:rPr>
          <w:lang w:val="en-US"/>
        </w:rPr>
        <w:t>ottobre</w:t>
      </w:r>
      <w:proofErr w:type="spellEnd"/>
      <w:r>
        <w:rPr>
          <w:lang w:val="en-US"/>
        </w:rPr>
        <w:t xml:space="preserve"> 2018.</w:t>
      </w:r>
    </w:p>
  </w:footnote>
  <w:footnote w:id="292">
    <w:p w14:paraId="3661E4C5" w14:textId="77777777" w:rsidR="00030E28" w:rsidRPr="003C2493" w:rsidRDefault="00030E28" w:rsidP="00D61B9F">
      <w:pPr>
        <w:pStyle w:val="Testonotaapidipagina"/>
        <w:rPr>
          <w:lang w:val="en-US"/>
        </w:rPr>
      </w:pPr>
      <w:r>
        <w:rPr>
          <w:rStyle w:val="Rimandonotaapidipagina"/>
        </w:rPr>
        <w:footnoteRef/>
      </w:r>
      <w:r w:rsidRPr="003C2493">
        <w:rPr>
          <w:lang w:val="en-US"/>
        </w:rPr>
        <w:t xml:space="preserve"> ACNUR, </w:t>
      </w:r>
      <w:hyperlink r:id="rId278" w:history="1">
        <w:r w:rsidRPr="3B1215B0">
          <w:rPr>
            <w:rStyle w:val="Collegamentoipertestuale"/>
            <w:i/>
            <w:iCs/>
            <w:lang w:val="en-US"/>
          </w:rPr>
          <w:t>UNHCR urges dialogue to end herder, farmer clashes in Nigeria</w:t>
        </w:r>
      </w:hyperlink>
      <w:r w:rsidRPr="348BE7E3">
        <w:rPr>
          <w:lang w:val="en-US"/>
        </w:rPr>
        <w:t xml:space="preserve">, </w:t>
      </w:r>
      <w:proofErr w:type="spellStart"/>
      <w:r w:rsidRPr="348BE7E3">
        <w:rPr>
          <w:lang w:val="en-US"/>
        </w:rPr>
        <w:t>maggio</w:t>
      </w:r>
      <w:proofErr w:type="spellEnd"/>
      <w:r w:rsidRPr="348BE7E3">
        <w:rPr>
          <w:lang w:val="en-US"/>
        </w:rPr>
        <w:t xml:space="preserve"> 2016.</w:t>
      </w:r>
    </w:p>
  </w:footnote>
  <w:footnote w:id="293">
    <w:p w14:paraId="649226BE" w14:textId="02B3F7DA" w:rsidR="00030E28" w:rsidRPr="003C2493" w:rsidRDefault="00030E28" w:rsidP="00D61B9F">
      <w:pPr>
        <w:pStyle w:val="Testonotaapidipagina"/>
        <w:rPr>
          <w:lang w:val="en-US"/>
        </w:rPr>
      </w:pPr>
      <w:r>
        <w:rPr>
          <w:rStyle w:val="Rimandonotaapidipagina"/>
        </w:rPr>
        <w:footnoteRef/>
      </w:r>
      <w:r w:rsidRPr="003C2493">
        <w:rPr>
          <w:lang w:val="en-US"/>
        </w:rPr>
        <w:t xml:space="preserve"> </w:t>
      </w:r>
      <w:proofErr w:type="spellStart"/>
      <w:r>
        <w:rPr>
          <w:lang w:val="en-US"/>
        </w:rPr>
        <w:t>Consiglio</w:t>
      </w:r>
      <w:proofErr w:type="spellEnd"/>
      <w:r>
        <w:rPr>
          <w:lang w:val="en-US"/>
        </w:rPr>
        <w:t xml:space="preserve"> </w:t>
      </w:r>
      <w:proofErr w:type="spellStart"/>
      <w:r>
        <w:rPr>
          <w:lang w:val="en-US"/>
        </w:rPr>
        <w:t>dei</w:t>
      </w:r>
      <w:proofErr w:type="spellEnd"/>
      <w:r>
        <w:rPr>
          <w:lang w:val="en-US"/>
        </w:rPr>
        <w:t xml:space="preserve"> </w:t>
      </w:r>
      <w:proofErr w:type="spellStart"/>
      <w:r>
        <w:rPr>
          <w:lang w:val="en-US"/>
        </w:rPr>
        <w:t>diritti</w:t>
      </w:r>
      <w:proofErr w:type="spellEnd"/>
      <w:r>
        <w:rPr>
          <w:lang w:val="en-US"/>
        </w:rPr>
        <w:t xml:space="preserve"> </w:t>
      </w:r>
      <w:proofErr w:type="spellStart"/>
      <w:r>
        <w:rPr>
          <w:lang w:val="en-US"/>
        </w:rPr>
        <w:t>umani</w:t>
      </w:r>
      <w:proofErr w:type="spellEnd"/>
      <w:r>
        <w:rPr>
          <w:lang w:val="en-US"/>
        </w:rPr>
        <w:t xml:space="preserve"> </w:t>
      </w:r>
      <w:proofErr w:type="spellStart"/>
      <w:r>
        <w:rPr>
          <w:lang w:val="en-US"/>
        </w:rPr>
        <w:t>delle</w:t>
      </w:r>
      <w:proofErr w:type="spellEnd"/>
      <w:r>
        <w:rPr>
          <w:lang w:val="en-US"/>
        </w:rPr>
        <w:t xml:space="preserve"> NU</w:t>
      </w:r>
      <w:r w:rsidRPr="3B1215B0">
        <w:rPr>
          <w:i/>
          <w:iCs/>
          <w:lang w:val="en-US"/>
        </w:rPr>
        <w:t xml:space="preserve">, </w:t>
      </w:r>
      <w:hyperlink r:id="rId279" w:history="1">
        <w:r w:rsidRPr="3B1215B0">
          <w:rPr>
            <w:rStyle w:val="Collegamentoipertestuale"/>
            <w:i/>
            <w:iCs/>
            <w:lang w:val="en-US"/>
          </w:rPr>
          <w:t>Report of the Special Rapporteur on the human rights of internally displaced persons on his mission to Nigeria</w:t>
        </w:r>
      </w:hyperlink>
      <w:r w:rsidRPr="003C2493">
        <w:rPr>
          <w:lang w:val="en-US"/>
        </w:rPr>
        <w:t xml:space="preserve">, </w:t>
      </w:r>
      <w:proofErr w:type="spellStart"/>
      <w:r w:rsidRPr="003C2493">
        <w:rPr>
          <w:lang w:val="en-US"/>
        </w:rPr>
        <w:t>giugno</w:t>
      </w:r>
      <w:proofErr w:type="spellEnd"/>
      <w:r w:rsidRPr="003C2493">
        <w:rPr>
          <w:lang w:val="en-US"/>
        </w:rPr>
        <w:t xml:space="preserve"> 2017, par. 1</w:t>
      </w:r>
      <w:r>
        <w:rPr>
          <w:lang w:val="en-US"/>
        </w:rPr>
        <w:t>.</w:t>
      </w:r>
    </w:p>
  </w:footnote>
  <w:footnote w:id="294">
    <w:p w14:paraId="55E5244F" w14:textId="77777777" w:rsidR="00030E28" w:rsidRPr="005344B0" w:rsidRDefault="00030E28" w:rsidP="00D61B9F">
      <w:pPr>
        <w:pStyle w:val="Testonotaapidipagina"/>
        <w:rPr>
          <w:lang w:val="en-US"/>
        </w:rPr>
      </w:pPr>
      <w:r>
        <w:rPr>
          <w:rStyle w:val="Rimandonotaapidipagina"/>
        </w:rPr>
        <w:footnoteRef/>
      </w:r>
      <w:r w:rsidRPr="005344B0">
        <w:rPr>
          <w:lang w:val="en-US"/>
        </w:rPr>
        <w:t xml:space="preserve"> </w:t>
      </w:r>
      <w:bookmarkStart w:id="103" w:name="_Hlk510618136"/>
      <w:r w:rsidRPr="00691DBE">
        <w:rPr>
          <w:lang w:val="en-US"/>
        </w:rPr>
        <w:t xml:space="preserve">International Crisis Group, </w:t>
      </w:r>
      <w:hyperlink r:id="rId280" w:history="1">
        <w:r w:rsidRPr="3B1215B0">
          <w:rPr>
            <w:rStyle w:val="Collegamentoipertestuale"/>
            <w:i/>
            <w:iCs/>
            <w:lang w:val="en-US"/>
          </w:rPr>
          <w:t>Herders against Farmers, Nigeria’s expanding Deadly Conflict</w:t>
        </w:r>
      </w:hyperlink>
      <w:r w:rsidRPr="00691DBE">
        <w:rPr>
          <w:lang w:val="en-US"/>
        </w:rPr>
        <w:t xml:space="preserve">, </w:t>
      </w:r>
      <w:proofErr w:type="spellStart"/>
      <w:r w:rsidRPr="00691DBE">
        <w:rPr>
          <w:lang w:val="en-US"/>
        </w:rPr>
        <w:t>settembre</w:t>
      </w:r>
      <w:proofErr w:type="spellEnd"/>
      <w:r w:rsidRPr="00691DBE">
        <w:rPr>
          <w:lang w:val="en-US"/>
        </w:rPr>
        <w:t xml:space="preserve"> 2017, pp</w:t>
      </w:r>
      <w:r>
        <w:rPr>
          <w:lang w:val="en-US"/>
        </w:rPr>
        <w:t>.</w:t>
      </w:r>
      <w:r w:rsidRPr="00691DBE">
        <w:rPr>
          <w:lang w:val="en-US"/>
        </w:rPr>
        <w:t xml:space="preserve"> </w:t>
      </w:r>
      <w:proofErr w:type="spellStart"/>
      <w:r w:rsidRPr="00691DBE">
        <w:rPr>
          <w:lang w:val="en-US"/>
        </w:rPr>
        <w:t>i</w:t>
      </w:r>
      <w:proofErr w:type="spellEnd"/>
      <w:r w:rsidRPr="00691DBE">
        <w:rPr>
          <w:lang w:val="en-US"/>
        </w:rPr>
        <w:t>-ii</w:t>
      </w:r>
      <w:bookmarkEnd w:id="103"/>
      <w:r>
        <w:rPr>
          <w:lang w:val="en-US"/>
        </w:rPr>
        <w:t>.</w:t>
      </w:r>
    </w:p>
  </w:footnote>
  <w:footnote w:id="295">
    <w:p w14:paraId="0C607BA8" w14:textId="77777777" w:rsidR="00030E28" w:rsidRPr="0085233E" w:rsidRDefault="00030E28" w:rsidP="00077EEF">
      <w:pPr>
        <w:pStyle w:val="Testonotaapidipagina"/>
        <w:rPr>
          <w:lang w:val="en-US"/>
        </w:rPr>
      </w:pPr>
      <w:r>
        <w:rPr>
          <w:rStyle w:val="Rimandonotaapidipagina"/>
        </w:rPr>
        <w:footnoteRef/>
      </w:r>
      <w:r w:rsidRPr="0085233E">
        <w:rPr>
          <w:lang w:val="en-US"/>
        </w:rPr>
        <w:t xml:space="preserve"> UNICC, </w:t>
      </w:r>
      <w:hyperlink r:id="rId281" w:history="1">
        <w:r w:rsidRPr="003301C1">
          <w:rPr>
            <w:rStyle w:val="Collegamentoipertestuale"/>
            <w:i/>
            <w:iCs/>
            <w:lang w:val="en-US"/>
          </w:rPr>
          <w:t>United Nations Convention to Co</w:t>
        </w:r>
        <w:r w:rsidRPr="0085233E">
          <w:rPr>
            <w:rStyle w:val="Collegamentoipertestuale"/>
            <w:lang w:val="en-US"/>
          </w:rPr>
          <w:t>m</w:t>
        </w:r>
        <w:r w:rsidRPr="00387868">
          <w:rPr>
            <w:rStyle w:val="Collegamentoipertestuale"/>
            <w:i/>
            <w:iCs/>
            <w:lang w:val="en-US"/>
          </w:rPr>
          <w:t xml:space="preserve">bat Desertification (UNCCD) – New Partner </w:t>
        </w:r>
        <w:proofErr w:type="spellStart"/>
        <w:r w:rsidRPr="00387868">
          <w:rPr>
            <w:rStyle w:val="Collegamentoipertestuale"/>
            <w:i/>
            <w:iCs/>
            <w:lang w:val="en-US"/>
          </w:rPr>
          <w:t>Organisation</w:t>
        </w:r>
        <w:proofErr w:type="spellEnd"/>
      </w:hyperlink>
      <w:r>
        <w:rPr>
          <w:lang w:val="en-US"/>
        </w:rPr>
        <w:t xml:space="preserve">, 24 </w:t>
      </w:r>
      <w:proofErr w:type="spellStart"/>
      <w:r>
        <w:rPr>
          <w:lang w:val="en-US"/>
        </w:rPr>
        <w:t>ottobre</w:t>
      </w:r>
      <w:proofErr w:type="spellEnd"/>
      <w:r>
        <w:rPr>
          <w:lang w:val="en-US"/>
        </w:rPr>
        <w:t xml:space="preserve"> 2019.</w:t>
      </w:r>
    </w:p>
  </w:footnote>
  <w:footnote w:id="296">
    <w:p w14:paraId="381D7734" w14:textId="77777777" w:rsidR="00030E28" w:rsidRPr="001D2E9B" w:rsidRDefault="00030E28" w:rsidP="00406DFB">
      <w:pPr>
        <w:pStyle w:val="Testonotaapidipagina"/>
        <w:rPr>
          <w:i/>
          <w:iCs/>
          <w:lang w:val="en-US"/>
        </w:rPr>
      </w:pPr>
      <w:r>
        <w:rPr>
          <w:rStyle w:val="Rimandonotaapidipagina"/>
        </w:rPr>
        <w:footnoteRef/>
      </w:r>
      <w:r w:rsidRPr="00CF0401">
        <w:rPr>
          <w:lang w:val="en-US"/>
        </w:rPr>
        <w:t xml:space="preserve"> </w:t>
      </w:r>
      <w:r w:rsidRPr="00676060">
        <w:rPr>
          <w:lang w:val="en-US"/>
        </w:rPr>
        <w:t>Kenneth, Kalu</w:t>
      </w:r>
      <w:r w:rsidRPr="00CF0401">
        <w:rPr>
          <w:lang w:val="en-US"/>
        </w:rPr>
        <w:t>,</w:t>
      </w:r>
      <w:r w:rsidRPr="00676060">
        <w:rPr>
          <w:lang w:val="en-US"/>
        </w:rPr>
        <w:t xml:space="preserve"> Francis</w:t>
      </w:r>
      <w:r w:rsidRPr="00CF0401">
        <w:rPr>
          <w:lang w:val="en-US"/>
        </w:rPr>
        <w:t xml:space="preserve">, </w:t>
      </w:r>
      <w:hyperlink r:id="rId282" w:history="1">
        <w:r w:rsidRPr="001D2E9B">
          <w:rPr>
            <w:rStyle w:val="Collegamentoipertestuale"/>
            <w:i/>
            <w:iCs/>
            <w:lang w:val="en-US"/>
          </w:rPr>
          <w:t>Environmental Impacts of Mineral Exploration in Nigeria and their Phytoremediation Strategies for Sustainable Ecosystem</w:t>
        </w:r>
      </w:hyperlink>
      <w:r w:rsidRPr="003301C1">
        <w:rPr>
          <w:lang w:val="en-US"/>
        </w:rPr>
        <w:t xml:space="preserve">, </w:t>
      </w:r>
      <w:r>
        <w:rPr>
          <w:lang w:val="en-US"/>
        </w:rPr>
        <w:t xml:space="preserve">in </w:t>
      </w:r>
      <w:r>
        <w:rPr>
          <w:i/>
          <w:iCs/>
          <w:lang w:val="en-US"/>
        </w:rPr>
        <w:t>Global Journal of Science Frontier</w:t>
      </w:r>
      <w:r w:rsidRPr="001D2E9B">
        <w:rPr>
          <w:i/>
          <w:iCs/>
          <w:lang w:val="en-US"/>
        </w:rPr>
        <w:t xml:space="preserve"> Research</w:t>
      </w:r>
      <w:r>
        <w:rPr>
          <w:lang w:val="en-US"/>
        </w:rPr>
        <w:t xml:space="preserve">, </w:t>
      </w:r>
      <w:r w:rsidRPr="003301C1">
        <w:rPr>
          <w:lang w:val="en-US"/>
        </w:rPr>
        <w:t>2017, p. 19.</w:t>
      </w:r>
    </w:p>
  </w:footnote>
  <w:footnote w:id="297">
    <w:p w14:paraId="5D72C774" w14:textId="77777777" w:rsidR="00030E28" w:rsidRPr="001D5F21" w:rsidRDefault="00030E28" w:rsidP="00406DFB">
      <w:pPr>
        <w:pStyle w:val="Testonotaapidipagina"/>
        <w:rPr>
          <w:lang w:val="en-US"/>
        </w:rPr>
      </w:pPr>
      <w:r>
        <w:rPr>
          <w:rStyle w:val="Rimandonotaapidipagina"/>
        </w:rPr>
        <w:footnoteRef/>
      </w:r>
      <w:r w:rsidRPr="001D5F21">
        <w:rPr>
          <w:lang w:val="en-US"/>
        </w:rPr>
        <w:t xml:space="preserve"> </w:t>
      </w:r>
      <w:r w:rsidRPr="00D578E1">
        <w:rPr>
          <w:lang w:val="en-US"/>
        </w:rPr>
        <w:t xml:space="preserve">Ali, Abdullahi, </w:t>
      </w:r>
      <w:proofErr w:type="spellStart"/>
      <w:r w:rsidRPr="00D578E1">
        <w:rPr>
          <w:lang w:val="en-US"/>
        </w:rPr>
        <w:t>Zangina</w:t>
      </w:r>
      <w:proofErr w:type="spellEnd"/>
      <w:r>
        <w:rPr>
          <w:lang w:val="en-US"/>
        </w:rPr>
        <w:t xml:space="preserve">, </w:t>
      </w:r>
      <w:hyperlink r:id="rId283" w:history="1">
        <w:r w:rsidRPr="00EB0441">
          <w:rPr>
            <w:rStyle w:val="Collegamentoipertestuale"/>
            <w:i/>
            <w:iCs/>
            <w:lang w:val="en-US"/>
          </w:rPr>
          <w:t>Environmental Issues and the Prospects of Mining in Nigeria</w:t>
        </w:r>
      </w:hyperlink>
      <w:r>
        <w:rPr>
          <w:lang w:val="en-US"/>
        </w:rPr>
        <w:t xml:space="preserve">, in </w:t>
      </w:r>
      <w:proofErr w:type="spellStart"/>
      <w:r>
        <w:rPr>
          <w:i/>
          <w:iCs/>
          <w:lang w:val="en-US"/>
        </w:rPr>
        <w:t>Dutse</w:t>
      </w:r>
      <w:proofErr w:type="spellEnd"/>
      <w:r>
        <w:rPr>
          <w:i/>
          <w:iCs/>
          <w:lang w:val="en-US"/>
        </w:rPr>
        <w:t xml:space="preserve"> Journal of Pure and Applied Science</w:t>
      </w:r>
      <w:r w:rsidRPr="003301C1">
        <w:rPr>
          <w:lang w:val="en-US"/>
        </w:rPr>
        <w:t xml:space="preserve">, </w:t>
      </w:r>
      <w:r>
        <w:rPr>
          <w:lang w:val="en-US"/>
        </w:rPr>
        <w:t xml:space="preserve">2 </w:t>
      </w:r>
      <w:proofErr w:type="spellStart"/>
      <w:r>
        <w:rPr>
          <w:lang w:val="en-US"/>
        </w:rPr>
        <w:t>dicembre</w:t>
      </w:r>
      <w:proofErr w:type="spellEnd"/>
      <w:r>
        <w:rPr>
          <w:lang w:val="en-US"/>
        </w:rPr>
        <w:t xml:space="preserve"> 2018, p. 531.</w:t>
      </w:r>
    </w:p>
  </w:footnote>
  <w:footnote w:id="298">
    <w:p w14:paraId="175A8483" w14:textId="77777777" w:rsidR="00030E28" w:rsidRPr="001D5F21" w:rsidRDefault="00030E28" w:rsidP="00406DFB">
      <w:pPr>
        <w:pStyle w:val="Testonotaapidipagina"/>
        <w:rPr>
          <w:lang w:val="en-GB"/>
        </w:rPr>
      </w:pPr>
      <w:r>
        <w:rPr>
          <w:rStyle w:val="Rimandonotaapidipagina"/>
        </w:rPr>
        <w:footnoteRef/>
      </w:r>
      <w:r w:rsidRPr="001D5F21">
        <w:rPr>
          <w:lang w:val="en-US"/>
        </w:rPr>
        <w:t xml:space="preserve"> </w:t>
      </w:r>
      <w:r>
        <w:rPr>
          <w:lang w:val="en-GB"/>
        </w:rPr>
        <w:t>Ibidem, p. 532.</w:t>
      </w:r>
    </w:p>
  </w:footnote>
  <w:footnote w:id="299">
    <w:p w14:paraId="069A4121" w14:textId="10E9D837" w:rsidR="00030E28" w:rsidRPr="001159E6" w:rsidRDefault="00030E28" w:rsidP="00406DFB">
      <w:pPr>
        <w:pStyle w:val="Testonotaapidipagina"/>
        <w:rPr>
          <w:lang w:val="en-US"/>
        </w:rPr>
      </w:pPr>
      <w:r>
        <w:rPr>
          <w:rStyle w:val="Rimandonotaapidipagina"/>
        </w:rPr>
        <w:footnoteRef/>
      </w:r>
      <w:r w:rsidRPr="001159E6">
        <w:rPr>
          <w:lang w:val="en-US"/>
        </w:rPr>
        <w:t xml:space="preserve"> </w:t>
      </w:r>
      <w:r>
        <w:rPr>
          <w:lang w:val="en-US"/>
        </w:rPr>
        <w:t xml:space="preserve">African Business, </w:t>
      </w:r>
      <w:hyperlink r:id="rId284" w:history="1">
        <w:r w:rsidRPr="00693C5E">
          <w:rPr>
            <w:rStyle w:val="Collegamentoipertestuale"/>
            <w:i/>
            <w:iCs/>
            <w:lang w:val="en-US"/>
          </w:rPr>
          <w:t>Nigerian mining Revival in the</w:t>
        </w:r>
      </w:hyperlink>
      <w:r>
        <w:rPr>
          <w:rStyle w:val="Collegamentoipertestuale"/>
          <w:i/>
          <w:iCs/>
          <w:lang w:val="en-US"/>
        </w:rPr>
        <w:t xml:space="preserve"> works</w:t>
      </w:r>
      <w:r>
        <w:rPr>
          <w:lang w:val="en-US"/>
        </w:rPr>
        <w:t xml:space="preserve">, 5 </w:t>
      </w:r>
      <w:proofErr w:type="spellStart"/>
      <w:r>
        <w:rPr>
          <w:lang w:val="en-US"/>
        </w:rPr>
        <w:t>settembre</w:t>
      </w:r>
      <w:proofErr w:type="spellEnd"/>
      <w:r>
        <w:rPr>
          <w:lang w:val="en-US"/>
        </w:rPr>
        <w:t xml:space="preserve"> 2019.</w:t>
      </w:r>
    </w:p>
  </w:footnote>
  <w:footnote w:id="300">
    <w:p w14:paraId="66C1308E" w14:textId="77777777" w:rsidR="00030E28" w:rsidRPr="00CF0401" w:rsidRDefault="00030E28" w:rsidP="00406DFB">
      <w:pPr>
        <w:pStyle w:val="Testonotaapidipagina"/>
        <w:rPr>
          <w:lang w:val="en-US"/>
        </w:rPr>
      </w:pPr>
      <w:r>
        <w:rPr>
          <w:rStyle w:val="Rimandonotaapidipagina"/>
        </w:rPr>
        <w:footnoteRef/>
      </w:r>
      <w:r w:rsidRPr="00CF0401">
        <w:rPr>
          <w:lang w:val="en-US"/>
        </w:rPr>
        <w:t xml:space="preserve"> </w:t>
      </w:r>
      <w:proofErr w:type="spellStart"/>
      <w:r w:rsidRPr="00CF0401">
        <w:rPr>
          <w:lang w:val="en-US"/>
        </w:rPr>
        <w:t>Aigbedion</w:t>
      </w:r>
      <w:proofErr w:type="spellEnd"/>
      <w:r w:rsidRPr="00CF0401">
        <w:rPr>
          <w:lang w:val="en-US"/>
        </w:rPr>
        <w:t xml:space="preserve">, </w:t>
      </w:r>
      <w:proofErr w:type="spellStart"/>
      <w:r w:rsidRPr="00CF0401">
        <w:rPr>
          <w:lang w:val="en-US"/>
        </w:rPr>
        <w:t>Iyayi</w:t>
      </w:r>
      <w:proofErr w:type="spellEnd"/>
      <w:r w:rsidRPr="00CF0401">
        <w:rPr>
          <w:lang w:val="en-US"/>
        </w:rPr>
        <w:t xml:space="preserve">, </w:t>
      </w:r>
      <w:hyperlink r:id="rId285" w:history="1">
        <w:r w:rsidRPr="003301C1">
          <w:rPr>
            <w:rStyle w:val="Collegamentoipertestuale"/>
            <w:i/>
            <w:iCs/>
            <w:lang w:val="en-US"/>
          </w:rPr>
          <w:t xml:space="preserve">Environmental Effect of </w:t>
        </w:r>
        <w:r w:rsidRPr="00CF0401">
          <w:rPr>
            <w:rStyle w:val="Collegamentoipertestuale"/>
            <w:i/>
            <w:iCs/>
            <w:lang w:val="en-US"/>
          </w:rPr>
          <w:t>Mineral Exploitation in Nigeria</w:t>
        </w:r>
      </w:hyperlink>
      <w:r>
        <w:rPr>
          <w:lang w:val="en-US"/>
        </w:rPr>
        <w:t xml:space="preserve">, in </w:t>
      </w:r>
      <w:r>
        <w:rPr>
          <w:i/>
          <w:iCs/>
          <w:lang w:val="en-US"/>
        </w:rPr>
        <w:t xml:space="preserve">International Journal of Physical </w:t>
      </w:r>
      <w:r w:rsidRPr="001D2E9B">
        <w:rPr>
          <w:i/>
          <w:iCs/>
          <w:lang w:val="en-US"/>
        </w:rPr>
        <w:t>Sciences</w:t>
      </w:r>
      <w:r>
        <w:rPr>
          <w:lang w:val="en-US"/>
        </w:rPr>
        <w:t xml:space="preserve">, </w:t>
      </w:r>
      <w:r w:rsidRPr="001D2E9B">
        <w:rPr>
          <w:lang w:val="en-US"/>
        </w:rPr>
        <w:t>14</w:t>
      </w:r>
      <w:r>
        <w:rPr>
          <w:lang w:val="en-US"/>
        </w:rPr>
        <w:t xml:space="preserve"> </w:t>
      </w:r>
      <w:proofErr w:type="spellStart"/>
      <w:r>
        <w:rPr>
          <w:lang w:val="en-US"/>
        </w:rPr>
        <w:t>febbraio</w:t>
      </w:r>
      <w:proofErr w:type="spellEnd"/>
      <w:r>
        <w:rPr>
          <w:lang w:val="en-US"/>
        </w:rPr>
        <w:t xml:space="preserve"> 2007, p. 35.</w:t>
      </w:r>
    </w:p>
  </w:footnote>
  <w:footnote w:id="301">
    <w:p w14:paraId="1C709FD0" w14:textId="77777777" w:rsidR="00030E28" w:rsidRPr="001D5F21" w:rsidRDefault="00030E28" w:rsidP="00406DFB">
      <w:pPr>
        <w:pStyle w:val="Testonotaapidipagina"/>
        <w:rPr>
          <w:lang w:val="en-GB"/>
        </w:rPr>
      </w:pPr>
      <w:r>
        <w:rPr>
          <w:rStyle w:val="Rimandonotaapidipagina"/>
        </w:rPr>
        <w:footnoteRef/>
      </w:r>
      <w:r w:rsidRPr="001D5F21">
        <w:rPr>
          <w:lang w:val="en-US"/>
        </w:rPr>
        <w:t xml:space="preserve"> </w:t>
      </w:r>
      <w:r>
        <w:rPr>
          <w:lang w:val="en-GB"/>
        </w:rPr>
        <w:t>Ibidem, p. 533.</w:t>
      </w:r>
    </w:p>
  </w:footnote>
  <w:footnote w:id="302">
    <w:p w14:paraId="27AFBB71" w14:textId="77777777" w:rsidR="00030E28" w:rsidRPr="001D5F21" w:rsidRDefault="00030E28" w:rsidP="00406DFB">
      <w:pPr>
        <w:pStyle w:val="Testonotaapidipagina"/>
        <w:rPr>
          <w:lang w:val="en-GB"/>
        </w:rPr>
      </w:pPr>
      <w:r>
        <w:rPr>
          <w:rStyle w:val="Rimandonotaapidipagina"/>
        </w:rPr>
        <w:footnoteRef/>
      </w:r>
      <w:r w:rsidRPr="001D5F21">
        <w:rPr>
          <w:lang w:val="en-US"/>
        </w:rPr>
        <w:t xml:space="preserve"> </w:t>
      </w:r>
      <w:r>
        <w:rPr>
          <w:lang w:val="en-GB"/>
        </w:rPr>
        <w:t>Ibidem, p. 534.</w:t>
      </w:r>
    </w:p>
  </w:footnote>
  <w:footnote w:id="303">
    <w:p w14:paraId="1BB69F77" w14:textId="2A247237" w:rsidR="00030E28" w:rsidRPr="001D5F21" w:rsidRDefault="00030E28" w:rsidP="00406DFB">
      <w:pPr>
        <w:pStyle w:val="Testonotaapidipagina"/>
        <w:rPr>
          <w:lang w:val="en-GB"/>
        </w:rPr>
      </w:pPr>
      <w:r>
        <w:rPr>
          <w:rStyle w:val="Rimandonotaapidipagina"/>
        </w:rPr>
        <w:footnoteRef/>
      </w:r>
      <w:r w:rsidRPr="001D5F21">
        <w:rPr>
          <w:lang w:val="en-GB"/>
        </w:rPr>
        <w:t xml:space="preserve"> </w:t>
      </w:r>
      <w:r w:rsidRPr="007D3427">
        <w:rPr>
          <w:lang w:val="en-GB"/>
        </w:rPr>
        <w:t xml:space="preserve">Abubakar Sadiq Aliyu, Timothy Alexander </w:t>
      </w:r>
      <w:proofErr w:type="spellStart"/>
      <w:r w:rsidRPr="007D3427">
        <w:rPr>
          <w:lang w:val="en-GB"/>
        </w:rPr>
        <w:t>Mousseau</w:t>
      </w:r>
      <w:proofErr w:type="spellEnd"/>
      <w:r w:rsidRPr="007D3427">
        <w:rPr>
          <w:lang w:val="en-GB"/>
        </w:rPr>
        <w:t xml:space="preserve">, Ahmad </w:t>
      </w:r>
      <w:proofErr w:type="spellStart"/>
      <w:r w:rsidRPr="007D3427">
        <w:rPr>
          <w:lang w:val="en-GB"/>
        </w:rPr>
        <w:t>Termizi</w:t>
      </w:r>
      <w:proofErr w:type="spellEnd"/>
      <w:r w:rsidRPr="007D3427">
        <w:rPr>
          <w:lang w:val="en-GB"/>
        </w:rPr>
        <w:t xml:space="preserve"> Ramli, </w:t>
      </w:r>
      <w:r>
        <w:rPr>
          <w:lang w:val="en-GB"/>
        </w:rPr>
        <w:t>e</w:t>
      </w:r>
      <w:r w:rsidRPr="007D3427">
        <w:rPr>
          <w:lang w:val="en-GB"/>
        </w:rPr>
        <w:t xml:space="preserve"> Yakubu Aliyu </w:t>
      </w:r>
      <w:proofErr w:type="spellStart"/>
      <w:r w:rsidRPr="007D3427">
        <w:rPr>
          <w:lang w:val="en-GB"/>
        </w:rPr>
        <w:t>Bununu</w:t>
      </w:r>
      <w:proofErr w:type="spellEnd"/>
      <w:r>
        <w:rPr>
          <w:lang w:val="en-GB"/>
        </w:rPr>
        <w:t xml:space="preserve">, </w:t>
      </w:r>
      <w:hyperlink r:id="rId286" w:history="1">
        <w:r w:rsidRPr="001159E6">
          <w:rPr>
            <w:rStyle w:val="Collegamentoipertestuale"/>
            <w:i/>
            <w:iCs/>
            <w:lang w:val="en-US"/>
          </w:rPr>
          <w:t>Radioecological impacts of tin mining</w:t>
        </w:r>
      </w:hyperlink>
      <w:r w:rsidRPr="001159E6">
        <w:rPr>
          <w:lang w:val="en-GB"/>
        </w:rPr>
        <w:t xml:space="preserve">, </w:t>
      </w:r>
      <w:r>
        <w:rPr>
          <w:lang w:val="en-GB"/>
        </w:rPr>
        <w:t xml:space="preserve">in </w:t>
      </w:r>
      <w:r w:rsidRPr="001D2E9B">
        <w:rPr>
          <w:i/>
          <w:iCs/>
          <w:lang w:val="en-GB"/>
        </w:rPr>
        <w:t>AMBIO</w:t>
      </w:r>
      <w:r>
        <w:rPr>
          <w:lang w:val="en-GB"/>
        </w:rPr>
        <w:t xml:space="preserve">, 2015, </w:t>
      </w:r>
      <w:r w:rsidRPr="001159E6">
        <w:rPr>
          <w:lang w:val="en-GB"/>
        </w:rPr>
        <w:t>p. 778.</w:t>
      </w:r>
    </w:p>
  </w:footnote>
  <w:footnote w:id="304">
    <w:p w14:paraId="481061A9" w14:textId="77777777" w:rsidR="00030E28" w:rsidRPr="00CF0401" w:rsidRDefault="00030E28" w:rsidP="00406DFB">
      <w:pPr>
        <w:pStyle w:val="Testonotaapidipagina"/>
        <w:rPr>
          <w:lang w:val="en-US"/>
        </w:rPr>
      </w:pPr>
      <w:r>
        <w:rPr>
          <w:rStyle w:val="Rimandonotaapidipagina"/>
        </w:rPr>
        <w:footnoteRef/>
      </w:r>
      <w:r w:rsidRPr="00CF0401">
        <w:rPr>
          <w:lang w:val="en-US"/>
        </w:rPr>
        <w:t xml:space="preserve"> </w:t>
      </w:r>
      <w:r w:rsidRPr="00676060">
        <w:rPr>
          <w:lang w:val="en-US"/>
        </w:rPr>
        <w:t>Kenneth, Kalu</w:t>
      </w:r>
      <w:r w:rsidRPr="007968C0">
        <w:rPr>
          <w:lang w:val="en-US"/>
        </w:rPr>
        <w:t>,</w:t>
      </w:r>
      <w:r w:rsidRPr="00676060">
        <w:rPr>
          <w:lang w:val="en-US"/>
        </w:rPr>
        <w:t xml:space="preserve"> Francis</w:t>
      </w:r>
      <w:r w:rsidRPr="007968C0">
        <w:rPr>
          <w:lang w:val="en-US"/>
        </w:rPr>
        <w:t xml:space="preserve">, </w:t>
      </w:r>
      <w:hyperlink r:id="rId287" w:history="1">
        <w:r w:rsidRPr="007968C0">
          <w:rPr>
            <w:rStyle w:val="Collegamentoipertestuale"/>
            <w:i/>
            <w:iCs/>
            <w:lang w:val="en-US"/>
          </w:rPr>
          <w:t>Environmental Impacts of Mineral Exploration in Nigeria and their Phytoremediation Strategies for Sustainable Ecosystem</w:t>
        </w:r>
      </w:hyperlink>
      <w:r w:rsidRPr="001159E6">
        <w:rPr>
          <w:lang w:val="en-US"/>
        </w:rPr>
        <w:t xml:space="preserve">, </w:t>
      </w:r>
      <w:r>
        <w:rPr>
          <w:lang w:val="en-US"/>
        </w:rPr>
        <w:t xml:space="preserve">in </w:t>
      </w:r>
      <w:r>
        <w:rPr>
          <w:i/>
          <w:iCs/>
          <w:lang w:val="en-US"/>
        </w:rPr>
        <w:t>Global Journal of Science Frontier</w:t>
      </w:r>
      <w:r w:rsidRPr="001D2E9B">
        <w:rPr>
          <w:i/>
          <w:iCs/>
          <w:lang w:val="en-US"/>
        </w:rPr>
        <w:t xml:space="preserve"> Research</w:t>
      </w:r>
      <w:r>
        <w:rPr>
          <w:lang w:val="en-US"/>
        </w:rPr>
        <w:t xml:space="preserve">, </w:t>
      </w:r>
      <w:r w:rsidRPr="001159E6">
        <w:rPr>
          <w:lang w:val="en-US"/>
        </w:rPr>
        <w:t>2017, p. 20.</w:t>
      </w:r>
    </w:p>
  </w:footnote>
  <w:footnote w:id="305">
    <w:p w14:paraId="2E26D0F4" w14:textId="77777777" w:rsidR="00030E28" w:rsidRPr="001D5F21" w:rsidRDefault="00030E28" w:rsidP="00406DFB">
      <w:pPr>
        <w:pStyle w:val="Testonotaapidipagina"/>
        <w:rPr>
          <w:lang w:val="en-GB"/>
        </w:rPr>
      </w:pPr>
      <w:r>
        <w:rPr>
          <w:rStyle w:val="Rimandonotaapidipagina"/>
        </w:rPr>
        <w:footnoteRef/>
      </w:r>
      <w:r w:rsidRPr="001D5F21">
        <w:rPr>
          <w:lang w:val="en-US"/>
        </w:rPr>
        <w:t xml:space="preserve"> </w:t>
      </w:r>
      <w:r w:rsidRPr="00D578E1">
        <w:rPr>
          <w:lang w:val="en-US"/>
        </w:rPr>
        <w:t>Ali,</w:t>
      </w:r>
      <w:r>
        <w:rPr>
          <w:lang w:val="en-US"/>
        </w:rPr>
        <w:t xml:space="preserve"> </w:t>
      </w:r>
      <w:r w:rsidRPr="00D578E1">
        <w:rPr>
          <w:lang w:val="en-US"/>
        </w:rPr>
        <w:t xml:space="preserve">Abdullahi, </w:t>
      </w:r>
      <w:proofErr w:type="spellStart"/>
      <w:r w:rsidRPr="00D578E1">
        <w:rPr>
          <w:lang w:val="en-US"/>
        </w:rPr>
        <w:t>Zangina</w:t>
      </w:r>
      <w:proofErr w:type="spellEnd"/>
      <w:r>
        <w:rPr>
          <w:lang w:val="en-US"/>
        </w:rPr>
        <w:t xml:space="preserve">, </w:t>
      </w:r>
      <w:hyperlink r:id="rId288" w:history="1">
        <w:r w:rsidRPr="00EB0441">
          <w:rPr>
            <w:rStyle w:val="Collegamentoipertestuale"/>
            <w:i/>
            <w:iCs/>
            <w:lang w:val="en-US"/>
          </w:rPr>
          <w:t>Environmental Issues and the Prospects of Mining in Nigeria</w:t>
        </w:r>
      </w:hyperlink>
      <w:r>
        <w:rPr>
          <w:lang w:val="en-US"/>
        </w:rPr>
        <w:t xml:space="preserve">, in </w:t>
      </w:r>
      <w:proofErr w:type="spellStart"/>
      <w:r>
        <w:rPr>
          <w:i/>
          <w:iCs/>
          <w:lang w:val="en-US"/>
        </w:rPr>
        <w:t>Dutse</w:t>
      </w:r>
      <w:proofErr w:type="spellEnd"/>
      <w:r>
        <w:rPr>
          <w:i/>
          <w:iCs/>
          <w:lang w:val="en-US"/>
        </w:rPr>
        <w:t xml:space="preserve"> Journal of Pure and Applied Science</w:t>
      </w:r>
      <w:r w:rsidRPr="008F72C5">
        <w:rPr>
          <w:lang w:val="en-US"/>
        </w:rPr>
        <w:t xml:space="preserve">, </w:t>
      </w:r>
      <w:r>
        <w:rPr>
          <w:lang w:val="en-US"/>
        </w:rPr>
        <w:t xml:space="preserve">2 </w:t>
      </w:r>
      <w:proofErr w:type="spellStart"/>
      <w:r>
        <w:rPr>
          <w:lang w:val="en-US"/>
        </w:rPr>
        <w:t>dicembre</w:t>
      </w:r>
      <w:proofErr w:type="spellEnd"/>
      <w:r>
        <w:rPr>
          <w:lang w:val="en-US"/>
        </w:rPr>
        <w:t xml:space="preserve"> 2018, p. 534.</w:t>
      </w:r>
    </w:p>
  </w:footnote>
  <w:footnote w:id="306">
    <w:p w14:paraId="222AE98C" w14:textId="77777777" w:rsidR="00030E28" w:rsidRPr="00CF0401" w:rsidRDefault="00030E28" w:rsidP="00406DFB">
      <w:pPr>
        <w:pStyle w:val="Testonotaapidipagina"/>
        <w:rPr>
          <w:lang w:val="en-US"/>
        </w:rPr>
      </w:pPr>
      <w:r>
        <w:rPr>
          <w:rStyle w:val="Rimandonotaapidipagina"/>
        </w:rPr>
        <w:footnoteRef/>
      </w:r>
      <w:r w:rsidRPr="00CF0401">
        <w:rPr>
          <w:lang w:val="en-US"/>
        </w:rPr>
        <w:t xml:space="preserve"> </w:t>
      </w:r>
      <w:r w:rsidRPr="00676060">
        <w:rPr>
          <w:lang w:val="en-US"/>
        </w:rPr>
        <w:t>Kenneth, Kalu</w:t>
      </w:r>
      <w:r w:rsidRPr="007968C0">
        <w:rPr>
          <w:lang w:val="en-US"/>
        </w:rPr>
        <w:t>,</w:t>
      </w:r>
      <w:r w:rsidRPr="00676060">
        <w:rPr>
          <w:lang w:val="en-US"/>
        </w:rPr>
        <w:t xml:space="preserve"> Francis</w:t>
      </w:r>
      <w:r w:rsidRPr="007968C0">
        <w:rPr>
          <w:lang w:val="en-US"/>
        </w:rPr>
        <w:t xml:space="preserve">, </w:t>
      </w:r>
      <w:hyperlink r:id="rId289" w:history="1">
        <w:r w:rsidRPr="007968C0">
          <w:rPr>
            <w:rStyle w:val="Collegamentoipertestuale"/>
            <w:i/>
            <w:iCs/>
            <w:lang w:val="en-US"/>
          </w:rPr>
          <w:t>Environmental Impacts of Mineral Exploration in Nigeria and their Phytoremediation Strategies for Sustainable Ecosystem</w:t>
        </w:r>
      </w:hyperlink>
      <w:r w:rsidRPr="007968C0">
        <w:rPr>
          <w:i/>
          <w:iCs/>
          <w:lang w:val="en-US"/>
        </w:rPr>
        <w:t>,</w:t>
      </w:r>
      <w:r>
        <w:rPr>
          <w:i/>
          <w:iCs/>
          <w:lang w:val="en-US"/>
        </w:rPr>
        <w:t xml:space="preserve"> </w:t>
      </w:r>
      <w:r>
        <w:rPr>
          <w:lang w:val="en-US"/>
        </w:rPr>
        <w:t xml:space="preserve">in </w:t>
      </w:r>
      <w:r>
        <w:rPr>
          <w:i/>
          <w:iCs/>
          <w:lang w:val="en-US"/>
        </w:rPr>
        <w:t>Global Journal of Science Frontier</w:t>
      </w:r>
      <w:r w:rsidRPr="001D2E9B">
        <w:rPr>
          <w:i/>
          <w:iCs/>
          <w:lang w:val="en-US"/>
        </w:rPr>
        <w:t xml:space="preserve"> Research</w:t>
      </w:r>
      <w:r>
        <w:rPr>
          <w:lang w:val="en-US"/>
        </w:rPr>
        <w:t xml:space="preserve">, </w:t>
      </w:r>
      <w:r w:rsidRPr="001159E6">
        <w:rPr>
          <w:lang w:val="en-US"/>
        </w:rPr>
        <w:t>2017, p. 21.</w:t>
      </w:r>
    </w:p>
  </w:footnote>
  <w:footnote w:id="307">
    <w:p w14:paraId="634E6F95" w14:textId="3F83B59D" w:rsidR="00030E28" w:rsidRPr="001159E6" w:rsidRDefault="00030E28" w:rsidP="00406DFB">
      <w:pPr>
        <w:pStyle w:val="Testonotaapidipagina"/>
        <w:rPr>
          <w:lang w:val="en-GB"/>
        </w:rPr>
      </w:pPr>
      <w:r>
        <w:rPr>
          <w:rStyle w:val="Rimandonotaapidipagina"/>
        </w:rPr>
        <w:footnoteRef/>
      </w:r>
      <w:r w:rsidRPr="001159E6">
        <w:rPr>
          <w:lang w:val="en-US"/>
        </w:rPr>
        <w:t xml:space="preserve"> </w:t>
      </w:r>
      <w:proofErr w:type="spellStart"/>
      <w:r>
        <w:rPr>
          <w:lang w:val="en-GB"/>
        </w:rPr>
        <w:t>Msf</w:t>
      </w:r>
      <w:proofErr w:type="spellEnd"/>
      <w:r>
        <w:rPr>
          <w:lang w:val="en-GB"/>
        </w:rPr>
        <w:t xml:space="preserve">, </w:t>
      </w:r>
      <w:hyperlink r:id="rId290" w:history="1">
        <w:r w:rsidRPr="00802AD1">
          <w:rPr>
            <w:rStyle w:val="Collegamentoipertestuale"/>
            <w:i/>
            <w:iCs/>
            <w:lang w:val="en-GB"/>
          </w:rPr>
          <w:t>On the run from violence in Zamfara state</w:t>
        </w:r>
      </w:hyperlink>
      <w:r>
        <w:rPr>
          <w:lang w:val="en-GB"/>
        </w:rPr>
        <w:t xml:space="preserve">, 21 </w:t>
      </w:r>
      <w:proofErr w:type="spellStart"/>
      <w:r>
        <w:rPr>
          <w:lang w:val="en-GB"/>
        </w:rPr>
        <w:t>ottobre</w:t>
      </w:r>
      <w:proofErr w:type="spellEnd"/>
      <w:r>
        <w:rPr>
          <w:lang w:val="en-GB"/>
        </w:rPr>
        <w:t xml:space="preserve"> 2019.</w:t>
      </w:r>
    </w:p>
  </w:footnote>
  <w:footnote w:id="308">
    <w:p w14:paraId="531B8B28" w14:textId="77777777" w:rsidR="00030E28" w:rsidRPr="00CF0401" w:rsidRDefault="00030E28" w:rsidP="00406DFB">
      <w:pPr>
        <w:pStyle w:val="Testonotaapidipagina"/>
        <w:rPr>
          <w:lang w:val="en-GB"/>
        </w:rPr>
      </w:pPr>
      <w:r>
        <w:rPr>
          <w:rStyle w:val="Rimandonotaapidipagina"/>
        </w:rPr>
        <w:footnoteRef/>
      </w:r>
      <w:r w:rsidRPr="005B5801">
        <w:rPr>
          <w:lang w:val="en-US"/>
        </w:rPr>
        <w:t xml:space="preserve"> </w:t>
      </w:r>
      <w:r>
        <w:rPr>
          <w:lang w:val="en-GB"/>
        </w:rPr>
        <w:t>Ibidem, p. 21.</w:t>
      </w:r>
    </w:p>
  </w:footnote>
  <w:footnote w:id="309">
    <w:p w14:paraId="62B66A2D" w14:textId="77777777" w:rsidR="00030E28" w:rsidRPr="005B5801" w:rsidRDefault="00030E28" w:rsidP="00406DFB">
      <w:pPr>
        <w:pStyle w:val="Testonotaapidipagina"/>
        <w:rPr>
          <w:lang w:val="en-US"/>
        </w:rPr>
      </w:pPr>
      <w:r>
        <w:rPr>
          <w:rStyle w:val="Rimandonotaapidipagina"/>
        </w:rPr>
        <w:footnoteRef/>
      </w:r>
      <w:r w:rsidRPr="005B5801">
        <w:rPr>
          <w:lang w:val="en-US"/>
        </w:rPr>
        <w:t xml:space="preserve"> USDOS, </w:t>
      </w:r>
      <w:hyperlink r:id="rId291" w:history="1">
        <w:r w:rsidRPr="000374C4">
          <w:rPr>
            <w:rStyle w:val="Collegamentoipertestuale"/>
            <w:i/>
            <w:iCs/>
            <w:lang w:val="en-US"/>
          </w:rPr>
          <w:t>Country Report on Human Rights Practices 2019</w:t>
        </w:r>
        <w:r w:rsidRPr="007B3CBF">
          <w:rPr>
            <w:rStyle w:val="Collegamentoipertestuale"/>
            <w:i/>
            <w:iCs/>
            <w:lang w:val="en-US"/>
          </w:rPr>
          <w:t xml:space="preserve"> – Nigeria</w:t>
        </w:r>
      </w:hyperlink>
      <w:r w:rsidRPr="005B5801">
        <w:rPr>
          <w:lang w:val="en-US"/>
        </w:rPr>
        <w:t xml:space="preserve">, </w:t>
      </w:r>
      <w:r>
        <w:rPr>
          <w:lang w:val="en-US"/>
        </w:rPr>
        <w:t xml:space="preserve">11 </w:t>
      </w:r>
      <w:proofErr w:type="spellStart"/>
      <w:r>
        <w:rPr>
          <w:lang w:val="en-US"/>
        </w:rPr>
        <w:t>marzo</w:t>
      </w:r>
      <w:proofErr w:type="spellEnd"/>
      <w:r>
        <w:rPr>
          <w:lang w:val="en-US"/>
        </w:rPr>
        <w:t xml:space="preserve"> 2020.</w:t>
      </w:r>
    </w:p>
  </w:footnote>
  <w:footnote w:id="310">
    <w:p w14:paraId="0B1428BA" w14:textId="55054DF9" w:rsidR="00030E28" w:rsidRPr="005B5801" w:rsidRDefault="00030E28" w:rsidP="00406DFB">
      <w:pPr>
        <w:pStyle w:val="Testonotaapidipagina"/>
        <w:rPr>
          <w:lang w:val="en-US"/>
        </w:rPr>
      </w:pPr>
      <w:r>
        <w:rPr>
          <w:rStyle w:val="Rimandonotaapidipagina"/>
        </w:rPr>
        <w:footnoteRef/>
      </w:r>
      <w:r w:rsidRPr="005B5801">
        <w:rPr>
          <w:lang w:val="en-US"/>
        </w:rPr>
        <w:t xml:space="preserve"> </w:t>
      </w:r>
      <w:r>
        <w:rPr>
          <w:lang w:val="en-US"/>
        </w:rPr>
        <w:t>UN</w:t>
      </w:r>
      <w:r w:rsidRPr="005B5801">
        <w:rPr>
          <w:lang w:val="en-US"/>
        </w:rPr>
        <w:t xml:space="preserve">OHCHR, </w:t>
      </w:r>
      <w:hyperlink r:id="rId292" w:history="1">
        <w:r w:rsidRPr="00CB4E6E">
          <w:rPr>
            <w:rStyle w:val="Collegamentoipertestuale"/>
            <w:i/>
            <w:iCs/>
            <w:lang w:val="en-US"/>
          </w:rPr>
          <w:t>End of visit statement of the Special Rapporteur on extrajudicial, summary or arbitrary executions on her visit to Nigeria</w:t>
        </w:r>
      </w:hyperlink>
      <w:r>
        <w:rPr>
          <w:lang w:val="en-US"/>
        </w:rPr>
        <w:t xml:space="preserve">, 2 </w:t>
      </w:r>
      <w:proofErr w:type="spellStart"/>
      <w:r>
        <w:rPr>
          <w:lang w:val="en-US"/>
        </w:rPr>
        <w:t>settembre</w:t>
      </w:r>
      <w:proofErr w:type="spellEnd"/>
      <w:r>
        <w:rPr>
          <w:lang w:val="en-US"/>
        </w:rPr>
        <w:t xml:space="preserve"> 2019.</w:t>
      </w:r>
    </w:p>
  </w:footnote>
  <w:footnote w:id="311">
    <w:p w14:paraId="1F6B1C06" w14:textId="1F8A8555" w:rsidR="00030E28" w:rsidRPr="005B5801" w:rsidRDefault="00030E28" w:rsidP="00406DFB">
      <w:pPr>
        <w:pStyle w:val="Testonotaapidipagina"/>
        <w:rPr>
          <w:i/>
          <w:iCs/>
          <w:lang w:val="en-US"/>
        </w:rPr>
      </w:pPr>
      <w:r>
        <w:rPr>
          <w:rStyle w:val="Rimandonotaapidipagina"/>
        </w:rPr>
        <w:footnoteRef/>
      </w:r>
      <w:r w:rsidRPr="005B5801">
        <w:rPr>
          <w:lang w:val="en-US"/>
        </w:rPr>
        <w:t xml:space="preserve"> </w:t>
      </w:r>
      <w:proofErr w:type="spellStart"/>
      <w:r>
        <w:rPr>
          <w:lang w:val="en-US"/>
        </w:rPr>
        <w:t>Consiglio</w:t>
      </w:r>
      <w:proofErr w:type="spellEnd"/>
      <w:r>
        <w:rPr>
          <w:lang w:val="en-US"/>
        </w:rPr>
        <w:t xml:space="preserve"> </w:t>
      </w:r>
      <w:proofErr w:type="spellStart"/>
      <w:r>
        <w:rPr>
          <w:lang w:val="en-US"/>
        </w:rPr>
        <w:t>dei</w:t>
      </w:r>
      <w:proofErr w:type="spellEnd"/>
      <w:r>
        <w:rPr>
          <w:lang w:val="en-US"/>
        </w:rPr>
        <w:t xml:space="preserve"> </w:t>
      </w:r>
      <w:proofErr w:type="spellStart"/>
      <w:r>
        <w:rPr>
          <w:lang w:val="en-US"/>
        </w:rPr>
        <w:t>diritti</w:t>
      </w:r>
      <w:proofErr w:type="spellEnd"/>
      <w:r>
        <w:rPr>
          <w:lang w:val="en-US"/>
        </w:rPr>
        <w:t xml:space="preserve"> </w:t>
      </w:r>
      <w:proofErr w:type="spellStart"/>
      <w:r>
        <w:rPr>
          <w:lang w:val="en-US"/>
        </w:rPr>
        <w:t>umani</w:t>
      </w:r>
      <w:proofErr w:type="spellEnd"/>
      <w:r>
        <w:rPr>
          <w:lang w:val="en-US"/>
        </w:rPr>
        <w:t xml:space="preserve"> </w:t>
      </w:r>
      <w:proofErr w:type="spellStart"/>
      <w:r>
        <w:rPr>
          <w:lang w:val="en-US"/>
        </w:rPr>
        <w:t>delle</w:t>
      </w:r>
      <w:proofErr w:type="spellEnd"/>
      <w:r>
        <w:rPr>
          <w:lang w:val="en-US"/>
        </w:rPr>
        <w:t xml:space="preserve"> NU</w:t>
      </w:r>
      <w:r w:rsidRPr="005B5801">
        <w:rPr>
          <w:lang w:val="en-US"/>
        </w:rPr>
        <w:t xml:space="preserve">, </w:t>
      </w:r>
      <w:hyperlink r:id="rId293" w:history="1">
        <w:r w:rsidRPr="007D3427">
          <w:rPr>
            <w:rStyle w:val="Collegamentoipertestuale"/>
            <w:i/>
            <w:iCs/>
            <w:lang w:val="en-US"/>
          </w:rPr>
          <w:t>Repo</w:t>
        </w:r>
        <w:r w:rsidRPr="00CB4E6E">
          <w:rPr>
            <w:rStyle w:val="Collegamentoipertestuale"/>
            <w:i/>
            <w:iCs/>
            <w:lang w:val="en-US"/>
          </w:rPr>
          <w:t xml:space="preserve">rt of the Special Rapporteur </w:t>
        </w:r>
        <w:r>
          <w:rPr>
            <w:rStyle w:val="Collegamentoipertestuale"/>
            <w:i/>
            <w:iCs/>
            <w:lang w:val="en-US"/>
          </w:rPr>
          <w:t>a</w:t>
        </w:r>
        <w:r w:rsidRPr="00CB4E6E">
          <w:rPr>
            <w:rStyle w:val="Collegamentoipertestuale"/>
            <w:i/>
            <w:iCs/>
            <w:lang w:val="en-US"/>
          </w:rPr>
          <w:t>n adequate housing as a component of the right to an adequate standard of living, and on the right to non-discrimination in this context</w:t>
        </w:r>
      </w:hyperlink>
      <w:r>
        <w:rPr>
          <w:i/>
          <w:iCs/>
          <w:lang w:val="en-US"/>
        </w:rPr>
        <w:t xml:space="preserve">, </w:t>
      </w:r>
      <w:r>
        <w:rPr>
          <w:lang w:val="en-US"/>
        </w:rPr>
        <w:t>3</w:t>
      </w:r>
      <w:r w:rsidRPr="00FA0175">
        <w:rPr>
          <w:lang w:val="en-US"/>
        </w:rPr>
        <w:t xml:space="preserve"> </w:t>
      </w:r>
      <w:proofErr w:type="spellStart"/>
      <w:r w:rsidRPr="00FA0175">
        <w:rPr>
          <w:lang w:val="en-US"/>
        </w:rPr>
        <w:t>gennaio</w:t>
      </w:r>
      <w:proofErr w:type="spellEnd"/>
      <w:r w:rsidRPr="00FA0175">
        <w:rPr>
          <w:lang w:val="en-US"/>
        </w:rPr>
        <w:t xml:space="preserve"> 2020</w:t>
      </w:r>
      <w:r>
        <w:rPr>
          <w:i/>
          <w:iCs/>
          <w:lang w:val="en-US"/>
        </w:rPr>
        <w:t>.</w:t>
      </w:r>
    </w:p>
  </w:footnote>
  <w:footnote w:id="312">
    <w:p w14:paraId="60B161BA" w14:textId="77777777" w:rsidR="00030E28" w:rsidRPr="00267971" w:rsidRDefault="00030E28" w:rsidP="00405278">
      <w:pPr>
        <w:pStyle w:val="Testonotaapidipagina"/>
        <w:rPr>
          <w:b/>
          <w:bCs/>
          <w:lang w:val="en-US"/>
        </w:rPr>
      </w:pPr>
      <w:r>
        <w:rPr>
          <w:rStyle w:val="Rimandonotaapidipagina"/>
        </w:rPr>
        <w:footnoteRef/>
      </w:r>
      <w:r w:rsidRPr="00267971">
        <w:rPr>
          <w:lang w:val="en-US"/>
        </w:rPr>
        <w:t xml:space="preserve"> UNEP, </w:t>
      </w:r>
      <w:hyperlink r:id="rId294" w:history="1">
        <w:proofErr w:type="spellStart"/>
        <w:r w:rsidRPr="00267971">
          <w:rPr>
            <w:rStyle w:val="Collegamentoipertestuale"/>
            <w:i/>
            <w:iCs/>
            <w:lang w:val="en-US"/>
          </w:rPr>
          <w:t>Ogoniland’s</w:t>
        </w:r>
        <w:proofErr w:type="spellEnd"/>
        <w:r w:rsidRPr="00267971">
          <w:rPr>
            <w:rStyle w:val="Collegamentoipertestuale"/>
            <w:i/>
            <w:iCs/>
            <w:lang w:val="en-US"/>
          </w:rPr>
          <w:t xml:space="preserve"> oil history</w:t>
        </w:r>
      </w:hyperlink>
      <w:r w:rsidRPr="00267971">
        <w:rPr>
          <w:rStyle w:val="Collegamentoipertestuale1"/>
          <w:iCs/>
          <w:lang w:val="en-US"/>
        </w:rPr>
        <w:t xml:space="preserve">, </w:t>
      </w:r>
      <w:r w:rsidRPr="00FA0175">
        <w:rPr>
          <w:rStyle w:val="Collegamentoipertestuale1"/>
          <w:iCs/>
          <w:color w:val="auto"/>
          <w:u w:val="none"/>
          <w:lang w:val="en-US"/>
        </w:rPr>
        <w:t xml:space="preserve">ultimo accesso </w:t>
      </w:r>
      <w:proofErr w:type="spellStart"/>
      <w:r w:rsidRPr="00FA0175">
        <w:rPr>
          <w:rStyle w:val="Collegamentoipertestuale1"/>
          <w:iCs/>
          <w:color w:val="auto"/>
          <w:u w:val="none"/>
          <w:lang w:val="en-US"/>
        </w:rPr>
        <w:t>aprile</w:t>
      </w:r>
      <w:proofErr w:type="spellEnd"/>
      <w:r w:rsidRPr="00FA0175">
        <w:rPr>
          <w:rStyle w:val="Collegamentoipertestuale1"/>
          <w:iCs/>
          <w:color w:val="auto"/>
          <w:u w:val="none"/>
          <w:lang w:val="en-US"/>
        </w:rPr>
        <w:t xml:space="preserve"> 2020.</w:t>
      </w:r>
    </w:p>
  </w:footnote>
  <w:footnote w:id="313">
    <w:p w14:paraId="0FFEFA29" w14:textId="77777777" w:rsidR="00030E28" w:rsidRPr="008C3CED" w:rsidRDefault="00030E28" w:rsidP="00405278">
      <w:pPr>
        <w:pStyle w:val="Testonotaapidipagina"/>
        <w:rPr>
          <w:lang w:val="en-US"/>
        </w:rPr>
      </w:pPr>
      <w:r>
        <w:rPr>
          <w:rStyle w:val="Rimandonotaapidipagina"/>
        </w:rPr>
        <w:footnoteRef/>
      </w:r>
      <w:r w:rsidRPr="74280BB5">
        <w:rPr>
          <w:lang w:val="en-US"/>
        </w:rPr>
        <w:t xml:space="preserve"> </w:t>
      </w:r>
      <w:bookmarkStart w:id="108" w:name="_Hlk511668569"/>
      <w:proofErr w:type="spellStart"/>
      <w:r w:rsidRPr="74280BB5">
        <w:rPr>
          <w:lang w:val="en-US"/>
        </w:rPr>
        <w:t>Aniefiok</w:t>
      </w:r>
      <w:proofErr w:type="spellEnd"/>
      <w:r w:rsidRPr="74280BB5">
        <w:rPr>
          <w:lang w:val="en-US"/>
        </w:rPr>
        <w:t xml:space="preserve"> E. </w:t>
      </w:r>
      <w:proofErr w:type="spellStart"/>
      <w:r w:rsidRPr="74280BB5">
        <w:rPr>
          <w:lang w:val="en-US"/>
        </w:rPr>
        <w:t>Ite</w:t>
      </w:r>
      <w:proofErr w:type="spellEnd"/>
      <w:r w:rsidRPr="74280BB5">
        <w:rPr>
          <w:lang w:val="en-US"/>
        </w:rPr>
        <w:t xml:space="preserve">, Udo J. </w:t>
      </w:r>
      <w:proofErr w:type="spellStart"/>
      <w:r w:rsidRPr="74280BB5">
        <w:rPr>
          <w:lang w:val="en-US"/>
        </w:rPr>
        <w:t>Ibok</w:t>
      </w:r>
      <w:proofErr w:type="spellEnd"/>
      <w:r w:rsidRPr="74280BB5">
        <w:rPr>
          <w:lang w:val="en-US"/>
        </w:rPr>
        <w:t xml:space="preserve">, Margaret U. </w:t>
      </w:r>
      <w:proofErr w:type="spellStart"/>
      <w:r w:rsidRPr="74280BB5">
        <w:rPr>
          <w:lang w:val="en-US"/>
        </w:rPr>
        <w:t>Ite</w:t>
      </w:r>
      <w:proofErr w:type="spellEnd"/>
      <w:r w:rsidRPr="74280BB5">
        <w:rPr>
          <w:lang w:val="en-US"/>
        </w:rPr>
        <w:t>, Sunday W. Petters,</w:t>
      </w:r>
      <w:r w:rsidRPr="3B1215B0">
        <w:rPr>
          <w:i/>
          <w:iCs/>
          <w:lang w:val="en-US"/>
        </w:rPr>
        <w:t xml:space="preserve"> </w:t>
      </w:r>
      <w:hyperlink r:id="rId295" w:history="1">
        <w:r w:rsidRPr="3B1215B0">
          <w:rPr>
            <w:rStyle w:val="Collegamentoipertestuale1"/>
            <w:i/>
            <w:iCs/>
            <w:lang w:val="en-US"/>
          </w:rPr>
          <w:t>Petroleum Exploration and Production: Past  and Present Environmental Issues in the  Nigeria's Niger Delta</w:t>
        </w:r>
      </w:hyperlink>
      <w:r w:rsidRPr="74280BB5">
        <w:rPr>
          <w:lang w:val="en-US"/>
        </w:rPr>
        <w:t xml:space="preserve">, in </w:t>
      </w:r>
      <w:r w:rsidRPr="005B5801">
        <w:rPr>
          <w:i/>
          <w:iCs/>
          <w:lang w:val="en-US"/>
        </w:rPr>
        <w:t>American Journal of Environmental Protection</w:t>
      </w:r>
      <w:r w:rsidRPr="74280BB5">
        <w:rPr>
          <w:lang w:val="en-US"/>
        </w:rPr>
        <w:t xml:space="preserve">, </w:t>
      </w:r>
      <w:proofErr w:type="spellStart"/>
      <w:r w:rsidRPr="74280BB5">
        <w:rPr>
          <w:lang w:val="en-US"/>
        </w:rPr>
        <w:t>ottobre</w:t>
      </w:r>
      <w:proofErr w:type="spellEnd"/>
      <w:r w:rsidRPr="74280BB5">
        <w:rPr>
          <w:lang w:val="en-US"/>
        </w:rPr>
        <w:t xml:space="preserve"> 2013</w:t>
      </w:r>
      <w:bookmarkEnd w:id="108"/>
      <w:r w:rsidRPr="74280BB5">
        <w:rPr>
          <w:lang w:val="en-US"/>
        </w:rPr>
        <w:t>, par. 1.</w:t>
      </w:r>
    </w:p>
  </w:footnote>
  <w:footnote w:id="314">
    <w:p w14:paraId="43CFA55A" w14:textId="77777777" w:rsidR="00030E28" w:rsidRPr="001313F4" w:rsidRDefault="00030E28" w:rsidP="00405278">
      <w:pPr>
        <w:pStyle w:val="Testonotaapidipagina"/>
        <w:rPr>
          <w:i/>
          <w:iCs/>
          <w:lang w:val="en-US"/>
        </w:rPr>
      </w:pPr>
      <w:r>
        <w:rPr>
          <w:rStyle w:val="Rimandonotaapidipagina"/>
        </w:rPr>
        <w:footnoteRef/>
      </w:r>
      <w:r w:rsidRPr="005D030E">
        <w:rPr>
          <w:lang w:val="en-US"/>
        </w:rPr>
        <w:t xml:space="preserve"> </w:t>
      </w:r>
      <w:r w:rsidRPr="007730DF">
        <w:rPr>
          <w:lang w:val="en-US"/>
        </w:rPr>
        <w:t xml:space="preserve">Best </w:t>
      </w:r>
      <w:proofErr w:type="spellStart"/>
      <w:r w:rsidRPr="007730DF">
        <w:rPr>
          <w:lang w:val="en-US"/>
        </w:rPr>
        <w:t>Ordinioha</w:t>
      </w:r>
      <w:proofErr w:type="spellEnd"/>
      <w:r>
        <w:rPr>
          <w:lang w:val="en-US"/>
        </w:rPr>
        <w:t>,</w:t>
      </w:r>
      <w:r w:rsidRPr="007730DF">
        <w:rPr>
          <w:lang w:val="en-US"/>
        </w:rPr>
        <w:t xml:space="preserve"> </w:t>
      </w:r>
      <w:proofErr w:type="spellStart"/>
      <w:r w:rsidRPr="007730DF">
        <w:rPr>
          <w:lang w:val="en-US"/>
        </w:rPr>
        <w:t>Seiyefa</w:t>
      </w:r>
      <w:proofErr w:type="spellEnd"/>
      <w:r w:rsidRPr="007730DF">
        <w:rPr>
          <w:lang w:val="en-US"/>
        </w:rPr>
        <w:t xml:space="preserve"> </w:t>
      </w:r>
      <w:proofErr w:type="spellStart"/>
      <w:r w:rsidRPr="007730DF">
        <w:rPr>
          <w:lang w:val="en-US"/>
        </w:rPr>
        <w:t>Brisibe</w:t>
      </w:r>
      <w:proofErr w:type="spellEnd"/>
      <w:r w:rsidRPr="3B1215B0">
        <w:rPr>
          <w:i/>
          <w:iCs/>
          <w:lang w:val="en-US"/>
        </w:rPr>
        <w:t>,</w:t>
      </w:r>
      <w:r w:rsidRPr="3B1215B0">
        <w:rPr>
          <w:b/>
          <w:bCs/>
          <w:i/>
          <w:iCs/>
          <w:lang w:val="en-US"/>
        </w:rPr>
        <w:t xml:space="preserve"> </w:t>
      </w:r>
      <w:hyperlink r:id="rId296" w:history="1">
        <w:r w:rsidRPr="3B1215B0">
          <w:rPr>
            <w:rStyle w:val="Collegamentoipertestuale"/>
            <w:i/>
            <w:iCs/>
            <w:lang w:val="en-US"/>
          </w:rPr>
          <w:t>The human health implications of crude oil spills in the Niger delta, Nigeria: An interpretation of published studies</w:t>
        </w:r>
      </w:hyperlink>
      <w:r w:rsidRPr="001313F4">
        <w:rPr>
          <w:lang w:val="en-US"/>
        </w:rPr>
        <w:t xml:space="preserve">, </w:t>
      </w:r>
      <w:r>
        <w:rPr>
          <w:lang w:val="en-US"/>
        </w:rPr>
        <w:t xml:space="preserve">in </w:t>
      </w:r>
      <w:r w:rsidRPr="005B5801">
        <w:rPr>
          <w:i/>
          <w:iCs/>
          <w:lang w:val="en-US"/>
        </w:rPr>
        <w:t>Nigerian Medical Journal</w:t>
      </w:r>
      <w:r>
        <w:rPr>
          <w:lang w:val="en-US"/>
        </w:rPr>
        <w:t xml:space="preserve">, </w:t>
      </w:r>
      <w:proofErr w:type="spellStart"/>
      <w:r w:rsidRPr="001313F4">
        <w:rPr>
          <w:lang w:val="en-US"/>
        </w:rPr>
        <w:t>febbra</w:t>
      </w:r>
      <w:r>
        <w:rPr>
          <w:lang w:val="en-US"/>
        </w:rPr>
        <w:t>i</w:t>
      </w:r>
      <w:r w:rsidRPr="001313F4">
        <w:rPr>
          <w:lang w:val="en-US"/>
        </w:rPr>
        <w:t>o</w:t>
      </w:r>
      <w:proofErr w:type="spellEnd"/>
      <w:r w:rsidRPr="001313F4">
        <w:rPr>
          <w:lang w:val="en-US"/>
        </w:rPr>
        <w:t xml:space="preserve"> 2013, par. 3</w:t>
      </w:r>
      <w:r>
        <w:rPr>
          <w:lang w:val="en-US"/>
        </w:rPr>
        <w:t>.</w:t>
      </w:r>
    </w:p>
  </w:footnote>
  <w:footnote w:id="315">
    <w:p w14:paraId="100738DA" w14:textId="77777777" w:rsidR="00030E28" w:rsidRPr="008C3CED" w:rsidRDefault="00030E28" w:rsidP="00405278">
      <w:pPr>
        <w:pStyle w:val="Testonotaapidipagina"/>
        <w:rPr>
          <w:lang w:val="en-US"/>
        </w:rPr>
      </w:pPr>
      <w:r>
        <w:rPr>
          <w:rStyle w:val="Rimandonotaapidipagina"/>
        </w:rPr>
        <w:footnoteRef/>
      </w:r>
      <w:r w:rsidRPr="008C3CED">
        <w:rPr>
          <w:lang w:val="en-US"/>
        </w:rPr>
        <w:t xml:space="preserve"> Amnesty International, </w:t>
      </w:r>
      <w:hyperlink r:id="rId297" w:history="1">
        <w:r w:rsidRPr="3B1215B0">
          <w:rPr>
            <w:rStyle w:val="Collegamentoipertestuale"/>
            <w:i/>
            <w:iCs/>
            <w:lang w:val="en-US"/>
          </w:rPr>
          <w:t>Amnesty International Report 2016/17</w:t>
        </w:r>
      </w:hyperlink>
      <w:r w:rsidRPr="3B1215B0">
        <w:rPr>
          <w:i/>
          <w:iCs/>
          <w:lang w:val="en-US"/>
        </w:rPr>
        <w:t xml:space="preserve"> – Nigeria, </w:t>
      </w:r>
      <w:proofErr w:type="spellStart"/>
      <w:r w:rsidRPr="348BE7E3">
        <w:rPr>
          <w:lang w:val="en-US"/>
        </w:rPr>
        <w:t>febbraio</w:t>
      </w:r>
      <w:proofErr w:type="spellEnd"/>
      <w:r w:rsidRPr="348BE7E3">
        <w:rPr>
          <w:lang w:val="en-US"/>
        </w:rPr>
        <w:t xml:space="preserve"> 201</w:t>
      </w:r>
      <w:r>
        <w:rPr>
          <w:lang w:val="en-US"/>
        </w:rPr>
        <w:t>7</w:t>
      </w:r>
      <w:r w:rsidRPr="348BE7E3">
        <w:rPr>
          <w:lang w:val="en-US"/>
        </w:rPr>
        <w:t>.</w:t>
      </w:r>
    </w:p>
  </w:footnote>
  <w:footnote w:id="316">
    <w:p w14:paraId="001CBDCB" w14:textId="7D2A4F29" w:rsidR="00030E28" w:rsidRPr="005344B0" w:rsidRDefault="00030E28" w:rsidP="00405278">
      <w:pPr>
        <w:pStyle w:val="Testonotaapidipagina"/>
        <w:rPr>
          <w:lang w:val="en-US"/>
        </w:rPr>
      </w:pPr>
      <w:r>
        <w:rPr>
          <w:rStyle w:val="Rimandonotaapidipagina"/>
        </w:rPr>
        <w:footnoteRef/>
      </w:r>
      <w:r>
        <w:rPr>
          <w:lang w:val="en-US"/>
        </w:rPr>
        <w:t xml:space="preserve"> </w:t>
      </w:r>
      <w:r w:rsidRPr="005344B0">
        <w:rPr>
          <w:lang w:val="en-US"/>
        </w:rPr>
        <w:t>Amnesty International, </w:t>
      </w:r>
      <w:hyperlink r:id="rId298" w:history="1">
        <w:r w:rsidRPr="3B1215B0">
          <w:rPr>
            <w:rStyle w:val="Collegamentoipertestuale1"/>
            <w:i/>
            <w:iCs/>
            <w:lang w:val="en-US"/>
          </w:rPr>
          <w:t>Clean It Up: Shell's false claims about oil spill response in the Niger Delta</w:t>
        </w:r>
      </w:hyperlink>
      <w:r w:rsidRPr="005344B0">
        <w:rPr>
          <w:lang w:val="en-US"/>
        </w:rPr>
        <w:t xml:space="preserve">, </w:t>
      </w:r>
      <w:proofErr w:type="spellStart"/>
      <w:r>
        <w:rPr>
          <w:lang w:val="en-US"/>
        </w:rPr>
        <w:t>n</w:t>
      </w:r>
      <w:r w:rsidRPr="005344B0">
        <w:rPr>
          <w:lang w:val="en-US"/>
        </w:rPr>
        <w:t>ovembre</w:t>
      </w:r>
      <w:proofErr w:type="spellEnd"/>
      <w:r w:rsidRPr="005344B0">
        <w:rPr>
          <w:lang w:val="en-US"/>
        </w:rPr>
        <w:t xml:space="preserve"> 2015</w:t>
      </w:r>
      <w:r>
        <w:rPr>
          <w:lang w:val="en-US"/>
        </w:rPr>
        <w:t>, par. 1.</w:t>
      </w:r>
    </w:p>
  </w:footnote>
  <w:footnote w:id="317">
    <w:p w14:paraId="69A9C9DE" w14:textId="77777777" w:rsidR="00030E28" w:rsidRPr="008C3CED" w:rsidRDefault="00030E28" w:rsidP="00405278">
      <w:pPr>
        <w:pStyle w:val="Testonotaapidipagina"/>
        <w:rPr>
          <w:lang w:val="en-US"/>
        </w:rPr>
      </w:pPr>
      <w:r>
        <w:rPr>
          <w:rStyle w:val="Rimandonotaapidipagina"/>
        </w:rPr>
        <w:footnoteRef/>
      </w:r>
      <w:r w:rsidRPr="008C3CED">
        <w:rPr>
          <w:lang w:val="en-US"/>
        </w:rPr>
        <w:t xml:space="preserve"> Amnesty International, </w:t>
      </w:r>
      <w:hyperlink r:id="rId299" w:history="1">
        <w:r w:rsidRPr="3B1215B0">
          <w:rPr>
            <w:rStyle w:val="Collegamentoipertestuale"/>
            <w:i/>
            <w:iCs/>
            <w:lang w:val="en-US"/>
          </w:rPr>
          <w:t>Amnesty International Report 2016/17</w:t>
        </w:r>
      </w:hyperlink>
      <w:r w:rsidRPr="3B1215B0">
        <w:rPr>
          <w:i/>
          <w:iCs/>
          <w:lang w:val="en-US"/>
        </w:rPr>
        <w:t xml:space="preserve"> – Nigeria, </w:t>
      </w:r>
      <w:proofErr w:type="spellStart"/>
      <w:r w:rsidRPr="348BE7E3">
        <w:rPr>
          <w:lang w:val="en-US"/>
        </w:rPr>
        <w:t>febbraio</w:t>
      </w:r>
      <w:proofErr w:type="spellEnd"/>
      <w:r w:rsidRPr="348BE7E3">
        <w:rPr>
          <w:lang w:val="en-US"/>
        </w:rPr>
        <w:t xml:space="preserve"> 201</w:t>
      </w:r>
      <w:r>
        <w:rPr>
          <w:lang w:val="en-US"/>
        </w:rPr>
        <w:t>7</w:t>
      </w:r>
      <w:r w:rsidRPr="348BE7E3">
        <w:rPr>
          <w:lang w:val="en-US"/>
        </w:rPr>
        <w:t>.</w:t>
      </w:r>
    </w:p>
  </w:footnote>
  <w:footnote w:id="318">
    <w:p w14:paraId="69CC3CE8" w14:textId="77777777" w:rsidR="00030E28" w:rsidRPr="0085233E" w:rsidRDefault="00030E28" w:rsidP="00371053">
      <w:pPr>
        <w:pStyle w:val="Testonotaapidipagina"/>
        <w:rPr>
          <w:i/>
          <w:iCs/>
          <w:lang w:val="en-US"/>
        </w:rPr>
      </w:pPr>
      <w:r>
        <w:rPr>
          <w:rStyle w:val="Rimandonotaapidipagina"/>
        </w:rPr>
        <w:footnoteRef/>
      </w:r>
      <w:r w:rsidRPr="0085233E">
        <w:rPr>
          <w:lang w:val="en-US"/>
        </w:rPr>
        <w:t xml:space="preserve"> </w:t>
      </w:r>
      <w:r>
        <w:rPr>
          <w:lang w:val="en-US"/>
        </w:rPr>
        <w:t xml:space="preserve">Amnesty International, </w:t>
      </w:r>
      <w:hyperlink r:id="rId300" w:history="1">
        <w:r w:rsidRPr="009E4DDB">
          <w:rPr>
            <w:rStyle w:val="Collegamentoipertestuale"/>
            <w:i/>
            <w:iCs/>
            <w:lang w:val="en-US"/>
          </w:rPr>
          <w:t>Nigeria: Amnesty activists uncover serious negligence by oil giants Shell and Eni</w:t>
        </w:r>
      </w:hyperlink>
      <w:r w:rsidRPr="0085233E">
        <w:rPr>
          <w:lang w:val="en-US"/>
        </w:rPr>
        <w:t xml:space="preserve">, 16 </w:t>
      </w:r>
      <w:proofErr w:type="spellStart"/>
      <w:r w:rsidRPr="0085233E">
        <w:rPr>
          <w:lang w:val="en-US"/>
        </w:rPr>
        <w:t>marzo</w:t>
      </w:r>
      <w:proofErr w:type="spellEnd"/>
      <w:r w:rsidRPr="0085233E">
        <w:rPr>
          <w:lang w:val="en-US"/>
        </w:rPr>
        <w:t xml:space="preserve"> 2018.</w:t>
      </w:r>
    </w:p>
  </w:footnote>
  <w:footnote w:id="319">
    <w:p w14:paraId="31B24189" w14:textId="77777777" w:rsidR="00030E28" w:rsidRPr="008C3CED" w:rsidRDefault="00030E28" w:rsidP="00405278">
      <w:pPr>
        <w:pStyle w:val="Testonotaapidipagina"/>
        <w:rPr>
          <w:lang w:val="en-US"/>
        </w:rPr>
      </w:pPr>
      <w:r>
        <w:rPr>
          <w:rStyle w:val="Rimandonotaapidipagina"/>
        </w:rPr>
        <w:footnoteRef/>
      </w:r>
      <w:r w:rsidRPr="008C3CED">
        <w:rPr>
          <w:lang w:val="en-US"/>
        </w:rPr>
        <w:t xml:space="preserve"> Ibidem</w:t>
      </w:r>
      <w:r w:rsidRPr="74280BB5">
        <w:rPr>
          <w:lang w:val="en-US"/>
        </w:rPr>
        <w:t>, par. 3.</w:t>
      </w:r>
    </w:p>
  </w:footnote>
  <w:footnote w:id="320">
    <w:p w14:paraId="1E88FE9C" w14:textId="1FA539F3" w:rsidR="00030E28" w:rsidRPr="0085233E" w:rsidRDefault="00030E28" w:rsidP="00405278">
      <w:pPr>
        <w:pStyle w:val="Testonotaapidipagina"/>
        <w:rPr>
          <w:lang w:val="en-US"/>
        </w:rPr>
      </w:pPr>
      <w:r>
        <w:rPr>
          <w:rStyle w:val="Rimandonotaapidipagina"/>
        </w:rPr>
        <w:footnoteRef/>
      </w:r>
      <w:r w:rsidRPr="0085233E">
        <w:rPr>
          <w:lang w:val="en-US"/>
        </w:rPr>
        <w:t xml:space="preserve"> </w:t>
      </w:r>
      <w:r>
        <w:rPr>
          <w:lang w:val="en-US"/>
        </w:rPr>
        <w:t xml:space="preserve">BBC, </w:t>
      </w:r>
      <w:hyperlink r:id="rId301" w:history="1">
        <w:r w:rsidRPr="009E51C7">
          <w:rPr>
            <w:rStyle w:val="Collegamentoipertestuale"/>
            <w:i/>
            <w:iCs/>
            <w:lang w:val="en-US"/>
          </w:rPr>
          <w:t>Nigeria arrests ‘Avengers’ oil militants</w:t>
        </w:r>
      </w:hyperlink>
      <w:r>
        <w:rPr>
          <w:lang w:val="en-US"/>
        </w:rPr>
        <w:t xml:space="preserve">, 16 </w:t>
      </w:r>
      <w:proofErr w:type="spellStart"/>
      <w:r>
        <w:rPr>
          <w:lang w:val="en-US"/>
        </w:rPr>
        <w:t>maggio</w:t>
      </w:r>
      <w:proofErr w:type="spellEnd"/>
      <w:r>
        <w:rPr>
          <w:lang w:val="en-US"/>
        </w:rPr>
        <w:t xml:space="preserve"> 2016.</w:t>
      </w:r>
    </w:p>
  </w:footnote>
  <w:footnote w:id="321">
    <w:p w14:paraId="089C7859" w14:textId="77777777" w:rsidR="00030E28" w:rsidRPr="0085233E" w:rsidRDefault="00030E28" w:rsidP="00405278">
      <w:pPr>
        <w:pStyle w:val="Testonotaapidipagina"/>
        <w:rPr>
          <w:lang w:val="en-US"/>
        </w:rPr>
      </w:pPr>
      <w:r>
        <w:rPr>
          <w:rStyle w:val="Rimandonotaapidipagina"/>
        </w:rPr>
        <w:footnoteRef/>
      </w:r>
      <w:r w:rsidRPr="0085233E">
        <w:rPr>
          <w:lang w:val="en-US"/>
        </w:rPr>
        <w:t xml:space="preserve"> </w:t>
      </w:r>
      <w:r>
        <w:rPr>
          <w:lang w:val="en-US"/>
        </w:rPr>
        <w:t xml:space="preserve">The Guardian, </w:t>
      </w:r>
      <w:hyperlink r:id="rId302" w:history="1">
        <w:r w:rsidRPr="00FA2FEA">
          <w:rPr>
            <w:rStyle w:val="Collegamentoipertestuale"/>
            <w:i/>
            <w:iCs/>
            <w:lang w:val="en-US"/>
          </w:rPr>
          <w:t>More than 50 missing after oil pipeline explosion in Nigeria</w:t>
        </w:r>
      </w:hyperlink>
      <w:r>
        <w:rPr>
          <w:lang w:val="en-US"/>
        </w:rPr>
        <w:t xml:space="preserve">, 2 </w:t>
      </w:r>
      <w:proofErr w:type="spellStart"/>
      <w:r>
        <w:rPr>
          <w:lang w:val="en-US"/>
        </w:rPr>
        <w:t>marzo</w:t>
      </w:r>
      <w:proofErr w:type="spellEnd"/>
      <w:r>
        <w:rPr>
          <w:lang w:val="en-US"/>
        </w:rPr>
        <w:t xml:space="preserve"> 2019.</w:t>
      </w:r>
    </w:p>
  </w:footnote>
  <w:footnote w:id="322">
    <w:p w14:paraId="75C1A15B" w14:textId="0147FC97" w:rsidR="00030E28" w:rsidRPr="0085233E" w:rsidRDefault="00030E28" w:rsidP="00405278">
      <w:pPr>
        <w:pStyle w:val="Testonotaapidipagina"/>
        <w:rPr>
          <w:lang w:val="en-US"/>
        </w:rPr>
      </w:pPr>
      <w:r>
        <w:rPr>
          <w:rStyle w:val="Rimandonotaapidipagina"/>
        </w:rPr>
        <w:footnoteRef/>
      </w:r>
      <w:r w:rsidRPr="0085233E">
        <w:rPr>
          <w:lang w:val="en-US"/>
        </w:rPr>
        <w:t xml:space="preserve"> </w:t>
      </w:r>
      <w:proofErr w:type="spellStart"/>
      <w:r w:rsidRPr="00D71845">
        <w:rPr>
          <w:lang w:val="en-US"/>
        </w:rPr>
        <w:t>T</w:t>
      </w:r>
      <w:r>
        <w:rPr>
          <w:lang w:val="en-US"/>
        </w:rPr>
        <w:t>svetana</w:t>
      </w:r>
      <w:proofErr w:type="spellEnd"/>
      <w:r>
        <w:rPr>
          <w:lang w:val="en-US"/>
        </w:rPr>
        <w:t xml:space="preserve"> </w:t>
      </w:r>
      <w:proofErr w:type="spellStart"/>
      <w:r>
        <w:rPr>
          <w:lang w:val="en-US"/>
        </w:rPr>
        <w:t>Paraskova</w:t>
      </w:r>
      <w:proofErr w:type="spellEnd"/>
      <w:r>
        <w:rPr>
          <w:lang w:val="en-US"/>
        </w:rPr>
        <w:t xml:space="preserve">, </w:t>
      </w:r>
      <w:hyperlink r:id="rId303" w:history="1">
        <w:r w:rsidRPr="00D71845">
          <w:rPr>
            <w:rStyle w:val="Collegamentoipertestuale"/>
            <w:i/>
            <w:iCs/>
            <w:lang w:val="en-US"/>
          </w:rPr>
          <w:t>At least five dead in oil pipeline explosion</w:t>
        </w:r>
      </w:hyperlink>
      <w:r>
        <w:rPr>
          <w:lang w:val="en-US"/>
        </w:rPr>
        <w:t xml:space="preserve">, in OilPrice.com, 20 </w:t>
      </w:r>
      <w:proofErr w:type="spellStart"/>
      <w:r>
        <w:rPr>
          <w:lang w:val="en-US"/>
        </w:rPr>
        <w:t>gennaio</w:t>
      </w:r>
      <w:proofErr w:type="spellEnd"/>
      <w:r>
        <w:rPr>
          <w:lang w:val="en-US"/>
        </w:rPr>
        <w:t xml:space="preserve"> 2020.</w:t>
      </w:r>
    </w:p>
  </w:footnote>
  <w:footnote w:id="323">
    <w:p w14:paraId="205814A6" w14:textId="77777777" w:rsidR="00030E28" w:rsidRPr="008C3CED" w:rsidRDefault="00030E28" w:rsidP="00405278">
      <w:pPr>
        <w:pStyle w:val="Testonotaapidipagina"/>
        <w:rPr>
          <w:lang w:val="en-US"/>
        </w:rPr>
      </w:pPr>
      <w:r>
        <w:rPr>
          <w:rStyle w:val="Rimandonotaapidipagina"/>
        </w:rPr>
        <w:footnoteRef/>
      </w:r>
      <w:r w:rsidRPr="008C3CED">
        <w:rPr>
          <w:lang w:val="en-US"/>
        </w:rPr>
        <w:t xml:space="preserve"> Amnesty International, </w:t>
      </w:r>
      <w:hyperlink r:id="rId304" w:history="1">
        <w:r w:rsidRPr="79BA1380">
          <w:rPr>
            <w:rStyle w:val="Collegamentoipertestuale"/>
            <w:i/>
            <w:iCs/>
            <w:lang w:val="en-US"/>
          </w:rPr>
          <w:t>Amnesty International Report 2017/2018</w:t>
        </w:r>
      </w:hyperlink>
      <w:r w:rsidRPr="008C3CED">
        <w:rPr>
          <w:lang w:val="en-US"/>
        </w:rPr>
        <w:t>, 2018</w:t>
      </w:r>
      <w:r>
        <w:rPr>
          <w:lang w:val="en-US"/>
        </w:rPr>
        <w:t>.</w:t>
      </w:r>
    </w:p>
  </w:footnote>
  <w:footnote w:id="324">
    <w:p w14:paraId="0D1EA5A2" w14:textId="77777777" w:rsidR="00030E28" w:rsidRPr="005344B0" w:rsidRDefault="00030E28" w:rsidP="00405278">
      <w:pPr>
        <w:pStyle w:val="Testonotaapidipagina"/>
        <w:rPr>
          <w:lang w:val="en-US"/>
        </w:rPr>
      </w:pPr>
      <w:r>
        <w:rPr>
          <w:rStyle w:val="Rimandonotaapidipagina"/>
        </w:rPr>
        <w:footnoteRef/>
      </w:r>
      <w:r w:rsidRPr="005344B0">
        <w:rPr>
          <w:lang w:val="en-US"/>
        </w:rPr>
        <w:t xml:space="preserve"> </w:t>
      </w:r>
      <w:r>
        <w:rPr>
          <w:lang w:val="en-US"/>
        </w:rPr>
        <w:t xml:space="preserve">Anna </w:t>
      </w:r>
      <w:proofErr w:type="spellStart"/>
      <w:r>
        <w:rPr>
          <w:lang w:val="en-US"/>
        </w:rPr>
        <w:t>Bruederle</w:t>
      </w:r>
      <w:proofErr w:type="spellEnd"/>
      <w:r>
        <w:rPr>
          <w:lang w:val="en-US"/>
        </w:rPr>
        <w:t xml:space="preserve">, Roland </w:t>
      </w:r>
      <w:proofErr w:type="spellStart"/>
      <w:r>
        <w:rPr>
          <w:lang w:val="en-US"/>
        </w:rPr>
        <w:t>Hodler</w:t>
      </w:r>
      <w:proofErr w:type="spellEnd"/>
      <w:r>
        <w:rPr>
          <w:lang w:val="en-US"/>
        </w:rPr>
        <w:t xml:space="preserve">, </w:t>
      </w:r>
      <w:hyperlink r:id="rId305" w:history="1">
        <w:r w:rsidRPr="3B1215B0">
          <w:rPr>
            <w:rStyle w:val="Collegamentoipertestuale"/>
            <w:i/>
            <w:iCs/>
            <w:lang w:val="en-US"/>
          </w:rPr>
          <w:t>The Effect of Oil Spills on Infant Mortality: Evidence from Nigeria</w:t>
        </w:r>
      </w:hyperlink>
      <w:r w:rsidRPr="3B1215B0">
        <w:rPr>
          <w:i/>
          <w:iCs/>
          <w:lang w:val="en-US"/>
        </w:rPr>
        <w:t xml:space="preserve">, </w:t>
      </w:r>
      <w:r w:rsidRPr="00D579B7">
        <w:rPr>
          <w:lang w:val="en-US"/>
        </w:rPr>
        <w:t>in</w:t>
      </w:r>
      <w:r>
        <w:rPr>
          <w:i/>
          <w:iCs/>
          <w:lang w:val="en-US"/>
        </w:rPr>
        <w:t xml:space="preserve"> </w:t>
      </w:r>
      <w:proofErr w:type="spellStart"/>
      <w:r>
        <w:rPr>
          <w:i/>
          <w:iCs/>
          <w:lang w:val="en-US"/>
        </w:rPr>
        <w:t>Cesifo</w:t>
      </w:r>
      <w:proofErr w:type="spellEnd"/>
      <w:r>
        <w:rPr>
          <w:i/>
          <w:iCs/>
          <w:lang w:val="en-US"/>
        </w:rPr>
        <w:t xml:space="preserve"> Working Papers</w:t>
      </w:r>
      <w:r w:rsidRPr="00D579B7">
        <w:rPr>
          <w:lang w:val="en-US"/>
        </w:rPr>
        <w:t xml:space="preserve">, </w:t>
      </w:r>
      <w:proofErr w:type="spellStart"/>
      <w:r>
        <w:rPr>
          <w:lang w:val="en-US"/>
        </w:rPr>
        <w:t>settembre</w:t>
      </w:r>
      <w:proofErr w:type="spellEnd"/>
      <w:r w:rsidRPr="005D030E">
        <w:rPr>
          <w:lang w:val="en-US"/>
        </w:rPr>
        <w:t xml:space="preserve"> </w:t>
      </w:r>
      <w:r w:rsidRPr="005344B0">
        <w:rPr>
          <w:lang w:val="en-US"/>
        </w:rPr>
        <w:t>2017</w:t>
      </w:r>
      <w:r>
        <w:rPr>
          <w:lang w:val="en-US"/>
        </w:rPr>
        <w:t>, par. 2.</w:t>
      </w:r>
    </w:p>
  </w:footnote>
  <w:footnote w:id="325">
    <w:p w14:paraId="6BC4F3F1" w14:textId="77777777" w:rsidR="00030E28" w:rsidRPr="008C3CED" w:rsidRDefault="00030E28" w:rsidP="00405278">
      <w:pPr>
        <w:pStyle w:val="Testonotaapidipagina"/>
        <w:rPr>
          <w:lang w:val="en-US"/>
        </w:rPr>
      </w:pPr>
      <w:r>
        <w:rPr>
          <w:rStyle w:val="Rimandonotaapidipagina"/>
        </w:rPr>
        <w:footnoteRef/>
      </w:r>
      <w:bookmarkStart w:id="118" w:name="_Hlk509938176"/>
      <w:r>
        <w:rPr>
          <w:lang w:val="en-US"/>
        </w:rPr>
        <w:t xml:space="preserve"> </w:t>
      </w:r>
      <w:r w:rsidRPr="008C3CED">
        <w:rPr>
          <w:lang w:val="en-US"/>
        </w:rPr>
        <w:t xml:space="preserve">UNEP, </w:t>
      </w:r>
      <w:hyperlink r:id="rId306" w:history="1">
        <w:r w:rsidRPr="79BA1380">
          <w:rPr>
            <w:rStyle w:val="Collegamentoipertestuale1"/>
            <w:i/>
            <w:iCs/>
            <w:lang w:val="en-US"/>
          </w:rPr>
          <w:t xml:space="preserve">Environmental </w:t>
        </w:r>
        <w:r>
          <w:rPr>
            <w:rStyle w:val="Collegamentoipertestuale1"/>
            <w:i/>
            <w:iCs/>
            <w:lang w:val="en-US"/>
          </w:rPr>
          <w:t>A</w:t>
        </w:r>
        <w:r w:rsidRPr="79BA1380">
          <w:rPr>
            <w:rStyle w:val="Collegamentoipertestuale1"/>
            <w:i/>
            <w:iCs/>
            <w:lang w:val="en-US"/>
          </w:rPr>
          <w:t xml:space="preserve">ssessment of </w:t>
        </w:r>
        <w:proofErr w:type="spellStart"/>
        <w:r w:rsidRPr="79BA1380">
          <w:rPr>
            <w:rStyle w:val="Collegamentoipertestuale1"/>
            <w:i/>
            <w:iCs/>
            <w:lang w:val="en-US"/>
          </w:rPr>
          <w:t>Ogoniland</w:t>
        </w:r>
        <w:proofErr w:type="spellEnd"/>
      </w:hyperlink>
      <w:r w:rsidRPr="008C3CED">
        <w:rPr>
          <w:lang w:val="en-US"/>
        </w:rPr>
        <w:t>, 2011</w:t>
      </w:r>
      <w:r>
        <w:rPr>
          <w:lang w:val="en-US"/>
        </w:rPr>
        <w:t>, p. 43.</w:t>
      </w:r>
      <w:r w:rsidRPr="008C3CED">
        <w:rPr>
          <w:lang w:val="en-US"/>
        </w:rPr>
        <w:t xml:space="preserve"> </w:t>
      </w:r>
    </w:p>
    <w:bookmarkEnd w:id="118"/>
  </w:footnote>
  <w:footnote w:id="326">
    <w:p w14:paraId="7DCF5850" w14:textId="77777777" w:rsidR="00030E28" w:rsidRPr="00267971" w:rsidRDefault="00030E28" w:rsidP="00405278">
      <w:pPr>
        <w:pStyle w:val="Testonotaapidipagina"/>
        <w:rPr>
          <w:lang w:val="en-US"/>
        </w:rPr>
      </w:pPr>
      <w:r>
        <w:rPr>
          <w:rStyle w:val="Rimandonotaapidipagina"/>
        </w:rPr>
        <w:footnoteRef/>
      </w:r>
      <w:r w:rsidRPr="00267971">
        <w:rPr>
          <w:lang w:val="en-US"/>
        </w:rPr>
        <w:t xml:space="preserve"> UNEP, </w:t>
      </w:r>
      <w:hyperlink r:id="rId307" w:history="1">
        <w:r w:rsidRPr="00267971">
          <w:rPr>
            <w:rStyle w:val="Collegamentoipertestuale1"/>
            <w:i/>
            <w:iCs/>
            <w:lang w:val="en-US"/>
          </w:rPr>
          <w:t xml:space="preserve">Environmental survey of </w:t>
        </w:r>
        <w:proofErr w:type="spellStart"/>
        <w:r w:rsidRPr="00267971">
          <w:rPr>
            <w:rStyle w:val="Collegamentoipertestuale1"/>
            <w:i/>
            <w:iCs/>
            <w:lang w:val="en-US"/>
          </w:rPr>
          <w:t>Ogoniland</w:t>
        </w:r>
        <w:proofErr w:type="spellEnd"/>
        <w:r w:rsidRPr="00267971">
          <w:rPr>
            <w:rStyle w:val="Collegamentoipertestuale1"/>
            <w:i/>
            <w:iCs/>
            <w:lang w:val="en-US"/>
          </w:rPr>
          <w:t>, Project Document</w:t>
        </w:r>
      </w:hyperlink>
      <w:r w:rsidRPr="00267971">
        <w:rPr>
          <w:lang w:val="en-US"/>
        </w:rPr>
        <w:t xml:space="preserve">, </w:t>
      </w:r>
      <w:proofErr w:type="spellStart"/>
      <w:r w:rsidRPr="00267971">
        <w:rPr>
          <w:lang w:val="en-US"/>
        </w:rPr>
        <w:t>gennaio</w:t>
      </w:r>
      <w:proofErr w:type="spellEnd"/>
      <w:r w:rsidRPr="00267971">
        <w:rPr>
          <w:lang w:val="en-US"/>
        </w:rPr>
        <w:t xml:space="preserve"> 2007.</w:t>
      </w:r>
    </w:p>
  </w:footnote>
  <w:footnote w:id="327">
    <w:p w14:paraId="167BE755" w14:textId="671D7258" w:rsidR="00030E28" w:rsidRPr="001D7F39" w:rsidRDefault="00030E28" w:rsidP="00405278">
      <w:pPr>
        <w:pStyle w:val="Testonotaapidipagina"/>
      </w:pPr>
      <w:r w:rsidRPr="001D7F39">
        <w:rPr>
          <w:rStyle w:val="Rimandonotaapidipagina"/>
        </w:rPr>
        <w:footnoteRef/>
      </w:r>
      <w:r w:rsidRPr="3B1215B0">
        <w:t xml:space="preserve"> </w:t>
      </w:r>
      <w:r w:rsidRPr="005D030E">
        <w:rPr>
          <w:rFonts w:eastAsia="Calibri"/>
        </w:rPr>
        <w:t xml:space="preserve">La raffinazione artigianale (una pratica nella quale il greggio illegalmente ottenuto dalle operazioni dell’industria petrolifera è raffinato con alambicchi primitivi) metteva in pericolo le vite e causava disastri ambientali in </w:t>
      </w:r>
      <w:proofErr w:type="spellStart"/>
      <w:r w:rsidRPr="005D030E">
        <w:rPr>
          <w:rFonts w:eastAsia="Calibri"/>
        </w:rPr>
        <w:t>Ogoniland</w:t>
      </w:r>
      <w:proofErr w:type="spellEnd"/>
      <w:r w:rsidRPr="005D030E">
        <w:rPr>
          <w:rFonts w:eastAsia="Calibri"/>
        </w:rPr>
        <w:t xml:space="preserve"> e aree vicine. Ad esempio</w:t>
      </w:r>
      <w:r>
        <w:rPr>
          <w:rFonts w:eastAsia="Calibri"/>
        </w:rPr>
        <w:t>,</w:t>
      </w:r>
      <w:r w:rsidRPr="005D030E">
        <w:rPr>
          <w:rFonts w:eastAsia="Calibri"/>
        </w:rPr>
        <w:t xml:space="preserve"> uno studio in Bodo West rivelava che un incremento della raffinazione artigianale tra il 2007 e il 2011 era stato accompagnato da una perdita del 10% della foresta di mangrovie, oltre cioè 307,308 metri quadrati.</w:t>
      </w:r>
    </w:p>
  </w:footnote>
  <w:footnote w:id="328">
    <w:p w14:paraId="2A665B82" w14:textId="77777777" w:rsidR="00030E28" w:rsidRPr="008C3CED" w:rsidRDefault="00030E28" w:rsidP="00405278">
      <w:pPr>
        <w:pStyle w:val="Testonotaapidipagina"/>
        <w:rPr>
          <w:lang w:val="en-US"/>
        </w:rPr>
      </w:pPr>
      <w:r>
        <w:rPr>
          <w:rStyle w:val="Rimandonotaapidipagina"/>
        </w:rPr>
        <w:footnoteRef/>
      </w:r>
      <w:r>
        <w:rPr>
          <w:lang w:val="en-US"/>
        </w:rPr>
        <w:t xml:space="preserve"> UNEP,</w:t>
      </w:r>
      <w:r w:rsidRPr="3B1215B0">
        <w:rPr>
          <w:i/>
          <w:iCs/>
          <w:lang w:val="en-US"/>
        </w:rPr>
        <w:t xml:space="preserve"> </w:t>
      </w:r>
      <w:hyperlink r:id="rId308" w:history="1">
        <w:proofErr w:type="spellStart"/>
        <w:r w:rsidRPr="3B1215B0">
          <w:rPr>
            <w:rStyle w:val="Collegamentoipertestuale1"/>
            <w:i/>
            <w:iCs/>
            <w:lang w:val="en-US"/>
          </w:rPr>
          <w:t>Ogoniland</w:t>
        </w:r>
        <w:proofErr w:type="spellEnd"/>
        <w:r w:rsidRPr="3B1215B0">
          <w:rPr>
            <w:rStyle w:val="Collegamentoipertestuale1"/>
            <w:i/>
            <w:iCs/>
            <w:lang w:val="en-US"/>
          </w:rPr>
          <w:t xml:space="preserve"> oil </w:t>
        </w:r>
        <w:proofErr w:type="spellStart"/>
        <w:r w:rsidRPr="3B1215B0">
          <w:rPr>
            <w:rStyle w:val="Collegamentoipertestuale1"/>
            <w:i/>
            <w:iCs/>
            <w:lang w:val="en-US"/>
          </w:rPr>
          <w:t>assesment</w:t>
        </w:r>
        <w:proofErr w:type="spellEnd"/>
        <w:r w:rsidRPr="3B1215B0">
          <w:rPr>
            <w:rStyle w:val="Collegamentoipertestuale1"/>
            <w:i/>
            <w:iCs/>
            <w:lang w:val="en-US"/>
          </w:rPr>
          <w:t xml:space="preserve"> reveals extent environmental contamination and threats human health</w:t>
        </w:r>
      </w:hyperlink>
      <w:r w:rsidRPr="008C3CED">
        <w:rPr>
          <w:lang w:val="en-US"/>
        </w:rPr>
        <w:t xml:space="preserve">, </w:t>
      </w:r>
      <w:r>
        <w:rPr>
          <w:lang w:val="en-US"/>
        </w:rPr>
        <w:t xml:space="preserve">7 </w:t>
      </w:r>
      <w:proofErr w:type="spellStart"/>
      <w:r>
        <w:rPr>
          <w:lang w:val="en-US"/>
        </w:rPr>
        <w:t>a</w:t>
      </w:r>
      <w:r w:rsidRPr="008C3CED">
        <w:rPr>
          <w:lang w:val="en-US"/>
        </w:rPr>
        <w:t>gosto</w:t>
      </w:r>
      <w:proofErr w:type="spellEnd"/>
      <w:r w:rsidRPr="008C3CED">
        <w:rPr>
          <w:lang w:val="en-US"/>
        </w:rPr>
        <w:t xml:space="preserve"> 20</w:t>
      </w:r>
      <w:r>
        <w:rPr>
          <w:lang w:val="en-US"/>
        </w:rPr>
        <w:t>17.</w:t>
      </w:r>
    </w:p>
  </w:footnote>
  <w:footnote w:id="329">
    <w:p w14:paraId="33D14379" w14:textId="77777777" w:rsidR="00030E28" w:rsidRPr="008C3CED" w:rsidRDefault="00030E28" w:rsidP="00405278">
      <w:pPr>
        <w:pStyle w:val="Testonotaapidipagina"/>
        <w:rPr>
          <w:lang w:val="en-US"/>
        </w:rPr>
      </w:pPr>
      <w:r>
        <w:rPr>
          <w:rStyle w:val="Rimandonotaapidipagina"/>
        </w:rPr>
        <w:footnoteRef/>
      </w:r>
      <w:r w:rsidRPr="008C3CED">
        <w:rPr>
          <w:lang w:val="en-US"/>
        </w:rPr>
        <w:t xml:space="preserve"> UNEP, </w:t>
      </w:r>
      <w:hyperlink r:id="rId309" w:history="1">
        <w:r w:rsidRPr="3B1215B0">
          <w:rPr>
            <w:rStyle w:val="Collegamentoipertestuale1"/>
            <w:i/>
            <w:iCs/>
            <w:lang w:val="en-US"/>
          </w:rPr>
          <w:t xml:space="preserve">UNEP team in Nigeria to discuss steps needed to implement </w:t>
        </w:r>
        <w:proofErr w:type="spellStart"/>
        <w:r w:rsidRPr="3B1215B0">
          <w:rPr>
            <w:rStyle w:val="Collegamentoipertestuale1"/>
            <w:i/>
            <w:iCs/>
            <w:lang w:val="en-US"/>
          </w:rPr>
          <w:t>Ogoniland</w:t>
        </w:r>
        <w:proofErr w:type="spellEnd"/>
        <w:r w:rsidRPr="3B1215B0">
          <w:rPr>
            <w:rStyle w:val="Collegamentoipertestuale1"/>
            <w:i/>
            <w:iCs/>
            <w:lang w:val="en-US"/>
          </w:rPr>
          <w:t xml:space="preserve"> report</w:t>
        </w:r>
      </w:hyperlink>
      <w:r w:rsidRPr="008C3CED">
        <w:rPr>
          <w:lang w:val="en-US"/>
        </w:rPr>
        <w:t>,</w:t>
      </w:r>
      <w:r>
        <w:rPr>
          <w:lang w:val="en-US"/>
        </w:rPr>
        <w:t xml:space="preserve">7 </w:t>
      </w:r>
      <w:proofErr w:type="spellStart"/>
      <w:r>
        <w:rPr>
          <w:lang w:val="en-US"/>
        </w:rPr>
        <w:t>agosto</w:t>
      </w:r>
      <w:proofErr w:type="spellEnd"/>
      <w:r>
        <w:rPr>
          <w:lang w:val="en-US"/>
        </w:rPr>
        <w:t xml:space="preserve"> 2017</w:t>
      </w:r>
      <w:r w:rsidRPr="008C3CED">
        <w:rPr>
          <w:lang w:val="en-US"/>
        </w:rPr>
        <w:t>.</w:t>
      </w:r>
    </w:p>
  </w:footnote>
  <w:footnote w:id="330">
    <w:p w14:paraId="7E164A1A" w14:textId="77777777" w:rsidR="00030E28" w:rsidRPr="0085233E" w:rsidRDefault="00030E28" w:rsidP="00405278">
      <w:pPr>
        <w:pStyle w:val="Testonotaapidipagina"/>
        <w:rPr>
          <w:i/>
          <w:iCs/>
          <w:lang w:val="en-US"/>
        </w:rPr>
      </w:pPr>
      <w:r>
        <w:rPr>
          <w:rStyle w:val="Rimandonotaapidipagina"/>
        </w:rPr>
        <w:footnoteRef/>
      </w:r>
      <w:r w:rsidRPr="0085233E">
        <w:rPr>
          <w:lang w:val="en-US"/>
        </w:rPr>
        <w:t xml:space="preserve"> </w:t>
      </w:r>
      <w:r>
        <w:rPr>
          <w:lang w:val="en-US"/>
        </w:rPr>
        <w:t xml:space="preserve">UNEP, </w:t>
      </w:r>
      <w:hyperlink r:id="rId310" w:history="1">
        <w:r w:rsidRPr="005E7A74">
          <w:rPr>
            <w:rStyle w:val="Collegamentoipertestuale"/>
            <w:i/>
            <w:iCs/>
            <w:lang w:val="en-US"/>
          </w:rPr>
          <w:t xml:space="preserve">Nigeria Launches $1 Billion </w:t>
        </w:r>
        <w:proofErr w:type="spellStart"/>
        <w:r w:rsidRPr="005E7A74">
          <w:rPr>
            <w:rStyle w:val="Collegamentoipertestuale"/>
            <w:i/>
            <w:iCs/>
            <w:lang w:val="en-US"/>
          </w:rPr>
          <w:t>Ogoniland</w:t>
        </w:r>
        <w:proofErr w:type="spellEnd"/>
        <w:r w:rsidRPr="005E7A74">
          <w:rPr>
            <w:rStyle w:val="Collegamentoipertestuale"/>
            <w:i/>
            <w:iCs/>
            <w:lang w:val="en-US"/>
          </w:rPr>
          <w:t xml:space="preserve"> Clean-up and Restoration </w:t>
        </w:r>
        <w:proofErr w:type="spellStart"/>
        <w:r w:rsidRPr="005E7A74">
          <w:rPr>
            <w:rStyle w:val="Collegamentoipertestuale"/>
            <w:i/>
            <w:iCs/>
            <w:lang w:val="en-US"/>
          </w:rPr>
          <w:t>Programme</w:t>
        </w:r>
        <w:proofErr w:type="spellEnd"/>
      </w:hyperlink>
      <w:r>
        <w:rPr>
          <w:i/>
          <w:iCs/>
          <w:lang w:val="en-US"/>
        </w:rPr>
        <w:t>,</w:t>
      </w:r>
      <w:r w:rsidRPr="00D579B7">
        <w:rPr>
          <w:lang w:val="en-US"/>
        </w:rPr>
        <w:t xml:space="preserve"> 2 </w:t>
      </w:r>
      <w:proofErr w:type="spellStart"/>
      <w:r w:rsidRPr="00D579B7">
        <w:rPr>
          <w:lang w:val="en-US"/>
        </w:rPr>
        <w:t>giugno</w:t>
      </w:r>
      <w:proofErr w:type="spellEnd"/>
      <w:r w:rsidRPr="00D579B7">
        <w:rPr>
          <w:lang w:val="en-US"/>
        </w:rPr>
        <w:t xml:space="preserve"> 2016.</w:t>
      </w:r>
    </w:p>
  </w:footnote>
  <w:footnote w:id="331">
    <w:p w14:paraId="3825BCC9" w14:textId="6D014E2E" w:rsidR="00030E28" w:rsidRPr="003C2493" w:rsidRDefault="00030E28" w:rsidP="00405278">
      <w:pPr>
        <w:pStyle w:val="Testonotaapidipagina"/>
        <w:rPr>
          <w:b/>
          <w:bCs/>
          <w:lang w:val="en-US"/>
        </w:rPr>
      </w:pPr>
      <w:r>
        <w:rPr>
          <w:rStyle w:val="Rimandonotaapidipagina"/>
        </w:rPr>
        <w:footnoteRef/>
      </w:r>
      <w:r w:rsidRPr="003C2493">
        <w:rPr>
          <w:lang w:val="en-US"/>
        </w:rPr>
        <w:t xml:space="preserve"> Si </w:t>
      </w:r>
      <w:proofErr w:type="spellStart"/>
      <w:r w:rsidRPr="003C2493">
        <w:rPr>
          <w:lang w:val="en-US"/>
        </w:rPr>
        <w:t>veda</w:t>
      </w:r>
      <w:proofErr w:type="spellEnd"/>
      <w:r w:rsidRPr="003C2493">
        <w:rPr>
          <w:lang w:val="en-US"/>
        </w:rPr>
        <w:t xml:space="preserve">: </w:t>
      </w:r>
      <w:proofErr w:type="spellStart"/>
      <w:r>
        <w:rPr>
          <w:lang w:val="en-US"/>
        </w:rPr>
        <w:t>Consiglio</w:t>
      </w:r>
      <w:proofErr w:type="spellEnd"/>
      <w:r>
        <w:rPr>
          <w:lang w:val="en-US"/>
        </w:rPr>
        <w:t xml:space="preserve"> </w:t>
      </w:r>
      <w:proofErr w:type="spellStart"/>
      <w:r>
        <w:rPr>
          <w:lang w:val="en-US"/>
        </w:rPr>
        <w:t>dei</w:t>
      </w:r>
      <w:proofErr w:type="spellEnd"/>
      <w:r>
        <w:rPr>
          <w:lang w:val="en-US"/>
        </w:rPr>
        <w:t xml:space="preserve"> </w:t>
      </w:r>
      <w:proofErr w:type="spellStart"/>
      <w:r>
        <w:rPr>
          <w:lang w:val="en-US"/>
        </w:rPr>
        <w:t>diritti</w:t>
      </w:r>
      <w:proofErr w:type="spellEnd"/>
      <w:r>
        <w:rPr>
          <w:lang w:val="en-US"/>
        </w:rPr>
        <w:t xml:space="preserve"> </w:t>
      </w:r>
      <w:proofErr w:type="spellStart"/>
      <w:r>
        <w:rPr>
          <w:lang w:val="en-US"/>
        </w:rPr>
        <w:t>umani</w:t>
      </w:r>
      <w:proofErr w:type="spellEnd"/>
      <w:r>
        <w:rPr>
          <w:lang w:val="en-US"/>
        </w:rPr>
        <w:t xml:space="preserve"> </w:t>
      </w:r>
      <w:proofErr w:type="spellStart"/>
      <w:r>
        <w:rPr>
          <w:lang w:val="en-US"/>
        </w:rPr>
        <w:t>delle</w:t>
      </w:r>
      <w:proofErr w:type="spellEnd"/>
      <w:r>
        <w:rPr>
          <w:lang w:val="en-US"/>
        </w:rPr>
        <w:t xml:space="preserve"> NU</w:t>
      </w:r>
      <w:r w:rsidRPr="348BE7E3">
        <w:rPr>
          <w:lang w:val="en-US"/>
        </w:rPr>
        <w:t>,</w:t>
      </w:r>
      <w:r>
        <w:rPr>
          <w:rFonts w:ascii="Montserrat" w:hAnsi="Montserrat"/>
          <w:color w:val="000000"/>
          <w:sz w:val="36"/>
          <w:szCs w:val="36"/>
          <w:lang w:val="en-US"/>
        </w:rPr>
        <w:t xml:space="preserve"> </w:t>
      </w:r>
      <w:hyperlink r:id="rId311" w:history="1">
        <w:r w:rsidRPr="00AB627D">
          <w:rPr>
            <w:rStyle w:val="Collegamentoipertestuale"/>
            <w:i/>
            <w:iCs/>
            <w:lang w:val="en-US"/>
          </w:rPr>
          <w:t>Written statement submitted by the Society for Threatened Peoples, a non-governmental organization in special consultative status</w:t>
        </w:r>
        <w:r>
          <w:rPr>
            <w:rStyle w:val="Collegamentoipertestuale"/>
            <w:i/>
            <w:iCs/>
            <w:lang w:val="en-US"/>
          </w:rPr>
          <w:t xml:space="preserve">. Oil </w:t>
        </w:r>
        <w:r w:rsidRPr="3B1215B0">
          <w:rPr>
            <w:rStyle w:val="Collegamentoipertestuale"/>
            <w:i/>
            <w:iCs/>
            <w:lang w:val="en-US"/>
          </w:rPr>
          <w:t xml:space="preserve">production destroys the livelihood of the people in </w:t>
        </w:r>
        <w:proofErr w:type="spellStart"/>
        <w:r w:rsidRPr="3B1215B0">
          <w:rPr>
            <w:rStyle w:val="Collegamentoipertestuale"/>
            <w:i/>
            <w:iCs/>
            <w:lang w:val="en-US"/>
          </w:rPr>
          <w:t>Ogoniland</w:t>
        </w:r>
        <w:proofErr w:type="spellEnd"/>
        <w:r w:rsidRPr="3B1215B0">
          <w:rPr>
            <w:rStyle w:val="Collegamentoipertestuale"/>
            <w:i/>
            <w:iCs/>
            <w:lang w:val="en-US"/>
          </w:rPr>
          <w:t>, Nigeria</w:t>
        </w:r>
      </w:hyperlink>
      <w:r w:rsidRPr="348BE7E3">
        <w:rPr>
          <w:lang w:val="en-US"/>
        </w:rPr>
        <w:t xml:space="preserve">, </w:t>
      </w:r>
      <w:r>
        <w:rPr>
          <w:lang w:val="en-US"/>
        </w:rPr>
        <w:t xml:space="preserve">20 </w:t>
      </w:r>
      <w:proofErr w:type="spellStart"/>
      <w:r w:rsidRPr="348BE7E3">
        <w:rPr>
          <w:lang w:val="en-US"/>
        </w:rPr>
        <w:t>febbraio</w:t>
      </w:r>
      <w:proofErr w:type="spellEnd"/>
      <w:r w:rsidRPr="348BE7E3">
        <w:rPr>
          <w:lang w:val="en-US"/>
        </w:rPr>
        <w:t xml:space="preserve"> 2015.</w:t>
      </w:r>
    </w:p>
  </w:footnote>
  <w:footnote w:id="332">
    <w:p w14:paraId="1AC82FE2" w14:textId="77777777" w:rsidR="00030E28" w:rsidRPr="008C3CED" w:rsidRDefault="00030E28" w:rsidP="00405278">
      <w:pPr>
        <w:pStyle w:val="Testonotaapidipagina"/>
        <w:rPr>
          <w:lang w:val="en-US"/>
        </w:rPr>
      </w:pPr>
      <w:r>
        <w:rPr>
          <w:rStyle w:val="Rimandonotaapidipagina"/>
        </w:rPr>
        <w:footnoteRef/>
      </w:r>
      <w:r w:rsidRPr="008C3CED">
        <w:rPr>
          <w:lang w:val="en-US"/>
        </w:rPr>
        <w:t xml:space="preserve"> Amnesty International, </w:t>
      </w:r>
      <w:hyperlink r:id="rId312" w:history="1">
        <w:r w:rsidRPr="3B1215B0">
          <w:rPr>
            <w:rStyle w:val="Collegamentoipertestuale1"/>
            <w:i/>
            <w:iCs/>
            <w:lang w:val="en-US"/>
          </w:rPr>
          <w:t>The Price of Oil: the impact of oil pollution on Niger Delta communities</w:t>
        </w:r>
      </w:hyperlink>
      <w:r w:rsidRPr="348BE7E3">
        <w:rPr>
          <w:lang w:val="en-US"/>
        </w:rPr>
        <w:t xml:space="preserve">, </w:t>
      </w:r>
      <w:proofErr w:type="spellStart"/>
      <w:r w:rsidRPr="348BE7E3">
        <w:rPr>
          <w:lang w:val="en-US"/>
        </w:rPr>
        <w:t>novembre</w:t>
      </w:r>
      <w:proofErr w:type="spellEnd"/>
      <w:r w:rsidRPr="348BE7E3">
        <w:rPr>
          <w:lang w:val="en-US"/>
        </w:rPr>
        <w:t xml:space="preserve"> 2015.</w:t>
      </w:r>
    </w:p>
  </w:footnote>
  <w:footnote w:id="333">
    <w:p w14:paraId="0CE1A1CF" w14:textId="77777777" w:rsidR="00030E28" w:rsidRPr="003C2493" w:rsidRDefault="00030E28" w:rsidP="00405278">
      <w:pPr>
        <w:pStyle w:val="Testonotaapidipagina"/>
        <w:rPr>
          <w:lang w:val="en-US"/>
        </w:rPr>
      </w:pPr>
      <w:r>
        <w:rPr>
          <w:rStyle w:val="Rimandonotaapidipagina"/>
        </w:rPr>
        <w:footnoteRef/>
      </w:r>
      <w:r w:rsidRPr="003C2493">
        <w:rPr>
          <w:lang w:val="en-US"/>
        </w:rPr>
        <w:t xml:space="preserve"> Amnesty International, </w:t>
      </w:r>
      <w:hyperlink r:id="rId313" w:history="1">
        <w:r w:rsidRPr="79BA1380">
          <w:rPr>
            <w:rStyle w:val="Collegamentoipertestuale"/>
            <w:i/>
            <w:iCs/>
            <w:lang w:val="en-US"/>
          </w:rPr>
          <w:t>Amnesty International Report 2017/2018</w:t>
        </w:r>
      </w:hyperlink>
      <w:r w:rsidRPr="003C2493">
        <w:rPr>
          <w:lang w:val="en-US"/>
        </w:rPr>
        <w:t>, 2018</w:t>
      </w:r>
      <w:r>
        <w:rPr>
          <w:lang w:val="en-US"/>
        </w:rPr>
        <w:t>.</w:t>
      </w:r>
    </w:p>
  </w:footnote>
  <w:footnote w:id="334">
    <w:p w14:paraId="47093839" w14:textId="4B12617B" w:rsidR="00030E28" w:rsidRPr="000B13A2" w:rsidRDefault="00030E28" w:rsidP="00405278">
      <w:pPr>
        <w:pStyle w:val="Testonotaapidipagina"/>
        <w:rPr>
          <w:lang w:val="en-US"/>
        </w:rPr>
      </w:pPr>
      <w:r>
        <w:rPr>
          <w:rStyle w:val="Rimandonotaapidipagina"/>
        </w:rPr>
        <w:footnoteRef/>
      </w:r>
      <w:r w:rsidRPr="000B13A2">
        <w:rPr>
          <w:lang w:val="en-US"/>
        </w:rPr>
        <w:t xml:space="preserve"> </w:t>
      </w:r>
      <w:proofErr w:type="spellStart"/>
      <w:r>
        <w:rPr>
          <w:lang w:val="en-US"/>
        </w:rPr>
        <w:t>Kaniye</w:t>
      </w:r>
      <w:proofErr w:type="spellEnd"/>
      <w:r>
        <w:rPr>
          <w:lang w:val="en-US"/>
        </w:rPr>
        <w:t xml:space="preserve"> </w:t>
      </w:r>
      <w:proofErr w:type="spellStart"/>
      <w:r>
        <w:rPr>
          <w:lang w:val="en-US"/>
        </w:rPr>
        <w:t>Ebeku</w:t>
      </w:r>
      <w:proofErr w:type="spellEnd"/>
      <w:r>
        <w:rPr>
          <w:lang w:val="en-US"/>
        </w:rPr>
        <w:t xml:space="preserve">, </w:t>
      </w:r>
      <w:hyperlink r:id="rId314" w:history="1">
        <w:r w:rsidRPr="003E5B44">
          <w:rPr>
            <w:rStyle w:val="Collegamentoipertestuale"/>
            <w:i/>
            <w:iCs/>
            <w:lang w:val="en-US"/>
          </w:rPr>
          <w:t>The right to a satisfactory environment and the African Commission</w:t>
        </w:r>
      </w:hyperlink>
      <w:r>
        <w:rPr>
          <w:rStyle w:val="Collegamentoipertestuale"/>
          <w:lang w:val="en-US"/>
        </w:rPr>
        <w:t>,</w:t>
      </w:r>
      <w:r>
        <w:rPr>
          <w:lang w:val="en-US"/>
        </w:rPr>
        <w:t xml:space="preserve"> in </w:t>
      </w:r>
      <w:r w:rsidRPr="00AB627D">
        <w:rPr>
          <w:i/>
          <w:iCs/>
          <w:lang w:val="en-US"/>
        </w:rPr>
        <w:t>African Human Rights Law Journal</w:t>
      </w:r>
      <w:r>
        <w:rPr>
          <w:lang w:val="en-US"/>
        </w:rPr>
        <w:t>, 2003, p. 164.</w:t>
      </w:r>
    </w:p>
  </w:footnote>
  <w:footnote w:id="335">
    <w:p w14:paraId="47BEBB1F" w14:textId="67628EEF" w:rsidR="00030E28" w:rsidRPr="000B13A2" w:rsidRDefault="00030E28" w:rsidP="00405278">
      <w:pPr>
        <w:pStyle w:val="Testonotaapidipagina"/>
        <w:rPr>
          <w:lang w:val="en-US"/>
        </w:rPr>
      </w:pPr>
      <w:r>
        <w:rPr>
          <w:rStyle w:val="Rimandonotaapidipagina"/>
        </w:rPr>
        <w:footnoteRef/>
      </w:r>
      <w:r w:rsidRPr="000B13A2">
        <w:rPr>
          <w:lang w:val="en-US"/>
        </w:rPr>
        <w:t xml:space="preserve"> </w:t>
      </w:r>
      <w:proofErr w:type="spellStart"/>
      <w:r>
        <w:rPr>
          <w:lang w:val="en-US"/>
        </w:rPr>
        <w:t>Fons</w:t>
      </w:r>
      <w:proofErr w:type="spellEnd"/>
      <w:r>
        <w:rPr>
          <w:lang w:val="en-US"/>
        </w:rPr>
        <w:t xml:space="preserve"> </w:t>
      </w:r>
      <w:proofErr w:type="spellStart"/>
      <w:r>
        <w:rPr>
          <w:lang w:val="en-US"/>
        </w:rPr>
        <w:t>Coomans</w:t>
      </w:r>
      <w:proofErr w:type="spellEnd"/>
      <w:r>
        <w:rPr>
          <w:lang w:val="en-US"/>
        </w:rPr>
        <w:t xml:space="preserve">, </w:t>
      </w:r>
      <w:hyperlink r:id="rId315" w:anchor="metadata_info_tab_contents" w:history="1">
        <w:r w:rsidRPr="00B3063E">
          <w:rPr>
            <w:rStyle w:val="Collegamentoipertestuale"/>
            <w:i/>
            <w:iCs/>
            <w:lang w:val="en-US"/>
          </w:rPr>
          <w:t>The Ogoni Case before the African Commission on Human and People’s Rights</w:t>
        </w:r>
      </w:hyperlink>
      <w:r>
        <w:rPr>
          <w:rStyle w:val="Collegamentoipertestuale"/>
          <w:lang w:val="en-US"/>
        </w:rPr>
        <w:t>,</w:t>
      </w:r>
      <w:r>
        <w:rPr>
          <w:lang w:val="en-US"/>
        </w:rPr>
        <w:t xml:space="preserve"> in </w:t>
      </w:r>
      <w:r w:rsidRPr="00AB627D">
        <w:rPr>
          <w:i/>
          <w:iCs/>
          <w:lang w:val="en-US"/>
        </w:rPr>
        <w:t>The International and Comparative Law Quarterly</w:t>
      </w:r>
      <w:r>
        <w:rPr>
          <w:lang w:val="en-US"/>
        </w:rPr>
        <w:t xml:space="preserve">, 3 </w:t>
      </w:r>
      <w:proofErr w:type="spellStart"/>
      <w:r>
        <w:rPr>
          <w:lang w:val="en-US"/>
        </w:rPr>
        <w:t>luglio</w:t>
      </w:r>
      <w:proofErr w:type="spellEnd"/>
      <w:r>
        <w:rPr>
          <w:lang w:val="en-US"/>
        </w:rPr>
        <w:t xml:space="preserve"> 2003, p. 755.</w:t>
      </w:r>
    </w:p>
  </w:footnote>
  <w:footnote w:id="336">
    <w:p w14:paraId="7B1D7AFC" w14:textId="77777777" w:rsidR="00030E28" w:rsidRPr="000B13A2" w:rsidRDefault="00030E28" w:rsidP="00405278">
      <w:pPr>
        <w:pStyle w:val="Testonotaapidipagina"/>
        <w:rPr>
          <w:lang w:val="en-US"/>
        </w:rPr>
      </w:pPr>
      <w:r>
        <w:rPr>
          <w:rStyle w:val="Rimandonotaapidipagina"/>
        </w:rPr>
        <w:footnoteRef/>
      </w:r>
      <w:r w:rsidRPr="000B13A2">
        <w:rPr>
          <w:lang w:val="en-US"/>
        </w:rPr>
        <w:t xml:space="preserve"> </w:t>
      </w:r>
      <w:r>
        <w:rPr>
          <w:lang w:val="en-US"/>
        </w:rPr>
        <w:t>Ibidem, p. 160.</w:t>
      </w:r>
    </w:p>
  </w:footnote>
  <w:footnote w:id="337">
    <w:p w14:paraId="350416E0" w14:textId="1B3292CA" w:rsidR="00030E28" w:rsidRPr="000B13A2" w:rsidRDefault="00030E28" w:rsidP="00405278">
      <w:pPr>
        <w:pStyle w:val="Testonotaapidipagina"/>
        <w:rPr>
          <w:lang w:val="en-US"/>
        </w:rPr>
      </w:pPr>
      <w:r>
        <w:rPr>
          <w:rStyle w:val="Rimandonotaapidipagina"/>
        </w:rPr>
        <w:footnoteRef/>
      </w:r>
      <w:r w:rsidRPr="000B13A2">
        <w:rPr>
          <w:lang w:val="en-US"/>
        </w:rPr>
        <w:t xml:space="preserve"> </w:t>
      </w:r>
      <w:proofErr w:type="spellStart"/>
      <w:r>
        <w:rPr>
          <w:lang w:val="en-US"/>
        </w:rPr>
        <w:t>Fons</w:t>
      </w:r>
      <w:proofErr w:type="spellEnd"/>
      <w:r>
        <w:rPr>
          <w:lang w:val="en-US"/>
        </w:rPr>
        <w:t xml:space="preserve"> </w:t>
      </w:r>
      <w:proofErr w:type="spellStart"/>
      <w:r>
        <w:rPr>
          <w:lang w:val="en-US"/>
        </w:rPr>
        <w:t>Coomans</w:t>
      </w:r>
      <w:proofErr w:type="spellEnd"/>
      <w:r>
        <w:rPr>
          <w:lang w:val="en-US"/>
        </w:rPr>
        <w:t xml:space="preserve">, </w:t>
      </w:r>
      <w:hyperlink r:id="rId316" w:anchor="metadata_info_tab_contents" w:history="1">
        <w:r w:rsidRPr="00267971">
          <w:rPr>
            <w:rStyle w:val="Collegamentoipertestuale"/>
            <w:i/>
            <w:iCs/>
            <w:lang w:val="en-US"/>
          </w:rPr>
          <w:t>T</w:t>
        </w:r>
        <w:r w:rsidRPr="00ED0E32">
          <w:rPr>
            <w:rStyle w:val="Collegamentoipertestuale"/>
            <w:i/>
            <w:iCs/>
            <w:lang w:val="en-US"/>
          </w:rPr>
          <w:t>he Ogoni Case</w:t>
        </w:r>
        <w:r w:rsidRPr="00267971">
          <w:rPr>
            <w:rStyle w:val="Collegamentoipertestuale"/>
            <w:lang w:val="en-US"/>
          </w:rPr>
          <w:t xml:space="preserve"> </w:t>
        </w:r>
        <w:r w:rsidRPr="00B3063E">
          <w:rPr>
            <w:rStyle w:val="Collegamentoipertestuale"/>
            <w:i/>
            <w:iCs/>
            <w:lang w:val="en-US"/>
          </w:rPr>
          <w:t>before the African Commission on Human and People’s Rights</w:t>
        </w:r>
      </w:hyperlink>
      <w:r>
        <w:rPr>
          <w:rStyle w:val="Collegamentoipertestuale"/>
          <w:lang w:val="en-US"/>
        </w:rPr>
        <w:t>,</w:t>
      </w:r>
      <w:r>
        <w:rPr>
          <w:lang w:val="en-US"/>
        </w:rPr>
        <w:t xml:space="preserve"> in The International and Comparative Law Quarterly, 3 </w:t>
      </w:r>
      <w:proofErr w:type="spellStart"/>
      <w:r>
        <w:rPr>
          <w:lang w:val="en-US"/>
        </w:rPr>
        <w:t>luglio</w:t>
      </w:r>
      <w:proofErr w:type="spellEnd"/>
      <w:r>
        <w:rPr>
          <w:lang w:val="en-US"/>
        </w:rPr>
        <w:t xml:space="preserve"> 2003, p. 755.</w:t>
      </w:r>
    </w:p>
  </w:footnote>
  <w:footnote w:id="338">
    <w:p w14:paraId="78EE56A1" w14:textId="77777777" w:rsidR="00030E28" w:rsidRPr="0085233E" w:rsidRDefault="00030E28" w:rsidP="00405278">
      <w:pPr>
        <w:pStyle w:val="Testonotaapidipagina"/>
        <w:rPr>
          <w:lang w:val="en-US"/>
        </w:rPr>
      </w:pPr>
      <w:r>
        <w:rPr>
          <w:rStyle w:val="Rimandonotaapidipagina"/>
        </w:rPr>
        <w:footnoteRef/>
      </w:r>
      <w:r w:rsidRPr="0085233E">
        <w:rPr>
          <w:lang w:val="en-US"/>
        </w:rPr>
        <w:t xml:space="preserve"> </w:t>
      </w:r>
      <w:r>
        <w:rPr>
          <w:lang w:val="en-US"/>
        </w:rPr>
        <w:t xml:space="preserve">Amnesty International, </w:t>
      </w:r>
      <w:hyperlink r:id="rId317" w:history="1">
        <w:r w:rsidRPr="00984D63">
          <w:rPr>
            <w:rStyle w:val="Collegamentoipertestuale"/>
            <w:i/>
            <w:iCs/>
            <w:lang w:val="en-US"/>
          </w:rPr>
          <w:t>On Trial: Shell in Nigeria</w:t>
        </w:r>
      </w:hyperlink>
      <w:r>
        <w:rPr>
          <w:lang w:val="en-US"/>
        </w:rPr>
        <w:t xml:space="preserve">, </w:t>
      </w:r>
      <w:proofErr w:type="spellStart"/>
      <w:r>
        <w:rPr>
          <w:lang w:val="en-US"/>
        </w:rPr>
        <w:t>gennaio</w:t>
      </w:r>
      <w:proofErr w:type="spellEnd"/>
      <w:r>
        <w:rPr>
          <w:lang w:val="en-US"/>
        </w:rPr>
        <w:t xml:space="preserve"> 2020, p. 20.</w:t>
      </w:r>
    </w:p>
  </w:footnote>
  <w:footnote w:id="339">
    <w:p w14:paraId="6A7E54B9" w14:textId="77777777" w:rsidR="00030E28" w:rsidRPr="0085233E" w:rsidRDefault="00030E28" w:rsidP="00405278">
      <w:pPr>
        <w:pStyle w:val="Testonotaapidipagina"/>
        <w:rPr>
          <w:lang w:val="en-US"/>
        </w:rPr>
      </w:pPr>
      <w:r>
        <w:rPr>
          <w:rStyle w:val="Rimandonotaapidipagina"/>
        </w:rPr>
        <w:footnoteRef/>
      </w:r>
      <w:r w:rsidRPr="0085233E">
        <w:rPr>
          <w:lang w:val="en-US"/>
        </w:rPr>
        <w:t xml:space="preserve"> </w:t>
      </w:r>
      <w:r>
        <w:rPr>
          <w:lang w:val="en-US"/>
        </w:rPr>
        <w:t xml:space="preserve">Amnesty International, </w:t>
      </w:r>
      <w:hyperlink r:id="rId318" w:history="1">
        <w:r w:rsidRPr="00984D63">
          <w:rPr>
            <w:rStyle w:val="Collegamentoipertestuale"/>
            <w:i/>
            <w:iCs/>
            <w:lang w:val="en-US"/>
          </w:rPr>
          <w:t>One Woman vs Shell</w:t>
        </w:r>
      </w:hyperlink>
      <w:r>
        <w:rPr>
          <w:lang w:val="en-US"/>
        </w:rPr>
        <w:t xml:space="preserve">, ultimo accesso </w:t>
      </w:r>
      <w:proofErr w:type="spellStart"/>
      <w:r>
        <w:rPr>
          <w:lang w:val="en-US"/>
        </w:rPr>
        <w:t>aprile</w:t>
      </w:r>
      <w:proofErr w:type="spellEnd"/>
      <w:r>
        <w:rPr>
          <w:lang w:val="en-US"/>
        </w:rPr>
        <w:t xml:space="preserve"> 2020.</w:t>
      </w:r>
    </w:p>
  </w:footnote>
  <w:footnote w:id="340">
    <w:p w14:paraId="0F754F22" w14:textId="77777777" w:rsidR="00030E28" w:rsidRPr="0085233E" w:rsidRDefault="00030E28" w:rsidP="00405278">
      <w:pPr>
        <w:pStyle w:val="Testonotaapidipagina"/>
        <w:rPr>
          <w:lang w:val="en-GB"/>
        </w:rPr>
      </w:pPr>
      <w:r>
        <w:rPr>
          <w:rStyle w:val="Rimandonotaapidipagina"/>
        </w:rPr>
        <w:footnoteRef/>
      </w:r>
      <w:r w:rsidRPr="0085233E">
        <w:rPr>
          <w:lang w:val="en-US"/>
        </w:rPr>
        <w:t xml:space="preserve"> </w:t>
      </w:r>
      <w:r>
        <w:rPr>
          <w:lang w:val="en-GB"/>
        </w:rPr>
        <w:t xml:space="preserve">The Guardian Nigeria, </w:t>
      </w:r>
      <w:hyperlink r:id="rId319" w:history="1">
        <w:r w:rsidRPr="0027092C">
          <w:rPr>
            <w:rStyle w:val="Collegamentoipertestuale"/>
            <w:i/>
            <w:iCs/>
            <w:lang w:val="en-GB"/>
          </w:rPr>
          <w:t>NGOs want FG to withdraw order for oil exploitation in Ogoni</w:t>
        </w:r>
      </w:hyperlink>
      <w:r>
        <w:rPr>
          <w:lang w:val="en-GB"/>
        </w:rPr>
        <w:t xml:space="preserve">, </w:t>
      </w:r>
      <w:proofErr w:type="spellStart"/>
      <w:r>
        <w:rPr>
          <w:lang w:val="en-GB"/>
        </w:rPr>
        <w:t>marzo</w:t>
      </w:r>
      <w:proofErr w:type="spellEnd"/>
      <w:r>
        <w:rPr>
          <w:lang w:val="en-GB"/>
        </w:rPr>
        <w:t xml:space="preserve"> 2019.</w:t>
      </w:r>
    </w:p>
  </w:footnote>
  <w:footnote w:id="341">
    <w:p w14:paraId="226985DF" w14:textId="4A5F9DD2" w:rsidR="00030E28" w:rsidRPr="000B13A2" w:rsidRDefault="00030E28" w:rsidP="00405278">
      <w:pPr>
        <w:pStyle w:val="Testonotaapidipagina"/>
        <w:rPr>
          <w:lang w:val="en-US"/>
        </w:rPr>
      </w:pPr>
      <w:r>
        <w:rPr>
          <w:rStyle w:val="Rimandonotaapidipagina"/>
        </w:rPr>
        <w:footnoteRef/>
      </w:r>
      <w:r w:rsidRPr="000B13A2">
        <w:rPr>
          <w:lang w:val="en-US"/>
        </w:rPr>
        <w:t xml:space="preserve"> </w:t>
      </w:r>
      <w:proofErr w:type="spellStart"/>
      <w:r>
        <w:rPr>
          <w:lang w:val="en-US"/>
        </w:rPr>
        <w:t>Commissione</w:t>
      </w:r>
      <w:proofErr w:type="spellEnd"/>
      <w:r>
        <w:rPr>
          <w:lang w:val="en-US"/>
        </w:rPr>
        <w:t xml:space="preserve"> Africana </w:t>
      </w:r>
      <w:proofErr w:type="spellStart"/>
      <w:r>
        <w:rPr>
          <w:lang w:val="en-US"/>
        </w:rPr>
        <w:t>dei</w:t>
      </w:r>
      <w:proofErr w:type="spellEnd"/>
      <w:r>
        <w:rPr>
          <w:lang w:val="en-US"/>
        </w:rPr>
        <w:t xml:space="preserve"> </w:t>
      </w:r>
      <w:proofErr w:type="spellStart"/>
      <w:r>
        <w:rPr>
          <w:lang w:val="en-US"/>
        </w:rPr>
        <w:t>diritti</w:t>
      </w:r>
      <w:proofErr w:type="spellEnd"/>
      <w:r>
        <w:rPr>
          <w:lang w:val="en-US"/>
        </w:rPr>
        <w:t xml:space="preserve"> </w:t>
      </w:r>
      <w:proofErr w:type="spellStart"/>
      <w:r>
        <w:rPr>
          <w:lang w:val="en-US"/>
        </w:rPr>
        <w:t>umani</w:t>
      </w:r>
      <w:proofErr w:type="spellEnd"/>
      <w:r>
        <w:rPr>
          <w:lang w:val="en-US"/>
        </w:rPr>
        <w:t xml:space="preserve"> e </w:t>
      </w:r>
      <w:proofErr w:type="spellStart"/>
      <w:r>
        <w:rPr>
          <w:lang w:val="en-US"/>
        </w:rPr>
        <w:t>dei</w:t>
      </w:r>
      <w:proofErr w:type="spellEnd"/>
      <w:r>
        <w:rPr>
          <w:lang w:val="en-US"/>
        </w:rPr>
        <w:t xml:space="preserve"> </w:t>
      </w:r>
      <w:proofErr w:type="spellStart"/>
      <w:r>
        <w:rPr>
          <w:lang w:val="en-US"/>
        </w:rPr>
        <w:t>popoli</w:t>
      </w:r>
      <w:proofErr w:type="spellEnd"/>
      <w:r>
        <w:rPr>
          <w:lang w:val="en-US"/>
        </w:rPr>
        <w:t xml:space="preserve">, </w:t>
      </w:r>
      <w:hyperlink r:id="rId320" w:history="1">
        <w:r w:rsidRPr="00267971">
          <w:rPr>
            <w:rStyle w:val="Collegamentoipertestuale"/>
            <w:i/>
            <w:iCs/>
            <w:lang w:val="en-US"/>
          </w:rPr>
          <w:t>Working Group on Extractive Industries, Environment and Human Rights Violations</w:t>
        </w:r>
      </w:hyperlink>
      <w:r>
        <w:rPr>
          <w:lang w:val="en-US"/>
        </w:rPr>
        <w:t xml:space="preserve">, 10 </w:t>
      </w:r>
      <w:proofErr w:type="spellStart"/>
      <w:r>
        <w:rPr>
          <w:lang w:val="en-US"/>
        </w:rPr>
        <w:t>novembre</w:t>
      </w:r>
      <w:proofErr w:type="spellEnd"/>
      <w:r>
        <w:rPr>
          <w:lang w:val="en-US"/>
        </w:rPr>
        <w:t xml:space="preserve"> 2019, p. 9.</w:t>
      </w:r>
    </w:p>
  </w:footnote>
  <w:footnote w:id="342">
    <w:p w14:paraId="7577F922" w14:textId="77777777" w:rsidR="00030E28" w:rsidRPr="009E4DDB" w:rsidRDefault="00030E28" w:rsidP="004A3D0B">
      <w:pPr>
        <w:pStyle w:val="Testonotaapidipagina"/>
        <w:rPr>
          <w:lang w:val="en-GB"/>
        </w:rPr>
      </w:pPr>
      <w:r>
        <w:rPr>
          <w:rStyle w:val="Rimandonotaapidipagina"/>
        </w:rPr>
        <w:footnoteRef/>
      </w:r>
      <w:r w:rsidRPr="00315297">
        <w:rPr>
          <w:lang w:val="en-US"/>
        </w:rPr>
        <w:t xml:space="preserve"> </w:t>
      </w:r>
      <w:r>
        <w:rPr>
          <w:lang w:val="en-GB"/>
        </w:rPr>
        <w:t xml:space="preserve">FAO, </w:t>
      </w:r>
      <w:hyperlink r:id="rId321" w:history="1">
        <w:r w:rsidRPr="005B06A1">
          <w:rPr>
            <w:rStyle w:val="Collegamentoipertestuale"/>
            <w:i/>
            <w:iCs/>
            <w:lang w:val="en-GB"/>
          </w:rPr>
          <w:t>Status of the World’s Soil Resources</w:t>
        </w:r>
      </w:hyperlink>
      <w:r>
        <w:rPr>
          <w:lang w:val="en-GB"/>
        </w:rPr>
        <w:t>, 2015, p. 248.</w:t>
      </w:r>
    </w:p>
  </w:footnote>
  <w:footnote w:id="343">
    <w:p w14:paraId="169D90EE" w14:textId="77777777" w:rsidR="00030E28" w:rsidRPr="00CA1FC5" w:rsidRDefault="00030E28" w:rsidP="004A3D0B">
      <w:pPr>
        <w:pStyle w:val="Testonotaapidipagina"/>
        <w:rPr>
          <w:lang w:val="en-US"/>
        </w:rPr>
      </w:pPr>
      <w:r>
        <w:rPr>
          <w:rStyle w:val="Rimandonotaapidipagina"/>
        </w:rPr>
        <w:footnoteRef/>
      </w:r>
      <w:r w:rsidRPr="00CA1FC5">
        <w:rPr>
          <w:lang w:val="en-US"/>
        </w:rPr>
        <w:t xml:space="preserve"> </w:t>
      </w:r>
      <w:r>
        <w:rPr>
          <w:lang w:val="en-US"/>
        </w:rPr>
        <w:t>Ibidem, p. 157.</w:t>
      </w:r>
    </w:p>
  </w:footnote>
  <w:footnote w:id="344">
    <w:p w14:paraId="2E5D2472" w14:textId="77777777" w:rsidR="00030E28" w:rsidRPr="00315297" w:rsidRDefault="00030E28" w:rsidP="004A3D0B">
      <w:pPr>
        <w:pStyle w:val="Testonotaapidipagina"/>
        <w:rPr>
          <w:lang w:val="en-US"/>
        </w:rPr>
      </w:pPr>
      <w:r>
        <w:rPr>
          <w:rStyle w:val="Rimandonotaapidipagina"/>
        </w:rPr>
        <w:footnoteRef/>
      </w:r>
      <w:r w:rsidRPr="00315297">
        <w:rPr>
          <w:lang w:val="en-US"/>
        </w:rPr>
        <w:t xml:space="preserve"> </w:t>
      </w:r>
      <w:r>
        <w:rPr>
          <w:lang w:val="en-US"/>
        </w:rPr>
        <w:t>Ibidem, p. 2.</w:t>
      </w:r>
    </w:p>
  </w:footnote>
  <w:footnote w:id="345">
    <w:p w14:paraId="464C087F" w14:textId="77777777" w:rsidR="00030E28" w:rsidRPr="00315297" w:rsidRDefault="00030E28" w:rsidP="004A3D0B">
      <w:pPr>
        <w:pStyle w:val="Testonotaapidipagina"/>
        <w:rPr>
          <w:lang w:val="en-GB"/>
        </w:rPr>
      </w:pPr>
      <w:r>
        <w:rPr>
          <w:rStyle w:val="Rimandonotaapidipagina"/>
        </w:rPr>
        <w:footnoteRef/>
      </w:r>
      <w:r w:rsidRPr="00315297">
        <w:rPr>
          <w:lang w:val="en-US"/>
        </w:rPr>
        <w:t xml:space="preserve"> </w:t>
      </w:r>
      <w:proofErr w:type="spellStart"/>
      <w:r>
        <w:rPr>
          <w:lang w:val="en-US"/>
        </w:rPr>
        <w:t>C.A.Igwe</w:t>
      </w:r>
      <w:proofErr w:type="spellEnd"/>
      <w:r>
        <w:rPr>
          <w:lang w:val="en-US"/>
        </w:rPr>
        <w:t xml:space="preserve">, </w:t>
      </w:r>
      <w:hyperlink r:id="rId322" w:history="1">
        <w:r w:rsidRPr="00C415E4">
          <w:rPr>
            <w:rStyle w:val="Collegamentoipertestuale"/>
            <w:i/>
            <w:iCs/>
            <w:lang w:val="en-US"/>
          </w:rPr>
          <w:t>Research on Soil Erosion</w:t>
        </w:r>
      </w:hyperlink>
      <w:r>
        <w:rPr>
          <w:lang w:val="en-US"/>
        </w:rPr>
        <w:t xml:space="preserve">, 21 </w:t>
      </w:r>
      <w:proofErr w:type="spellStart"/>
      <w:r>
        <w:rPr>
          <w:lang w:val="en-US"/>
        </w:rPr>
        <w:t>novembre</w:t>
      </w:r>
      <w:proofErr w:type="spellEnd"/>
      <w:r>
        <w:rPr>
          <w:lang w:val="en-US"/>
        </w:rPr>
        <w:t xml:space="preserve"> 2012, p. 157.</w:t>
      </w:r>
    </w:p>
  </w:footnote>
  <w:footnote w:id="346">
    <w:p w14:paraId="6DEEDD3B" w14:textId="070B5FBA" w:rsidR="00030E28" w:rsidRPr="00315297" w:rsidRDefault="00030E28" w:rsidP="004A3D0B">
      <w:pPr>
        <w:pStyle w:val="Testonotaapidipagina"/>
        <w:rPr>
          <w:lang w:val="en-GB"/>
        </w:rPr>
      </w:pPr>
      <w:r>
        <w:rPr>
          <w:rStyle w:val="Rimandonotaapidipagina"/>
        </w:rPr>
        <w:footnoteRef/>
      </w:r>
      <w:r w:rsidRPr="00315297">
        <w:rPr>
          <w:lang w:val="en-US"/>
        </w:rPr>
        <w:t xml:space="preserve"> </w:t>
      </w:r>
      <w:r w:rsidRPr="00AB627D">
        <w:rPr>
          <w:lang w:val="en-US"/>
        </w:rPr>
        <w:t xml:space="preserve">Dennis </w:t>
      </w:r>
      <w:proofErr w:type="spellStart"/>
      <w:r w:rsidRPr="00AB627D">
        <w:rPr>
          <w:lang w:val="en-US"/>
        </w:rPr>
        <w:t>Amadi</w:t>
      </w:r>
      <w:proofErr w:type="spellEnd"/>
      <w:r>
        <w:rPr>
          <w:lang w:val="en-US"/>
        </w:rPr>
        <w:t xml:space="preserve">, </w:t>
      </w:r>
      <w:hyperlink r:id="rId323" w:history="1">
        <w:r w:rsidRPr="001D2E9B">
          <w:rPr>
            <w:rStyle w:val="Collegamentoipertestuale"/>
            <w:i/>
            <w:iCs/>
            <w:lang w:val="en-US"/>
          </w:rPr>
          <w:t xml:space="preserve">The Effects of </w:t>
        </w:r>
        <w:proofErr w:type="spellStart"/>
        <w:r w:rsidRPr="001D2E9B">
          <w:rPr>
            <w:rStyle w:val="Collegamentoipertestuale"/>
            <w:i/>
            <w:iCs/>
            <w:lang w:val="en-US"/>
          </w:rPr>
          <w:t>Agulu</w:t>
        </w:r>
        <w:proofErr w:type="spellEnd"/>
        <w:r w:rsidRPr="001D2E9B">
          <w:rPr>
            <w:rStyle w:val="Collegamentoipertestuale"/>
            <w:i/>
            <w:iCs/>
            <w:lang w:val="en-US"/>
          </w:rPr>
          <w:t xml:space="preserve"> – </w:t>
        </w:r>
        <w:proofErr w:type="spellStart"/>
        <w:r w:rsidRPr="001D2E9B">
          <w:rPr>
            <w:rStyle w:val="Collegamentoipertestuale"/>
            <w:i/>
            <w:iCs/>
            <w:lang w:val="en-US"/>
          </w:rPr>
          <w:t>Nanka</w:t>
        </w:r>
        <w:proofErr w:type="spellEnd"/>
        <w:r w:rsidRPr="001D2E9B">
          <w:rPr>
            <w:rStyle w:val="Collegamentoipertestuale"/>
            <w:i/>
            <w:iCs/>
            <w:lang w:val="en-US"/>
          </w:rPr>
          <w:t xml:space="preserve"> Erosion on the Socio-Economic Life of </w:t>
        </w:r>
        <w:proofErr w:type="spellStart"/>
        <w:r w:rsidRPr="001D2E9B">
          <w:rPr>
            <w:rStyle w:val="Collegamentoipertestuale"/>
            <w:i/>
            <w:iCs/>
            <w:lang w:val="en-US"/>
          </w:rPr>
          <w:t>Agulu</w:t>
        </w:r>
        <w:proofErr w:type="spellEnd"/>
        <w:r w:rsidRPr="001D2E9B">
          <w:rPr>
            <w:rStyle w:val="Collegamentoipertestuale"/>
            <w:i/>
            <w:iCs/>
            <w:lang w:val="en-US"/>
          </w:rPr>
          <w:t xml:space="preserve"> and </w:t>
        </w:r>
        <w:proofErr w:type="spellStart"/>
        <w:r w:rsidRPr="001D2E9B">
          <w:rPr>
            <w:rStyle w:val="Collegamentoipertestuale"/>
            <w:i/>
            <w:iCs/>
            <w:lang w:val="en-US"/>
          </w:rPr>
          <w:t>Nanka</w:t>
        </w:r>
        <w:proofErr w:type="spellEnd"/>
        <w:r w:rsidRPr="001D2E9B">
          <w:rPr>
            <w:rStyle w:val="Collegamentoipertestuale"/>
            <w:i/>
            <w:iCs/>
            <w:lang w:val="en-US"/>
          </w:rPr>
          <w:t xml:space="preserve"> Communities of Anambra State</w:t>
        </w:r>
      </w:hyperlink>
      <w:r>
        <w:rPr>
          <w:lang w:val="en-GB"/>
        </w:rPr>
        <w:t xml:space="preserve">, in </w:t>
      </w:r>
      <w:r w:rsidRPr="00AB627D">
        <w:rPr>
          <w:i/>
          <w:iCs/>
          <w:lang w:val="en-GB"/>
        </w:rPr>
        <w:t>International Journal of Engineering Research and Development</w:t>
      </w:r>
      <w:r w:rsidRPr="00AB627D">
        <w:rPr>
          <w:lang w:val="en-GB"/>
        </w:rPr>
        <w:t xml:space="preserve">, </w:t>
      </w:r>
      <w:proofErr w:type="spellStart"/>
      <w:r>
        <w:rPr>
          <w:lang w:val="en-GB"/>
        </w:rPr>
        <w:t>febbraio</w:t>
      </w:r>
      <w:proofErr w:type="spellEnd"/>
      <w:r>
        <w:rPr>
          <w:lang w:val="en-GB"/>
        </w:rPr>
        <w:t xml:space="preserve"> 2014, p. 2.</w:t>
      </w:r>
    </w:p>
  </w:footnote>
  <w:footnote w:id="347">
    <w:p w14:paraId="7FAA0C40" w14:textId="77777777" w:rsidR="00030E28" w:rsidRPr="000B13A2" w:rsidRDefault="00030E28" w:rsidP="004A3D0B">
      <w:pPr>
        <w:pStyle w:val="Testonotaapidipagina"/>
        <w:rPr>
          <w:i/>
          <w:iCs/>
          <w:lang w:val="en-US"/>
        </w:rPr>
      </w:pPr>
      <w:r>
        <w:rPr>
          <w:rStyle w:val="Rimandonotaapidipagina"/>
        </w:rPr>
        <w:footnoteRef/>
      </w:r>
      <w:r w:rsidRPr="000B13A2">
        <w:rPr>
          <w:lang w:val="en-US"/>
        </w:rPr>
        <w:t xml:space="preserve"> </w:t>
      </w:r>
      <w:r w:rsidRPr="000374C4">
        <w:rPr>
          <w:lang w:val="en-US"/>
        </w:rPr>
        <w:t>Climate Home News,</w:t>
      </w:r>
      <w:r w:rsidRPr="000B13A2">
        <w:rPr>
          <w:lang w:val="en-US"/>
        </w:rPr>
        <w:t xml:space="preserve"> </w:t>
      </w:r>
      <w:hyperlink r:id="rId324" w:history="1">
        <w:r w:rsidRPr="00AB627D">
          <w:rPr>
            <w:rStyle w:val="Collegamentoipertestuale"/>
            <w:i/>
            <w:iCs/>
            <w:lang w:val="en-US"/>
          </w:rPr>
          <w:t>Erosion</w:t>
        </w:r>
        <w:r w:rsidRPr="00344D72">
          <w:rPr>
            <w:rStyle w:val="Collegamentoipertestuale"/>
            <w:lang w:val="en-US"/>
          </w:rPr>
          <w:t xml:space="preserve"> </w:t>
        </w:r>
        <w:r w:rsidRPr="00B83C1C">
          <w:rPr>
            <w:rStyle w:val="Collegamentoipertestuale"/>
            <w:i/>
            <w:iCs/>
            <w:lang w:val="en-US"/>
          </w:rPr>
          <w:t>crisis swallows homes and livelihoods in Nigeria</w:t>
        </w:r>
        <w:r w:rsidRPr="00B83C1C">
          <w:rPr>
            <w:rStyle w:val="Collegamentoipertestuale"/>
            <w:lang w:val="en-US"/>
          </w:rPr>
          <w:t>,</w:t>
        </w:r>
      </w:hyperlink>
      <w:r>
        <w:rPr>
          <w:lang w:val="en-US"/>
        </w:rPr>
        <w:t xml:space="preserve"> </w:t>
      </w:r>
      <w:r w:rsidRPr="000374C4">
        <w:rPr>
          <w:lang w:val="en-US"/>
        </w:rPr>
        <w:t xml:space="preserve">20 </w:t>
      </w:r>
      <w:proofErr w:type="spellStart"/>
      <w:r w:rsidRPr="000374C4">
        <w:rPr>
          <w:lang w:val="en-US"/>
        </w:rPr>
        <w:t>gennaio</w:t>
      </w:r>
      <w:proofErr w:type="spellEnd"/>
      <w:r w:rsidRPr="000374C4">
        <w:rPr>
          <w:lang w:val="en-US"/>
        </w:rPr>
        <w:t xml:space="preserve"> 2020</w:t>
      </w:r>
      <w:r w:rsidRPr="000B13A2">
        <w:rPr>
          <w:i/>
          <w:iCs/>
          <w:lang w:val="en-US"/>
        </w:rPr>
        <w:t>.</w:t>
      </w:r>
    </w:p>
  </w:footnote>
  <w:footnote w:id="348">
    <w:p w14:paraId="39A50224" w14:textId="1294A51D" w:rsidR="00030E28" w:rsidRPr="00CF0401" w:rsidRDefault="00030E28" w:rsidP="004A3D0B">
      <w:pPr>
        <w:pStyle w:val="Testonotaapidipagina"/>
      </w:pPr>
      <w:r>
        <w:rPr>
          <w:rStyle w:val="Rimandonotaapidipagina"/>
        </w:rPr>
        <w:footnoteRef/>
      </w:r>
      <w:r>
        <w:t xml:space="preserve"> </w:t>
      </w:r>
      <w:proofErr w:type="spellStart"/>
      <w:r>
        <w:t>Deutsche</w:t>
      </w:r>
      <w:proofErr w:type="spellEnd"/>
      <w:r>
        <w:t xml:space="preserve"> </w:t>
      </w:r>
      <w:proofErr w:type="spellStart"/>
      <w:r>
        <w:t>Welle</w:t>
      </w:r>
      <w:proofErr w:type="spellEnd"/>
      <w:r>
        <w:t xml:space="preserve">, </w:t>
      </w:r>
      <w:hyperlink r:id="rId325" w:history="1">
        <w:proofErr w:type="spellStart"/>
        <w:r w:rsidRPr="001D2E9B">
          <w:rPr>
            <w:rStyle w:val="Collegamentoipertestuale"/>
            <w:i/>
            <w:iCs/>
          </w:rPr>
          <w:t>Tackling</w:t>
        </w:r>
        <w:proofErr w:type="spellEnd"/>
        <w:r w:rsidRPr="001D2E9B">
          <w:rPr>
            <w:rStyle w:val="Collegamentoipertestuale"/>
            <w:i/>
            <w:iCs/>
          </w:rPr>
          <w:t xml:space="preserve"> </w:t>
        </w:r>
        <w:proofErr w:type="spellStart"/>
        <w:r w:rsidRPr="001D2E9B">
          <w:rPr>
            <w:rStyle w:val="Collegamentoipertestuale"/>
            <w:i/>
            <w:iCs/>
          </w:rPr>
          <w:t>soil</w:t>
        </w:r>
        <w:proofErr w:type="spellEnd"/>
        <w:r w:rsidRPr="001D2E9B">
          <w:rPr>
            <w:rStyle w:val="Collegamentoipertestuale"/>
            <w:i/>
            <w:iCs/>
          </w:rPr>
          <w:t xml:space="preserve"> </w:t>
        </w:r>
        <w:proofErr w:type="spellStart"/>
        <w:r w:rsidRPr="001D2E9B">
          <w:rPr>
            <w:rStyle w:val="Collegamentoipertestuale"/>
            <w:i/>
            <w:iCs/>
          </w:rPr>
          <w:t>erosion</w:t>
        </w:r>
        <w:proofErr w:type="spellEnd"/>
        <w:r w:rsidRPr="001D2E9B">
          <w:rPr>
            <w:rStyle w:val="Collegamentoipertestuale"/>
            <w:i/>
            <w:iCs/>
          </w:rPr>
          <w:t xml:space="preserve"> in Nigeria</w:t>
        </w:r>
      </w:hyperlink>
      <w:r w:rsidRPr="00CF0401">
        <w:t>, 3 giugno 2016.</w:t>
      </w:r>
    </w:p>
  </w:footnote>
  <w:footnote w:id="349">
    <w:p w14:paraId="0A4FE18B" w14:textId="398CBFB0" w:rsidR="00030E28" w:rsidRPr="00E43198" w:rsidRDefault="00030E28" w:rsidP="004A3D0B">
      <w:pPr>
        <w:pStyle w:val="Testonotaapidipagina"/>
        <w:rPr>
          <w:lang w:val="en-US"/>
        </w:rPr>
      </w:pPr>
      <w:r>
        <w:rPr>
          <w:rStyle w:val="Rimandonotaapidipagina"/>
        </w:rPr>
        <w:footnoteRef/>
      </w:r>
      <w:r w:rsidRPr="00E43198">
        <w:rPr>
          <w:lang w:val="en-US"/>
        </w:rPr>
        <w:t xml:space="preserve"> </w:t>
      </w:r>
      <w:r>
        <w:rPr>
          <w:lang w:val="en-US"/>
        </w:rPr>
        <w:t xml:space="preserve">FAO, </w:t>
      </w:r>
      <w:hyperlink r:id="rId326" w:history="1">
        <w:r w:rsidRPr="00EC0E6D">
          <w:rPr>
            <w:rStyle w:val="Collegamentoipertestuale"/>
            <w:i/>
            <w:iCs/>
            <w:lang w:val="en-US"/>
          </w:rPr>
          <w:t>Status of the World’s Soil Resources</w:t>
        </w:r>
      </w:hyperlink>
      <w:r>
        <w:rPr>
          <w:lang w:val="en-US"/>
        </w:rPr>
        <w:t>, 2015, p. 256.</w:t>
      </w:r>
    </w:p>
  </w:footnote>
  <w:footnote w:id="350">
    <w:p w14:paraId="358C4965" w14:textId="77777777" w:rsidR="00030E28" w:rsidRPr="00E43198" w:rsidRDefault="00030E28" w:rsidP="004A3D0B">
      <w:pPr>
        <w:pStyle w:val="Testonotaapidipagina"/>
        <w:rPr>
          <w:lang w:val="en-US"/>
        </w:rPr>
      </w:pPr>
      <w:r>
        <w:rPr>
          <w:rStyle w:val="Rimandonotaapidipagina"/>
        </w:rPr>
        <w:footnoteRef/>
      </w:r>
      <w:r w:rsidRPr="00E43198">
        <w:rPr>
          <w:lang w:val="en-US"/>
        </w:rPr>
        <w:t xml:space="preserve"> NEWMAP, </w:t>
      </w:r>
      <w:hyperlink r:id="rId327" w:history="1">
        <w:r w:rsidRPr="00E43198">
          <w:rPr>
            <w:rStyle w:val="Collegamentoipertestuale"/>
            <w:i/>
            <w:iCs/>
            <w:lang w:val="en-US"/>
          </w:rPr>
          <w:t>About Us</w:t>
        </w:r>
      </w:hyperlink>
      <w:r w:rsidRPr="00E43198">
        <w:rPr>
          <w:lang w:val="en-US"/>
        </w:rPr>
        <w:t xml:space="preserve">, ultimo accesso 4 </w:t>
      </w:r>
      <w:proofErr w:type="spellStart"/>
      <w:r w:rsidRPr="00E43198">
        <w:rPr>
          <w:lang w:val="en-US"/>
        </w:rPr>
        <w:t>maggio</w:t>
      </w:r>
      <w:proofErr w:type="spellEnd"/>
      <w:r w:rsidRPr="00E43198">
        <w:rPr>
          <w:lang w:val="en-US"/>
        </w:rPr>
        <w:t xml:space="preserve"> 2020.</w:t>
      </w:r>
    </w:p>
  </w:footnote>
  <w:footnote w:id="351">
    <w:p w14:paraId="61E86E7F" w14:textId="0FD2DD56" w:rsidR="00030E28" w:rsidRPr="009E4DDB" w:rsidRDefault="00030E28" w:rsidP="004A3D0B">
      <w:pPr>
        <w:pStyle w:val="Testonotaapidipagina"/>
        <w:rPr>
          <w:lang w:val="en-US"/>
        </w:rPr>
      </w:pPr>
      <w:r>
        <w:rPr>
          <w:rStyle w:val="Rimandonotaapidipagina"/>
        </w:rPr>
        <w:footnoteRef/>
      </w:r>
      <w:r w:rsidRPr="009E4DDB">
        <w:rPr>
          <w:lang w:val="en-US"/>
        </w:rPr>
        <w:t xml:space="preserve"> </w:t>
      </w:r>
      <w:r>
        <w:rPr>
          <w:lang w:val="en-US"/>
        </w:rPr>
        <w:t xml:space="preserve">Banca </w:t>
      </w:r>
      <w:proofErr w:type="spellStart"/>
      <w:r>
        <w:rPr>
          <w:lang w:val="en-US"/>
        </w:rPr>
        <w:t>mondiale</w:t>
      </w:r>
      <w:proofErr w:type="spellEnd"/>
      <w:r>
        <w:rPr>
          <w:lang w:val="en-US"/>
        </w:rPr>
        <w:t xml:space="preserve">, </w:t>
      </w:r>
      <w:hyperlink r:id="rId328" w:history="1">
        <w:r w:rsidRPr="00D579B7">
          <w:rPr>
            <w:rStyle w:val="Collegamentoipertestuale"/>
            <w:i/>
            <w:iCs/>
            <w:lang w:val="en-US"/>
          </w:rPr>
          <w:t>Combating Erosion in Nigeria: New Project Spells Hope in Seven States</w:t>
        </w:r>
      </w:hyperlink>
      <w:r>
        <w:rPr>
          <w:lang w:val="en-US"/>
        </w:rPr>
        <w:t xml:space="preserve">, 26 </w:t>
      </w:r>
      <w:proofErr w:type="spellStart"/>
      <w:r>
        <w:rPr>
          <w:lang w:val="en-US"/>
        </w:rPr>
        <w:t>novembre</w:t>
      </w:r>
      <w:proofErr w:type="spellEnd"/>
      <w:r>
        <w:rPr>
          <w:lang w:val="en-US"/>
        </w:rPr>
        <w:t xml:space="preserve"> 2013.</w:t>
      </w:r>
    </w:p>
  </w:footnote>
  <w:footnote w:id="352">
    <w:p w14:paraId="2CE3F0EE" w14:textId="06018C7C" w:rsidR="00030E28" w:rsidRPr="00E43198" w:rsidRDefault="00030E28" w:rsidP="004A3D0B">
      <w:pPr>
        <w:pStyle w:val="Testonotaapidipagina"/>
        <w:rPr>
          <w:lang w:val="en-US"/>
        </w:rPr>
      </w:pPr>
      <w:r>
        <w:rPr>
          <w:rStyle w:val="Rimandonotaapidipagina"/>
        </w:rPr>
        <w:footnoteRef/>
      </w:r>
      <w:r w:rsidRPr="00E43198">
        <w:rPr>
          <w:lang w:val="en-US"/>
        </w:rPr>
        <w:t xml:space="preserve"> </w:t>
      </w:r>
      <w:proofErr w:type="spellStart"/>
      <w:r w:rsidRPr="00B3063E">
        <w:rPr>
          <w:lang w:val="en-US"/>
        </w:rPr>
        <w:t>Commissione</w:t>
      </w:r>
      <w:proofErr w:type="spellEnd"/>
      <w:r w:rsidRPr="00B3063E">
        <w:rPr>
          <w:lang w:val="en-US"/>
        </w:rPr>
        <w:t xml:space="preserve"> Africana </w:t>
      </w:r>
      <w:proofErr w:type="spellStart"/>
      <w:r w:rsidRPr="00B3063E">
        <w:rPr>
          <w:lang w:val="en-US"/>
        </w:rPr>
        <w:t>dei</w:t>
      </w:r>
      <w:proofErr w:type="spellEnd"/>
      <w:r w:rsidRPr="00B3063E">
        <w:rPr>
          <w:lang w:val="en-US"/>
        </w:rPr>
        <w:t xml:space="preserve"> </w:t>
      </w:r>
      <w:proofErr w:type="spellStart"/>
      <w:r w:rsidRPr="00B3063E">
        <w:rPr>
          <w:lang w:val="en-US"/>
        </w:rPr>
        <w:t>diritti</w:t>
      </w:r>
      <w:proofErr w:type="spellEnd"/>
      <w:r w:rsidRPr="00B3063E">
        <w:rPr>
          <w:lang w:val="en-US"/>
        </w:rPr>
        <w:t xml:space="preserve"> </w:t>
      </w:r>
      <w:proofErr w:type="spellStart"/>
      <w:r w:rsidRPr="00B3063E">
        <w:rPr>
          <w:lang w:val="en-US"/>
        </w:rPr>
        <w:t>umani</w:t>
      </w:r>
      <w:proofErr w:type="spellEnd"/>
      <w:r w:rsidRPr="00B3063E">
        <w:rPr>
          <w:lang w:val="en-US"/>
        </w:rPr>
        <w:t xml:space="preserve"> e </w:t>
      </w:r>
      <w:proofErr w:type="spellStart"/>
      <w:r w:rsidRPr="00B3063E">
        <w:rPr>
          <w:lang w:val="en-US"/>
        </w:rPr>
        <w:t>dei</w:t>
      </w:r>
      <w:proofErr w:type="spellEnd"/>
      <w:r w:rsidRPr="00B3063E">
        <w:rPr>
          <w:lang w:val="en-US"/>
        </w:rPr>
        <w:t xml:space="preserve"> </w:t>
      </w:r>
      <w:proofErr w:type="spellStart"/>
      <w:r w:rsidRPr="00B3063E">
        <w:rPr>
          <w:lang w:val="en-US"/>
        </w:rPr>
        <w:t>popoli</w:t>
      </w:r>
      <w:proofErr w:type="spellEnd"/>
      <w:r>
        <w:rPr>
          <w:lang w:val="en-US"/>
        </w:rPr>
        <w:t xml:space="preserve">, </w:t>
      </w:r>
      <w:hyperlink r:id="rId329" w:history="1">
        <w:r w:rsidRPr="000B13A2">
          <w:rPr>
            <w:rStyle w:val="Collegamentoipertestuale"/>
            <w:i/>
            <w:iCs/>
            <w:lang w:val="en-US"/>
          </w:rPr>
          <w:t>Federal Republic of Nigeria: 6th Periodic Report, 2015-2016</w:t>
        </w:r>
        <w:r w:rsidRPr="00E51AA4">
          <w:rPr>
            <w:rStyle w:val="Collegamentoipertestuale"/>
            <w:lang w:val="en-US"/>
          </w:rPr>
          <w:t>,</w:t>
        </w:r>
      </w:hyperlink>
      <w:r>
        <w:rPr>
          <w:lang w:val="en-US"/>
        </w:rPr>
        <w:t xml:space="preserve"> 9 </w:t>
      </w:r>
      <w:proofErr w:type="spellStart"/>
      <w:r>
        <w:rPr>
          <w:lang w:val="en-US"/>
        </w:rPr>
        <w:t>maggio</w:t>
      </w:r>
      <w:proofErr w:type="spellEnd"/>
      <w:r>
        <w:rPr>
          <w:lang w:val="en-US"/>
        </w:rPr>
        <w:t xml:space="preserve"> 2018, p. 137.</w:t>
      </w:r>
    </w:p>
  </w:footnote>
  <w:footnote w:id="353">
    <w:p w14:paraId="4C9242BF" w14:textId="3F394771" w:rsidR="00030E28" w:rsidRPr="00315297" w:rsidRDefault="00030E28" w:rsidP="00943935">
      <w:pPr>
        <w:pStyle w:val="Testonotaapidipagina"/>
        <w:rPr>
          <w:lang w:val="en-US"/>
        </w:rPr>
      </w:pPr>
      <w:r>
        <w:rPr>
          <w:rStyle w:val="Rimandonotaapidipagina"/>
        </w:rPr>
        <w:footnoteRef/>
      </w:r>
      <w:r w:rsidRPr="00315297">
        <w:rPr>
          <w:lang w:val="en-US"/>
        </w:rPr>
        <w:t xml:space="preserve"> </w:t>
      </w:r>
      <w:r>
        <w:rPr>
          <w:lang w:val="en-US"/>
        </w:rPr>
        <w:t xml:space="preserve">Banca </w:t>
      </w:r>
      <w:proofErr w:type="spellStart"/>
      <w:r>
        <w:rPr>
          <w:lang w:val="en-US"/>
        </w:rPr>
        <w:t>mondiale</w:t>
      </w:r>
      <w:proofErr w:type="spellEnd"/>
      <w:r>
        <w:rPr>
          <w:lang w:val="en-US"/>
        </w:rPr>
        <w:t xml:space="preserve">, </w:t>
      </w:r>
      <w:hyperlink r:id="rId330" w:history="1">
        <w:r w:rsidRPr="00D579B7">
          <w:rPr>
            <w:rStyle w:val="Collegamentoipertestuale"/>
            <w:i/>
            <w:iCs/>
            <w:lang w:val="en-US"/>
          </w:rPr>
          <w:t>Nigeria - Erosion and Watershed Management Project</w:t>
        </w:r>
      </w:hyperlink>
      <w:r>
        <w:rPr>
          <w:lang w:val="en-US"/>
        </w:rPr>
        <w:t xml:space="preserve">, 12 </w:t>
      </w:r>
      <w:proofErr w:type="spellStart"/>
      <w:r>
        <w:rPr>
          <w:lang w:val="en-US"/>
        </w:rPr>
        <w:t>aprile</w:t>
      </w:r>
      <w:proofErr w:type="spellEnd"/>
      <w:r>
        <w:rPr>
          <w:lang w:val="en-US"/>
        </w:rPr>
        <w:t xml:space="preserve"> 2012, p. 2.</w:t>
      </w:r>
    </w:p>
  </w:footnote>
  <w:footnote w:id="354">
    <w:p w14:paraId="3F9E986D" w14:textId="52843CAE" w:rsidR="00030E28" w:rsidRPr="00E43198" w:rsidRDefault="00030E28" w:rsidP="004A3D0B">
      <w:pPr>
        <w:pStyle w:val="Testonotaapidipagina"/>
        <w:rPr>
          <w:lang w:val="en-US"/>
        </w:rPr>
      </w:pPr>
      <w:r>
        <w:rPr>
          <w:rStyle w:val="Rimandonotaapidipagina"/>
        </w:rPr>
        <w:footnoteRef/>
      </w:r>
      <w:r w:rsidRPr="00E43198">
        <w:rPr>
          <w:lang w:val="en-US"/>
        </w:rPr>
        <w:t xml:space="preserve"> </w:t>
      </w:r>
      <w:r>
        <w:rPr>
          <w:lang w:val="en-US"/>
        </w:rPr>
        <w:t xml:space="preserve">FAO, </w:t>
      </w:r>
      <w:hyperlink r:id="rId331" w:history="1">
        <w:r w:rsidRPr="00EC0E6D">
          <w:rPr>
            <w:rStyle w:val="Collegamentoipertestuale"/>
            <w:i/>
            <w:iCs/>
            <w:lang w:val="en-US"/>
          </w:rPr>
          <w:t>Status of the World’s Soil Resources</w:t>
        </w:r>
      </w:hyperlink>
      <w:r>
        <w:rPr>
          <w:lang w:val="en-US"/>
        </w:rPr>
        <w:t>, 2015, p. 256.</w:t>
      </w:r>
    </w:p>
  </w:footnote>
  <w:footnote w:id="355">
    <w:p w14:paraId="6B584210" w14:textId="530B362F" w:rsidR="00030E28" w:rsidRPr="00846A08" w:rsidRDefault="00030E28" w:rsidP="00D91B26">
      <w:pPr>
        <w:pStyle w:val="Testonotaapidipagina"/>
        <w:rPr>
          <w:lang w:val="en-GB"/>
        </w:rPr>
      </w:pPr>
      <w:r>
        <w:rPr>
          <w:rStyle w:val="Rimandonotaapidipagina"/>
        </w:rPr>
        <w:footnoteRef/>
      </w:r>
      <w:r>
        <w:rPr>
          <w:lang w:val="en-GB"/>
        </w:rPr>
        <w:t xml:space="preserve"> UN Office for Outer Space Affairs</w:t>
      </w:r>
      <w:r w:rsidRPr="005E7A74">
        <w:rPr>
          <w:i/>
          <w:iCs/>
          <w:lang w:val="en-GB"/>
        </w:rPr>
        <w:t xml:space="preserve">, </w:t>
      </w:r>
      <w:hyperlink r:id="rId332" w:history="1">
        <w:r w:rsidRPr="005E7A74">
          <w:rPr>
            <w:rStyle w:val="Collegamentoipertestuale"/>
            <w:i/>
            <w:iCs/>
            <w:lang w:val="en-GB"/>
          </w:rPr>
          <w:t>Knowledge portal – Nigerian National Emergency Management Agency (NEMA)</w:t>
        </w:r>
      </w:hyperlink>
      <w:r>
        <w:rPr>
          <w:lang w:val="en-GB"/>
        </w:rPr>
        <w:t xml:space="preserve">, ultimo accesso 20 </w:t>
      </w:r>
      <w:proofErr w:type="spellStart"/>
      <w:r>
        <w:rPr>
          <w:lang w:val="en-GB"/>
        </w:rPr>
        <w:t>gennaio</w:t>
      </w:r>
      <w:proofErr w:type="spellEnd"/>
      <w:r>
        <w:rPr>
          <w:lang w:val="en-GB"/>
        </w:rPr>
        <w:t xml:space="preserve"> 2019.</w:t>
      </w:r>
    </w:p>
  </w:footnote>
  <w:footnote w:id="356">
    <w:p w14:paraId="718C2219" w14:textId="77777777" w:rsidR="00030E28" w:rsidRPr="00BC4D17" w:rsidRDefault="00030E28" w:rsidP="001F7BFC">
      <w:pPr>
        <w:pStyle w:val="Testonotaapidipagina"/>
        <w:rPr>
          <w:lang w:val="en-GB"/>
        </w:rPr>
      </w:pPr>
      <w:r w:rsidRPr="00BC4D17">
        <w:rPr>
          <w:rStyle w:val="Rimandonotaapidipagina"/>
        </w:rPr>
        <w:footnoteRef/>
      </w:r>
      <w:r w:rsidRPr="00BC4D17">
        <w:rPr>
          <w:lang w:val="en-GB"/>
        </w:rPr>
        <w:t xml:space="preserve"> NEMA, </w:t>
      </w:r>
      <w:hyperlink r:id="rId333" w:history="1">
        <w:r w:rsidRPr="005E7A74">
          <w:rPr>
            <w:rStyle w:val="Collegamentoipertestuale"/>
            <w:i/>
            <w:iCs/>
            <w:lang w:val="en-GB"/>
          </w:rPr>
          <w:t>2018 Floods – Situation Report No 3 NEOC</w:t>
        </w:r>
      </w:hyperlink>
      <w:r w:rsidRPr="00BC4D17">
        <w:rPr>
          <w:lang w:val="en-GB"/>
        </w:rPr>
        <w:t xml:space="preserve">, 26 </w:t>
      </w:r>
      <w:proofErr w:type="spellStart"/>
      <w:r w:rsidRPr="00BC4D17">
        <w:rPr>
          <w:lang w:val="en-GB"/>
        </w:rPr>
        <w:t>settembre</w:t>
      </w:r>
      <w:proofErr w:type="spellEnd"/>
      <w:r w:rsidRPr="00BC4D17">
        <w:rPr>
          <w:lang w:val="en-GB"/>
        </w:rPr>
        <w:t xml:space="preserve"> 2018, p. 1.</w:t>
      </w:r>
    </w:p>
  </w:footnote>
  <w:footnote w:id="357">
    <w:p w14:paraId="33EB5BD2" w14:textId="44B6ACAE" w:rsidR="00030E28" w:rsidRPr="00BC4D17" w:rsidRDefault="00030E28" w:rsidP="00D91B26">
      <w:pPr>
        <w:pStyle w:val="Testonotaapidipagina"/>
        <w:rPr>
          <w:lang w:val="en-GB"/>
        </w:rPr>
      </w:pPr>
      <w:r w:rsidRPr="00BC4D17">
        <w:rPr>
          <w:rStyle w:val="Rimandonotaapidipagina"/>
        </w:rPr>
        <w:footnoteRef/>
      </w:r>
      <w:r w:rsidRPr="00BC4D17">
        <w:rPr>
          <w:lang w:val="en-GB"/>
        </w:rPr>
        <w:t xml:space="preserve"> </w:t>
      </w:r>
      <w:proofErr w:type="spellStart"/>
      <w:r w:rsidRPr="00D125B7">
        <w:rPr>
          <w:lang w:val="en-GB"/>
        </w:rPr>
        <w:t>Federazione</w:t>
      </w:r>
      <w:proofErr w:type="spellEnd"/>
      <w:r w:rsidRPr="00D125B7">
        <w:rPr>
          <w:lang w:val="en-GB"/>
        </w:rPr>
        <w:t xml:space="preserve"> </w:t>
      </w:r>
      <w:proofErr w:type="spellStart"/>
      <w:r w:rsidRPr="00D125B7">
        <w:rPr>
          <w:lang w:val="en-GB"/>
        </w:rPr>
        <w:t>internazionale</w:t>
      </w:r>
      <w:proofErr w:type="spellEnd"/>
      <w:r w:rsidRPr="00D125B7">
        <w:rPr>
          <w:lang w:val="en-GB"/>
        </w:rPr>
        <w:t xml:space="preserve"> </w:t>
      </w:r>
      <w:proofErr w:type="spellStart"/>
      <w:r w:rsidRPr="00D125B7">
        <w:rPr>
          <w:lang w:val="en-GB"/>
        </w:rPr>
        <w:t>della</w:t>
      </w:r>
      <w:proofErr w:type="spellEnd"/>
      <w:r w:rsidRPr="00D125B7">
        <w:rPr>
          <w:lang w:val="en-GB"/>
        </w:rPr>
        <w:t xml:space="preserve"> Croce </w:t>
      </w:r>
      <w:proofErr w:type="spellStart"/>
      <w:r w:rsidRPr="00D125B7">
        <w:rPr>
          <w:lang w:val="en-GB"/>
        </w:rPr>
        <w:t>rossa</w:t>
      </w:r>
      <w:proofErr w:type="spellEnd"/>
      <w:r w:rsidRPr="00D125B7">
        <w:rPr>
          <w:lang w:val="en-GB"/>
        </w:rPr>
        <w:t xml:space="preserve"> e Mezzaluna </w:t>
      </w:r>
      <w:proofErr w:type="spellStart"/>
      <w:r w:rsidRPr="00D125B7">
        <w:rPr>
          <w:lang w:val="en-GB"/>
        </w:rPr>
        <w:t>rossa</w:t>
      </w:r>
      <w:proofErr w:type="spellEnd"/>
      <w:r w:rsidRPr="00BC4D17">
        <w:rPr>
          <w:lang w:val="en-GB"/>
        </w:rPr>
        <w:t xml:space="preserve">, </w:t>
      </w:r>
      <w:hyperlink r:id="rId334" w:history="1">
        <w:r w:rsidRPr="001D2E9B">
          <w:rPr>
            <w:rStyle w:val="Collegamentoipertestuale"/>
            <w:i/>
            <w:iCs/>
            <w:lang w:val="en-US"/>
          </w:rPr>
          <w:t>Born in the midst of disaster: new babies born in displacement camps following devastating floods in Nigeria</w:t>
        </w:r>
      </w:hyperlink>
      <w:r w:rsidRPr="00BC4D17">
        <w:rPr>
          <w:lang w:val="en-GB"/>
        </w:rPr>
        <w:t>,</w:t>
      </w:r>
      <w:r>
        <w:rPr>
          <w:lang w:val="en-GB"/>
        </w:rPr>
        <w:t xml:space="preserve"> 11 </w:t>
      </w:r>
      <w:proofErr w:type="spellStart"/>
      <w:r>
        <w:rPr>
          <w:lang w:val="en-GB"/>
        </w:rPr>
        <w:t>ottobre</w:t>
      </w:r>
      <w:proofErr w:type="spellEnd"/>
      <w:r>
        <w:rPr>
          <w:lang w:val="en-GB"/>
        </w:rPr>
        <w:t xml:space="preserve"> 2018</w:t>
      </w:r>
      <w:r w:rsidRPr="00BC4D17">
        <w:rPr>
          <w:lang w:val="en-GB"/>
        </w:rPr>
        <w:t>.</w:t>
      </w:r>
    </w:p>
  </w:footnote>
  <w:footnote w:id="358">
    <w:p w14:paraId="771D9A01" w14:textId="77777777" w:rsidR="00030E28" w:rsidRPr="0085233E" w:rsidRDefault="00030E28" w:rsidP="00D91B26">
      <w:pPr>
        <w:pStyle w:val="Testonotaapidipagina"/>
        <w:rPr>
          <w:lang w:val="en-US"/>
        </w:rPr>
      </w:pPr>
      <w:r>
        <w:rPr>
          <w:rStyle w:val="Rimandonotaapidipagina"/>
        </w:rPr>
        <w:footnoteRef/>
      </w:r>
      <w:r w:rsidRPr="0085233E">
        <w:rPr>
          <w:lang w:val="en-US"/>
        </w:rPr>
        <w:t xml:space="preserve"> </w:t>
      </w:r>
      <w:r>
        <w:rPr>
          <w:lang w:val="en-US"/>
        </w:rPr>
        <w:t xml:space="preserve">UNOCHA, </w:t>
      </w:r>
      <w:hyperlink r:id="rId335" w:history="1">
        <w:r w:rsidRPr="00535599">
          <w:rPr>
            <w:rStyle w:val="Collegamentoipertestuale"/>
            <w:i/>
            <w:iCs/>
            <w:lang w:val="en-US"/>
          </w:rPr>
          <w:t>Nigeria: Large-scale floods affect close to two million people</w:t>
        </w:r>
      </w:hyperlink>
      <w:r>
        <w:rPr>
          <w:lang w:val="en-US"/>
        </w:rPr>
        <w:t xml:space="preserve">, 11 </w:t>
      </w:r>
      <w:proofErr w:type="spellStart"/>
      <w:r>
        <w:rPr>
          <w:lang w:val="en-US"/>
        </w:rPr>
        <w:t>ottobre</w:t>
      </w:r>
      <w:proofErr w:type="spellEnd"/>
      <w:r>
        <w:rPr>
          <w:lang w:val="en-US"/>
        </w:rPr>
        <w:t xml:space="preserve"> 2018.</w:t>
      </w:r>
    </w:p>
  </w:footnote>
  <w:footnote w:id="359">
    <w:p w14:paraId="45AA1A37" w14:textId="77777777" w:rsidR="00030E28" w:rsidRPr="0085233E" w:rsidRDefault="00030E28" w:rsidP="00D91B26">
      <w:pPr>
        <w:pStyle w:val="Testonotaapidipagina"/>
        <w:rPr>
          <w:lang w:val="en-US"/>
        </w:rPr>
      </w:pPr>
      <w:r>
        <w:rPr>
          <w:rStyle w:val="Rimandonotaapidipagina"/>
        </w:rPr>
        <w:footnoteRef/>
      </w:r>
      <w:r w:rsidRPr="0085233E">
        <w:rPr>
          <w:lang w:val="en-US"/>
        </w:rPr>
        <w:t xml:space="preserve"> </w:t>
      </w:r>
      <w:r>
        <w:rPr>
          <w:lang w:val="en-US"/>
        </w:rPr>
        <w:t xml:space="preserve">UNOCHA, </w:t>
      </w:r>
      <w:hyperlink r:id="rId336" w:history="1">
        <w:r w:rsidRPr="0056183A">
          <w:rPr>
            <w:rStyle w:val="Collegamentoipertestuale"/>
            <w:i/>
            <w:iCs/>
            <w:lang w:val="en-US"/>
          </w:rPr>
          <w:t>Missions in 2018: United Nations Disaster Assessment and Coordination</w:t>
        </w:r>
        <w:r w:rsidRPr="0056183A">
          <w:rPr>
            <w:rStyle w:val="Collegamentoipertestuale"/>
            <w:lang w:val="en-US"/>
          </w:rPr>
          <w:t>,</w:t>
        </w:r>
      </w:hyperlink>
      <w:r>
        <w:rPr>
          <w:lang w:val="en-US"/>
        </w:rPr>
        <w:t xml:space="preserve"> 31 </w:t>
      </w:r>
      <w:proofErr w:type="spellStart"/>
      <w:r>
        <w:rPr>
          <w:lang w:val="en-US"/>
        </w:rPr>
        <w:t>dicembre</w:t>
      </w:r>
      <w:proofErr w:type="spellEnd"/>
      <w:r>
        <w:rPr>
          <w:lang w:val="en-US"/>
        </w:rPr>
        <w:t xml:space="preserve"> 2018, p. 2.</w:t>
      </w:r>
    </w:p>
  </w:footnote>
  <w:footnote w:id="360">
    <w:p w14:paraId="29BC8194" w14:textId="77777777" w:rsidR="00030E28" w:rsidRPr="00BC4D17" w:rsidRDefault="00030E28" w:rsidP="00D91B26">
      <w:pPr>
        <w:pStyle w:val="Testonotaapidipagina"/>
        <w:rPr>
          <w:lang w:val="en-GB"/>
        </w:rPr>
      </w:pPr>
      <w:r w:rsidRPr="00BC4D17">
        <w:rPr>
          <w:rStyle w:val="Rimandonotaapidipagina"/>
        </w:rPr>
        <w:footnoteRef/>
      </w:r>
      <w:r w:rsidRPr="00BC4D17">
        <w:rPr>
          <w:lang w:val="en-GB"/>
        </w:rPr>
        <w:t xml:space="preserve"> Nigerian Red Cross Society, </w:t>
      </w:r>
      <w:hyperlink r:id="rId337" w:history="1">
        <w:r w:rsidRPr="005E7A74">
          <w:rPr>
            <w:rStyle w:val="Collegamentoipertestuale"/>
            <w:i/>
            <w:iCs/>
            <w:lang w:val="en-GB"/>
          </w:rPr>
          <w:t>Hunger, homelessness and disease: new threats to flood – affected families returning home Nigeria</w:t>
        </w:r>
      </w:hyperlink>
      <w:r w:rsidRPr="00BC4D17">
        <w:rPr>
          <w:lang w:val="en-GB"/>
        </w:rPr>
        <w:t xml:space="preserve">, 20 </w:t>
      </w:r>
      <w:proofErr w:type="spellStart"/>
      <w:r w:rsidRPr="00BC4D17">
        <w:rPr>
          <w:lang w:val="en-GB"/>
        </w:rPr>
        <w:t>dicembre</w:t>
      </w:r>
      <w:proofErr w:type="spellEnd"/>
      <w:r w:rsidRPr="00BC4D17">
        <w:rPr>
          <w:lang w:val="en-GB"/>
        </w:rPr>
        <w:t xml:space="preserve"> 2018.</w:t>
      </w:r>
    </w:p>
  </w:footnote>
  <w:footnote w:id="361">
    <w:p w14:paraId="3FC3DD30" w14:textId="77777777" w:rsidR="00030E28" w:rsidRPr="0085233E" w:rsidRDefault="00030E28" w:rsidP="00D91B26">
      <w:pPr>
        <w:pStyle w:val="Testonotaapidipagina"/>
        <w:rPr>
          <w:lang w:val="en-GB"/>
        </w:rPr>
      </w:pPr>
      <w:r>
        <w:rPr>
          <w:rStyle w:val="Rimandonotaapidipagina"/>
        </w:rPr>
        <w:footnoteRef/>
      </w:r>
      <w:r>
        <w:rPr>
          <w:lang w:val="en-GB"/>
        </w:rPr>
        <w:t xml:space="preserve"> Federal Government of Nigeria, </w:t>
      </w:r>
      <w:hyperlink r:id="rId338" w:history="1">
        <w:r w:rsidRPr="00A55786">
          <w:rPr>
            <w:rStyle w:val="Collegamentoipertestuale"/>
            <w:i/>
            <w:iCs/>
            <w:lang w:val="en-GB"/>
          </w:rPr>
          <w:t>Nigeria Post-Disaster Needs Assessment (PDNA): 2012 Floods</w:t>
        </w:r>
      </w:hyperlink>
      <w:r>
        <w:rPr>
          <w:lang w:val="en-GB"/>
        </w:rPr>
        <w:t xml:space="preserve">, </w:t>
      </w:r>
      <w:proofErr w:type="spellStart"/>
      <w:r>
        <w:rPr>
          <w:lang w:val="en-GB"/>
        </w:rPr>
        <w:t>maggio</w:t>
      </w:r>
      <w:proofErr w:type="spellEnd"/>
      <w:r>
        <w:rPr>
          <w:lang w:val="en-GB"/>
        </w:rPr>
        <w:t xml:space="preserve"> 2013, p. 1.</w:t>
      </w:r>
    </w:p>
  </w:footnote>
  <w:footnote w:id="362">
    <w:p w14:paraId="58094CC8" w14:textId="77777777" w:rsidR="00030E28" w:rsidRPr="0085233E" w:rsidRDefault="00030E28" w:rsidP="00D91B26">
      <w:pPr>
        <w:pStyle w:val="Testonotaapidipagina"/>
        <w:rPr>
          <w:lang w:val="en-GB"/>
        </w:rPr>
      </w:pPr>
      <w:r>
        <w:rPr>
          <w:rStyle w:val="Rimandonotaapidipagina"/>
        </w:rPr>
        <w:footnoteRef/>
      </w:r>
      <w:r w:rsidRPr="0085233E">
        <w:rPr>
          <w:lang w:val="en-US"/>
        </w:rPr>
        <w:t xml:space="preserve"> </w:t>
      </w:r>
      <w:r>
        <w:rPr>
          <w:lang w:val="en-GB"/>
        </w:rPr>
        <w:t xml:space="preserve">UNOCHA, </w:t>
      </w:r>
      <w:hyperlink r:id="rId339" w:history="1">
        <w:r w:rsidRPr="00597690">
          <w:rPr>
            <w:rStyle w:val="Collegamentoipertestuale"/>
            <w:i/>
            <w:iCs/>
            <w:lang w:val="en-GB"/>
          </w:rPr>
          <w:t>Yobe State: Humanitarian Situation Overview</w:t>
        </w:r>
      </w:hyperlink>
      <w:r>
        <w:rPr>
          <w:lang w:val="en-GB"/>
        </w:rPr>
        <w:t xml:space="preserve">, 10 </w:t>
      </w:r>
      <w:proofErr w:type="spellStart"/>
      <w:r>
        <w:rPr>
          <w:lang w:val="en-GB"/>
        </w:rPr>
        <w:t>gennaio</w:t>
      </w:r>
      <w:proofErr w:type="spellEnd"/>
      <w:r>
        <w:rPr>
          <w:lang w:val="en-GB"/>
        </w:rPr>
        <w:t xml:space="preserve"> 2020, p. 3.</w:t>
      </w:r>
    </w:p>
  </w:footnote>
  <w:footnote w:id="363">
    <w:p w14:paraId="77D38665" w14:textId="77777777" w:rsidR="00030E28" w:rsidRPr="009E4DDB" w:rsidRDefault="00030E28" w:rsidP="00D91B26">
      <w:pPr>
        <w:pStyle w:val="Testonotaapidipagina"/>
        <w:rPr>
          <w:lang w:val="en-GB"/>
        </w:rPr>
      </w:pPr>
      <w:r>
        <w:rPr>
          <w:rStyle w:val="Rimandonotaapidipagina"/>
        </w:rPr>
        <w:footnoteRef/>
      </w:r>
      <w:r w:rsidRPr="0085233E">
        <w:rPr>
          <w:lang w:val="en-US"/>
        </w:rPr>
        <w:t xml:space="preserve"> </w:t>
      </w:r>
      <w:r>
        <w:rPr>
          <w:lang w:val="en-GB"/>
        </w:rPr>
        <w:t xml:space="preserve">UNOCHA, </w:t>
      </w:r>
      <w:hyperlink r:id="rId340" w:history="1">
        <w:r w:rsidRPr="00EA731B">
          <w:rPr>
            <w:rStyle w:val="Collegamentoipertestuale"/>
            <w:i/>
            <w:iCs/>
            <w:lang w:val="en-GB"/>
          </w:rPr>
          <w:t>North-East Nigeria: Humanitarian Situation Update</w:t>
        </w:r>
      </w:hyperlink>
      <w:r>
        <w:rPr>
          <w:lang w:val="en-GB"/>
        </w:rPr>
        <w:t xml:space="preserve">, 14 </w:t>
      </w:r>
      <w:proofErr w:type="spellStart"/>
      <w:r>
        <w:rPr>
          <w:lang w:val="en-GB"/>
        </w:rPr>
        <w:t>febbraio</w:t>
      </w:r>
      <w:proofErr w:type="spellEnd"/>
      <w:r>
        <w:rPr>
          <w:lang w:val="en-GB"/>
        </w:rPr>
        <w:t xml:space="preserve"> 2020, p. 4.</w:t>
      </w:r>
    </w:p>
  </w:footnote>
  <w:footnote w:id="364">
    <w:p w14:paraId="3386A87A" w14:textId="77777777" w:rsidR="00030E28" w:rsidRPr="00DF3171" w:rsidRDefault="00030E28" w:rsidP="007E5EA1">
      <w:pPr>
        <w:pStyle w:val="Testonotaapidipagina"/>
        <w:rPr>
          <w:lang w:val="en-US"/>
        </w:rPr>
      </w:pPr>
      <w:r>
        <w:rPr>
          <w:rStyle w:val="Rimandonotaapidipagina"/>
          <w:rFonts w:eastAsiaTheme="majorEastAsia"/>
        </w:rPr>
        <w:footnoteRef/>
      </w:r>
      <w:r w:rsidRPr="00F84F7D">
        <w:rPr>
          <w:lang w:val="en-US"/>
        </w:rPr>
        <w:t xml:space="preserve"> DHS, </w:t>
      </w:r>
      <w:hyperlink r:id="rId341" w:history="1">
        <w:r w:rsidRPr="00F84F7D">
          <w:rPr>
            <w:rStyle w:val="Collegamentoipertestuale"/>
            <w:rFonts w:eastAsiaTheme="majorEastAsia"/>
            <w:i/>
            <w:iCs/>
            <w:lang w:val="en-US"/>
          </w:rPr>
          <w:t>Nigeria Report 2018</w:t>
        </w:r>
      </w:hyperlink>
      <w:r w:rsidRPr="00F84F7D">
        <w:rPr>
          <w:lang w:val="en-US"/>
        </w:rPr>
        <w:t xml:space="preserve">, </w:t>
      </w:r>
      <w:proofErr w:type="spellStart"/>
      <w:r w:rsidRPr="00F84F7D">
        <w:rPr>
          <w:lang w:val="en-US"/>
        </w:rPr>
        <w:t>ottobre</w:t>
      </w:r>
      <w:proofErr w:type="spellEnd"/>
      <w:r w:rsidRPr="00F84F7D">
        <w:rPr>
          <w:lang w:val="en-US"/>
        </w:rPr>
        <w:t xml:space="preserve"> 2019.</w:t>
      </w:r>
    </w:p>
  </w:footnote>
  <w:footnote w:id="365">
    <w:p w14:paraId="4FFA13D4" w14:textId="000A8705" w:rsidR="00030E28" w:rsidRPr="00DF3171" w:rsidRDefault="00030E28" w:rsidP="007E5EA1">
      <w:pPr>
        <w:pStyle w:val="Testonotaapidipagina"/>
        <w:rPr>
          <w:lang w:val="en-US"/>
        </w:rPr>
      </w:pPr>
      <w:r>
        <w:rPr>
          <w:rStyle w:val="Rimandonotaapidipagina"/>
          <w:rFonts w:eastAsiaTheme="majorEastAsia"/>
        </w:rPr>
        <w:footnoteRef/>
      </w:r>
      <w:r w:rsidRPr="00DF3171">
        <w:rPr>
          <w:lang w:val="en-US"/>
        </w:rPr>
        <w:t xml:space="preserve"> </w:t>
      </w:r>
      <w:r w:rsidRPr="00DF33F7">
        <w:rPr>
          <w:lang w:val="en-GB"/>
        </w:rPr>
        <w:t xml:space="preserve">DHS, </w:t>
      </w:r>
      <w:hyperlink r:id="rId342" w:history="1">
        <w:r w:rsidRPr="79BA1380">
          <w:rPr>
            <w:rStyle w:val="Collegamentoipertestuale"/>
            <w:rFonts w:eastAsiaTheme="majorEastAsia"/>
            <w:i/>
            <w:iCs/>
            <w:lang w:val="en-GB"/>
          </w:rPr>
          <w:t>Nigeria Report 2013</w:t>
        </w:r>
      </w:hyperlink>
      <w:r>
        <w:rPr>
          <w:lang w:val="en-GB"/>
        </w:rPr>
        <w:t xml:space="preserve">, </w:t>
      </w:r>
      <w:proofErr w:type="spellStart"/>
      <w:r>
        <w:rPr>
          <w:lang w:val="en-GB"/>
        </w:rPr>
        <w:t>giugno</w:t>
      </w:r>
      <w:proofErr w:type="spellEnd"/>
      <w:r>
        <w:rPr>
          <w:lang w:val="en-GB"/>
        </w:rPr>
        <w:t xml:space="preserve"> 2014.</w:t>
      </w:r>
    </w:p>
  </w:footnote>
  <w:footnote w:id="366">
    <w:p w14:paraId="47D79F1B" w14:textId="352D8CBD" w:rsidR="00030E28" w:rsidRPr="008F12C6" w:rsidRDefault="00030E28" w:rsidP="007E5EA1">
      <w:pPr>
        <w:pStyle w:val="Testonotaapidipagina"/>
        <w:rPr>
          <w:lang w:val="en-GB"/>
        </w:rPr>
      </w:pPr>
      <w:r>
        <w:rPr>
          <w:rStyle w:val="Rimandonotaapidipagina"/>
          <w:rFonts w:eastAsiaTheme="majorEastAsia"/>
        </w:rPr>
        <w:footnoteRef/>
      </w:r>
      <w:r w:rsidRPr="008F12C6">
        <w:rPr>
          <w:lang w:val="en-US"/>
        </w:rPr>
        <w:t xml:space="preserve"> </w:t>
      </w:r>
      <w:r w:rsidRPr="004D672A">
        <w:rPr>
          <w:lang w:val="en-US"/>
        </w:rPr>
        <w:t>I</w:t>
      </w:r>
      <w:r>
        <w:rPr>
          <w:lang w:val="en-US"/>
        </w:rPr>
        <w:t xml:space="preserve"> </w:t>
      </w:r>
      <w:proofErr w:type="spellStart"/>
      <w:r>
        <w:rPr>
          <w:lang w:val="en-US"/>
        </w:rPr>
        <w:t>dati</w:t>
      </w:r>
      <w:proofErr w:type="spellEnd"/>
      <w:r>
        <w:rPr>
          <w:lang w:val="en-US"/>
        </w:rPr>
        <w:t xml:space="preserve"> del DHS</w:t>
      </w:r>
      <w:r w:rsidRPr="004D672A">
        <w:rPr>
          <w:lang w:val="en-US"/>
        </w:rPr>
        <w:t xml:space="preserve"> </w:t>
      </w:r>
      <w:r>
        <w:rPr>
          <w:lang w:val="en-US"/>
        </w:rPr>
        <w:t xml:space="preserve">2013 </w:t>
      </w:r>
      <w:proofErr w:type="spellStart"/>
      <w:r>
        <w:rPr>
          <w:lang w:val="en-US"/>
        </w:rPr>
        <w:t>sono</w:t>
      </w:r>
      <w:proofErr w:type="spellEnd"/>
      <w:r>
        <w:rPr>
          <w:lang w:val="en-US"/>
        </w:rPr>
        <w:t xml:space="preserve"> </w:t>
      </w:r>
      <w:proofErr w:type="spellStart"/>
      <w:r w:rsidRPr="004D672A">
        <w:rPr>
          <w:lang w:val="en-US"/>
        </w:rPr>
        <w:t>utilizzat</w:t>
      </w:r>
      <w:r>
        <w:rPr>
          <w:lang w:val="en-US"/>
        </w:rPr>
        <w:t>i</w:t>
      </w:r>
      <w:proofErr w:type="spellEnd"/>
      <w:r w:rsidRPr="004D672A">
        <w:rPr>
          <w:lang w:val="en-US"/>
        </w:rPr>
        <w:t xml:space="preserve"> come </w:t>
      </w:r>
      <w:proofErr w:type="spellStart"/>
      <w:r w:rsidRPr="004D672A">
        <w:rPr>
          <w:lang w:val="en-US"/>
        </w:rPr>
        <w:t>fonte</w:t>
      </w:r>
      <w:proofErr w:type="spellEnd"/>
      <w:r w:rsidRPr="004D672A">
        <w:rPr>
          <w:lang w:val="en-US"/>
        </w:rPr>
        <w:t xml:space="preserve"> </w:t>
      </w:r>
      <w:proofErr w:type="spellStart"/>
      <w:r w:rsidRPr="004D672A">
        <w:rPr>
          <w:lang w:val="en-US"/>
        </w:rPr>
        <w:t>statistica</w:t>
      </w:r>
      <w:proofErr w:type="spellEnd"/>
      <w:r w:rsidRPr="004D672A">
        <w:rPr>
          <w:lang w:val="en-US"/>
        </w:rPr>
        <w:t xml:space="preserve">, </w:t>
      </w:r>
      <w:proofErr w:type="spellStart"/>
      <w:r w:rsidRPr="004D672A">
        <w:rPr>
          <w:lang w:val="en-US"/>
        </w:rPr>
        <w:t>fra</w:t>
      </w:r>
      <w:proofErr w:type="spellEnd"/>
      <w:r w:rsidRPr="004D672A">
        <w:rPr>
          <w:lang w:val="en-US"/>
        </w:rPr>
        <w:t xml:space="preserve"> </w:t>
      </w:r>
      <w:proofErr w:type="spellStart"/>
      <w:r w:rsidRPr="004D672A">
        <w:rPr>
          <w:lang w:val="en-US"/>
        </w:rPr>
        <w:t>gli</w:t>
      </w:r>
      <w:proofErr w:type="spellEnd"/>
      <w:r w:rsidRPr="004D672A">
        <w:rPr>
          <w:lang w:val="en-US"/>
        </w:rPr>
        <w:t xml:space="preserve"> </w:t>
      </w:r>
      <w:proofErr w:type="spellStart"/>
      <w:r w:rsidRPr="004D672A">
        <w:rPr>
          <w:lang w:val="en-US"/>
        </w:rPr>
        <w:t>altri</w:t>
      </w:r>
      <w:proofErr w:type="spellEnd"/>
      <w:r w:rsidRPr="004D672A">
        <w:rPr>
          <w:lang w:val="en-US"/>
        </w:rPr>
        <w:t xml:space="preserve">, da: </w:t>
      </w:r>
      <w:proofErr w:type="spellStart"/>
      <w:r>
        <w:rPr>
          <w:lang w:val="en-GB"/>
        </w:rPr>
        <w:t>Consiglio</w:t>
      </w:r>
      <w:proofErr w:type="spellEnd"/>
      <w:r>
        <w:rPr>
          <w:lang w:val="en-GB"/>
        </w:rPr>
        <w:t xml:space="preserve"> </w:t>
      </w:r>
      <w:proofErr w:type="spellStart"/>
      <w:r>
        <w:rPr>
          <w:lang w:val="en-GB"/>
        </w:rPr>
        <w:t>dei</w:t>
      </w:r>
      <w:proofErr w:type="spellEnd"/>
      <w:r>
        <w:rPr>
          <w:lang w:val="en-GB"/>
        </w:rPr>
        <w:t xml:space="preserve"> </w:t>
      </w:r>
      <w:proofErr w:type="spellStart"/>
      <w:r>
        <w:rPr>
          <w:lang w:val="en-GB"/>
        </w:rPr>
        <w:t>diritti</w:t>
      </w:r>
      <w:proofErr w:type="spellEnd"/>
      <w:r>
        <w:rPr>
          <w:lang w:val="en-GB"/>
        </w:rPr>
        <w:t xml:space="preserve"> </w:t>
      </w:r>
      <w:proofErr w:type="spellStart"/>
      <w:r>
        <w:rPr>
          <w:lang w:val="en-GB"/>
        </w:rPr>
        <w:t>umani</w:t>
      </w:r>
      <w:proofErr w:type="spellEnd"/>
      <w:r>
        <w:rPr>
          <w:lang w:val="en-GB"/>
        </w:rPr>
        <w:t xml:space="preserve"> </w:t>
      </w:r>
      <w:proofErr w:type="spellStart"/>
      <w:r>
        <w:rPr>
          <w:lang w:val="en-GB"/>
        </w:rPr>
        <w:t>delle</w:t>
      </w:r>
      <w:proofErr w:type="spellEnd"/>
      <w:r>
        <w:rPr>
          <w:lang w:val="en-GB"/>
        </w:rPr>
        <w:t xml:space="preserve"> NU</w:t>
      </w:r>
      <w:r w:rsidRPr="01B02836">
        <w:rPr>
          <w:lang w:val="en-GB"/>
        </w:rPr>
        <w:t xml:space="preserve">, </w:t>
      </w:r>
      <w:hyperlink r:id="rId343">
        <w:r w:rsidRPr="3B1215B0">
          <w:rPr>
            <w:rStyle w:val="Collegamentoipertestuale"/>
            <w:rFonts w:eastAsiaTheme="majorEastAsia"/>
            <w:i/>
            <w:iCs/>
            <w:lang w:val="en-GB"/>
          </w:rPr>
          <w:t>Report of the Special Rapporteurs on the right of everyone to the enjoyment of the highest attainable standard of physical and mental health, on the sale of children, child prostitution and child pornography and on contemporary forms of slavery, including its causes and consequences on their joint visit in Nigeria</w:t>
        </w:r>
      </w:hyperlink>
      <w:r w:rsidRPr="01B02836">
        <w:rPr>
          <w:lang w:val="en-GB"/>
        </w:rPr>
        <w:t xml:space="preserve">, 15 </w:t>
      </w:r>
      <w:proofErr w:type="spellStart"/>
      <w:r w:rsidRPr="01B02836">
        <w:rPr>
          <w:lang w:val="en-GB"/>
        </w:rPr>
        <w:t>giugno</w:t>
      </w:r>
      <w:proofErr w:type="spellEnd"/>
      <w:r w:rsidRPr="01B02836">
        <w:rPr>
          <w:lang w:val="en-GB"/>
        </w:rPr>
        <w:t xml:space="preserve"> 2016</w:t>
      </w:r>
      <w:r>
        <w:rPr>
          <w:lang w:val="en-GB"/>
        </w:rPr>
        <w:t>;</w:t>
      </w:r>
      <w:r w:rsidDel="00075945">
        <w:rPr>
          <w:lang w:val="en-GB"/>
        </w:rPr>
        <w:t xml:space="preserve"> </w:t>
      </w:r>
      <w:r w:rsidRPr="00603E17">
        <w:rPr>
          <w:lang w:val="en-GB"/>
        </w:rPr>
        <w:t xml:space="preserve">UNICEF, </w:t>
      </w:r>
      <w:hyperlink r:id="rId344" w:history="1">
        <w:r w:rsidRPr="3B1215B0">
          <w:rPr>
            <w:rStyle w:val="Collegamentoipertestuale"/>
            <w:rFonts w:eastAsiaTheme="majorEastAsia"/>
            <w:i/>
            <w:iCs/>
            <w:lang w:val="en-GB"/>
          </w:rPr>
          <w:t>Female Genital Mutilation/ Cutting. A statistical overview and exploration of the dynamics of change</w:t>
        </w:r>
      </w:hyperlink>
      <w:r w:rsidRPr="00603E17">
        <w:rPr>
          <w:lang w:val="en-GB"/>
        </w:rPr>
        <w:t xml:space="preserve">, </w:t>
      </w:r>
      <w:proofErr w:type="spellStart"/>
      <w:r w:rsidRPr="00603E17">
        <w:rPr>
          <w:lang w:val="en-GB"/>
        </w:rPr>
        <w:t>luglio</w:t>
      </w:r>
      <w:proofErr w:type="spellEnd"/>
      <w:r w:rsidRPr="00603E17">
        <w:rPr>
          <w:lang w:val="en-GB"/>
        </w:rPr>
        <w:t xml:space="preserve"> 2013</w:t>
      </w:r>
      <w:r>
        <w:rPr>
          <w:lang w:val="en-GB"/>
        </w:rPr>
        <w:t>;</w:t>
      </w:r>
      <w:r w:rsidDel="00075945">
        <w:rPr>
          <w:lang w:val="en-GB"/>
        </w:rPr>
        <w:t xml:space="preserve"> </w:t>
      </w:r>
      <w:r>
        <w:rPr>
          <w:lang w:val="en-GB"/>
        </w:rPr>
        <w:t xml:space="preserve">National Bureau of Statistics, </w:t>
      </w:r>
      <w:hyperlink r:id="rId345" w:history="1">
        <w:r w:rsidRPr="3B1215B0">
          <w:rPr>
            <w:rStyle w:val="Collegamentoipertestuale"/>
            <w:rFonts w:eastAsiaTheme="majorEastAsia"/>
            <w:i/>
            <w:iCs/>
            <w:lang w:val="en-GB"/>
          </w:rPr>
          <w:t>Statistical Report on women and men in Nigeria</w:t>
        </w:r>
      </w:hyperlink>
      <w:r>
        <w:rPr>
          <w:lang w:val="en-GB"/>
        </w:rPr>
        <w:t>, 2015;</w:t>
      </w:r>
      <w:r w:rsidDel="00075945">
        <w:rPr>
          <w:lang w:val="en-GB"/>
        </w:rPr>
        <w:t xml:space="preserve"> </w:t>
      </w:r>
      <w:r>
        <w:rPr>
          <w:lang w:val="en-GB"/>
        </w:rPr>
        <w:t xml:space="preserve">Federal Government of Nigeria – Federal Ministry of Women Affairs and Social Development, </w:t>
      </w:r>
      <w:hyperlink r:id="rId346" w:history="1">
        <w:r w:rsidRPr="3B1215B0">
          <w:rPr>
            <w:rStyle w:val="Collegamentoipertestuale"/>
            <w:rFonts w:eastAsiaTheme="majorEastAsia"/>
            <w:i/>
            <w:iCs/>
            <w:lang w:val="en-GB"/>
          </w:rPr>
          <w:t>National Strategy to end child marriage in Nigeria (2016-2021)</w:t>
        </w:r>
      </w:hyperlink>
      <w:r w:rsidRPr="3B1215B0">
        <w:rPr>
          <w:i/>
          <w:iCs/>
          <w:lang w:val="en-GB"/>
        </w:rPr>
        <w:t xml:space="preserve">, </w:t>
      </w:r>
      <w:r>
        <w:rPr>
          <w:lang w:val="en-GB"/>
        </w:rPr>
        <w:t>2016;</w:t>
      </w:r>
      <w:r w:rsidRPr="00603E17" w:rsidDel="00075945">
        <w:rPr>
          <w:lang w:val="en-GB"/>
        </w:rPr>
        <w:t xml:space="preserve"> </w:t>
      </w:r>
      <w:r w:rsidRPr="00436FE9">
        <w:rPr>
          <w:color w:val="000000"/>
          <w:lang w:val="en-GB"/>
        </w:rPr>
        <w:t xml:space="preserve">USDOS, </w:t>
      </w:r>
      <w:hyperlink r:id="rId347" w:history="1">
        <w:r w:rsidRPr="3B1215B0">
          <w:rPr>
            <w:rStyle w:val="Collegamentoipertestuale"/>
            <w:rFonts w:eastAsiaTheme="majorEastAsia"/>
            <w:i/>
            <w:iCs/>
            <w:lang w:val="en-GB"/>
          </w:rPr>
          <w:t>Country Reports on Human Rights Practices for 2016</w:t>
        </w:r>
        <w:r w:rsidRPr="00436FE9">
          <w:rPr>
            <w:rStyle w:val="Collegamentoipertestuale"/>
            <w:rFonts w:eastAsiaTheme="majorEastAsia"/>
            <w:lang w:val="en-GB"/>
          </w:rPr>
          <w:t xml:space="preserve"> – Nigeria</w:t>
        </w:r>
      </w:hyperlink>
      <w:r w:rsidRPr="00436FE9">
        <w:rPr>
          <w:color w:val="000000"/>
          <w:lang w:val="en-GB"/>
        </w:rPr>
        <w:t xml:space="preserve">, 3 </w:t>
      </w:r>
      <w:proofErr w:type="spellStart"/>
      <w:r>
        <w:rPr>
          <w:color w:val="000000"/>
          <w:lang w:val="en-GB"/>
        </w:rPr>
        <w:t>m</w:t>
      </w:r>
      <w:r w:rsidRPr="00436FE9">
        <w:rPr>
          <w:color w:val="000000"/>
          <w:lang w:val="en-GB"/>
        </w:rPr>
        <w:t>arzo</w:t>
      </w:r>
      <w:proofErr w:type="spellEnd"/>
      <w:r w:rsidRPr="00436FE9">
        <w:rPr>
          <w:color w:val="000000"/>
          <w:lang w:val="en-GB"/>
        </w:rPr>
        <w:t xml:space="preserve"> 2017</w:t>
      </w:r>
      <w:r>
        <w:rPr>
          <w:color w:val="000000"/>
          <w:lang w:val="en-GB"/>
        </w:rPr>
        <w:t>;</w:t>
      </w:r>
      <w:r w:rsidRPr="00603E17" w:rsidDel="00075945">
        <w:rPr>
          <w:lang w:val="en-GB"/>
        </w:rPr>
        <w:t xml:space="preserve"> </w:t>
      </w:r>
      <w:r>
        <w:rPr>
          <w:lang w:val="en-GB"/>
        </w:rPr>
        <w:t xml:space="preserve">Centre for Reproductive Rights, </w:t>
      </w:r>
      <w:hyperlink r:id="rId348" w:history="1">
        <w:r w:rsidRPr="3B1215B0">
          <w:rPr>
            <w:rStyle w:val="Collegamentoipertestuale"/>
            <w:rFonts w:eastAsiaTheme="majorEastAsia"/>
            <w:i/>
            <w:iCs/>
            <w:lang w:val="en-GB"/>
          </w:rPr>
          <w:t>Supplementary Information on Nigeria Scheduled for Review during the Pre-Session Working Group of the 67</w:t>
        </w:r>
        <w:r w:rsidRPr="3B1215B0">
          <w:rPr>
            <w:rStyle w:val="Collegamentoipertestuale"/>
            <w:rFonts w:eastAsiaTheme="majorEastAsia"/>
            <w:i/>
            <w:iCs/>
            <w:vertAlign w:val="superscript"/>
            <w:lang w:val="en-GB"/>
          </w:rPr>
          <w:t>th</w:t>
        </w:r>
        <w:r w:rsidRPr="3B1215B0">
          <w:rPr>
            <w:rStyle w:val="Collegamentoipertestuale"/>
            <w:rFonts w:eastAsiaTheme="majorEastAsia"/>
            <w:i/>
            <w:iCs/>
            <w:lang w:val="en-GB"/>
          </w:rPr>
          <w:t xml:space="preserve"> Session of the CEDAW Committee</w:t>
        </w:r>
      </w:hyperlink>
      <w:r>
        <w:rPr>
          <w:rStyle w:val="Collegamentoipertestuale"/>
          <w:rFonts w:eastAsiaTheme="majorEastAsia"/>
          <w:lang w:val="en-GB"/>
        </w:rPr>
        <w:t xml:space="preserve">, </w:t>
      </w:r>
      <w:r>
        <w:rPr>
          <w:lang w:val="en-GB"/>
        </w:rPr>
        <w:t xml:space="preserve">28 </w:t>
      </w:r>
      <w:proofErr w:type="spellStart"/>
      <w:r>
        <w:rPr>
          <w:lang w:val="en-GB"/>
        </w:rPr>
        <w:t>settembre</w:t>
      </w:r>
      <w:proofErr w:type="spellEnd"/>
      <w:r>
        <w:rPr>
          <w:lang w:val="en-GB"/>
        </w:rPr>
        <w:t xml:space="preserve"> 2016; T</w:t>
      </w:r>
      <w:r w:rsidRPr="009D7CE4">
        <w:rPr>
          <w:lang w:val="en-GB"/>
        </w:rPr>
        <w:t xml:space="preserve">he Global Initiative for Economic, Social and Cultural Rights, </w:t>
      </w:r>
      <w:hyperlink r:id="rId349" w:history="1">
        <w:r w:rsidRPr="3B1215B0">
          <w:rPr>
            <w:rStyle w:val="Collegamentoipertestuale"/>
            <w:rFonts w:eastAsiaTheme="majorEastAsia"/>
            <w:i/>
            <w:iCs/>
            <w:lang w:val="en-GB"/>
          </w:rPr>
          <w:t>Parallel Report to the United Nations Committee on the Elimination of Discrimination Against Women, Nigeria,67</w:t>
        </w:r>
        <w:r w:rsidRPr="3B1215B0">
          <w:rPr>
            <w:rStyle w:val="Collegamentoipertestuale"/>
            <w:rFonts w:eastAsiaTheme="majorEastAsia"/>
            <w:i/>
            <w:iCs/>
            <w:vertAlign w:val="superscript"/>
            <w:lang w:val="en-GB"/>
          </w:rPr>
          <w:t>th</w:t>
        </w:r>
        <w:r w:rsidRPr="3B1215B0">
          <w:rPr>
            <w:rStyle w:val="Collegamentoipertestuale"/>
            <w:rFonts w:eastAsiaTheme="majorEastAsia"/>
            <w:i/>
            <w:iCs/>
            <w:lang w:val="en-GB"/>
          </w:rPr>
          <w:t xml:space="preserve"> </w:t>
        </w:r>
        <w:proofErr w:type="spellStart"/>
        <w:r w:rsidRPr="3B1215B0">
          <w:rPr>
            <w:rStyle w:val="Collegamentoipertestuale"/>
            <w:rFonts w:eastAsiaTheme="majorEastAsia"/>
            <w:i/>
            <w:iCs/>
            <w:lang w:val="en-GB"/>
          </w:rPr>
          <w:t>Sessione</w:t>
        </w:r>
        <w:proofErr w:type="spellEnd"/>
      </w:hyperlink>
      <w:r w:rsidRPr="009D7CE4">
        <w:rPr>
          <w:lang w:val="en-GB"/>
        </w:rPr>
        <w:t xml:space="preserve">, </w:t>
      </w:r>
      <w:proofErr w:type="spellStart"/>
      <w:r>
        <w:rPr>
          <w:lang w:val="en-GB"/>
        </w:rPr>
        <w:t>m</w:t>
      </w:r>
      <w:r w:rsidRPr="009D7CE4">
        <w:rPr>
          <w:lang w:val="en-GB"/>
        </w:rPr>
        <w:t>aggio</w:t>
      </w:r>
      <w:proofErr w:type="spellEnd"/>
      <w:r w:rsidRPr="009D7CE4">
        <w:rPr>
          <w:lang w:val="en-GB"/>
        </w:rPr>
        <w:t xml:space="preserve"> 2017</w:t>
      </w:r>
      <w:r>
        <w:rPr>
          <w:lang w:val="en-GB"/>
        </w:rPr>
        <w:t>;</w:t>
      </w:r>
      <w:r w:rsidRPr="009D7CE4" w:rsidDel="00075945">
        <w:rPr>
          <w:lang w:val="en-GB"/>
        </w:rPr>
        <w:t xml:space="preserve"> </w:t>
      </w:r>
      <w:r>
        <w:rPr>
          <w:lang w:val="en-GB"/>
        </w:rPr>
        <w:t>IPAS. Health. Access. Rights.,</w:t>
      </w:r>
      <w:r w:rsidRPr="009D7CE4">
        <w:rPr>
          <w:lang w:val="en-GB"/>
        </w:rPr>
        <w:t xml:space="preserve"> </w:t>
      </w:r>
      <w:hyperlink r:id="rId350" w:history="1">
        <w:r w:rsidRPr="3B1215B0">
          <w:rPr>
            <w:rStyle w:val="Collegamentoipertestuale"/>
            <w:rFonts w:eastAsiaTheme="majorEastAsia"/>
            <w:i/>
            <w:iCs/>
            <w:lang w:val="en-GB"/>
          </w:rPr>
          <w:t>Supplementary information on Nigeria scheduled for review by the Committee on the Elimination of Discrimination against Women</w:t>
        </w:r>
        <w:r w:rsidRPr="009D7CE4">
          <w:rPr>
            <w:rStyle w:val="Collegamentoipertestuale"/>
            <w:rFonts w:eastAsiaTheme="majorEastAsia"/>
            <w:lang w:val="en-GB"/>
          </w:rPr>
          <w:t>,</w:t>
        </w:r>
      </w:hyperlink>
      <w:r w:rsidRPr="3B1215B0">
        <w:rPr>
          <w:i/>
          <w:iCs/>
          <w:lang w:val="en-GB"/>
        </w:rPr>
        <w:t xml:space="preserve"> </w:t>
      </w:r>
      <w:proofErr w:type="spellStart"/>
      <w:r w:rsidRPr="74280BB5">
        <w:rPr>
          <w:lang w:val="en-GB"/>
        </w:rPr>
        <w:t>maggio</w:t>
      </w:r>
      <w:proofErr w:type="spellEnd"/>
      <w:r w:rsidRPr="74280BB5">
        <w:rPr>
          <w:lang w:val="en-GB"/>
        </w:rPr>
        <w:t xml:space="preserve"> 2017.</w:t>
      </w:r>
    </w:p>
  </w:footnote>
  <w:footnote w:id="367">
    <w:p w14:paraId="7AECB240" w14:textId="77777777" w:rsidR="00030E28" w:rsidRPr="008F12C6" w:rsidRDefault="00030E28" w:rsidP="007E5EA1">
      <w:pPr>
        <w:pStyle w:val="Testonotaapidipagina"/>
        <w:rPr>
          <w:lang w:val="en-GB"/>
        </w:rPr>
      </w:pPr>
      <w:r>
        <w:rPr>
          <w:rStyle w:val="Rimandonotaapidipagina"/>
          <w:rFonts w:eastAsiaTheme="majorEastAsia"/>
        </w:rPr>
        <w:footnoteRef/>
      </w:r>
      <w:r w:rsidRPr="008F12C6">
        <w:rPr>
          <w:lang w:val="en-US"/>
        </w:rPr>
        <w:t xml:space="preserve"> </w:t>
      </w:r>
      <w:r>
        <w:rPr>
          <w:lang w:val="en-GB"/>
        </w:rPr>
        <w:t>CEDAW</w:t>
      </w:r>
      <w:r w:rsidRPr="00AD7D1F">
        <w:rPr>
          <w:lang w:val="en-GB"/>
        </w:rPr>
        <w:t>,</w:t>
      </w:r>
      <w:r>
        <w:rPr>
          <w:lang w:val="en-GB"/>
        </w:rPr>
        <w:t xml:space="preserve"> </w:t>
      </w:r>
      <w:hyperlink r:id="rId351" w:history="1">
        <w:r w:rsidRPr="3B1215B0">
          <w:rPr>
            <w:rStyle w:val="Collegamentoipertestuale"/>
            <w:rFonts w:eastAsiaTheme="majorEastAsia"/>
            <w:i/>
            <w:iCs/>
            <w:lang w:val="en-GB"/>
          </w:rPr>
          <w:t>Concluding observations on the combined seventh and eight periodic reports of Nigeria</w:t>
        </w:r>
      </w:hyperlink>
      <w:r>
        <w:rPr>
          <w:lang w:val="en-GB"/>
        </w:rPr>
        <w:t xml:space="preserve">, 24 </w:t>
      </w:r>
      <w:proofErr w:type="spellStart"/>
      <w:r>
        <w:rPr>
          <w:lang w:val="en-GB"/>
        </w:rPr>
        <w:t>luglio</w:t>
      </w:r>
      <w:proofErr w:type="spellEnd"/>
      <w:r>
        <w:rPr>
          <w:lang w:val="en-GB"/>
        </w:rPr>
        <w:t xml:space="preserve"> 2017, p. </w:t>
      </w:r>
      <w:r w:rsidRPr="00AD7D1F">
        <w:rPr>
          <w:lang w:val="en-GB"/>
        </w:rPr>
        <w:t>8, par.</w:t>
      </w:r>
      <w:r>
        <w:rPr>
          <w:lang w:val="en-GB"/>
        </w:rPr>
        <w:t xml:space="preserve"> </w:t>
      </w:r>
      <w:r w:rsidRPr="00AD7D1F">
        <w:rPr>
          <w:lang w:val="en-GB"/>
        </w:rPr>
        <w:t>25;</w:t>
      </w:r>
      <w:r>
        <w:rPr>
          <w:lang w:val="en-GB"/>
        </w:rPr>
        <w:t xml:space="preserve"> Centre for Reproductive Rights, </w:t>
      </w:r>
      <w:hyperlink r:id="rId352" w:history="1">
        <w:r w:rsidRPr="3B1215B0">
          <w:rPr>
            <w:rStyle w:val="Collegamentoipertestuale"/>
            <w:rFonts w:eastAsiaTheme="majorEastAsia"/>
            <w:i/>
            <w:iCs/>
            <w:lang w:val="en-GB"/>
          </w:rPr>
          <w:t>Supplementary Information on Nigeria Scheduled for Review during the Pre-Session Working Group of the 67</w:t>
        </w:r>
        <w:r w:rsidRPr="3B1215B0">
          <w:rPr>
            <w:rStyle w:val="Collegamentoipertestuale"/>
            <w:rFonts w:eastAsiaTheme="majorEastAsia"/>
            <w:i/>
            <w:iCs/>
            <w:vertAlign w:val="superscript"/>
            <w:lang w:val="en-GB"/>
          </w:rPr>
          <w:t>th</w:t>
        </w:r>
        <w:r w:rsidRPr="3B1215B0">
          <w:rPr>
            <w:rStyle w:val="Collegamentoipertestuale"/>
            <w:rFonts w:eastAsiaTheme="majorEastAsia"/>
            <w:i/>
            <w:iCs/>
            <w:lang w:val="en-GB"/>
          </w:rPr>
          <w:t xml:space="preserve"> Session of the CEDAW Committee</w:t>
        </w:r>
      </w:hyperlink>
      <w:r>
        <w:rPr>
          <w:lang w:val="en-GB"/>
        </w:rPr>
        <w:t xml:space="preserve">, 28 </w:t>
      </w:r>
      <w:proofErr w:type="spellStart"/>
      <w:r>
        <w:rPr>
          <w:lang w:val="en-GB"/>
        </w:rPr>
        <w:t>settembre</w:t>
      </w:r>
      <w:proofErr w:type="spellEnd"/>
      <w:r>
        <w:rPr>
          <w:lang w:val="en-GB"/>
        </w:rPr>
        <w:t xml:space="preserve"> 2016, p. 10, par. 5; </w:t>
      </w:r>
      <w:proofErr w:type="spellStart"/>
      <w:r>
        <w:rPr>
          <w:lang w:val="en-GB"/>
        </w:rPr>
        <w:t>Center</w:t>
      </w:r>
      <w:proofErr w:type="spellEnd"/>
      <w:r>
        <w:rPr>
          <w:lang w:val="en-GB"/>
        </w:rPr>
        <w:t xml:space="preserve"> for Health, Ethics Law and Development, </w:t>
      </w:r>
      <w:hyperlink r:id="rId353" w:history="1">
        <w:r w:rsidRPr="3B1215B0">
          <w:rPr>
            <w:rStyle w:val="Collegamentoipertestuale"/>
            <w:rFonts w:eastAsiaTheme="majorEastAsia"/>
            <w:i/>
            <w:iCs/>
            <w:lang w:val="en-GB"/>
          </w:rPr>
          <w:t>Violence against Women</w:t>
        </w:r>
      </w:hyperlink>
      <w:r>
        <w:rPr>
          <w:lang w:val="en-GB"/>
        </w:rPr>
        <w:t xml:space="preserve">, ultimo accesso 14 </w:t>
      </w:r>
      <w:proofErr w:type="spellStart"/>
      <w:r>
        <w:rPr>
          <w:lang w:val="en-GB"/>
        </w:rPr>
        <w:t>aprile</w:t>
      </w:r>
      <w:proofErr w:type="spellEnd"/>
      <w:r>
        <w:rPr>
          <w:lang w:val="en-GB"/>
        </w:rPr>
        <w:t xml:space="preserve"> 2018.</w:t>
      </w:r>
    </w:p>
  </w:footnote>
  <w:footnote w:id="368">
    <w:p w14:paraId="30647E19" w14:textId="77777777" w:rsidR="00030E28" w:rsidRPr="00DF3171" w:rsidRDefault="00030E28" w:rsidP="007E5EA1">
      <w:pPr>
        <w:pStyle w:val="Testonotaapidipagina"/>
        <w:rPr>
          <w:lang w:val="en-US"/>
        </w:rPr>
      </w:pPr>
      <w:r>
        <w:rPr>
          <w:rStyle w:val="Rimandonotaapidipagina"/>
          <w:rFonts w:eastAsiaTheme="majorEastAsia"/>
        </w:rPr>
        <w:footnoteRef/>
      </w:r>
      <w:r w:rsidRPr="00DF3171">
        <w:rPr>
          <w:lang w:val="en-US"/>
        </w:rPr>
        <w:t xml:space="preserve"> Ibidem, p. 428.</w:t>
      </w:r>
    </w:p>
  </w:footnote>
  <w:footnote w:id="369">
    <w:p w14:paraId="1A465196" w14:textId="77777777" w:rsidR="00030E28" w:rsidRPr="008D57DA" w:rsidRDefault="00030E28" w:rsidP="007E5EA1">
      <w:pPr>
        <w:pStyle w:val="Testonotaapidipagina"/>
        <w:rPr>
          <w:lang w:val="en-US"/>
        </w:rPr>
      </w:pPr>
      <w:r>
        <w:rPr>
          <w:rStyle w:val="Rimandonotaapidipagina"/>
          <w:rFonts w:eastAsiaTheme="majorEastAsia"/>
        </w:rPr>
        <w:footnoteRef/>
      </w:r>
      <w:r w:rsidRPr="008D57DA">
        <w:rPr>
          <w:lang w:val="en-US"/>
        </w:rPr>
        <w:t xml:space="preserve"> </w:t>
      </w:r>
      <w:r>
        <w:rPr>
          <w:lang w:val="en-US"/>
        </w:rPr>
        <w:t>Ibidem, p. 427.</w:t>
      </w:r>
    </w:p>
  </w:footnote>
  <w:footnote w:id="370">
    <w:p w14:paraId="16B4AC6E" w14:textId="77777777" w:rsidR="00030E28" w:rsidRPr="008D57DA" w:rsidRDefault="00030E28" w:rsidP="007E5EA1">
      <w:pPr>
        <w:pStyle w:val="Testonotaapidipagina"/>
        <w:rPr>
          <w:lang w:val="en-US"/>
        </w:rPr>
      </w:pPr>
      <w:r>
        <w:rPr>
          <w:rStyle w:val="Rimandonotaapidipagina"/>
          <w:rFonts w:eastAsiaTheme="majorEastAsia"/>
        </w:rPr>
        <w:footnoteRef/>
      </w:r>
      <w:r w:rsidRPr="008D57DA">
        <w:rPr>
          <w:lang w:val="en-US"/>
        </w:rPr>
        <w:t xml:space="preserve"> </w:t>
      </w:r>
      <w:r>
        <w:rPr>
          <w:lang w:val="en-US"/>
        </w:rPr>
        <w:t>Ibidem, p. 433.</w:t>
      </w:r>
    </w:p>
  </w:footnote>
  <w:footnote w:id="371">
    <w:p w14:paraId="2C47AFA2" w14:textId="77777777" w:rsidR="00030E28" w:rsidRPr="007F1FC5" w:rsidRDefault="00030E28" w:rsidP="007E5EA1">
      <w:pPr>
        <w:pStyle w:val="Testonotaapidipagina"/>
        <w:rPr>
          <w:lang w:val="en-US"/>
        </w:rPr>
      </w:pPr>
      <w:r>
        <w:rPr>
          <w:rStyle w:val="Rimandonotaapidipagina"/>
          <w:rFonts w:eastAsiaTheme="majorEastAsia"/>
        </w:rPr>
        <w:footnoteRef/>
      </w:r>
      <w:r w:rsidRPr="007F1FC5">
        <w:rPr>
          <w:lang w:val="en-US"/>
        </w:rPr>
        <w:t xml:space="preserve"> </w:t>
      </w:r>
      <w:r>
        <w:rPr>
          <w:lang w:val="en-US"/>
        </w:rPr>
        <w:t>Ibidem.</w:t>
      </w:r>
    </w:p>
  </w:footnote>
  <w:footnote w:id="372">
    <w:p w14:paraId="5529B21E" w14:textId="77777777" w:rsidR="00030E28" w:rsidRPr="007F1FC5" w:rsidRDefault="00030E28" w:rsidP="007E5EA1">
      <w:pPr>
        <w:pStyle w:val="Testonotaapidipagina"/>
        <w:rPr>
          <w:lang w:val="en-US"/>
        </w:rPr>
      </w:pPr>
      <w:r>
        <w:rPr>
          <w:rStyle w:val="Rimandonotaapidipagina"/>
          <w:rFonts w:eastAsiaTheme="majorEastAsia"/>
        </w:rPr>
        <w:footnoteRef/>
      </w:r>
      <w:r w:rsidRPr="007F1FC5">
        <w:rPr>
          <w:lang w:val="en-US"/>
        </w:rPr>
        <w:t xml:space="preserve"> </w:t>
      </w:r>
      <w:r>
        <w:rPr>
          <w:lang w:val="en-US"/>
        </w:rPr>
        <w:t>Ibidem.</w:t>
      </w:r>
    </w:p>
  </w:footnote>
  <w:footnote w:id="373">
    <w:p w14:paraId="3BA301B0" w14:textId="77777777" w:rsidR="00030E28" w:rsidRPr="007F1FC5" w:rsidRDefault="00030E28" w:rsidP="007E5EA1">
      <w:pPr>
        <w:pStyle w:val="Testonotaapidipagina"/>
        <w:rPr>
          <w:lang w:val="en-US"/>
        </w:rPr>
      </w:pPr>
      <w:r>
        <w:rPr>
          <w:rStyle w:val="Rimandonotaapidipagina"/>
          <w:rFonts w:eastAsiaTheme="majorEastAsia"/>
        </w:rPr>
        <w:footnoteRef/>
      </w:r>
      <w:r w:rsidRPr="007F1FC5">
        <w:rPr>
          <w:lang w:val="en-US"/>
        </w:rPr>
        <w:t xml:space="preserve"> </w:t>
      </w:r>
      <w:r>
        <w:rPr>
          <w:lang w:val="en-US"/>
        </w:rPr>
        <w:t>Ibidem, p. 434.</w:t>
      </w:r>
    </w:p>
  </w:footnote>
  <w:footnote w:id="374">
    <w:p w14:paraId="7784A024" w14:textId="77777777" w:rsidR="00030E28" w:rsidRPr="007F1FC5" w:rsidRDefault="00030E28" w:rsidP="007E5EA1">
      <w:pPr>
        <w:pStyle w:val="Testonotaapidipagina"/>
        <w:rPr>
          <w:lang w:val="en-US"/>
        </w:rPr>
      </w:pPr>
      <w:r>
        <w:rPr>
          <w:rStyle w:val="Rimandonotaapidipagina"/>
          <w:rFonts w:eastAsiaTheme="majorEastAsia"/>
        </w:rPr>
        <w:footnoteRef/>
      </w:r>
      <w:r w:rsidRPr="007F1FC5">
        <w:rPr>
          <w:lang w:val="en-US"/>
        </w:rPr>
        <w:t xml:space="preserve"> </w:t>
      </w:r>
      <w:r>
        <w:rPr>
          <w:lang w:val="en-US"/>
        </w:rPr>
        <w:t>Ibidem.</w:t>
      </w:r>
    </w:p>
  </w:footnote>
  <w:footnote w:id="375">
    <w:p w14:paraId="360071CD" w14:textId="77777777" w:rsidR="00030E28" w:rsidRPr="007F1FC5" w:rsidRDefault="00030E28" w:rsidP="007E5EA1">
      <w:pPr>
        <w:pStyle w:val="Testonotaapidipagina"/>
        <w:rPr>
          <w:lang w:val="en-US"/>
        </w:rPr>
      </w:pPr>
      <w:r>
        <w:rPr>
          <w:rStyle w:val="Rimandonotaapidipagina"/>
          <w:rFonts w:eastAsiaTheme="majorEastAsia"/>
        </w:rPr>
        <w:footnoteRef/>
      </w:r>
      <w:r w:rsidRPr="007F1FC5">
        <w:rPr>
          <w:lang w:val="en-US"/>
        </w:rPr>
        <w:t xml:space="preserve"> </w:t>
      </w:r>
      <w:r>
        <w:rPr>
          <w:lang w:val="en-US"/>
        </w:rPr>
        <w:t>Ibidem, p. 433.</w:t>
      </w:r>
    </w:p>
  </w:footnote>
  <w:footnote w:id="376">
    <w:p w14:paraId="22C36E7F" w14:textId="69A0C559" w:rsidR="00030E28" w:rsidRPr="00A46EA6" w:rsidRDefault="00030E28" w:rsidP="007E5EA1">
      <w:pPr>
        <w:pStyle w:val="Testonotaapidipagina"/>
        <w:rPr>
          <w:lang w:val="en-US"/>
        </w:rPr>
      </w:pPr>
      <w:r>
        <w:rPr>
          <w:rStyle w:val="Rimandonotaapidipagina"/>
          <w:rFonts w:eastAsiaTheme="majorEastAsia"/>
        </w:rPr>
        <w:footnoteRef/>
      </w:r>
      <w:r w:rsidRPr="00A46EA6">
        <w:rPr>
          <w:lang w:val="en-US"/>
        </w:rPr>
        <w:t xml:space="preserve"> Collins </w:t>
      </w:r>
      <w:proofErr w:type="spellStart"/>
      <w:r w:rsidRPr="00A46EA6">
        <w:rPr>
          <w:lang w:val="en-US"/>
        </w:rPr>
        <w:t>Nwabunike</w:t>
      </w:r>
      <w:proofErr w:type="spellEnd"/>
      <w:r w:rsidRPr="00A46EA6">
        <w:rPr>
          <w:lang w:val="en-US"/>
        </w:rPr>
        <w:t xml:space="preserve">, Eric </w:t>
      </w:r>
      <w:proofErr w:type="spellStart"/>
      <w:r w:rsidRPr="00A46EA6">
        <w:rPr>
          <w:lang w:val="en-US"/>
        </w:rPr>
        <w:t>Y.Tenkorang</w:t>
      </w:r>
      <w:proofErr w:type="spellEnd"/>
      <w:r w:rsidRPr="00A46EA6">
        <w:rPr>
          <w:lang w:val="en-US"/>
        </w:rPr>
        <w:t xml:space="preserve">, </w:t>
      </w:r>
      <w:hyperlink r:id="rId354" w:history="1">
        <w:r w:rsidRPr="003A0095">
          <w:rPr>
            <w:rStyle w:val="Collegamentoipertestuale"/>
            <w:rFonts w:eastAsiaTheme="majorEastAsia"/>
            <w:i/>
            <w:iCs/>
            <w:lang w:val="en-US"/>
          </w:rPr>
          <w:t>Domestic and Marital Violence Among Three Ethnic Groups in Nigeria</w:t>
        </w:r>
      </w:hyperlink>
      <w:r w:rsidRPr="00A46EA6">
        <w:rPr>
          <w:lang w:val="en-US"/>
        </w:rPr>
        <w:t xml:space="preserve">, </w:t>
      </w:r>
      <w:r>
        <w:rPr>
          <w:lang w:val="en-US"/>
        </w:rPr>
        <w:t xml:space="preserve">in </w:t>
      </w:r>
      <w:r>
        <w:rPr>
          <w:i/>
          <w:iCs/>
          <w:lang w:val="en-US"/>
        </w:rPr>
        <w:t xml:space="preserve">Journal of Interpersonal </w:t>
      </w:r>
      <w:r w:rsidRPr="00027261">
        <w:rPr>
          <w:i/>
          <w:iCs/>
          <w:lang w:val="en-US"/>
        </w:rPr>
        <w:t>Violence</w:t>
      </w:r>
      <w:r>
        <w:rPr>
          <w:lang w:val="en-US"/>
        </w:rPr>
        <w:t xml:space="preserve">, </w:t>
      </w:r>
      <w:r w:rsidRPr="00027261">
        <w:rPr>
          <w:lang w:val="en-US"/>
        </w:rPr>
        <w:t>24</w:t>
      </w:r>
      <w:r w:rsidRPr="00A46EA6">
        <w:rPr>
          <w:lang w:val="en-US"/>
        </w:rPr>
        <w:t xml:space="preserve"> </w:t>
      </w:r>
      <w:proofErr w:type="spellStart"/>
      <w:r w:rsidRPr="00A46EA6">
        <w:rPr>
          <w:lang w:val="en-US"/>
        </w:rPr>
        <w:t>luglio</w:t>
      </w:r>
      <w:proofErr w:type="spellEnd"/>
      <w:r w:rsidRPr="00A46EA6">
        <w:rPr>
          <w:lang w:val="en-US"/>
        </w:rPr>
        <w:t xml:space="preserve"> 2015.</w:t>
      </w:r>
    </w:p>
  </w:footnote>
  <w:footnote w:id="377">
    <w:p w14:paraId="3E72C7A4" w14:textId="77777777" w:rsidR="00030E28" w:rsidRPr="00AE67EF" w:rsidRDefault="00030E28" w:rsidP="007E5EA1">
      <w:pPr>
        <w:pStyle w:val="Testonotaapidipagina"/>
        <w:rPr>
          <w:lang w:val="en-US"/>
        </w:rPr>
      </w:pPr>
      <w:r>
        <w:rPr>
          <w:rStyle w:val="Rimandonotaapidipagina"/>
          <w:rFonts w:eastAsiaTheme="majorEastAsia"/>
        </w:rPr>
        <w:footnoteRef/>
      </w:r>
      <w:r>
        <w:rPr>
          <w:lang w:val="en-US"/>
        </w:rPr>
        <w:t xml:space="preserve"> Ibidem.</w:t>
      </w:r>
    </w:p>
  </w:footnote>
  <w:footnote w:id="378">
    <w:p w14:paraId="5461BFAF" w14:textId="77777777" w:rsidR="00030E28" w:rsidRPr="005F6201" w:rsidRDefault="00030E28" w:rsidP="007E5EA1">
      <w:pPr>
        <w:pStyle w:val="Testonotaapidipagina"/>
        <w:rPr>
          <w:lang w:val="en-US"/>
        </w:rPr>
      </w:pPr>
      <w:r>
        <w:rPr>
          <w:rStyle w:val="Rimandonotaapidipagina"/>
          <w:rFonts w:eastAsiaTheme="majorEastAsia"/>
        </w:rPr>
        <w:footnoteRef/>
      </w:r>
      <w:r w:rsidRPr="005F6201">
        <w:rPr>
          <w:lang w:val="en-US"/>
        </w:rPr>
        <w:t xml:space="preserve"> </w:t>
      </w:r>
      <w:r>
        <w:rPr>
          <w:lang w:val="en-US"/>
        </w:rPr>
        <w:t>Ibidem.</w:t>
      </w:r>
    </w:p>
  </w:footnote>
  <w:footnote w:id="379">
    <w:p w14:paraId="45038600" w14:textId="6B66A409" w:rsidR="00030E28" w:rsidRPr="00DD116A" w:rsidRDefault="00030E28" w:rsidP="007E5EA1">
      <w:pPr>
        <w:pStyle w:val="Testonotaapidipagina"/>
        <w:rPr>
          <w:lang w:val="en-US"/>
        </w:rPr>
      </w:pPr>
      <w:r>
        <w:rPr>
          <w:rStyle w:val="Rimandonotaapidipagina"/>
          <w:rFonts w:eastAsiaTheme="majorEastAsia"/>
        </w:rPr>
        <w:footnoteRef/>
      </w:r>
      <w:r w:rsidRPr="00DD116A">
        <w:rPr>
          <w:lang w:val="en-US"/>
        </w:rPr>
        <w:t xml:space="preserve"> </w:t>
      </w:r>
      <w:proofErr w:type="spellStart"/>
      <w:r w:rsidRPr="00027261">
        <w:rPr>
          <w:lang w:val="en-US"/>
        </w:rPr>
        <w:t>Taiye</w:t>
      </w:r>
      <w:proofErr w:type="spellEnd"/>
      <w:r w:rsidRPr="00027261">
        <w:rPr>
          <w:lang w:val="en-US"/>
        </w:rPr>
        <w:t xml:space="preserve"> Joshua </w:t>
      </w:r>
      <w:proofErr w:type="spellStart"/>
      <w:r w:rsidRPr="00027261">
        <w:rPr>
          <w:lang w:val="en-US"/>
        </w:rPr>
        <w:t>Omidoyin</w:t>
      </w:r>
      <w:proofErr w:type="spellEnd"/>
      <w:r>
        <w:rPr>
          <w:lang w:val="en-US"/>
        </w:rPr>
        <w:t xml:space="preserve">, </w:t>
      </w:r>
      <w:hyperlink r:id="rId355" w:history="1">
        <w:r w:rsidRPr="00027261">
          <w:rPr>
            <w:rStyle w:val="Collegamentoipertestuale"/>
            <w:i/>
            <w:iCs/>
            <w:lang w:val="en-US"/>
          </w:rPr>
          <w:t>Violence against Persons (Prohibition) Act 2015: a positive step to the eradication of domestic violence in Nigeria</w:t>
        </w:r>
      </w:hyperlink>
      <w:r>
        <w:rPr>
          <w:lang w:val="en-US"/>
        </w:rPr>
        <w:t xml:space="preserve">, in </w:t>
      </w:r>
      <w:r w:rsidRPr="00027261">
        <w:rPr>
          <w:i/>
          <w:iCs/>
          <w:lang w:val="en-US"/>
        </w:rPr>
        <w:t>Nnamdi Azikiwe University Journal of International Law and Jurisprudence</w:t>
      </w:r>
      <w:r>
        <w:rPr>
          <w:lang w:val="en-US"/>
        </w:rPr>
        <w:t>, 2018, p. 39.</w:t>
      </w:r>
    </w:p>
  </w:footnote>
  <w:footnote w:id="380">
    <w:p w14:paraId="33387748" w14:textId="222C030E" w:rsidR="00030E28" w:rsidRPr="005F6201" w:rsidRDefault="00030E28" w:rsidP="007E5EA1">
      <w:pPr>
        <w:pStyle w:val="Testonotaapidipagina"/>
        <w:rPr>
          <w:lang w:val="en-US"/>
        </w:rPr>
      </w:pPr>
      <w:r>
        <w:rPr>
          <w:rStyle w:val="Rimandonotaapidipagina"/>
          <w:rFonts w:eastAsiaTheme="majorEastAsia"/>
        </w:rPr>
        <w:footnoteRef/>
      </w:r>
      <w:r>
        <w:rPr>
          <w:lang w:val="en-US"/>
        </w:rPr>
        <w:t xml:space="preserve"> </w:t>
      </w:r>
      <w:r w:rsidRPr="00AE67EF">
        <w:rPr>
          <w:lang w:val="en-US"/>
        </w:rPr>
        <w:t xml:space="preserve">Collins </w:t>
      </w:r>
      <w:proofErr w:type="spellStart"/>
      <w:r w:rsidRPr="00AE67EF">
        <w:rPr>
          <w:lang w:val="en-US"/>
        </w:rPr>
        <w:t>Nwabunike</w:t>
      </w:r>
      <w:proofErr w:type="spellEnd"/>
      <w:r w:rsidRPr="00AE67EF">
        <w:rPr>
          <w:lang w:val="en-US"/>
        </w:rPr>
        <w:t xml:space="preserve">, Eric </w:t>
      </w:r>
      <w:proofErr w:type="spellStart"/>
      <w:r w:rsidRPr="00AE67EF">
        <w:rPr>
          <w:lang w:val="en-US"/>
        </w:rPr>
        <w:t>Y.Tenkorang</w:t>
      </w:r>
      <w:proofErr w:type="spellEnd"/>
      <w:r>
        <w:rPr>
          <w:lang w:val="en-US"/>
        </w:rPr>
        <w:t xml:space="preserve">, </w:t>
      </w:r>
      <w:hyperlink r:id="rId356" w:history="1">
        <w:r w:rsidRPr="003A0095">
          <w:rPr>
            <w:rStyle w:val="Collegamentoipertestuale"/>
            <w:rFonts w:eastAsiaTheme="majorEastAsia"/>
            <w:i/>
            <w:iCs/>
            <w:lang w:val="en-US"/>
          </w:rPr>
          <w:t>Domestic and Marital Violence Among Three Ethnic Groups in Nigeria</w:t>
        </w:r>
      </w:hyperlink>
      <w:r>
        <w:rPr>
          <w:lang w:val="en-US"/>
        </w:rPr>
        <w:t xml:space="preserve">, </w:t>
      </w:r>
      <w:r w:rsidRPr="00027261">
        <w:rPr>
          <w:lang w:val="en-US"/>
        </w:rPr>
        <w:t xml:space="preserve">in </w:t>
      </w:r>
      <w:r w:rsidRPr="00A51704">
        <w:rPr>
          <w:i/>
          <w:iCs/>
          <w:lang w:val="en-US"/>
        </w:rPr>
        <w:t>Journal of Interpersonal Violence</w:t>
      </w:r>
      <w:r w:rsidRPr="00027261">
        <w:rPr>
          <w:lang w:val="en-US"/>
        </w:rPr>
        <w:t xml:space="preserve">, </w:t>
      </w:r>
      <w:r>
        <w:rPr>
          <w:lang w:val="en-US"/>
        </w:rPr>
        <w:t xml:space="preserve">24 </w:t>
      </w:r>
      <w:proofErr w:type="spellStart"/>
      <w:r>
        <w:rPr>
          <w:lang w:val="en-US"/>
        </w:rPr>
        <w:t>luglio</w:t>
      </w:r>
      <w:proofErr w:type="spellEnd"/>
      <w:r>
        <w:rPr>
          <w:lang w:val="en-US"/>
        </w:rPr>
        <w:t xml:space="preserve"> 2015.</w:t>
      </w:r>
    </w:p>
  </w:footnote>
  <w:footnote w:id="381">
    <w:p w14:paraId="1844D15C" w14:textId="77777777" w:rsidR="00030E28" w:rsidRPr="00222B02" w:rsidRDefault="00030E28" w:rsidP="007E5EA1">
      <w:pPr>
        <w:pStyle w:val="Testonotaapidipagina"/>
        <w:rPr>
          <w:lang w:val="en-US"/>
        </w:rPr>
      </w:pPr>
      <w:r>
        <w:rPr>
          <w:rStyle w:val="Rimandonotaapidipagina"/>
          <w:rFonts w:eastAsiaTheme="majorEastAsia"/>
        </w:rPr>
        <w:footnoteRef/>
      </w:r>
      <w:r w:rsidRPr="00222B02">
        <w:rPr>
          <w:lang w:val="en-US"/>
        </w:rPr>
        <w:t xml:space="preserve"> </w:t>
      </w:r>
      <w:r>
        <w:rPr>
          <w:lang w:val="en-US"/>
        </w:rPr>
        <w:t>Ibidem.</w:t>
      </w:r>
    </w:p>
  </w:footnote>
  <w:footnote w:id="382">
    <w:p w14:paraId="232085D9" w14:textId="77777777" w:rsidR="00030E28" w:rsidRPr="003A0095" w:rsidRDefault="00030E28" w:rsidP="007E5EA1">
      <w:pPr>
        <w:pStyle w:val="Testonotaapidipagina"/>
        <w:rPr>
          <w:lang w:val="en-US"/>
        </w:rPr>
      </w:pPr>
      <w:r>
        <w:rPr>
          <w:rStyle w:val="Rimandonotaapidipagina"/>
          <w:rFonts w:eastAsiaTheme="majorEastAsia"/>
        </w:rPr>
        <w:footnoteRef/>
      </w:r>
      <w:r w:rsidRPr="003A0095">
        <w:rPr>
          <w:lang w:val="en-US"/>
        </w:rPr>
        <w:t xml:space="preserve"> Ibidem.</w:t>
      </w:r>
    </w:p>
  </w:footnote>
  <w:footnote w:id="383">
    <w:p w14:paraId="0ACF75A0" w14:textId="77777777" w:rsidR="00030E28" w:rsidRPr="003A0095" w:rsidRDefault="00030E28" w:rsidP="007E5EA1">
      <w:pPr>
        <w:pStyle w:val="Testonotaapidipagina"/>
        <w:rPr>
          <w:lang w:val="en-US"/>
        </w:rPr>
      </w:pPr>
      <w:r>
        <w:rPr>
          <w:rStyle w:val="Rimandonotaapidipagina"/>
          <w:rFonts w:eastAsiaTheme="majorEastAsia"/>
        </w:rPr>
        <w:footnoteRef/>
      </w:r>
      <w:r w:rsidRPr="003A0095">
        <w:rPr>
          <w:lang w:val="en-US"/>
        </w:rPr>
        <w:t xml:space="preserve"> DHS, </w:t>
      </w:r>
      <w:hyperlink r:id="rId357" w:history="1">
        <w:r w:rsidRPr="003A0095">
          <w:rPr>
            <w:rStyle w:val="Collegamentoipertestuale"/>
            <w:rFonts w:eastAsiaTheme="majorEastAsia"/>
            <w:i/>
            <w:iCs/>
            <w:lang w:val="en-US"/>
          </w:rPr>
          <w:t>Nigeria Report 2018</w:t>
        </w:r>
      </w:hyperlink>
      <w:r w:rsidRPr="003A0095">
        <w:rPr>
          <w:lang w:val="en-US"/>
        </w:rPr>
        <w:t xml:space="preserve">, </w:t>
      </w:r>
      <w:proofErr w:type="spellStart"/>
      <w:r w:rsidRPr="003A0095">
        <w:rPr>
          <w:lang w:val="en-US"/>
        </w:rPr>
        <w:t>ottobre</w:t>
      </w:r>
      <w:proofErr w:type="spellEnd"/>
      <w:r w:rsidRPr="003A0095">
        <w:rPr>
          <w:lang w:val="en-US"/>
        </w:rPr>
        <w:t xml:space="preserve"> 2019, pp. 435-436.</w:t>
      </w:r>
    </w:p>
  </w:footnote>
  <w:footnote w:id="384">
    <w:p w14:paraId="53E035A5" w14:textId="77777777" w:rsidR="00030E28" w:rsidRPr="004E07CF" w:rsidRDefault="00030E28" w:rsidP="007E5EA1">
      <w:pPr>
        <w:pStyle w:val="Testonotaapidipagina"/>
        <w:rPr>
          <w:lang w:val="en-US"/>
        </w:rPr>
      </w:pPr>
      <w:r>
        <w:rPr>
          <w:rStyle w:val="Rimandonotaapidipagina"/>
          <w:rFonts w:eastAsiaTheme="majorEastAsia"/>
        </w:rPr>
        <w:footnoteRef/>
      </w:r>
      <w:r w:rsidRPr="004E07CF">
        <w:rPr>
          <w:lang w:val="en-US"/>
        </w:rPr>
        <w:t xml:space="preserve"> </w:t>
      </w:r>
      <w:r>
        <w:rPr>
          <w:lang w:val="en-US"/>
        </w:rPr>
        <w:t>Ibidem.</w:t>
      </w:r>
    </w:p>
  </w:footnote>
  <w:footnote w:id="385">
    <w:p w14:paraId="5B76CF76" w14:textId="77777777" w:rsidR="00030E28" w:rsidRPr="00747476" w:rsidRDefault="00030E28" w:rsidP="007E5EA1">
      <w:pPr>
        <w:pStyle w:val="NoteCOI"/>
      </w:pPr>
      <w:r>
        <w:rPr>
          <w:rStyle w:val="Rimandonotaapidipagina"/>
        </w:rPr>
        <w:footnoteRef/>
      </w:r>
      <w:r>
        <w:rPr>
          <w:rFonts w:cs="Times New Roman"/>
          <w:color w:val="000000"/>
        </w:rPr>
        <w:t xml:space="preserve"> </w:t>
      </w:r>
      <w:r w:rsidRPr="00747476">
        <w:rPr>
          <w:rFonts w:cs="Times New Roman"/>
          <w:color w:val="000000"/>
        </w:rPr>
        <w:t xml:space="preserve">USDOS, </w:t>
      </w:r>
      <w:hyperlink r:id="rId358" w:history="1">
        <w:r w:rsidRPr="3B1215B0">
          <w:rPr>
            <w:rStyle w:val="Collegamentoipertestuale"/>
            <w:i/>
            <w:iCs/>
          </w:rPr>
          <w:t>Country Reports on Human Rights Practices for 2016</w:t>
        </w:r>
        <w:r w:rsidRPr="00747476">
          <w:rPr>
            <w:rStyle w:val="Collegamentoipertestuale"/>
          </w:rPr>
          <w:t xml:space="preserve"> – Nigeria</w:t>
        </w:r>
      </w:hyperlink>
      <w:r w:rsidRPr="00747476">
        <w:rPr>
          <w:rFonts w:cs="Times New Roman"/>
          <w:color w:val="000000"/>
        </w:rPr>
        <w:t xml:space="preserve">, 3 </w:t>
      </w:r>
      <w:proofErr w:type="spellStart"/>
      <w:r>
        <w:rPr>
          <w:rFonts w:cs="Times New Roman"/>
          <w:color w:val="000000"/>
        </w:rPr>
        <w:t>m</w:t>
      </w:r>
      <w:r w:rsidRPr="00747476">
        <w:rPr>
          <w:rFonts w:cs="Times New Roman"/>
          <w:color w:val="000000"/>
        </w:rPr>
        <w:t>arzo</w:t>
      </w:r>
      <w:proofErr w:type="spellEnd"/>
      <w:r>
        <w:rPr>
          <w:color w:val="000000"/>
        </w:rPr>
        <w:t xml:space="preserve"> 2017, p. 30, par. 6; </w:t>
      </w:r>
      <w:proofErr w:type="spellStart"/>
      <w:r>
        <w:rPr>
          <w:color w:val="000000"/>
        </w:rPr>
        <w:t>Wana</w:t>
      </w:r>
      <w:proofErr w:type="spellEnd"/>
      <w:r>
        <w:rPr>
          <w:color w:val="000000"/>
        </w:rPr>
        <w:t xml:space="preserve"> </w:t>
      </w:r>
      <w:proofErr w:type="spellStart"/>
      <w:r>
        <w:rPr>
          <w:color w:val="000000"/>
        </w:rPr>
        <w:t>Udobang</w:t>
      </w:r>
      <w:proofErr w:type="spellEnd"/>
      <w:r>
        <w:rPr>
          <w:color w:val="000000"/>
        </w:rPr>
        <w:t>,</w:t>
      </w:r>
      <w:r w:rsidRPr="00955374">
        <w:rPr>
          <w:rFonts w:cs="Times New Roman"/>
        </w:rPr>
        <w:t xml:space="preserve"> </w:t>
      </w:r>
      <w:hyperlink r:id="rId359">
        <w:r w:rsidRPr="3B1215B0">
          <w:rPr>
            <w:rStyle w:val="Collegamentoipertestuale"/>
            <w:i/>
            <w:iCs/>
          </w:rPr>
          <w:t>We are brought up to think suffering this violence is ok”: domestic abuse in Nigeria</w:t>
        </w:r>
      </w:hyperlink>
      <w:r w:rsidRPr="01B02836">
        <w:rPr>
          <w:rFonts w:cs="Times New Roman"/>
        </w:rPr>
        <w:t>, in The Guardian, 5</w:t>
      </w:r>
      <w:r w:rsidRPr="00955374">
        <w:rPr>
          <w:rFonts w:cs="Times New Roman"/>
        </w:rPr>
        <w:t xml:space="preserve"> </w:t>
      </w:r>
      <w:proofErr w:type="spellStart"/>
      <w:r>
        <w:rPr>
          <w:rFonts w:cs="Times New Roman"/>
        </w:rPr>
        <w:t>g</w:t>
      </w:r>
      <w:r w:rsidRPr="00955374">
        <w:rPr>
          <w:rFonts w:cs="Times New Roman"/>
        </w:rPr>
        <w:t>ennaio</w:t>
      </w:r>
      <w:proofErr w:type="spellEnd"/>
      <w:r w:rsidRPr="00955374">
        <w:rPr>
          <w:rFonts w:cs="Times New Roman"/>
        </w:rPr>
        <w:t xml:space="preserve"> 2018. </w:t>
      </w:r>
    </w:p>
  </w:footnote>
  <w:footnote w:id="386">
    <w:p w14:paraId="7801B782" w14:textId="5315D4A1" w:rsidR="00030E28" w:rsidRPr="00FA0175" w:rsidRDefault="00030E28" w:rsidP="007E5EA1">
      <w:pPr>
        <w:pStyle w:val="Testonotaapidipagina"/>
        <w:rPr>
          <w:color w:val="000000" w:themeColor="text1"/>
          <w:lang w:val="en-GB"/>
        </w:rPr>
      </w:pPr>
      <w:r>
        <w:rPr>
          <w:rStyle w:val="Rimandonotaapidipagina"/>
          <w:rFonts w:eastAsiaTheme="majorEastAsia"/>
        </w:rPr>
        <w:footnoteRef/>
      </w:r>
      <w:r w:rsidRPr="00747476">
        <w:rPr>
          <w:lang w:val="en-GB"/>
        </w:rPr>
        <w:t xml:space="preserve"> </w:t>
      </w:r>
      <w:proofErr w:type="spellStart"/>
      <w:r w:rsidRPr="00027261">
        <w:rPr>
          <w:rStyle w:val="Collegamentoipertestuale"/>
          <w:rFonts w:eastAsiaTheme="majorEastAsia"/>
          <w:color w:val="000000" w:themeColor="text1"/>
          <w:u w:val="none"/>
          <w:lang w:val="en-GB"/>
        </w:rPr>
        <w:t>Olakunle</w:t>
      </w:r>
      <w:proofErr w:type="spellEnd"/>
      <w:r w:rsidRPr="00027261">
        <w:rPr>
          <w:rStyle w:val="Collegamentoipertestuale"/>
          <w:rFonts w:eastAsiaTheme="majorEastAsia"/>
          <w:color w:val="000000" w:themeColor="text1"/>
          <w:u w:val="none"/>
          <w:lang w:val="en-GB"/>
        </w:rPr>
        <w:t xml:space="preserve"> Michael </w:t>
      </w:r>
      <w:proofErr w:type="spellStart"/>
      <w:r w:rsidRPr="00027261">
        <w:rPr>
          <w:rStyle w:val="Collegamentoipertestuale"/>
          <w:rFonts w:eastAsiaTheme="majorEastAsia"/>
          <w:color w:val="000000" w:themeColor="text1"/>
          <w:u w:val="none"/>
          <w:lang w:val="en-GB"/>
        </w:rPr>
        <w:t>Folami</w:t>
      </w:r>
      <w:proofErr w:type="spellEnd"/>
      <w:r w:rsidRPr="00027261">
        <w:rPr>
          <w:rStyle w:val="Collegamentoipertestuale"/>
          <w:rFonts w:eastAsiaTheme="majorEastAsia"/>
          <w:u w:val="none"/>
          <w:lang w:val="en-GB"/>
        </w:rPr>
        <w:t>,</w:t>
      </w:r>
      <w:r w:rsidRPr="00027261">
        <w:t xml:space="preserve"> </w:t>
      </w:r>
      <w:hyperlink r:id="rId360" w:history="1">
        <w:r w:rsidRPr="3B1215B0">
          <w:rPr>
            <w:rStyle w:val="Collegamentoipertestuale"/>
            <w:rFonts w:eastAsiaTheme="majorEastAsia"/>
            <w:i/>
            <w:iCs/>
            <w:lang w:val="en-GB"/>
          </w:rPr>
          <w:t>Survey on unreported cases of domestic violence in two heterogeneous communities in Nigeria</w:t>
        </w:r>
      </w:hyperlink>
      <w:r>
        <w:rPr>
          <w:rStyle w:val="Collegamentoipertestuale"/>
          <w:rFonts w:eastAsiaTheme="majorEastAsia"/>
          <w:lang w:val="en-GB"/>
        </w:rPr>
        <w:t xml:space="preserve">, </w:t>
      </w:r>
      <w:r>
        <w:rPr>
          <w:rStyle w:val="Collegamentoipertestuale"/>
          <w:rFonts w:eastAsiaTheme="majorEastAsia"/>
          <w:color w:val="000000" w:themeColor="text1"/>
          <w:u w:val="none"/>
          <w:lang w:val="en-GB"/>
        </w:rPr>
        <w:t xml:space="preserve">in </w:t>
      </w:r>
      <w:r w:rsidRPr="00027261">
        <w:rPr>
          <w:rStyle w:val="Collegamentoipertestuale"/>
          <w:rFonts w:eastAsiaTheme="majorEastAsia"/>
          <w:i/>
          <w:iCs/>
          <w:color w:val="000000" w:themeColor="text1"/>
          <w:u w:val="none"/>
          <w:lang w:val="en-GB"/>
        </w:rPr>
        <w:t>International Review of Law</w:t>
      </w:r>
      <w:r>
        <w:rPr>
          <w:rStyle w:val="Collegamentoipertestuale"/>
          <w:rFonts w:eastAsiaTheme="majorEastAsia"/>
          <w:color w:val="000000" w:themeColor="text1"/>
          <w:u w:val="none"/>
          <w:lang w:val="en-GB"/>
        </w:rPr>
        <w:t>, 2</w:t>
      </w:r>
      <w:r w:rsidRPr="00FA0175">
        <w:rPr>
          <w:rStyle w:val="Collegamentoipertestuale"/>
          <w:rFonts w:eastAsiaTheme="majorEastAsia"/>
          <w:color w:val="000000" w:themeColor="text1"/>
          <w:u w:val="none"/>
          <w:lang w:val="en-GB"/>
        </w:rPr>
        <w:t>013, p. 9.</w:t>
      </w:r>
    </w:p>
  </w:footnote>
  <w:footnote w:id="387">
    <w:p w14:paraId="74E9E7AA" w14:textId="77777777" w:rsidR="00030E28" w:rsidRPr="00747476" w:rsidRDefault="00030E28" w:rsidP="007E5EA1">
      <w:pPr>
        <w:pStyle w:val="Testonotaapidipagina"/>
        <w:rPr>
          <w:lang w:val="en-GB"/>
        </w:rPr>
      </w:pPr>
      <w:r>
        <w:rPr>
          <w:rStyle w:val="Rimandonotaapidipagina"/>
          <w:rFonts w:eastAsiaTheme="majorEastAsia"/>
        </w:rPr>
        <w:footnoteRef/>
      </w:r>
      <w:r w:rsidRPr="00747476">
        <w:rPr>
          <w:lang w:val="en-GB"/>
        </w:rPr>
        <w:t xml:space="preserve"> </w:t>
      </w:r>
      <w:r>
        <w:rPr>
          <w:lang w:val="en-GB"/>
        </w:rPr>
        <w:t xml:space="preserve">Amnesty International, </w:t>
      </w:r>
      <w:hyperlink r:id="rId361" w:history="1">
        <w:r w:rsidRPr="3B1215B0">
          <w:rPr>
            <w:rStyle w:val="Collegamentoipertestuale"/>
            <w:rFonts w:eastAsiaTheme="majorEastAsia"/>
            <w:i/>
            <w:iCs/>
            <w:lang w:val="en-GB"/>
          </w:rPr>
          <w:t>Nigeria Unheard Voices – Violence against women in the family</w:t>
        </w:r>
      </w:hyperlink>
      <w:r>
        <w:rPr>
          <w:lang w:val="en-GB"/>
        </w:rPr>
        <w:t xml:space="preserve">, </w:t>
      </w:r>
      <w:proofErr w:type="spellStart"/>
      <w:r>
        <w:rPr>
          <w:lang w:val="en-GB"/>
        </w:rPr>
        <w:t>maggio</w:t>
      </w:r>
      <w:proofErr w:type="spellEnd"/>
      <w:r>
        <w:rPr>
          <w:lang w:val="en-GB"/>
        </w:rPr>
        <w:t xml:space="preserve"> 2005, p. 7, par. 2.</w:t>
      </w:r>
    </w:p>
  </w:footnote>
  <w:footnote w:id="388">
    <w:p w14:paraId="4C696542" w14:textId="77777777" w:rsidR="00030E28" w:rsidRPr="00436FE9" w:rsidRDefault="00030E28" w:rsidP="007E5EA1">
      <w:pPr>
        <w:pStyle w:val="Testonotaapidipagina"/>
        <w:rPr>
          <w:lang w:val="en-GB"/>
        </w:rPr>
      </w:pPr>
      <w:r>
        <w:rPr>
          <w:rStyle w:val="Rimandonotaapidipagina"/>
          <w:rFonts w:eastAsiaTheme="majorEastAsia"/>
        </w:rPr>
        <w:footnoteRef/>
      </w:r>
      <w:r w:rsidRPr="00A16CA5">
        <w:rPr>
          <w:lang w:val="en-GB"/>
        </w:rPr>
        <w:t xml:space="preserve"> </w:t>
      </w:r>
      <w:r w:rsidRPr="00436FE9">
        <w:rPr>
          <w:color w:val="000000"/>
          <w:lang w:val="en-GB"/>
        </w:rPr>
        <w:t xml:space="preserve">USDOS, </w:t>
      </w:r>
      <w:hyperlink r:id="rId362" w:history="1">
        <w:r w:rsidRPr="3B1215B0">
          <w:rPr>
            <w:rStyle w:val="Collegamentoipertestuale"/>
            <w:rFonts w:eastAsiaTheme="majorEastAsia"/>
            <w:i/>
            <w:iCs/>
            <w:lang w:val="en-GB"/>
          </w:rPr>
          <w:t>Country Reports on Human Rights Practices for 2016</w:t>
        </w:r>
        <w:r w:rsidRPr="00436FE9">
          <w:rPr>
            <w:rStyle w:val="Collegamentoipertestuale"/>
            <w:rFonts w:eastAsiaTheme="majorEastAsia"/>
            <w:lang w:val="en-GB"/>
          </w:rPr>
          <w:t xml:space="preserve"> – Nigeria</w:t>
        </w:r>
      </w:hyperlink>
      <w:r w:rsidRPr="00436FE9">
        <w:rPr>
          <w:color w:val="000000"/>
          <w:lang w:val="en-GB"/>
        </w:rPr>
        <w:t xml:space="preserve">, 3 </w:t>
      </w:r>
      <w:proofErr w:type="spellStart"/>
      <w:r>
        <w:rPr>
          <w:color w:val="000000"/>
          <w:lang w:val="en-GB"/>
        </w:rPr>
        <w:t>m</w:t>
      </w:r>
      <w:r w:rsidRPr="00436FE9">
        <w:rPr>
          <w:color w:val="000000"/>
          <w:lang w:val="en-GB"/>
        </w:rPr>
        <w:t>arzo</w:t>
      </w:r>
      <w:proofErr w:type="spellEnd"/>
      <w:r w:rsidRPr="00436FE9">
        <w:rPr>
          <w:color w:val="000000"/>
          <w:lang w:val="en-GB"/>
        </w:rPr>
        <w:t xml:space="preserve"> 2017</w:t>
      </w:r>
      <w:r>
        <w:rPr>
          <w:color w:val="000000"/>
          <w:lang w:val="en-GB"/>
        </w:rPr>
        <w:t>, p. 29.</w:t>
      </w:r>
    </w:p>
  </w:footnote>
  <w:footnote w:id="389">
    <w:p w14:paraId="025E829A" w14:textId="7AA4060E" w:rsidR="00030E28" w:rsidRPr="007F1FC5" w:rsidRDefault="00030E28" w:rsidP="007E5EA1">
      <w:pPr>
        <w:pStyle w:val="Testonotaapidipagina"/>
        <w:rPr>
          <w:color w:val="000000" w:themeColor="text1"/>
          <w:lang w:val="en-GB"/>
        </w:rPr>
      </w:pPr>
      <w:r>
        <w:rPr>
          <w:rStyle w:val="Rimandonotaapidipagina"/>
          <w:rFonts w:eastAsiaTheme="majorEastAsia"/>
        </w:rPr>
        <w:footnoteRef/>
      </w:r>
      <w:r w:rsidRPr="002220DE">
        <w:rPr>
          <w:rStyle w:val="Collegamentoipertestuale"/>
          <w:rFonts w:eastAsiaTheme="majorEastAsia"/>
          <w:color w:val="auto"/>
          <w:u w:val="none"/>
          <w:lang w:val="en-GB"/>
        </w:rPr>
        <w:t xml:space="preserve"> </w:t>
      </w:r>
      <w:proofErr w:type="spellStart"/>
      <w:r w:rsidRPr="00027261">
        <w:rPr>
          <w:rStyle w:val="Collegamentoipertestuale"/>
          <w:rFonts w:eastAsiaTheme="majorEastAsia"/>
          <w:color w:val="000000" w:themeColor="text1"/>
          <w:u w:val="none"/>
          <w:lang w:val="en-GB"/>
        </w:rPr>
        <w:t>Olakunle</w:t>
      </w:r>
      <w:proofErr w:type="spellEnd"/>
      <w:r w:rsidRPr="00027261">
        <w:rPr>
          <w:rStyle w:val="Collegamentoipertestuale"/>
          <w:rFonts w:eastAsiaTheme="majorEastAsia"/>
          <w:color w:val="000000" w:themeColor="text1"/>
          <w:u w:val="none"/>
          <w:lang w:val="en-GB"/>
        </w:rPr>
        <w:t xml:space="preserve"> Michael </w:t>
      </w:r>
      <w:proofErr w:type="spellStart"/>
      <w:r w:rsidRPr="00027261">
        <w:rPr>
          <w:rStyle w:val="Collegamentoipertestuale"/>
          <w:rFonts w:eastAsiaTheme="majorEastAsia"/>
          <w:color w:val="000000" w:themeColor="text1"/>
          <w:u w:val="none"/>
          <w:lang w:val="en-GB"/>
        </w:rPr>
        <w:t>Folami</w:t>
      </w:r>
      <w:proofErr w:type="spellEnd"/>
      <w:r w:rsidRPr="00027261">
        <w:rPr>
          <w:rStyle w:val="Collegamentoipertestuale"/>
          <w:rFonts w:eastAsiaTheme="majorEastAsia"/>
          <w:u w:val="none"/>
          <w:lang w:val="en-GB"/>
        </w:rPr>
        <w:t>,</w:t>
      </w:r>
      <w:r w:rsidRPr="00027261">
        <w:t xml:space="preserve"> </w:t>
      </w:r>
      <w:hyperlink r:id="rId363" w:history="1">
        <w:r w:rsidRPr="3B1215B0">
          <w:rPr>
            <w:rStyle w:val="Collegamentoipertestuale"/>
            <w:rFonts w:eastAsiaTheme="majorEastAsia"/>
            <w:i/>
            <w:iCs/>
            <w:lang w:val="en-GB"/>
          </w:rPr>
          <w:t>Survey on unreported cases of domestic violence in two heterogeneous communities in Nigeria</w:t>
        </w:r>
      </w:hyperlink>
      <w:r>
        <w:rPr>
          <w:rStyle w:val="Collegamentoipertestuale"/>
          <w:rFonts w:eastAsiaTheme="majorEastAsia"/>
          <w:lang w:val="en-GB"/>
        </w:rPr>
        <w:t xml:space="preserve">, </w:t>
      </w:r>
      <w:r>
        <w:rPr>
          <w:rStyle w:val="Collegamentoipertestuale"/>
          <w:rFonts w:eastAsiaTheme="majorEastAsia"/>
          <w:color w:val="000000" w:themeColor="text1"/>
          <w:u w:val="none"/>
          <w:lang w:val="en-GB"/>
        </w:rPr>
        <w:t xml:space="preserve">in </w:t>
      </w:r>
      <w:r w:rsidRPr="00027261">
        <w:rPr>
          <w:rStyle w:val="Collegamentoipertestuale"/>
          <w:rFonts w:eastAsiaTheme="majorEastAsia"/>
          <w:i/>
          <w:iCs/>
          <w:color w:val="000000" w:themeColor="text1"/>
          <w:u w:val="none"/>
          <w:lang w:val="en-GB"/>
        </w:rPr>
        <w:t>International Review of Law</w:t>
      </w:r>
      <w:r>
        <w:rPr>
          <w:rStyle w:val="Collegamentoipertestuale"/>
          <w:rFonts w:eastAsiaTheme="majorEastAsia"/>
          <w:color w:val="000000" w:themeColor="text1"/>
          <w:u w:val="none"/>
          <w:lang w:val="en-GB"/>
        </w:rPr>
        <w:t>, 2</w:t>
      </w:r>
      <w:r w:rsidRPr="00FA0175">
        <w:rPr>
          <w:rStyle w:val="Collegamentoipertestuale"/>
          <w:rFonts w:eastAsiaTheme="majorEastAsia"/>
          <w:color w:val="000000" w:themeColor="text1"/>
          <w:u w:val="none"/>
          <w:lang w:val="en-GB"/>
        </w:rPr>
        <w:t>013, p. 9</w:t>
      </w:r>
      <w:r w:rsidRPr="00FA0175">
        <w:rPr>
          <w:color w:val="000000" w:themeColor="text1"/>
          <w:lang w:val="en-GB"/>
        </w:rPr>
        <w:t>.</w:t>
      </w:r>
    </w:p>
  </w:footnote>
  <w:footnote w:id="390">
    <w:p w14:paraId="2B317A9B" w14:textId="77777777" w:rsidR="00030E28" w:rsidRPr="006950CF" w:rsidRDefault="00030E28" w:rsidP="007E5EA1">
      <w:pPr>
        <w:pStyle w:val="Testonotaapidipagina"/>
        <w:rPr>
          <w:lang w:val="en-US"/>
        </w:rPr>
      </w:pPr>
      <w:r>
        <w:rPr>
          <w:rStyle w:val="Rimandonotaapidipagina"/>
          <w:rFonts w:eastAsiaTheme="majorEastAsia"/>
        </w:rPr>
        <w:footnoteRef/>
      </w:r>
      <w:r w:rsidRPr="006950CF">
        <w:rPr>
          <w:lang w:val="en-US"/>
        </w:rPr>
        <w:t xml:space="preserve"> </w:t>
      </w:r>
      <w:hyperlink r:id="rId364" w:history="1">
        <w:r w:rsidRPr="006950CF">
          <w:rPr>
            <w:rStyle w:val="Collegamentoipertestuale"/>
            <w:rFonts w:eastAsiaTheme="majorEastAsia"/>
            <w:lang w:val="en-US"/>
          </w:rPr>
          <w:t>Violence Against Persons Prohibition Act</w:t>
        </w:r>
      </w:hyperlink>
      <w:r>
        <w:rPr>
          <w:lang w:val="en-US"/>
        </w:rPr>
        <w:t>, 2015.</w:t>
      </w:r>
    </w:p>
  </w:footnote>
  <w:footnote w:id="391">
    <w:p w14:paraId="24394F26" w14:textId="5AFFE1D1" w:rsidR="00030E28" w:rsidRPr="00747476" w:rsidRDefault="00030E28" w:rsidP="007E5EA1">
      <w:pPr>
        <w:pStyle w:val="Testonotaapidipagina"/>
        <w:rPr>
          <w:lang w:val="en-GB"/>
        </w:rPr>
      </w:pPr>
      <w:r>
        <w:rPr>
          <w:rStyle w:val="Rimandonotaapidipagina"/>
          <w:rFonts w:eastAsiaTheme="majorEastAsia"/>
        </w:rPr>
        <w:footnoteRef/>
      </w:r>
      <w:r>
        <w:rPr>
          <w:lang w:val="en-GB"/>
        </w:rPr>
        <w:t xml:space="preserve"> </w:t>
      </w:r>
      <w:hyperlink r:id="rId365" w:history="1">
        <w:r w:rsidRPr="00E34012">
          <w:rPr>
            <w:rStyle w:val="Collegamentoipertestuale"/>
            <w:rFonts w:eastAsiaTheme="majorEastAsia"/>
            <w:lang w:val="en-GB"/>
          </w:rPr>
          <w:t>Penal Code Act</w:t>
        </w:r>
      </w:hyperlink>
      <w:r w:rsidRPr="00E34012">
        <w:rPr>
          <w:lang w:val="en-GB"/>
        </w:rPr>
        <w:t>, 1960, sez. 55;  CEDAW</w:t>
      </w:r>
      <w:r w:rsidRPr="00AD7D1F">
        <w:rPr>
          <w:lang w:val="en-GB"/>
        </w:rPr>
        <w:t>,</w:t>
      </w:r>
      <w:r>
        <w:rPr>
          <w:lang w:val="en-GB"/>
        </w:rPr>
        <w:t xml:space="preserve"> </w:t>
      </w:r>
      <w:hyperlink r:id="rId366" w:history="1">
        <w:r w:rsidRPr="3B1215B0">
          <w:rPr>
            <w:rStyle w:val="Collegamentoipertestuale"/>
            <w:rFonts w:eastAsiaTheme="majorEastAsia"/>
            <w:i/>
            <w:iCs/>
            <w:lang w:val="en-GB"/>
          </w:rPr>
          <w:t>Concluding observations on the combined seventh and eight periodic reports of Nigeria</w:t>
        </w:r>
      </w:hyperlink>
      <w:r>
        <w:rPr>
          <w:lang w:val="en-GB"/>
        </w:rPr>
        <w:t xml:space="preserve">, 24 </w:t>
      </w:r>
      <w:proofErr w:type="spellStart"/>
      <w:r>
        <w:rPr>
          <w:lang w:val="en-GB"/>
        </w:rPr>
        <w:t>luglio</w:t>
      </w:r>
      <w:proofErr w:type="spellEnd"/>
      <w:r>
        <w:rPr>
          <w:lang w:val="en-GB"/>
        </w:rPr>
        <w:t xml:space="preserve"> 2017</w:t>
      </w:r>
      <w:r w:rsidRPr="00C25758">
        <w:rPr>
          <w:lang w:val="en-GB"/>
        </w:rPr>
        <w:t>, p. 4, par. 11;</w:t>
      </w:r>
      <w:r>
        <w:rPr>
          <w:lang w:val="en-GB"/>
        </w:rPr>
        <w:t xml:space="preserve"> Ngozi </w:t>
      </w:r>
      <w:proofErr w:type="spellStart"/>
      <w:r>
        <w:rPr>
          <w:lang w:val="en-GB"/>
        </w:rPr>
        <w:t>Ikenga</w:t>
      </w:r>
      <w:proofErr w:type="spellEnd"/>
      <w:r>
        <w:rPr>
          <w:lang w:val="en-GB"/>
        </w:rPr>
        <w:t xml:space="preserve">, </w:t>
      </w:r>
      <w:hyperlink r:id="rId367" w:history="1">
        <w:r w:rsidRPr="3B1215B0">
          <w:rPr>
            <w:rStyle w:val="Collegamentoipertestuale"/>
            <w:rFonts w:eastAsiaTheme="majorEastAsia"/>
            <w:i/>
            <w:iCs/>
            <w:lang w:val="en-GB"/>
          </w:rPr>
          <w:t>Violence against women in Nigeria</w:t>
        </w:r>
      </w:hyperlink>
      <w:r>
        <w:rPr>
          <w:lang w:val="en-GB"/>
        </w:rPr>
        <w:t xml:space="preserve">, in </w:t>
      </w:r>
      <w:proofErr w:type="spellStart"/>
      <w:r>
        <w:rPr>
          <w:lang w:val="en-GB"/>
        </w:rPr>
        <w:t>Loya</w:t>
      </w:r>
      <w:proofErr w:type="spellEnd"/>
      <w:r>
        <w:rPr>
          <w:lang w:val="en-GB"/>
        </w:rPr>
        <w:t xml:space="preserve"> Magazine, Newsletter of the International Federation of Women Lawyers, FIDA Nigeria, </w:t>
      </w:r>
      <w:proofErr w:type="spellStart"/>
      <w:r>
        <w:rPr>
          <w:lang w:val="en-GB"/>
        </w:rPr>
        <w:t>novembre</w:t>
      </w:r>
      <w:proofErr w:type="spellEnd"/>
      <w:r>
        <w:rPr>
          <w:lang w:val="en-GB"/>
        </w:rPr>
        <w:t xml:space="preserve"> 2016, p. 23.</w:t>
      </w:r>
    </w:p>
  </w:footnote>
  <w:footnote w:id="392">
    <w:p w14:paraId="459E192E" w14:textId="77777777" w:rsidR="00030E28" w:rsidRPr="003F636C" w:rsidRDefault="00030E28" w:rsidP="007E5EA1">
      <w:pPr>
        <w:pStyle w:val="Testonotaapidipagina"/>
        <w:rPr>
          <w:lang w:val="en-US"/>
        </w:rPr>
      </w:pPr>
      <w:r>
        <w:rPr>
          <w:rStyle w:val="Rimandonotaapidipagina"/>
          <w:rFonts w:eastAsiaTheme="majorEastAsia"/>
        </w:rPr>
        <w:footnoteRef/>
      </w:r>
      <w:r w:rsidRPr="003F636C">
        <w:rPr>
          <w:lang w:val="en-US"/>
        </w:rPr>
        <w:t xml:space="preserve"> </w:t>
      </w:r>
      <w:r>
        <w:rPr>
          <w:lang w:val="en-US"/>
        </w:rPr>
        <w:t>Oxfam</w:t>
      </w:r>
      <w:hyperlink r:id="rId368" w:history="1">
        <w:r w:rsidRPr="003F636C">
          <w:rPr>
            <w:rStyle w:val="Collegamentoipertestuale"/>
            <w:rFonts w:eastAsiaTheme="majorEastAsia"/>
            <w:i/>
            <w:iCs/>
            <w:lang w:val="en-US"/>
          </w:rPr>
          <w:t>, History is made as Nigeria passes domestic violence law</w:t>
        </w:r>
      </w:hyperlink>
      <w:r>
        <w:rPr>
          <w:lang w:val="en-US"/>
        </w:rPr>
        <w:t xml:space="preserve">, 9 </w:t>
      </w:r>
      <w:proofErr w:type="spellStart"/>
      <w:r>
        <w:rPr>
          <w:lang w:val="en-US"/>
        </w:rPr>
        <w:t>maggio</w:t>
      </w:r>
      <w:proofErr w:type="spellEnd"/>
      <w:r>
        <w:rPr>
          <w:lang w:val="en-US"/>
        </w:rPr>
        <w:t xml:space="preserve"> 2013.</w:t>
      </w:r>
    </w:p>
  </w:footnote>
  <w:footnote w:id="393">
    <w:p w14:paraId="5D38D246" w14:textId="41EB0BFF" w:rsidR="00030E28" w:rsidRPr="003F636C" w:rsidRDefault="00030E28" w:rsidP="007E5EA1">
      <w:pPr>
        <w:pStyle w:val="Testonotaapidipagina"/>
        <w:rPr>
          <w:lang w:val="en-US"/>
        </w:rPr>
      </w:pPr>
      <w:r>
        <w:rPr>
          <w:rStyle w:val="Rimandonotaapidipagina"/>
          <w:rFonts w:eastAsiaTheme="majorEastAsia"/>
        </w:rPr>
        <w:footnoteRef/>
      </w:r>
      <w:r w:rsidRPr="003F636C">
        <w:rPr>
          <w:lang w:val="en-US"/>
        </w:rPr>
        <w:t xml:space="preserve"> </w:t>
      </w:r>
      <w:proofErr w:type="spellStart"/>
      <w:r w:rsidRPr="00027261">
        <w:rPr>
          <w:lang w:val="en-US"/>
        </w:rPr>
        <w:t>Taiye</w:t>
      </w:r>
      <w:proofErr w:type="spellEnd"/>
      <w:r w:rsidRPr="00027261">
        <w:rPr>
          <w:lang w:val="en-US"/>
        </w:rPr>
        <w:t xml:space="preserve"> Joshua </w:t>
      </w:r>
      <w:proofErr w:type="spellStart"/>
      <w:r w:rsidRPr="00027261">
        <w:rPr>
          <w:lang w:val="en-US"/>
        </w:rPr>
        <w:t>Omidoyin</w:t>
      </w:r>
      <w:proofErr w:type="spellEnd"/>
      <w:r>
        <w:rPr>
          <w:lang w:val="en-US"/>
        </w:rPr>
        <w:t xml:space="preserve">, </w:t>
      </w:r>
      <w:hyperlink r:id="rId369" w:history="1">
        <w:r w:rsidRPr="00027261">
          <w:rPr>
            <w:rStyle w:val="Collegamentoipertestuale"/>
            <w:i/>
            <w:iCs/>
            <w:lang w:val="en-US"/>
          </w:rPr>
          <w:t>Violence against Persons (Prohibition) Act 2015: a positive step to the eradication of domestic violence in Nigeria</w:t>
        </w:r>
      </w:hyperlink>
      <w:r>
        <w:rPr>
          <w:lang w:val="en-US"/>
        </w:rPr>
        <w:t xml:space="preserve">, in </w:t>
      </w:r>
      <w:r w:rsidRPr="00027261">
        <w:rPr>
          <w:i/>
          <w:iCs/>
          <w:lang w:val="en-US"/>
        </w:rPr>
        <w:t>Nnamdi Azikiwe University Journal of International Law and Jurisprudence</w:t>
      </w:r>
      <w:r>
        <w:rPr>
          <w:lang w:val="en-US"/>
        </w:rPr>
        <w:t>, 2018, p.46.</w:t>
      </w:r>
    </w:p>
  </w:footnote>
  <w:footnote w:id="394">
    <w:p w14:paraId="67E7BC17" w14:textId="77777777" w:rsidR="00030E28" w:rsidRPr="00990C81" w:rsidRDefault="00030E28" w:rsidP="007E5EA1">
      <w:pPr>
        <w:pStyle w:val="Testonotaapidipagina"/>
        <w:rPr>
          <w:lang w:val="en-US"/>
        </w:rPr>
      </w:pPr>
      <w:r>
        <w:rPr>
          <w:rStyle w:val="Rimandonotaapidipagina"/>
          <w:rFonts w:eastAsiaTheme="majorEastAsia"/>
        </w:rPr>
        <w:footnoteRef/>
      </w:r>
      <w:r w:rsidRPr="00990C81">
        <w:rPr>
          <w:lang w:val="en-US"/>
        </w:rPr>
        <w:t xml:space="preserve"> </w:t>
      </w:r>
      <w:r>
        <w:rPr>
          <w:lang w:val="en-US"/>
        </w:rPr>
        <w:t xml:space="preserve">CEDAW, </w:t>
      </w:r>
      <w:hyperlink r:id="rId370" w:history="1">
        <w:r w:rsidRPr="00990C81">
          <w:rPr>
            <w:rStyle w:val="Collegamentoipertestuale"/>
            <w:rFonts w:eastAsiaTheme="majorEastAsia"/>
            <w:i/>
            <w:iCs/>
            <w:lang w:val="en-US"/>
          </w:rPr>
          <w:t>Consideration of reports submitted by States parties under article 18 of the Convention: Nigeria</w:t>
        </w:r>
      </w:hyperlink>
      <w:r>
        <w:rPr>
          <w:lang w:val="en-US"/>
        </w:rPr>
        <w:t xml:space="preserve">, 11 </w:t>
      </w:r>
      <w:proofErr w:type="spellStart"/>
      <w:r>
        <w:rPr>
          <w:lang w:val="en-US"/>
        </w:rPr>
        <w:t>gennaio</w:t>
      </w:r>
      <w:proofErr w:type="spellEnd"/>
      <w:r>
        <w:rPr>
          <w:lang w:val="en-US"/>
        </w:rPr>
        <w:t xml:space="preserve"> 2016, pp. 11-12.</w:t>
      </w:r>
    </w:p>
  </w:footnote>
  <w:footnote w:id="395">
    <w:p w14:paraId="4027B771" w14:textId="77777777" w:rsidR="00030E28" w:rsidRPr="002970F8" w:rsidRDefault="00030E28" w:rsidP="007E5EA1">
      <w:pPr>
        <w:pStyle w:val="Testonotaapidipagina"/>
        <w:rPr>
          <w:lang w:val="en-GB"/>
        </w:rPr>
      </w:pPr>
      <w:r>
        <w:rPr>
          <w:rStyle w:val="Rimandonotaapidipagina"/>
          <w:rFonts w:eastAsiaTheme="majorEastAsia"/>
        </w:rPr>
        <w:footnoteRef/>
      </w:r>
      <w:r w:rsidRPr="002970F8">
        <w:rPr>
          <w:lang w:val="en-GB"/>
        </w:rPr>
        <w:t xml:space="preserve"> </w:t>
      </w:r>
      <w:r>
        <w:rPr>
          <w:lang w:val="en-GB"/>
        </w:rPr>
        <w:t>CEDAW</w:t>
      </w:r>
      <w:r w:rsidRPr="00AD7D1F">
        <w:rPr>
          <w:lang w:val="en-GB"/>
        </w:rPr>
        <w:t>,</w:t>
      </w:r>
      <w:r>
        <w:rPr>
          <w:lang w:val="en-GB"/>
        </w:rPr>
        <w:t xml:space="preserve"> </w:t>
      </w:r>
      <w:hyperlink r:id="rId371" w:history="1">
        <w:r w:rsidRPr="3B1215B0">
          <w:rPr>
            <w:rStyle w:val="Collegamentoipertestuale"/>
            <w:rFonts w:eastAsiaTheme="majorEastAsia"/>
            <w:i/>
            <w:iCs/>
            <w:lang w:val="en-GB"/>
          </w:rPr>
          <w:t>Concluding observations on the combined seventh and eight periodic reports of Nigeria</w:t>
        </w:r>
      </w:hyperlink>
      <w:r>
        <w:rPr>
          <w:lang w:val="en-GB"/>
        </w:rPr>
        <w:t xml:space="preserve">, 24 </w:t>
      </w:r>
      <w:proofErr w:type="spellStart"/>
      <w:r>
        <w:rPr>
          <w:lang w:val="en-GB"/>
        </w:rPr>
        <w:t>luglio</w:t>
      </w:r>
      <w:proofErr w:type="spellEnd"/>
      <w:r>
        <w:rPr>
          <w:lang w:val="en-GB"/>
        </w:rPr>
        <w:t xml:space="preserve"> 2017, p</w:t>
      </w:r>
      <w:r w:rsidRPr="00AD7D1F">
        <w:rPr>
          <w:lang w:val="en-GB"/>
        </w:rPr>
        <w:t>. 8, par.</w:t>
      </w:r>
      <w:r>
        <w:rPr>
          <w:lang w:val="en-GB"/>
        </w:rPr>
        <w:t xml:space="preserve"> </w:t>
      </w:r>
      <w:r w:rsidRPr="00AD7D1F">
        <w:rPr>
          <w:lang w:val="en-GB"/>
        </w:rPr>
        <w:t>25</w:t>
      </w:r>
      <w:r>
        <w:rPr>
          <w:lang w:val="en-GB"/>
        </w:rPr>
        <w:t>.</w:t>
      </w:r>
    </w:p>
  </w:footnote>
  <w:footnote w:id="396">
    <w:p w14:paraId="4EB531E8" w14:textId="77777777" w:rsidR="00030E28" w:rsidRPr="00DD6925" w:rsidRDefault="00030E28" w:rsidP="007E5EA1">
      <w:pPr>
        <w:pStyle w:val="Testonotaapidipagina"/>
        <w:rPr>
          <w:lang w:val="en-US"/>
        </w:rPr>
      </w:pPr>
      <w:r>
        <w:rPr>
          <w:rStyle w:val="Rimandonotaapidipagina"/>
          <w:rFonts w:eastAsiaTheme="majorEastAsia"/>
        </w:rPr>
        <w:footnoteRef/>
      </w:r>
      <w:r w:rsidRPr="00DD6925">
        <w:rPr>
          <w:lang w:val="en-US"/>
        </w:rPr>
        <w:t xml:space="preserve"> </w:t>
      </w:r>
      <w:hyperlink r:id="rId372" w:history="1">
        <w:r w:rsidRPr="006950CF">
          <w:rPr>
            <w:rStyle w:val="Collegamentoipertestuale"/>
            <w:rFonts w:eastAsiaTheme="majorEastAsia"/>
            <w:lang w:val="en-US"/>
          </w:rPr>
          <w:t>Violence Against Persons Prohibition Act</w:t>
        </w:r>
      </w:hyperlink>
      <w:r>
        <w:rPr>
          <w:lang w:val="en-US"/>
        </w:rPr>
        <w:t xml:space="preserve">, 2015, </w:t>
      </w:r>
      <w:proofErr w:type="spellStart"/>
      <w:r>
        <w:rPr>
          <w:lang w:val="en-US"/>
        </w:rPr>
        <w:t>sezione</w:t>
      </w:r>
      <w:proofErr w:type="spellEnd"/>
      <w:r>
        <w:rPr>
          <w:lang w:val="en-US"/>
        </w:rPr>
        <w:t xml:space="preserve"> 17.</w:t>
      </w:r>
    </w:p>
  </w:footnote>
  <w:footnote w:id="397">
    <w:p w14:paraId="1848728A" w14:textId="04EB2133" w:rsidR="00030E28" w:rsidRPr="00F13DAA" w:rsidRDefault="00030E28" w:rsidP="007E5EA1">
      <w:pPr>
        <w:pStyle w:val="Testonotaapidipagina"/>
        <w:rPr>
          <w:lang w:val="en-US"/>
        </w:rPr>
      </w:pPr>
      <w:r>
        <w:rPr>
          <w:rStyle w:val="Rimandonotaapidipagina"/>
          <w:rFonts w:eastAsiaTheme="majorEastAsia"/>
        </w:rPr>
        <w:footnoteRef/>
      </w:r>
      <w:r w:rsidRPr="00F13DAA">
        <w:rPr>
          <w:lang w:val="en-US"/>
        </w:rPr>
        <w:t xml:space="preserve"> </w:t>
      </w:r>
      <w:proofErr w:type="spellStart"/>
      <w:r w:rsidRPr="00027261">
        <w:rPr>
          <w:lang w:val="en-US"/>
        </w:rPr>
        <w:t>Taiye</w:t>
      </w:r>
      <w:proofErr w:type="spellEnd"/>
      <w:r w:rsidRPr="00027261">
        <w:rPr>
          <w:lang w:val="en-US"/>
        </w:rPr>
        <w:t xml:space="preserve"> Joshua </w:t>
      </w:r>
      <w:proofErr w:type="spellStart"/>
      <w:r w:rsidRPr="00027261">
        <w:rPr>
          <w:lang w:val="en-US"/>
        </w:rPr>
        <w:t>Omidoyin</w:t>
      </w:r>
      <w:proofErr w:type="spellEnd"/>
      <w:r>
        <w:rPr>
          <w:lang w:val="en-US"/>
        </w:rPr>
        <w:t xml:space="preserve">, </w:t>
      </w:r>
      <w:hyperlink r:id="rId373" w:history="1">
        <w:r w:rsidRPr="00027261">
          <w:rPr>
            <w:rStyle w:val="Collegamentoipertestuale"/>
            <w:i/>
            <w:iCs/>
            <w:lang w:val="en-US"/>
          </w:rPr>
          <w:t>Violence against Persons (Prohibition) Act 2015: a positive step to the eradication of domestic violence in Nigeria</w:t>
        </w:r>
      </w:hyperlink>
      <w:r>
        <w:rPr>
          <w:lang w:val="en-US"/>
        </w:rPr>
        <w:t xml:space="preserve">, in </w:t>
      </w:r>
      <w:r w:rsidRPr="00027261">
        <w:rPr>
          <w:i/>
          <w:iCs/>
          <w:lang w:val="en-US"/>
        </w:rPr>
        <w:t>Nnamdi Azikiwe University Journal of International Law and Jurisprudence</w:t>
      </w:r>
      <w:r>
        <w:rPr>
          <w:lang w:val="en-US"/>
        </w:rPr>
        <w:t>, 2018, p. 47.</w:t>
      </w:r>
    </w:p>
  </w:footnote>
  <w:footnote w:id="398">
    <w:p w14:paraId="2E5EE922" w14:textId="77777777" w:rsidR="00030E28" w:rsidRPr="00DD6925" w:rsidRDefault="00030E28" w:rsidP="007E5EA1">
      <w:pPr>
        <w:pStyle w:val="Testonotaapidipagina"/>
        <w:rPr>
          <w:lang w:val="en-US"/>
        </w:rPr>
      </w:pPr>
      <w:r>
        <w:rPr>
          <w:rStyle w:val="Rimandonotaapidipagina"/>
          <w:rFonts w:eastAsiaTheme="majorEastAsia"/>
        </w:rPr>
        <w:footnoteRef/>
      </w:r>
      <w:r w:rsidRPr="00DD6925">
        <w:rPr>
          <w:lang w:val="en-US"/>
        </w:rPr>
        <w:t xml:space="preserve"> </w:t>
      </w:r>
      <w:hyperlink r:id="rId374" w:history="1">
        <w:r w:rsidRPr="006950CF">
          <w:rPr>
            <w:rStyle w:val="Collegamentoipertestuale"/>
            <w:rFonts w:eastAsiaTheme="majorEastAsia"/>
            <w:lang w:val="en-US"/>
          </w:rPr>
          <w:t>Violence Against Persons Prohibition Act</w:t>
        </w:r>
      </w:hyperlink>
      <w:r>
        <w:rPr>
          <w:lang w:val="en-US"/>
        </w:rPr>
        <w:t xml:space="preserve">, 2015, </w:t>
      </w:r>
      <w:proofErr w:type="spellStart"/>
      <w:r>
        <w:rPr>
          <w:lang w:val="en-US"/>
        </w:rPr>
        <w:t>sezione</w:t>
      </w:r>
      <w:proofErr w:type="spellEnd"/>
      <w:r>
        <w:rPr>
          <w:lang w:val="en-US"/>
        </w:rPr>
        <w:t xml:space="preserve"> 16.</w:t>
      </w:r>
    </w:p>
  </w:footnote>
  <w:footnote w:id="399">
    <w:p w14:paraId="0A227E65" w14:textId="77777777" w:rsidR="00030E28" w:rsidRPr="0069149C" w:rsidRDefault="00030E28" w:rsidP="007E5EA1">
      <w:pPr>
        <w:pStyle w:val="Testonotaapidipagina"/>
        <w:rPr>
          <w:lang w:val="en-US"/>
        </w:rPr>
      </w:pPr>
      <w:r>
        <w:rPr>
          <w:rStyle w:val="Rimandonotaapidipagina"/>
          <w:rFonts w:eastAsiaTheme="majorEastAsia"/>
        </w:rPr>
        <w:footnoteRef/>
      </w:r>
      <w:r w:rsidRPr="0069149C">
        <w:rPr>
          <w:lang w:val="en-US"/>
        </w:rPr>
        <w:t xml:space="preserve"> </w:t>
      </w:r>
      <w:r>
        <w:rPr>
          <w:lang w:val="en-US"/>
        </w:rPr>
        <w:t>Ibidem, sez. 9.</w:t>
      </w:r>
    </w:p>
  </w:footnote>
  <w:footnote w:id="400">
    <w:p w14:paraId="68578F47" w14:textId="77777777" w:rsidR="00030E28" w:rsidRPr="003A6FF9" w:rsidRDefault="00030E28" w:rsidP="007E5EA1">
      <w:pPr>
        <w:pStyle w:val="Testonotaapidipagina"/>
        <w:rPr>
          <w:lang w:val="en-US"/>
        </w:rPr>
      </w:pPr>
      <w:r>
        <w:rPr>
          <w:rStyle w:val="Rimandonotaapidipagina"/>
          <w:rFonts w:eastAsiaTheme="majorEastAsia"/>
        </w:rPr>
        <w:footnoteRef/>
      </w:r>
      <w:r w:rsidRPr="003A6FF9">
        <w:rPr>
          <w:lang w:val="en-US"/>
        </w:rPr>
        <w:t xml:space="preserve"> </w:t>
      </w:r>
      <w:r>
        <w:rPr>
          <w:lang w:val="en-US"/>
        </w:rPr>
        <w:t>Ibidem, sez. 19.</w:t>
      </w:r>
    </w:p>
  </w:footnote>
  <w:footnote w:id="401">
    <w:p w14:paraId="0220858B" w14:textId="77777777" w:rsidR="00030E28" w:rsidRPr="00DF3171" w:rsidRDefault="00030E28" w:rsidP="007E5EA1">
      <w:pPr>
        <w:pStyle w:val="Testonotaapidipagina"/>
        <w:rPr>
          <w:lang w:val="en-US"/>
        </w:rPr>
      </w:pPr>
      <w:r>
        <w:rPr>
          <w:rStyle w:val="Rimandonotaapidipagina"/>
          <w:rFonts w:eastAsiaTheme="majorEastAsia"/>
        </w:rPr>
        <w:footnoteRef/>
      </w:r>
      <w:r w:rsidRPr="00DF3171">
        <w:rPr>
          <w:lang w:val="en-US"/>
        </w:rPr>
        <w:t xml:space="preserve"> Ibidem, sez. 1 (3) e sez. 2 (5).</w:t>
      </w:r>
    </w:p>
  </w:footnote>
  <w:footnote w:id="402">
    <w:p w14:paraId="34AFC471" w14:textId="61B21B9C" w:rsidR="00030E28" w:rsidRPr="00D71121" w:rsidRDefault="00030E28" w:rsidP="007E5EA1">
      <w:pPr>
        <w:pStyle w:val="Testonotaapidipagina"/>
      </w:pPr>
      <w:r>
        <w:rPr>
          <w:rStyle w:val="Rimandonotaapidipagina"/>
          <w:rFonts w:eastAsiaTheme="majorEastAsia"/>
        </w:rPr>
        <w:footnoteRef/>
      </w:r>
      <w:r w:rsidRPr="00D71121">
        <w:t xml:space="preserve"> Ibidem, sez.</w:t>
      </w:r>
      <w:r>
        <w:t xml:space="preserve"> </w:t>
      </w:r>
      <w:r w:rsidRPr="00D71121">
        <w:t>38 (lettere a-c)</w:t>
      </w:r>
    </w:p>
  </w:footnote>
  <w:footnote w:id="403">
    <w:p w14:paraId="560FFD91" w14:textId="77777777" w:rsidR="00030E28" w:rsidRPr="00D71121" w:rsidRDefault="00030E28" w:rsidP="007E5EA1">
      <w:pPr>
        <w:pStyle w:val="Testonotaapidipagina"/>
      </w:pPr>
      <w:r>
        <w:rPr>
          <w:rStyle w:val="Rimandonotaapidipagina"/>
          <w:rFonts w:eastAsiaTheme="majorEastAsia"/>
        </w:rPr>
        <w:footnoteRef/>
      </w:r>
      <w:r w:rsidRPr="00D71121">
        <w:t xml:space="preserve"> Ibidem, sez. 38 (lettera e).</w:t>
      </w:r>
    </w:p>
  </w:footnote>
  <w:footnote w:id="404">
    <w:p w14:paraId="3E7F7E57" w14:textId="77777777" w:rsidR="00030E28" w:rsidRPr="00531CAC" w:rsidRDefault="00030E28" w:rsidP="007E5EA1">
      <w:pPr>
        <w:pStyle w:val="Testonotaapidipagina"/>
        <w:rPr>
          <w:lang w:val="en-US"/>
        </w:rPr>
      </w:pPr>
      <w:r>
        <w:rPr>
          <w:rStyle w:val="Rimandonotaapidipagina"/>
          <w:rFonts w:eastAsiaTheme="majorEastAsia"/>
        </w:rPr>
        <w:footnoteRef/>
      </w:r>
      <w:r w:rsidRPr="00B66A78">
        <w:rPr>
          <w:lang w:val="en-US"/>
        </w:rPr>
        <w:t xml:space="preserve"> Women</w:t>
      </w:r>
      <w:r>
        <w:rPr>
          <w:lang w:val="en-US"/>
        </w:rPr>
        <w:t>’</w:t>
      </w:r>
      <w:r w:rsidRPr="00B66A78">
        <w:rPr>
          <w:lang w:val="en-US"/>
        </w:rPr>
        <w:t>s Rights Advancement and Protection Alternative (WRAPA) Nigeria</w:t>
      </w:r>
      <w:r>
        <w:rPr>
          <w:lang w:val="en-US"/>
        </w:rPr>
        <w:t xml:space="preserve">, </w:t>
      </w:r>
      <w:hyperlink r:id="rId375" w:history="1">
        <w:r w:rsidRPr="003C11F7">
          <w:rPr>
            <w:rStyle w:val="Collegamentoipertestuale"/>
            <w:rFonts w:eastAsiaTheme="majorEastAsia"/>
            <w:i/>
            <w:iCs/>
            <w:lang w:val="en-US"/>
          </w:rPr>
          <w:t>All persons deserve to enjoy human dignity</w:t>
        </w:r>
      </w:hyperlink>
      <w:r>
        <w:rPr>
          <w:lang w:val="en-US"/>
        </w:rPr>
        <w:t xml:space="preserve">, 2016, pp. 10-11. </w:t>
      </w:r>
      <w:r w:rsidRPr="00D83A8D">
        <w:t xml:space="preserve">Il </w:t>
      </w:r>
      <w:proofErr w:type="spellStart"/>
      <w:r w:rsidRPr="00D83A8D">
        <w:t>Women’s</w:t>
      </w:r>
      <w:proofErr w:type="spellEnd"/>
      <w:r w:rsidRPr="00D83A8D">
        <w:t xml:space="preserve"> </w:t>
      </w:r>
      <w:proofErr w:type="spellStart"/>
      <w:r w:rsidRPr="00D83A8D">
        <w:t>Rights</w:t>
      </w:r>
      <w:proofErr w:type="spellEnd"/>
      <w:r w:rsidRPr="00D83A8D">
        <w:t xml:space="preserve"> </w:t>
      </w:r>
      <w:proofErr w:type="spellStart"/>
      <w:r w:rsidRPr="00D83A8D">
        <w:t>Advancement</w:t>
      </w:r>
      <w:proofErr w:type="spellEnd"/>
      <w:r w:rsidRPr="00D83A8D">
        <w:t xml:space="preserve"> and </w:t>
      </w:r>
      <w:proofErr w:type="spellStart"/>
      <w:r w:rsidRPr="00D83A8D">
        <w:t>Protection</w:t>
      </w:r>
      <w:proofErr w:type="spellEnd"/>
      <w:r w:rsidRPr="00D83A8D">
        <w:t xml:space="preserve"> Alternative ha svolto un ruolo determinante nel processo di</w:t>
      </w:r>
      <w:r>
        <w:t xml:space="preserve"> approvazione del VAPP e svolge progetti in collaborazione con Oxfam. </w:t>
      </w:r>
      <w:r w:rsidRPr="00531CAC">
        <w:rPr>
          <w:lang w:val="en-US"/>
        </w:rPr>
        <w:t xml:space="preserve">A </w:t>
      </w:r>
      <w:proofErr w:type="spellStart"/>
      <w:r w:rsidRPr="00531CAC">
        <w:rPr>
          <w:lang w:val="en-US"/>
        </w:rPr>
        <w:t>riguardo</w:t>
      </w:r>
      <w:proofErr w:type="spellEnd"/>
      <w:r w:rsidRPr="00531CAC">
        <w:rPr>
          <w:lang w:val="en-US"/>
        </w:rPr>
        <w:t xml:space="preserve"> </w:t>
      </w:r>
      <w:proofErr w:type="spellStart"/>
      <w:r w:rsidRPr="00531CAC">
        <w:rPr>
          <w:lang w:val="en-US"/>
        </w:rPr>
        <w:t>si</w:t>
      </w:r>
      <w:proofErr w:type="spellEnd"/>
      <w:r w:rsidRPr="00531CAC">
        <w:rPr>
          <w:lang w:val="en-US"/>
        </w:rPr>
        <w:t xml:space="preserve"> </w:t>
      </w:r>
      <w:proofErr w:type="spellStart"/>
      <w:r w:rsidRPr="00531CAC">
        <w:rPr>
          <w:lang w:val="en-US"/>
        </w:rPr>
        <w:t>segnala</w:t>
      </w:r>
      <w:proofErr w:type="spellEnd"/>
      <w:r w:rsidRPr="00531CAC">
        <w:rPr>
          <w:lang w:val="en-US"/>
        </w:rPr>
        <w:t xml:space="preserve">: Oxfam, </w:t>
      </w:r>
      <w:hyperlink r:id="rId376" w:history="1">
        <w:r w:rsidRPr="00531CAC">
          <w:rPr>
            <w:rStyle w:val="Collegamentoipertestuale"/>
            <w:rFonts w:eastAsiaTheme="majorEastAsia"/>
            <w:i/>
            <w:iCs/>
            <w:lang w:val="en-US"/>
          </w:rPr>
          <w:t>History is made as Nigeria passes domestic violence law</w:t>
        </w:r>
      </w:hyperlink>
      <w:r w:rsidRPr="00531CAC">
        <w:rPr>
          <w:lang w:val="en-US"/>
        </w:rPr>
        <w:t xml:space="preserve">, 9 </w:t>
      </w:r>
      <w:proofErr w:type="spellStart"/>
      <w:r w:rsidRPr="00531CAC">
        <w:rPr>
          <w:lang w:val="en-US"/>
        </w:rPr>
        <w:t>maggio</w:t>
      </w:r>
      <w:proofErr w:type="spellEnd"/>
      <w:r w:rsidRPr="00531CAC">
        <w:rPr>
          <w:lang w:val="en-US"/>
        </w:rPr>
        <w:t xml:space="preserve"> 2013.</w:t>
      </w:r>
    </w:p>
  </w:footnote>
  <w:footnote w:id="405">
    <w:p w14:paraId="0DC2F8E8" w14:textId="77777777" w:rsidR="00030E28" w:rsidRPr="00396658" w:rsidRDefault="00030E28" w:rsidP="007E5EA1">
      <w:pPr>
        <w:pStyle w:val="Testonotaapidipagina"/>
        <w:rPr>
          <w:lang w:val="en-GB"/>
        </w:rPr>
      </w:pPr>
      <w:r>
        <w:rPr>
          <w:rStyle w:val="Rimandonotaapidipagina"/>
          <w:rFonts w:eastAsiaTheme="majorEastAsia"/>
        </w:rPr>
        <w:footnoteRef/>
      </w:r>
      <w:r w:rsidRPr="00396658">
        <w:rPr>
          <w:lang w:val="en-GB"/>
        </w:rPr>
        <w:t xml:space="preserve"> </w:t>
      </w:r>
      <w:proofErr w:type="spellStart"/>
      <w:r>
        <w:rPr>
          <w:lang w:val="en-GB"/>
        </w:rPr>
        <w:t>Cleen</w:t>
      </w:r>
      <w:proofErr w:type="spellEnd"/>
      <w:r>
        <w:rPr>
          <w:lang w:val="en-GB"/>
        </w:rPr>
        <w:t xml:space="preserve"> Foundation, </w:t>
      </w:r>
      <w:hyperlink r:id="rId377" w:history="1">
        <w:r w:rsidRPr="79BA1380">
          <w:rPr>
            <w:rStyle w:val="Collegamentoipertestuale"/>
            <w:rFonts w:eastAsiaTheme="majorEastAsia"/>
            <w:i/>
            <w:iCs/>
            <w:lang w:val="en-GB"/>
          </w:rPr>
          <w:t>Public Presentation of findings of the National Crime Victimization and Safety Survey</w:t>
        </w:r>
      </w:hyperlink>
      <w:r w:rsidRPr="79BA1380">
        <w:rPr>
          <w:i/>
          <w:iCs/>
          <w:lang w:val="en-GB"/>
        </w:rPr>
        <w:t>,</w:t>
      </w:r>
      <w:r>
        <w:rPr>
          <w:lang w:val="en-GB"/>
        </w:rPr>
        <w:t xml:space="preserve"> 2013.</w:t>
      </w:r>
    </w:p>
  </w:footnote>
  <w:footnote w:id="406">
    <w:p w14:paraId="0BD389B1" w14:textId="77777777" w:rsidR="00030E28" w:rsidRPr="00184F42" w:rsidRDefault="00030E28" w:rsidP="007E5EA1">
      <w:pPr>
        <w:pStyle w:val="Testonotaapidipagina"/>
        <w:rPr>
          <w:lang w:val="en-GB"/>
        </w:rPr>
      </w:pPr>
      <w:r>
        <w:rPr>
          <w:rStyle w:val="Rimandonotaapidipagina"/>
          <w:rFonts w:eastAsiaTheme="majorEastAsia"/>
        </w:rPr>
        <w:footnoteRef/>
      </w:r>
      <w:r w:rsidRPr="00184F42">
        <w:rPr>
          <w:lang w:val="en-GB"/>
        </w:rPr>
        <w:t xml:space="preserve"> </w:t>
      </w:r>
      <w:proofErr w:type="spellStart"/>
      <w:r>
        <w:rPr>
          <w:lang w:val="en-GB"/>
        </w:rPr>
        <w:t>Ezechi</w:t>
      </w:r>
      <w:proofErr w:type="spellEnd"/>
      <w:r>
        <w:rPr>
          <w:lang w:val="en-GB"/>
        </w:rPr>
        <w:t xml:space="preserve"> Oliver </w:t>
      </w:r>
      <w:proofErr w:type="spellStart"/>
      <w:r>
        <w:rPr>
          <w:lang w:val="en-GB"/>
        </w:rPr>
        <w:t>Chukwujekwu</w:t>
      </w:r>
      <w:proofErr w:type="spellEnd"/>
      <w:r>
        <w:rPr>
          <w:lang w:val="en-GB"/>
        </w:rPr>
        <w:t xml:space="preserve"> e al., </w:t>
      </w:r>
      <w:hyperlink r:id="rId378" w:history="1">
        <w:r w:rsidRPr="3B1215B0">
          <w:rPr>
            <w:rStyle w:val="Collegamentoipertestuale"/>
            <w:rFonts w:eastAsiaTheme="majorEastAsia"/>
            <w:i/>
            <w:iCs/>
            <w:lang w:val="en-GB"/>
          </w:rPr>
          <w:t>Trend and patterns of sexual assaults in Lagos south-western Nigeria</w:t>
        </w:r>
      </w:hyperlink>
      <w:r>
        <w:rPr>
          <w:lang w:val="en-GB"/>
        </w:rPr>
        <w:t xml:space="preserve">, in </w:t>
      </w:r>
      <w:r w:rsidRPr="00313A13">
        <w:rPr>
          <w:i/>
          <w:iCs/>
          <w:lang w:val="en-GB"/>
        </w:rPr>
        <w:t>The African Pan Medical Journal</w:t>
      </w:r>
      <w:r>
        <w:rPr>
          <w:lang w:val="en-GB"/>
        </w:rPr>
        <w:t>, 2016.</w:t>
      </w:r>
    </w:p>
  </w:footnote>
  <w:footnote w:id="407">
    <w:p w14:paraId="4D5601A0" w14:textId="77777777" w:rsidR="00030E28" w:rsidRPr="00160166" w:rsidRDefault="00030E28" w:rsidP="007E5EA1">
      <w:pPr>
        <w:pStyle w:val="Testonotaapidipagina"/>
        <w:rPr>
          <w:lang w:val="en-US"/>
        </w:rPr>
      </w:pPr>
      <w:r>
        <w:rPr>
          <w:rStyle w:val="Rimandonotaapidipagina"/>
          <w:rFonts w:eastAsiaTheme="majorEastAsia"/>
        </w:rPr>
        <w:footnoteRef/>
      </w:r>
      <w:r w:rsidRPr="00160166">
        <w:rPr>
          <w:lang w:val="en-US"/>
        </w:rPr>
        <w:t xml:space="preserve"> </w:t>
      </w:r>
      <w:proofErr w:type="spellStart"/>
      <w:r>
        <w:rPr>
          <w:lang w:val="en-US"/>
        </w:rPr>
        <w:t>NoiPolls</w:t>
      </w:r>
      <w:proofErr w:type="spellEnd"/>
      <w:r>
        <w:rPr>
          <w:lang w:val="en-US"/>
        </w:rPr>
        <w:t xml:space="preserve">, </w:t>
      </w:r>
      <w:hyperlink r:id="rId379" w:history="1">
        <w:r w:rsidRPr="00E877E1">
          <w:rPr>
            <w:rStyle w:val="Collegamentoipertestuale"/>
            <w:rFonts w:eastAsiaTheme="majorEastAsia"/>
            <w:i/>
            <w:iCs/>
            <w:lang w:val="en-US"/>
          </w:rPr>
          <w:t>RAPE POLL REPORT</w:t>
        </w:r>
      </w:hyperlink>
      <w:r>
        <w:rPr>
          <w:lang w:val="en-US"/>
        </w:rPr>
        <w:t xml:space="preserve">, 25 </w:t>
      </w:r>
      <w:proofErr w:type="spellStart"/>
      <w:r>
        <w:rPr>
          <w:lang w:val="en-US"/>
        </w:rPr>
        <w:t>luglio</w:t>
      </w:r>
      <w:proofErr w:type="spellEnd"/>
      <w:r>
        <w:rPr>
          <w:lang w:val="en-US"/>
        </w:rPr>
        <w:t xml:space="preserve"> 2019.</w:t>
      </w:r>
    </w:p>
  </w:footnote>
  <w:footnote w:id="408">
    <w:p w14:paraId="7789250C" w14:textId="77777777" w:rsidR="00030E28" w:rsidRPr="00900766" w:rsidRDefault="00030E28" w:rsidP="007E5EA1">
      <w:pPr>
        <w:pStyle w:val="Testonotaapidipagina"/>
        <w:rPr>
          <w:lang w:val="en-US"/>
        </w:rPr>
      </w:pPr>
      <w:r>
        <w:rPr>
          <w:rStyle w:val="Rimandonotaapidipagina"/>
          <w:rFonts w:eastAsiaTheme="majorEastAsia"/>
        </w:rPr>
        <w:footnoteRef/>
      </w:r>
      <w:r w:rsidRPr="00900766">
        <w:rPr>
          <w:lang w:val="en-US"/>
        </w:rPr>
        <w:t xml:space="preserve"> </w:t>
      </w:r>
      <w:r>
        <w:rPr>
          <w:lang w:val="en-US"/>
        </w:rPr>
        <w:t>Ibidem.</w:t>
      </w:r>
    </w:p>
  </w:footnote>
  <w:footnote w:id="409">
    <w:p w14:paraId="635F39F7" w14:textId="77777777" w:rsidR="00030E28" w:rsidRPr="00C122CD" w:rsidRDefault="00030E28" w:rsidP="007E5EA1">
      <w:pPr>
        <w:pStyle w:val="Testonotaapidipagina"/>
        <w:rPr>
          <w:lang w:val="en-GB"/>
        </w:rPr>
      </w:pPr>
      <w:r>
        <w:rPr>
          <w:rStyle w:val="Rimandonotaapidipagina"/>
          <w:rFonts w:eastAsiaTheme="majorEastAsia"/>
        </w:rPr>
        <w:footnoteRef/>
      </w:r>
      <w:r w:rsidRPr="00C122CD">
        <w:rPr>
          <w:lang w:val="en-US"/>
        </w:rPr>
        <w:t xml:space="preserve"> </w:t>
      </w:r>
      <w:proofErr w:type="spellStart"/>
      <w:r>
        <w:rPr>
          <w:lang w:val="en-GB"/>
        </w:rPr>
        <w:t>Cleen</w:t>
      </w:r>
      <w:proofErr w:type="spellEnd"/>
      <w:r>
        <w:rPr>
          <w:lang w:val="en-GB"/>
        </w:rPr>
        <w:t xml:space="preserve"> Foundation, </w:t>
      </w:r>
      <w:hyperlink r:id="rId380" w:history="1">
        <w:r w:rsidRPr="3B1215B0">
          <w:rPr>
            <w:rStyle w:val="Collegamentoipertestuale"/>
            <w:rFonts w:eastAsiaTheme="majorEastAsia"/>
            <w:i/>
            <w:iCs/>
            <w:lang w:val="en-GB"/>
          </w:rPr>
          <w:t>Criminal Victimization, policing and governance in Nigeria</w:t>
        </w:r>
      </w:hyperlink>
      <w:r>
        <w:rPr>
          <w:lang w:val="en-GB"/>
        </w:rPr>
        <w:t>, 2013,</w:t>
      </w:r>
      <w:r w:rsidRPr="007730DF">
        <w:rPr>
          <w:lang w:val="en-GB"/>
        </w:rPr>
        <w:t xml:space="preserve"> </w:t>
      </w:r>
      <w:r>
        <w:rPr>
          <w:lang w:val="en-GB"/>
        </w:rPr>
        <w:t xml:space="preserve">p. 27; Wale Joseph, </w:t>
      </w:r>
      <w:hyperlink r:id="rId381" w:history="1">
        <w:r w:rsidRPr="3B1215B0">
          <w:rPr>
            <w:rStyle w:val="Collegamentoipertestuale"/>
            <w:rFonts w:eastAsiaTheme="majorEastAsia"/>
            <w:i/>
            <w:iCs/>
            <w:lang w:val="en-GB"/>
          </w:rPr>
          <w:t>Rape under Nigerian Law</w:t>
        </w:r>
      </w:hyperlink>
      <w:r>
        <w:rPr>
          <w:lang w:val="en-GB"/>
        </w:rPr>
        <w:t xml:space="preserve">, in </w:t>
      </w:r>
      <w:proofErr w:type="spellStart"/>
      <w:r>
        <w:rPr>
          <w:lang w:val="en-GB"/>
        </w:rPr>
        <w:t>MyJobMag</w:t>
      </w:r>
      <w:proofErr w:type="spellEnd"/>
      <w:r>
        <w:rPr>
          <w:lang w:val="en-GB"/>
        </w:rPr>
        <w:t xml:space="preserve">, 25 </w:t>
      </w:r>
      <w:proofErr w:type="spellStart"/>
      <w:r>
        <w:rPr>
          <w:lang w:val="en-GB"/>
        </w:rPr>
        <w:t>novembre</w:t>
      </w:r>
      <w:proofErr w:type="spellEnd"/>
      <w:r>
        <w:rPr>
          <w:lang w:val="en-GB"/>
        </w:rPr>
        <w:t xml:space="preserve"> 2015.</w:t>
      </w:r>
    </w:p>
  </w:footnote>
  <w:footnote w:id="410">
    <w:p w14:paraId="573F9544" w14:textId="77777777" w:rsidR="00030E28" w:rsidRPr="00747476" w:rsidRDefault="00030E28" w:rsidP="007E5EA1">
      <w:pPr>
        <w:pStyle w:val="Testonotaapidipagina"/>
        <w:rPr>
          <w:lang w:val="en-GB"/>
        </w:rPr>
      </w:pPr>
      <w:r>
        <w:rPr>
          <w:rStyle w:val="Rimandonotaapidipagina"/>
          <w:rFonts w:eastAsiaTheme="majorEastAsia"/>
        </w:rPr>
        <w:footnoteRef/>
      </w:r>
      <w:r>
        <w:rPr>
          <w:lang w:val="en-GB"/>
        </w:rPr>
        <w:t xml:space="preserve"> Ibidem.</w:t>
      </w:r>
    </w:p>
  </w:footnote>
  <w:footnote w:id="411">
    <w:p w14:paraId="3D4E380E" w14:textId="42C0EFE6" w:rsidR="00030E28" w:rsidRPr="00457261" w:rsidRDefault="00030E28" w:rsidP="007E5EA1">
      <w:pPr>
        <w:pStyle w:val="Testonotaapidipagina"/>
        <w:rPr>
          <w:lang w:val="en-US"/>
        </w:rPr>
      </w:pPr>
      <w:r>
        <w:rPr>
          <w:rStyle w:val="Rimandonotaapidipagina"/>
          <w:rFonts w:eastAsiaTheme="majorEastAsia"/>
        </w:rPr>
        <w:footnoteRef/>
      </w:r>
      <w:r w:rsidRPr="00457261">
        <w:rPr>
          <w:lang w:val="en-US"/>
        </w:rPr>
        <w:t xml:space="preserve"> </w:t>
      </w:r>
      <w:r>
        <w:rPr>
          <w:lang w:val="en-US"/>
        </w:rPr>
        <w:t>National</w:t>
      </w:r>
      <w:r w:rsidRPr="00457261">
        <w:rPr>
          <w:lang w:val="en-US"/>
        </w:rPr>
        <w:t xml:space="preserve"> Bureau of Statistics, </w:t>
      </w:r>
      <w:hyperlink r:id="rId382" w:history="1">
        <w:r w:rsidRPr="00F04EFE">
          <w:rPr>
            <w:rStyle w:val="Collegamentoipertestuale"/>
            <w:rFonts w:eastAsiaTheme="majorEastAsia"/>
            <w:i/>
            <w:iCs/>
            <w:lang w:val="en-US"/>
          </w:rPr>
          <w:t>Crime Statistics: Reported Offences 2017</w:t>
        </w:r>
      </w:hyperlink>
      <w:r>
        <w:rPr>
          <w:lang w:val="en-US"/>
        </w:rPr>
        <w:t xml:space="preserve">, </w:t>
      </w:r>
      <w:proofErr w:type="spellStart"/>
      <w:r>
        <w:rPr>
          <w:lang w:val="en-US"/>
        </w:rPr>
        <w:t>giugno</w:t>
      </w:r>
      <w:proofErr w:type="spellEnd"/>
      <w:r>
        <w:rPr>
          <w:lang w:val="en-US"/>
        </w:rPr>
        <w:t xml:space="preserve"> 2018, p.113.</w:t>
      </w:r>
    </w:p>
  </w:footnote>
  <w:footnote w:id="412">
    <w:p w14:paraId="7CC94F91" w14:textId="77777777" w:rsidR="00030E28" w:rsidRPr="00F04EFE" w:rsidRDefault="00030E28" w:rsidP="007E5EA1">
      <w:pPr>
        <w:pStyle w:val="Testonotaapidipagina"/>
        <w:rPr>
          <w:lang w:val="en-US"/>
        </w:rPr>
      </w:pPr>
      <w:r>
        <w:rPr>
          <w:rStyle w:val="Rimandonotaapidipagina"/>
          <w:rFonts w:eastAsiaTheme="majorEastAsia"/>
        </w:rPr>
        <w:footnoteRef/>
      </w:r>
      <w:r w:rsidRPr="00F04EFE">
        <w:rPr>
          <w:lang w:val="en-US"/>
        </w:rPr>
        <w:t xml:space="preserve"> </w:t>
      </w:r>
      <w:r>
        <w:rPr>
          <w:lang w:val="en-US"/>
        </w:rPr>
        <w:t>Ibidem, p.128.</w:t>
      </w:r>
    </w:p>
  </w:footnote>
  <w:footnote w:id="413">
    <w:p w14:paraId="51FE6FC0" w14:textId="77777777" w:rsidR="00030E28" w:rsidRPr="00DF3171" w:rsidRDefault="00030E28" w:rsidP="007E5EA1">
      <w:pPr>
        <w:pStyle w:val="NoteCOI"/>
        <w:rPr>
          <w:color w:val="000000"/>
        </w:rPr>
      </w:pPr>
      <w:r>
        <w:rPr>
          <w:rStyle w:val="Rimandonotaapidipagina"/>
          <w:rFonts w:ascii="Garamond" w:hAnsi="Garamond"/>
        </w:rPr>
        <w:footnoteRef/>
      </w:r>
      <w:r w:rsidRPr="3B1215B0">
        <w:t xml:space="preserve"> </w:t>
      </w:r>
      <w:r w:rsidRPr="00D957EC">
        <w:rPr>
          <w:rFonts w:cs="Times New Roman"/>
          <w:color w:val="000000"/>
        </w:rPr>
        <w:t xml:space="preserve">USDOS, </w:t>
      </w:r>
      <w:hyperlink r:id="rId383" w:history="1">
        <w:r w:rsidRPr="00D957EC">
          <w:rPr>
            <w:rStyle w:val="Collegamentoipertestuale"/>
            <w:i/>
            <w:iCs/>
          </w:rPr>
          <w:t>Country Reports on Human Rights Practices for 2016</w:t>
        </w:r>
        <w:r w:rsidRPr="00D957EC">
          <w:rPr>
            <w:rStyle w:val="Collegamentoipertestuale"/>
          </w:rPr>
          <w:t xml:space="preserve"> – Nigeria</w:t>
        </w:r>
      </w:hyperlink>
      <w:r w:rsidRPr="00D957EC">
        <w:rPr>
          <w:rFonts w:cs="Times New Roman"/>
          <w:color w:val="000000"/>
        </w:rPr>
        <w:t xml:space="preserve">, 3 </w:t>
      </w:r>
      <w:proofErr w:type="spellStart"/>
      <w:r w:rsidRPr="00D957EC">
        <w:rPr>
          <w:rFonts w:cs="Times New Roman"/>
          <w:color w:val="000000"/>
        </w:rPr>
        <w:t>marzo</w:t>
      </w:r>
      <w:proofErr w:type="spellEnd"/>
      <w:r w:rsidRPr="00D957EC">
        <w:rPr>
          <w:rFonts w:cs="Times New Roman"/>
          <w:color w:val="000000"/>
        </w:rPr>
        <w:t xml:space="preserve"> 2017,</w:t>
      </w:r>
      <w:r>
        <w:rPr>
          <w:rFonts w:cs="Times New Roman"/>
          <w:color w:val="000000"/>
        </w:rPr>
        <w:t xml:space="preserve"> p</w:t>
      </w:r>
      <w:r w:rsidRPr="00955374">
        <w:rPr>
          <w:rFonts w:cs="Times New Roman"/>
          <w:color w:val="000000"/>
        </w:rPr>
        <w:t>.</w:t>
      </w:r>
      <w:r>
        <w:rPr>
          <w:rFonts w:cs="Times New Roman"/>
          <w:color w:val="000000"/>
        </w:rPr>
        <w:t xml:space="preserve"> </w:t>
      </w:r>
      <w:r w:rsidRPr="00955374">
        <w:rPr>
          <w:rFonts w:cs="Times New Roman"/>
          <w:color w:val="000000"/>
        </w:rPr>
        <w:t>29, par.</w:t>
      </w:r>
      <w:r>
        <w:rPr>
          <w:rFonts w:cs="Times New Roman"/>
          <w:color w:val="000000"/>
        </w:rPr>
        <w:t xml:space="preserve"> </w:t>
      </w:r>
      <w:r w:rsidRPr="00955374">
        <w:rPr>
          <w:rFonts w:cs="Times New Roman"/>
          <w:color w:val="000000"/>
        </w:rPr>
        <w:t>6</w:t>
      </w:r>
      <w:r>
        <w:rPr>
          <w:color w:val="000000"/>
        </w:rPr>
        <w:t>.</w:t>
      </w:r>
    </w:p>
  </w:footnote>
  <w:footnote w:id="414">
    <w:p w14:paraId="2911FF2E" w14:textId="3C7CC4C8" w:rsidR="00030E28" w:rsidRPr="00E34012" w:rsidRDefault="00030E28" w:rsidP="007E5EA1">
      <w:pPr>
        <w:pStyle w:val="Testonotaapidipagina"/>
        <w:rPr>
          <w:lang w:val="en-US"/>
        </w:rPr>
      </w:pPr>
      <w:r>
        <w:rPr>
          <w:rStyle w:val="Rimandonotaapidipagina"/>
          <w:rFonts w:eastAsiaTheme="majorEastAsia"/>
        </w:rPr>
        <w:footnoteRef/>
      </w:r>
      <w:r w:rsidRPr="00A93362">
        <w:rPr>
          <w:lang w:val="en-US"/>
        </w:rPr>
        <w:t xml:space="preserve"> </w:t>
      </w:r>
      <w:bookmarkStart w:id="129" w:name="_Hlk44511842"/>
      <w:r w:rsidRPr="00E34012">
        <w:fldChar w:fldCharType="begin"/>
      </w:r>
      <w:r w:rsidRPr="00E34012">
        <w:instrText xml:space="preserve"> HYPERLINK "http://lawsofnigeria.placng.org/laws/C38.pdf" </w:instrText>
      </w:r>
      <w:r w:rsidRPr="00E34012">
        <w:fldChar w:fldCharType="separate"/>
      </w:r>
      <w:r w:rsidRPr="00E34012">
        <w:rPr>
          <w:rStyle w:val="Collegamentoipertestuale"/>
          <w:rFonts w:eastAsiaTheme="majorEastAsia"/>
          <w:lang w:val="en-US"/>
        </w:rPr>
        <w:t>Criminal Code Act</w:t>
      </w:r>
      <w:r w:rsidRPr="00E34012">
        <w:rPr>
          <w:rStyle w:val="Collegamentoipertestuale"/>
          <w:rFonts w:eastAsiaTheme="majorEastAsia"/>
          <w:lang w:val="en-US"/>
        </w:rPr>
        <w:fldChar w:fldCharType="end"/>
      </w:r>
      <w:r w:rsidRPr="00E34012">
        <w:rPr>
          <w:lang w:val="en-US"/>
        </w:rPr>
        <w:t xml:space="preserve">, 1990, </w:t>
      </w:r>
      <w:proofErr w:type="spellStart"/>
      <w:r w:rsidRPr="00E34012">
        <w:rPr>
          <w:lang w:val="en-US"/>
        </w:rPr>
        <w:t>artt</w:t>
      </w:r>
      <w:proofErr w:type="spellEnd"/>
      <w:r w:rsidRPr="00E34012">
        <w:rPr>
          <w:lang w:val="en-US"/>
        </w:rPr>
        <w:t>. 358-359.</w:t>
      </w:r>
    </w:p>
    <w:bookmarkEnd w:id="129"/>
  </w:footnote>
  <w:footnote w:id="415">
    <w:p w14:paraId="327746CD" w14:textId="77777777" w:rsidR="00030E28" w:rsidRPr="00E34012" w:rsidRDefault="00030E28" w:rsidP="007E5EA1">
      <w:pPr>
        <w:pStyle w:val="Testonotaapidipagina"/>
        <w:rPr>
          <w:lang w:val="en-US"/>
        </w:rPr>
      </w:pPr>
      <w:r w:rsidRPr="00E34012">
        <w:rPr>
          <w:rStyle w:val="Rimandonotaapidipagina"/>
          <w:rFonts w:eastAsiaTheme="majorEastAsia"/>
        </w:rPr>
        <w:footnoteRef/>
      </w:r>
      <w:r w:rsidRPr="00E34012">
        <w:rPr>
          <w:lang w:val="en-US"/>
        </w:rPr>
        <w:t xml:space="preserve"> Ibidem, sez.360.</w:t>
      </w:r>
    </w:p>
  </w:footnote>
  <w:footnote w:id="416">
    <w:p w14:paraId="24E3FE11" w14:textId="7FD23DC9" w:rsidR="00030E28" w:rsidRPr="00E34012" w:rsidRDefault="00030E28" w:rsidP="007E5EA1">
      <w:pPr>
        <w:pStyle w:val="Testonotaapidipagina"/>
        <w:rPr>
          <w:lang w:val="en-US"/>
        </w:rPr>
      </w:pPr>
      <w:r w:rsidRPr="00E34012">
        <w:rPr>
          <w:rStyle w:val="Rimandonotaapidipagina"/>
          <w:rFonts w:eastAsiaTheme="majorEastAsia"/>
        </w:rPr>
        <w:footnoteRef/>
      </w:r>
      <w:r w:rsidRPr="00E34012">
        <w:rPr>
          <w:lang w:val="en-US"/>
        </w:rPr>
        <w:t xml:space="preserve"> </w:t>
      </w:r>
      <w:hyperlink r:id="rId384" w:history="1">
        <w:r w:rsidRPr="00E34012">
          <w:rPr>
            <w:rStyle w:val="Collegamentoipertestuale"/>
            <w:rFonts w:eastAsiaTheme="majorEastAsia"/>
            <w:lang w:val="en-GB"/>
          </w:rPr>
          <w:t>Penal Code Act</w:t>
        </w:r>
      </w:hyperlink>
      <w:r w:rsidRPr="00E34012">
        <w:rPr>
          <w:lang w:val="en-GB"/>
        </w:rPr>
        <w:t xml:space="preserve">, 1960, </w:t>
      </w:r>
      <w:proofErr w:type="spellStart"/>
      <w:r w:rsidRPr="00E34012">
        <w:rPr>
          <w:lang w:val="en-GB"/>
        </w:rPr>
        <w:t>artt</w:t>
      </w:r>
      <w:proofErr w:type="spellEnd"/>
      <w:r w:rsidRPr="00E34012">
        <w:rPr>
          <w:lang w:val="en-GB"/>
        </w:rPr>
        <w:t>. 282-283.</w:t>
      </w:r>
    </w:p>
  </w:footnote>
  <w:footnote w:id="417">
    <w:p w14:paraId="5996929D" w14:textId="52DA5613" w:rsidR="00030E28" w:rsidRPr="00E34012" w:rsidRDefault="00030E28" w:rsidP="007E5EA1">
      <w:pPr>
        <w:pStyle w:val="Testonotaapidipagina"/>
        <w:rPr>
          <w:lang w:val="en-US"/>
        </w:rPr>
      </w:pPr>
      <w:r w:rsidRPr="00E34012">
        <w:rPr>
          <w:rStyle w:val="Rimandonotaapidipagina"/>
          <w:rFonts w:eastAsiaTheme="majorEastAsia"/>
        </w:rPr>
        <w:footnoteRef/>
      </w:r>
      <w:r w:rsidRPr="00E34012">
        <w:rPr>
          <w:lang w:val="en-US"/>
        </w:rPr>
        <w:t xml:space="preserve"> </w:t>
      </w:r>
      <w:hyperlink r:id="rId385" w:history="1">
        <w:r w:rsidRPr="00E34012">
          <w:rPr>
            <w:rStyle w:val="Collegamentoipertestuale"/>
            <w:rFonts w:eastAsiaTheme="majorEastAsia"/>
            <w:lang w:val="en-US"/>
          </w:rPr>
          <w:t xml:space="preserve">Criminal Code </w:t>
        </w:r>
        <w:proofErr w:type="spellStart"/>
        <w:r w:rsidRPr="00E34012">
          <w:rPr>
            <w:rStyle w:val="Collegamentoipertestuale"/>
            <w:rFonts w:eastAsiaTheme="majorEastAsia"/>
            <w:lang w:val="en-US"/>
          </w:rPr>
          <w:t>Act</w:t>
        </w:r>
      </w:hyperlink>
      <w:r w:rsidRPr="00E34012">
        <w:rPr>
          <w:lang w:val="en-US"/>
        </w:rPr>
        <w:t>, 1990,</w:t>
      </w:r>
      <w:proofErr w:type="spellEnd"/>
      <w:r w:rsidRPr="00E34012">
        <w:rPr>
          <w:lang w:val="en-US"/>
        </w:rPr>
        <w:t xml:space="preserve"> art. 357.</w:t>
      </w:r>
    </w:p>
  </w:footnote>
  <w:footnote w:id="418">
    <w:p w14:paraId="008372F8" w14:textId="6E190BFD" w:rsidR="00030E28" w:rsidRPr="00A93362" w:rsidRDefault="00030E28" w:rsidP="007E5EA1">
      <w:pPr>
        <w:pStyle w:val="Testonotaapidipagina"/>
        <w:rPr>
          <w:lang w:val="en-US"/>
        </w:rPr>
      </w:pPr>
      <w:r w:rsidRPr="00E34012">
        <w:rPr>
          <w:rStyle w:val="Rimandonotaapidipagina"/>
          <w:rFonts w:eastAsiaTheme="majorEastAsia"/>
        </w:rPr>
        <w:footnoteRef/>
      </w:r>
      <w:r w:rsidRPr="00E34012">
        <w:rPr>
          <w:lang w:val="en-US"/>
        </w:rPr>
        <w:t xml:space="preserve"> </w:t>
      </w:r>
      <w:hyperlink r:id="rId386" w:history="1">
        <w:r w:rsidRPr="00E34012">
          <w:rPr>
            <w:rStyle w:val="Collegamentoipertestuale"/>
            <w:rFonts w:eastAsiaTheme="majorEastAsia"/>
            <w:lang w:val="en-GB"/>
          </w:rPr>
          <w:t>Penal Code Act</w:t>
        </w:r>
      </w:hyperlink>
      <w:r w:rsidRPr="00E34012">
        <w:rPr>
          <w:lang w:val="en-GB"/>
        </w:rPr>
        <w:t>, art. 282, co. 2.</w:t>
      </w:r>
    </w:p>
  </w:footnote>
  <w:footnote w:id="419">
    <w:p w14:paraId="4DDE5714" w14:textId="77777777" w:rsidR="00030E28" w:rsidRPr="006950CF" w:rsidRDefault="00030E28" w:rsidP="007E5EA1">
      <w:pPr>
        <w:pStyle w:val="Testonotaapidipagina"/>
        <w:rPr>
          <w:lang w:val="en-US"/>
        </w:rPr>
      </w:pPr>
      <w:r>
        <w:rPr>
          <w:rStyle w:val="Rimandonotaapidipagina"/>
          <w:rFonts w:eastAsiaTheme="majorEastAsia"/>
        </w:rPr>
        <w:footnoteRef/>
      </w:r>
      <w:r w:rsidRPr="006950CF">
        <w:rPr>
          <w:lang w:val="en-US"/>
        </w:rPr>
        <w:t xml:space="preserve"> </w:t>
      </w:r>
      <w:hyperlink r:id="rId387" w:history="1">
        <w:r w:rsidRPr="006950CF">
          <w:rPr>
            <w:rStyle w:val="Collegamentoipertestuale"/>
            <w:rFonts w:eastAsiaTheme="majorEastAsia"/>
            <w:lang w:val="en-US"/>
          </w:rPr>
          <w:t>Violence Against Persons Prohibition Act</w:t>
        </w:r>
      </w:hyperlink>
      <w:r>
        <w:rPr>
          <w:lang w:val="en-US"/>
        </w:rPr>
        <w:t>, 2015, sez. 1 (1)</w:t>
      </w:r>
    </w:p>
  </w:footnote>
  <w:footnote w:id="420">
    <w:p w14:paraId="65BF82F1" w14:textId="77777777" w:rsidR="00030E28" w:rsidRPr="00425A3E" w:rsidRDefault="00030E28" w:rsidP="007E5EA1">
      <w:pPr>
        <w:pStyle w:val="Testonotaapidipagina"/>
        <w:rPr>
          <w:lang w:val="en-US"/>
        </w:rPr>
      </w:pPr>
      <w:r>
        <w:rPr>
          <w:rStyle w:val="Rimandonotaapidipagina"/>
          <w:rFonts w:eastAsiaTheme="majorEastAsia"/>
        </w:rPr>
        <w:footnoteRef/>
      </w:r>
      <w:r w:rsidRPr="00425A3E">
        <w:rPr>
          <w:lang w:val="en-US"/>
        </w:rPr>
        <w:t xml:space="preserve"> </w:t>
      </w:r>
      <w:r>
        <w:rPr>
          <w:lang w:val="en-US"/>
        </w:rPr>
        <w:t xml:space="preserve">Daily Trust, </w:t>
      </w:r>
      <w:hyperlink r:id="rId388" w:history="1">
        <w:r w:rsidRPr="00425A3E">
          <w:rPr>
            <w:rStyle w:val="Collegamentoipertestuale"/>
            <w:rFonts w:eastAsiaTheme="majorEastAsia"/>
            <w:i/>
            <w:iCs/>
            <w:lang w:val="en-US"/>
          </w:rPr>
          <w:t>2 million Nigerian girls, women raped annually, as FG launches sex offenders register</w:t>
        </w:r>
      </w:hyperlink>
      <w:r>
        <w:rPr>
          <w:lang w:val="en-US"/>
        </w:rPr>
        <w:t xml:space="preserve">, 25 </w:t>
      </w:r>
      <w:proofErr w:type="spellStart"/>
      <w:r>
        <w:rPr>
          <w:lang w:val="en-US"/>
        </w:rPr>
        <w:t>novembre</w:t>
      </w:r>
      <w:proofErr w:type="spellEnd"/>
      <w:r>
        <w:rPr>
          <w:lang w:val="en-US"/>
        </w:rPr>
        <w:t xml:space="preserve"> 2019.</w:t>
      </w:r>
    </w:p>
  </w:footnote>
  <w:footnote w:id="421">
    <w:p w14:paraId="7F0F3356" w14:textId="77777777" w:rsidR="00030E28" w:rsidRPr="007F01D2" w:rsidRDefault="00030E28" w:rsidP="007E5EA1">
      <w:pPr>
        <w:pStyle w:val="Testonotaapidipagina"/>
        <w:rPr>
          <w:lang w:val="en-US"/>
        </w:rPr>
      </w:pPr>
      <w:r>
        <w:rPr>
          <w:rStyle w:val="Rimandonotaapidipagina"/>
          <w:rFonts w:eastAsiaTheme="majorEastAsia"/>
        </w:rPr>
        <w:footnoteRef/>
      </w:r>
      <w:r w:rsidRPr="007F01D2">
        <w:rPr>
          <w:lang w:val="en-US"/>
        </w:rPr>
        <w:t xml:space="preserve"> </w:t>
      </w:r>
      <w:r>
        <w:rPr>
          <w:lang w:val="en-US"/>
        </w:rPr>
        <w:t xml:space="preserve">The Guardian, </w:t>
      </w:r>
      <w:hyperlink r:id="rId389" w:history="1">
        <w:r w:rsidRPr="007F01D2">
          <w:rPr>
            <w:rStyle w:val="Collegamentoipertestuale"/>
            <w:rFonts w:eastAsiaTheme="majorEastAsia"/>
            <w:i/>
            <w:iCs/>
            <w:lang w:val="en-US"/>
          </w:rPr>
          <w:t>Nigeria launches first sex offender register,</w:t>
        </w:r>
      </w:hyperlink>
      <w:r>
        <w:rPr>
          <w:lang w:val="en-US"/>
        </w:rPr>
        <w:t xml:space="preserve"> 25 </w:t>
      </w:r>
      <w:proofErr w:type="spellStart"/>
      <w:r>
        <w:rPr>
          <w:lang w:val="en-US"/>
        </w:rPr>
        <w:t>novembre</w:t>
      </w:r>
      <w:proofErr w:type="spellEnd"/>
      <w:r>
        <w:rPr>
          <w:lang w:val="en-US"/>
        </w:rPr>
        <w:t xml:space="preserve"> 2019.</w:t>
      </w:r>
    </w:p>
  </w:footnote>
  <w:footnote w:id="422">
    <w:p w14:paraId="053157A4" w14:textId="77777777" w:rsidR="00030E28" w:rsidRPr="00C122CD" w:rsidRDefault="00030E28" w:rsidP="007E5EA1">
      <w:pPr>
        <w:pStyle w:val="Testonotaapidipagina"/>
        <w:rPr>
          <w:lang w:val="en-US"/>
        </w:rPr>
      </w:pPr>
      <w:r>
        <w:rPr>
          <w:rStyle w:val="Rimandonotaapidipagina"/>
          <w:rFonts w:eastAsiaTheme="majorEastAsia"/>
        </w:rPr>
        <w:footnoteRef/>
      </w:r>
      <w:r w:rsidRPr="00C122CD">
        <w:rPr>
          <w:lang w:val="en-US"/>
        </w:rPr>
        <w:t xml:space="preserve"> </w:t>
      </w:r>
      <w:hyperlink r:id="rId390" w:history="1">
        <w:r w:rsidRPr="006950CF">
          <w:rPr>
            <w:rStyle w:val="Collegamentoipertestuale"/>
            <w:rFonts w:eastAsiaTheme="majorEastAsia"/>
            <w:lang w:val="en-US"/>
          </w:rPr>
          <w:t>Violence Against Persons Prohibition Act</w:t>
        </w:r>
      </w:hyperlink>
      <w:r>
        <w:rPr>
          <w:lang w:val="en-US"/>
        </w:rPr>
        <w:t>, 2015, sez. 1 (4).</w:t>
      </w:r>
    </w:p>
  </w:footnote>
  <w:footnote w:id="423">
    <w:p w14:paraId="50FBE98C" w14:textId="77777777" w:rsidR="00030E28" w:rsidRPr="007F01D2" w:rsidRDefault="00030E28" w:rsidP="007E5EA1">
      <w:pPr>
        <w:pStyle w:val="Testonotaapidipagina"/>
        <w:rPr>
          <w:lang w:val="en-US"/>
        </w:rPr>
      </w:pPr>
      <w:r>
        <w:rPr>
          <w:rStyle w:val="Rimandonotaapidipagina"/>
          <w:rFonts w:eastAsiaTheme="majorEastAsia"/>
        </w:rPr>
        <w:footnoteRef/>
      </w:r>
      <w:r w:rsidRPr="007F01D2">
        <w:rPr>
          <w:lang w:val="en-US"/>
        </w:rPr>
        <w:t xml:space="preserve"> </w:t>
      </w:r>
      <w:r>
        <w:rPr>
          <w:lang w:val="en-US"/>
        </w:rPr>
        <w:t>Ibidem.</w:t>
      </w:r>
    </w:p>
  </w:footnote>
  <w:footnote w:id="424">
    <w:p w14:paraId="6B3B77D3" w14:textId="77777777" w:rsidR="00030E28" w:rsidRPr="007F01D2" w:rsidRDefault="00030E28" w:rsidP="007E5EA1">
      <w:pPr>
        <w:pStyle w:val="Testonotaapidipagina"/>
        <w:rPr>
          <w:lang w:val="en-US"/>
        </w:rPr>
      </w:pPr>
      <w:r>
        <w:rPr>
          <w:rStyle w:val="Rimandonotaapidipagina"/>
          <w:rFonts w:eastAsiaTheme="majorEastAsia"/>
        </w:rPr>
        <w:footnoteRef/>
      </w:r>
      <w:r w:rsidRPr="007F01D2">
        <w:rPr>
          <w:lang w:val="en-US"/>
        </w:rPr>
        <w:t xml:space="preserve"> </w:t>
      </w:r>
      <w:r>
        <w:rPr>
          <w:lang w:val="en-US"/>
        </w:rPr>
        <w:t xml:space="preserve">Press Release Nigeria, </w:t>
      </w:r>
      <w:hyperlink r:id="rId391" w:history="1">
        <w:r w:rsidRPr="007F01D2">
          <w:rPr>
            <w:rStyle w:val="Collegamentoipertestuale"/>
            <w:rFonts w:eastAsiaTheme="majorEastAsia"/>
            <w:i/>
            <w:iCs/>
            <w:lang w:val="en-US"/>
          </w:rPr>
          <w:t>Rape Cases On The Rise Despite Sex Offenders Register – NAPTIP</w:t>
        </w:r>
      </w:hyperlink>
      <w:r>
        <w:rPr>
          <w:lang w:val="en-US"/>
        </w:rPr>
        <w:t xml:space="preserve">, 29 </w:t>
      </w:r>
      <w:proofErr w:type="spellStart"/>
      <w:r>
        <w:rPr>
          <w:lang w:val="en-US"/>
        </w:rPr>
        <w:t>maggio</w:t>
      </w:r>
      <w:proofErr w:type="spellEnd"/>
      <w:r>
        <w:rPr>
          <w:lang w:val="en-US"/>
        </w:rPr>
        <w:t xml:space="preserve"> 2020.</w:t>
      </w:r>
    </w:p>
  </w:footnote>
  <w:footnote w:id="425">
    <w:p w14:paraId="6370BCEE" w14:textId="25A43599" w:rsidR="00030E28" w:rsidRPr="0099317F" w:rsidRDefault="00030E28" w:rsidP="007E5EA1">
      <w:pPr>
        <w:pStyle w:val="Testonotaapidipagina"/>
        <w:rPr>
          <w:lang w:val="en-US"/>
        </w:rPr>
      </w:pPr>
      <w:r>
        <w:rPr>
          <w:rStyle w:val="Rimandonotaapidipagina"/>
          <w:rFonts w:eastAsiaTheme="majorEastAsia"/>
        </w:rPr>
        <w:footnoteRef/>
      </w:r>
      <w:r w:rsidRPr="0099317F">
        <w:rPr>
          <w:lang w:val="en-US"/>
        </w:rPr>
        <w:t xml:space="preserve"> </w:t>
      </w:r>
      <w:hyperlink r:id="rId392" w:history="1">
        <w:r w:rsidRPr="00313A13">
          <w:rPr>
            <w:rStyle w:val="Collegamentoipertestuale"/>
            <w:rFonts w:eastAsiaTheme="majorEastAsia"/>
            <w:i/>
            <w:iCs/>
            <w:lang w:val="en-US"/>
          </w:rPr>
          <w:t>WACOL NIGERIA</w:t>
        </w:r>
      </w:hyperlink>
      <w:r>
        <w:rPr>
          <w:lang w:val="en-US"/>
        </w:rPr>
        <w:t xml:space="preserve">, ultimo accesso 1 </w:t>
      </w:r>
      <w:proofErr w:type="spellStart"/>
      <w:r>
        <w:rPr>
          <w:lang w:val="en-US"/>
        </w:rPr>
        <w:t>luglio</w:t>
      </w:r>
      <w:proofErr w:type="spellEnd"/>
      <w:r>
        <w:rPr>
          <w:lang w:val="en-US"/>
        </w:rPr>
        <w:t xml:space="preserve"> 2020.</w:t>
      </w:r>
    </w:p>
  </w:footnote>
  <w:footnote w:id="426">
    <w:p w14:paraId="770CEA39" w14:textId="56318682" w:rsidR="00030E28" w:rsidRPr="007A3A2C" w:rsidRDefault="00030E28" w:rsidP="007E5EA1">
      <w:pPr>
        <w:pStyle w:val="Testonotaapidipagina"/>
        <w:rPr>
          <w:lang w:val="en-US"/>
        </w:rPr>
      </w:pPr>
      <w:r>
        <w:rPr>
          <w:rStyle w:val="Rimandonotaapidipagina"/>
          <w:rFonts w:eastAsiaTheme="majorEastAsia"/>
        </w:rPr>
        <w:footnoteRef/>
      </w:r>
      <w:r w:rsidRPr="007A3A2C">
        <w:rPr>
          <w:lang w:val="en-US"/>
        </w:rPr>
        <w:t xml:space="preserve"> </w:t>
      </w:r>
      <w:r>
        <w:rPr>
          <w:lang w:val="en-US"/>
        </w:rPr>
        <w:t>Human Rights Watch,</w:t>
      </w:r>
      <w:r w:rsidRPr="007A3A2C">
        <w:rPr>
          <w:lang w:val="en-US"/>
        </w:rPr>
        <w:t xml:space="preserve"> </w:t>
      </w:r>
      <w:hyperlink r:id="rId393" w:history="1">
        <w:r w:rsidRPr="007A3A2C">
          <w:rPr>
            <w:rStyle w:val="Collegamentoipertestuale"/>
            <w:rFonts w:eastAsiaTheme="majorEastAsia"/>
            <w:i/>
            <w:iCs/>
            <w:lang w:val="en-US"/>
          </w:rPr>
          <w:t>Nigeria: Lawyer Says Police Assaulted Her. Apparent Retaliation for Helping Victim File Rape Report</w:t>
        </w:r>
      </w:hyperlink>
      <w:r>
        <w:rPr>
          <w:lang w:val="en-US"/>
        </w:rPr>
        <w:t xml:space="preserve">, 6 </w:t>
      </w:r>
      <w:proofErr w:type="spellStart"/>
      <w:r>
        <w:rPr>
          <w:lang w:val="en-US"/>
        </w:rPr>
        <w:t>febbraio</w:t>
      </w:r>
      <w:proofErr w:type="spellEnd"/>
      <w:r>
        <w:rPr>
          <w:lang w:val="en-US"/>
        </w:rPr>
        <w:t xml:space="preserve"> 2020.</w:t>
      </w:r>
    </w:p>
  </w:footnote>
  <w:footnote w:id="427">
    <w:p w14:paraId="45827EE6" w14:textId="77777777" w:rsidR="00030E28" w:rsidRPr="00653FB2" w:rsidRDefault="00030E28" w:rsidP="007E5EA1">
      <w:pPr>
        <w:pStyle w:val="Testonotaapidipagina"/>
        <w:rPr>
          <w:lang w:val="en-US"/>
        </w:rPr>
      </w:pPr>
      <w:r>
        <w:rPr>
          <w:rStyle w:val="Rimandonotaapidipagina"/>
          <w:rFonts w:eastAsiaTheme="majorEastAsia"/>
        </w:rPr>
        <w:footnoteRef/>
      </w:r>
      <w:r w:rsidRPr="00653FB2">
        <w:rPr>
          <w:lang w:val="en-US"/>
        </w:rPr>
        <w:t xml:space="preserve"> </w:t>
      </w:r>
      <w:r>
        <w:rPr>
          <w:lang w:val="en-US"/>
        </w:rPr>
        <w:t xml:space="preserve">BBC, </w:t>
      </w:r>
      <w:hyperlink r:id="rId394" w:history="1">
        <w:r w:rsidRPr="00653FB2">
          <w:rPr>
            <w:rStyle w:val="Collegamentoipertestuale"/>
            <w:rFonts w:eastAsiaTheme="majorEastAsia"/>
            <w:i/>
            <w:iCs/>
            <w:lang w:val="en-US"/>
          </w:rPr>
          <w:t>#JusticeForUwa trends in Nigeria after student murdered in church”</w:t>
        </w:r>
      </w:hyperlink>
      <w:r>
        <w:rPr>
          <w:lang w:val="en-US"/>
        </w:rPr>
        <w:t xml:space="preserve">, 31 </w:t>
      </w:r>
      <w:proofErr w:type="spellStart"/>
      <w:r>
        <w:rPr>
          <w:lang w:val="en-US"/>
        </w:rPr>
        <w:t>maggio</w:t>
      </w:r>
      <w:proofErr w:type="spellEnd"/>
      <w:r>
        <w:rPr>
          <w:lang w:val="en-US"/>
        </w:rPr>
        <w:t xml:space="preserve"> 2020.</w:t>
      </w:r>
    </w:p>
  </w:footnote>
  <w:footnote w:id="428">
    <w:p w14:paraId="3A4B1080" w14:textId="77777777" w:rsidR="00030E28" w:rsidRPr="0099317F" w:rsidRDefault="00030E28" w:rsidP="007E5EA1">
      <w:pPr>
        <w:pStyle w:val="Testonotaapidipagina"/>
        <w:rPr>
          <w:lang w:val="en-US"/>
        </w:rPr>
      </w:pPr>
      <w:r>
        <w:rPr>
          <w:rStyle w:val="Rimandonotaapidipagina"/>
          <w:rFonts w:eastAsiaTheme="majorEastAsia"/>
        </w:rPr>
        <w:footnoteRef/>
      </w:r>
      <w:r w:rsidRPr="0099317F">
        <w:rPr>
          <w:lang w:val="en-US"/>
        </w:rPr>
        <w:t xml:space="preserve"> </w:t>
      </w:r>
      <w:r w:rsidRPr="00900766">
        <w:rPr>
          <w:lang w:val="en-US"/>
        </w:rPr>
        <w:t>BBC</w:t>
      </w:r>
      <w:r>
        <w:rPr>
          <w:lang w:val="en-US"/>
        </w:rPr>
        <w:t>,</w:t>
      </w:r>
      <w:r w:rsidRPr="00900766">
        <w:rPr>
          <w:lang w:val="en-US"/>
        </w:rPr>
        <w:t xml:space="preserve"> </w:t>
      </w:r>
      <w:hyperlink r:id="rId395" w:history="1">
        <w:r w:rsidRPr="00900766">
          <w:rPr>
            <w:rStyle w:val="Collegamentoipertestuale"/>
            <w:rFonts w:eastAsiaTheme="majorEastAsia"/>
            <w:i/>
            <w:iCs/>
            <w:lang w:val="en-US"/>
          </w:rPr>
          <w:t>#WeAreTired: Nigerian women speak out over wave of violence</w:t>
        </w:r>
      </w:hyperlink>
      <w:r>
        <w:rPr>
          <w:lang w:val="en-US"/>
        </w:rPr>
        <w:t xml:space="preserve">, 5 </w:t>
      </w:r>
      <w:proofErr w:type="spellStart"/>
      <w:r>
        <w:rPr>
          <w:lang w:val="en-US"/>
        </w:rPr>
        <w:t>giugno</w:t>
      </w:r>
      <w:proofErr w:type="spellEnd"/>
      <w:r>
        <w:rPr>
          <w:lang w:val="en-US"/>
        </w:rPr>
        <w:t xml:space="preserve"> 2020.</w:t>
      </w:r>
    </w:p>
  </w:footnote>
  <w:footnote w:id="429">
    <w:p w14:paraId="6CC4DB42" w14:textId="442B9F1A" w:rsidR="00030E28" w:rsidRPr="00653FB2" w:rsidRDefault="00030E28" w:rsidP="007E5EA1">
      <w:pPr>
        <w:pStyle w:val="Testonotaapidipagina"/>
        <w:rPr>
          <w:lang w:val="en-US"/>
        </w:rPr>
      </w:pPr>
      <w:r>
        <w:rPr>
          <w:rStyle w:val="Rimandonotaapidipagina"/>
          <w:rFonts w:eastAsiaTheme="majorEastAsia"/>
        </w:rPr>
        <w:footnoteRef/>
      </w:r>
      <w:r w:rsidRPr="00653FB2">
        <w:rPr>
          <w:lang w:val="en-US"/>
        </w:rPr>
        <w:t xml:space="preserve"> </w:t>
      </w:r>
      <w:r>
        <w:rPr>
          <w:lang w:val="en-US"/>
        </w:rPr>
        <w:t xml:space="preserve">Change.org, </w:t>
      </w:r>
      <w:hyperlink r:id="rId396" w:history="1">
        <w:r w:rsidRPr="00E877E1">
          <w:rPr>
            <w:rStyle w:val="Collegamentoipertestuale"/>
            <w:rFonts w:eastAsiaTheme="majorEastAsia"/>
            <w:i/>
            <w:iCs/>
            <w:lang w:val="en-US"/>
          </w:rPr>
          <w:t>End sexual violence in Nigeri</w:t>
        </w:r>
        <w:r w:rsidRPr="00653FB2">
          <w:rPr>
            <w:rStyle w:val="Collegamentoipertestuale"/>
            <w:rFonts w:eastAsiaTheme="majorEastAsia"/>
            <w:lang w:val="en-US"/>
          </w:rPr>
          <w:t>a</w:t>
        </w:r>
      </w:hyperlink>
      <w:r>
        <w:rPr>
          <w:lang w:val="en-US"/>
        </w:rPr>
        <w:t xml:space="preserve">, ultimo accesso 1 </w:t>
      </w:r>
      <w:proofErr w:type="spellStart"/>
      <w:r>
        <w:rPr>
          <w:lang w:val="en-US"/>
        </w:rPr>
        <w:t>luglio</w:t>
      </w:r>
      <w:proofErr w:type="spellEnd"/>
      <w:r>
        <w:rPr>
          <w:lang w:val="en-US"/>
        </w:rPr>
        <w:t xml:space="preserve"> 2020.</w:t>
      </w:r>
    </w:p>
  </w:footnote>
  <w:footnote w:id="430">
    <w:p w14:paraId="571C6E3C" w14:textId="77777777" w:rsidR="00030E28" w:rsidRPr="00900766" w:rsidRDefault="00030E28" w:rsidP="007E5EA1">
      <w:pPr>
        <w:pStyle w:val="Testonotaapidipagina"/>
        <w:rPr>
          <w:lang w:val="en-US"/>
        </w:rPr>
      </w:pPr>
      <w:r>
        <w:rPr>
          <w:rStyle w:val="Rimandonotaapidipagina"/>
          <w:rFonts w:eastAsiaTheme="majorEastAsia"/>
        </w:rPr>
        <w:footnoteRef/>
      </w:r>
      <w:r w:rsidRPr="00900766">
        <w:rPr>
          <w:lang w:val="en-US"/>
        </w:rPr>
        <w:t xml:space="preserve"> BBC</w:t>
      </w:r>
      <w:r>
        <w:rPr>
          <w:lang w:val="en-US"/>
        </w:rPr>
        <w:t>,</w:t>
      </w:r>
      <w:r w:rsidRPr="00900766">
        <w:rPr>
          <w:lang w:val="en-US"/>
        </w:rPr>
        <w:t xml:space="preserve"> </w:t>
      </w:r>
      <w:hyperlink r:id="rId397" w:history="1">
        <w:r w:rsidRPr="00900766">
          <w:rPr>
            <w:rStyle w:val="Collegamentoipertestuale"/>
            <w:rFonts w:eastAsiaTheme="majorEastAsia"/>
            <w:i/>
            <w:iCs/>
            <w:lang w:val="en-US"/>
          </w:rPr>
          <w:t>#WeAreTired: Nigerian women speak out over wave of violence</w:t>
        </w:r>
      </w:hyperlink>
      <w:r>
        <w:rPr>
          <w:lang w:val="en-US"/>
        </w:rPr>
        <w:t xml:space="preserve">, 5 </w:t>
      </w:r>
      <w:proofErr w:type="spellStart"/>
      <w:r>
        <w:rPr>
          <w:lang w:val="en-US"/>
        </w:rPr>
        <w:t>giugno</w:t>
      </w:r>
      <w:proofErr w:type="spellEnd"/>
      <w:r>
        <w:rPr>
          <w:lang w:val="en-US"/>
        </w:rPr>
        <w:t xml:space="preserve"> 2020.</w:t>
      </w:r>
    </w:p>
  </w:footnote>
  <w:footnote w:id="431">
    <w:p w14:paraId="00BC4BA0" w14:textId="77777777" w:rsidR="00030E28" w:rsidRPr="00E847BD" w:rsidRDefault="00030E28" w:rsidP="007E5EA1">
      <w:pPr>
        <w:pStyle w:val="Testonotaapidipagina"/>
      </w:pPr>
      <w:r>
        <w:rPr>
          <w:rStyle w:val="Rimandonotaapidipagina"/>
          <w:rFonts w:eastAsiaTheme="majorEastAsia"/>
        </w:rPr>
        <w:footnoteRef/>
      </w:r>
      <w:r w:rsidRPr="00E847BD">
        <w:t xml:space="preserve"> Unione Africana, </w:t>
      </w:r>
      <w:hyperlink r:id="rId398" w:history="1">
        <w:r w:rsidRPr="00E847BD">
          <w:rPr>
            <w:rStyle w:val="Collegamentoipertestuale"/>
            <w:rFonts w:eastAsiaTheme="majorEastAsia"/>
            <w:i/>
            <w:iCs/>
          </w:rPr>
          <w:t>Protocollo di Maputo</w:t>
        </w:r>
      </w:hyperlink>
      <w:r>
        <w:t>, 11 luglio 2003, art. 1, lett. g).</w:t>
      </w:r>
    </w:p>
  </w:footnote>
  <w:footnote w:id="432">
    <w:p w14:paraId="52ADE721" w14:textId="3BB398EC" w:rsidR="00030E28" w:rsidRDefault="00030E28" w:rsidP="007E5EA1">
      <w:pPr>
        <w:pStyle w:val="NoteCOI"/>
      </w:pPr>
      <w:r>
        <w:rPr>
          <w:rStyle w:val="Rimandonotaapidipagina"/>
        </w:rPr>
        <w:footnoteRef/>
      </w:r>
      <w:r>
        <w:t xml:space="preserve"> Country of Origin Research and Information, </w:t>
      </w:r>
      <w:hyperlink r:id="rId399" w:history="1">
        <w:r w:rsidRPr="3B1215B0">
          <w:rPr>
            <w:rStyle w:val="Collegamentoipertestuale"/>
            <w:i/>
            <w:iCs/>
          </w:rPr>
          <w:t>CORI Thematic Report, Nigeria: Gender and Age</w:t>
        </w:r>
      </w:hyperlink>
      <w:r w:rsidRPr="3B1215B0">
        <w:t xml:space="preserve">, </w:t>
      </w:r>
      <w:proofErr w:type="spellStart"/>
      <w:r w:rsidRPr="74280BB5">
        <w:rPr>
          <w:rFonts w:eastAsia="Times New Roman" w:cs="Times New Roman"/>
        </w:rPr>
        <w:t>dicembre</w:t>
      </w:r>
      <w:proofErr w:type="spellEnd"/>
      <w:r w:rsidRPr="74280BB5">
        <w:rPr>
          <w:rFonts w:eastAsia="Times New Roman" w:cs="Times New Roman"/>
        </w:rPr>
        <w:t xml:space="preserve"> 2012,</w:t>
      </w:r>
      <w:r w:rsidRPr="3B1215B0">
        <w:t xml:space="preserve"> </w:t>
      </w:r>
      <w:r>
        <w:t xml:space="preserve">p. 55, par. 2.3.1; </w:t>
      </w:r>
      <w:proofErr w:type="spellStart"/>
      <w:r>
        <w:t>Hauwa’u</w:t>
      </w:r>
      <w:proofErr w:type="spellEnd"/>
      <w:r w:rsidRPr="3B1215B0">
        <w:t xml:space="preserve"> </w:t>
      </w:r>
      <w:r>
        <w:t>Evelyn</w:t>
      </w:r>
      <w:r w:rsidRPr="3B1215B0">
        <w:t xml:space="preserve"> </w:t>
      </w:r>
      <w:r>
        <w:t>Yusuf</w:t>
      </w:r>
      <w:r w:rsidRPr="3B1215B0">
        <w:t xml:space="preserve">, </w:t>
      </w:r>
      <w:hyperlink r:id="rId400" w:history="1">
        <w:r w:rsidRPr="00C322F2">
          <w:rPr>
            <w:rStyle w:val="Collegamentoipertestuale"/>
            <w:i/>
          </w:rPr>
          <w:t>Purdah: a religious practice or an instrument of exclusion, seclusion and isolation, of women in a typical Islamic setting of Northern Nigeria</w:t>
        </w:r>
      </w:hyperlink>
      <w:r>
        <w:t xml:space="preserve">, in </w:t>
      </w:r>
      <w:r w:rsidRPr="00D81C81">
        <w:rPr>
          <w:i/>
          <w:iCs/>
        </w:rPr>
        <w:t>American International Journal of Contemporary Research</w:t>
      </w:r>
      <w:r>
        <w:t xml:space="preserve">, </w:t>
      </w:r>
      <w:proofErr w:type="spellStart"/>
      <w:r>
        <w:t>gennaio</w:t>
      </w:r>
      <w:proofErr w:type="spellEnd"/>
      <w:r>
        <w:t xml:space="preserve"> 2014. </w:t>
      </w:r>
      <w:proofErr w:type="spellStart"/>
      <w:r w:rsidRPr="00020D67">
        <w:t>Cfr</w:t>
      </w:r>
      <w:proofErr w:type="spellEnd"/>
      <w:r w:rsidRPr="00020D67">
        <w:t xml:space="preserve"> </w:t>
      </w:r>
      <w:r w:rsidRPr="00020D67">
        <w:rPr>
          <w:i/>
        </w:rPr>
        <w:t>infra</w:t>
      </w:r>
      <w:r w:rsidRPr="00020D67">
        <w:t xml:space="preserve"> par. </w:t>
      </w:r>
      <w:proofErr w:type="spellStart"/>
      <w:r w:rsidRPr="00020D67">
        <w:t>sulle</w:t>
      </w:r>
      <w:proofErr w:type="spellEnd"/>
      <w:r w:rsidRPr="00020D67">
        <w:t xml:space="preserve"> </w:t>
      </w:r>
      <w:hyperlink w:anchor="_QUESTIONI_DI_GENERE" w:history="1">
        <w:proofErr w:type="spellStart"/>
        <w:r w:rsidRPr="00020D67">
          <w:rPr>
            <w:rStyle w:val="Collegamentoipertestuale"/>
          </w:rPr>
          <w:t>questioni</w:t>
        </w:r>
        <w:proofErr w:type="spellEnd"/>
        <w:r w:rsidRPr="00020D67">
          <w:rPr>
            <w:rStyle w:val="Collegamentoipertestuale"/>
          </w:rPr>
          <w:t xml:space="preserve"> di </w:t>
        </w:r>
        <w:proofErr w:type="spellStart"/>
        <w:r w:rsidRPr="00020D67">
          <w:rPr>
            <w:rStyle w:val="Collegamentoipertestuale"/>
          </w:rPr>
          <w:t>genere</w:t>
        </w:r>
        <w:proofErr w:type="spellEnd"/>
      </w:hyperlink>
      <w:r w:rsidRPr="00020D67">
        <w:t>.</w:t>
      </w:r>
    </w:p>
  </w:footnote>
  <w:footnote w:id="433">
    <w:p w14:paraId="7488CB0E" w14:textId="07ADA329" w:rsidR="00030E28" w:rsidRPr="00C122CD" w:rsidRDefault="00030E28" w:rsidP="007E5EA1">
      <w:pPr>
        <w:pStyle w:val="NoteCOI"/>
        <w:rPr>
          <w:rFonts w:ascii="Calibri" w:hAnsi="Calibri"/>
        </w:rPr>
      </w:pPr>
      <w:r>
        <w:rPr>
          <w:rStyle w:val="Rimandonotaapidipagina"/>
        </w:rPr>
        <w:footnoteRef/>
      </w:r>
      <w:r w:rsidRPr="3B1215B0">
        <w:t xml:space="preserve"> </w:t>
      </w:r>
      <w:r>
        <w:rPr>
          <w:color w:val="000000"/>
        </w:rPr>
        <w:t xml:space="preserve">USDOS, </w:t>
      </w:r>
      <w:hyperlink r:id="rId401" w:history="1">
        <w:r w:rsidRPr="3B1215B0">
          <w:rPr>
            <w:rStyle w:val="Collegamentoipertestuale"/>
            <w:i/>
            <w:iCs/>
          </w:rPr>
          <w:t>Country Reports on Human Rights Practices for 2016</w:t>
        </w:r>
        <w:r w:rsidRPr="00955374">
          <w:rPr>
            <w:rStyle w:val="Collegamentoipertestuale"/>
          </w:rPr>
          <w:t xml:space="preserve"> – Nigeria</w:t>
        </w:r>
      </w:hyperlink>
      <w:r>
        <w:rPr>
          <w:color w:val="000000"/>
        </w:rPr>
        <w:t xml:space="preserve">, 3 </w:t>
      </w:r>
      <w:proofErr w:type="spellStart"/>
      <w:r>
        <w:t>marzo</w:t>
      </w:r>
      <w:proofErr w:type="spellEnd"/>
      <w:r>
        <w:rPr>
          <w:color w:val="000000"/>
        </w:rPr>
        <w:t xml:space="preserve"> 2017, </w:t>
      </w:r>
      <w:proofErr w:type="spellStart"/>
      <w:r>
        <w:rPr>
          <w:color w:val="000000"/>
        </w:rPr>
        <w:t>pag</w:t>
      </w:r>
      <w:proofErr w:type="spellEnd"/>
      <w:r>
        <w:rPr>
          <w:color w:val="000000"/>
        </w:rPr>
        <w:t xml:space="preserve">. 31, par. 6; </w:t>
      </w:r>
      <w:r>
        <w:rPr>
          <w:rFonts w:cs="Times New Roman"/>
        </w:rPr>
        <w:t>DHS,</w:t>
      </w:r>
      <w:r w:rsidRPr="00955374">
        <w:rPr>
          <w:rFonts w:cs="Times New Roman"/>
        </w:rPr>
        <w:t xml:space="preserve"> </w:t>
      </w:r>
      <w:hyperlink r:id="rId402" w:history="1">
        <w:r w:rsidRPr="3B1215B0">
          <w:rPr>
            <w:rStyle w:val="Collegamentoipertestuale"/>
            <w:i/>
            <w:iCs/>
          </w:rPr>
          <w:t>Nigeria Report 2013</w:t>
        </w:r>
      </w:hyperlink>
      <w:r w:rsidRPr="00955374">
        <w:rPr>
          <w:rFonts w:cs="Times New Roman"/>
        </w:rPr>
        <w:t>,</w:t>
      </w:r>
      <w:r>
        <w:rPr>
          <w:rFonts w:cs="Times New Roman"/>
        </w:rPr>
        <w:t xml:space="preserve"> cap. 16, p. 301; F. </w:t>
      </w:r>
      <w:proofErr w:type="spellStart"/>
      <w:r>
        <w:rPr>
          <w:rFonts w:cs="Times New Roman"/>
        </w:rPr>
        <w:t>Anyogu</w:t>
      </w:r>
      <w:proofErr w:type="spellEnd"/>
      <w:r>
        <w:rPr>
          <w:rFonts w:cs="Times New Roman"/>
        </w:rPr>
        <w:t>, C. Arinze-</w:t>
      </w:r>
      <w:proofErr w:type="spellStart"/>
      <w:r>
        <w:rPr>
          <w:rFonts w:cs="Times New Roman"/>
        </w:rPr>
        <w:t>Umobi</w:t>
      </w:r>
      <w:proofErr w:type="spellEnd"/>
      <w:r>
        <w:rPr>
          <w:rFonts w:cs="Times New Roman"/>
        </w:rPr>
        <w:t xml:space="preserve">, </w:t>
      </w:r>
      <w:hyperlink r:id="rId403">
        <w:r w:rsidRPr="3B1215B0">
          <w:rPr>
            <w:rStyle w:val="Collegamentoipertestuale"/>
            <w:i/>
            <w:iCs/>
          </w:rPr>
          <w:t>Trial by Ordeal and Human Rights violation: the case of the Igbo people of South-East Nigeria</w:t>
        </w:r>
      </w:hyperlink>
      <w:r>
        <w:rPr>
          <w:rFonts w:cs="Times New Roman"/>
        </w:rPr>
        <w:t xml:space="preserve">, in </w:t>
      </w:r>
      <w:r w:rsidRPr="00D81C81">
        <w:rPr>
          <w:rFonts w:cs="Times New Roman"/>
          <w:i/>
          <w:iCs/>
        </w:rPr>
        <w:t>Igbo Studies Review</w:t>
      </w:r>
      <w:r>
        <w:rPr>
          <w:rFonts w:cs="Times New Roman"/>
        </w:rPr>
        <w:t xml:space="preserve">, 2013, p. 14; Rose </w:t>
      </w:r>
      <w:proofErr w:type="spellStart"/>
      <w:r>
        <w:rPr>
          <w:rFonts w:cs="Times New Roman"/>
        </w:rPr>
        <w:t>Nwaebuni</w:t>
      </w:r>
      <w:proofErr w:type="spellEnd"/>
      <w:r>
        <w:rPr>
          <w:rFonts w:cs="Times New Roman"/>
        </w:rPr>
        <w:t xml:space="preserve">, </w:t>
      </w:r>
      <w:hyperlink r:id="rId404" w:history="1">
        <w:r w:rsidRPr="3B1215B0">
          <w:rPr>
            <w:rStyle w:val="Collegamentoipertestuale"/>
            <w:i/>
            <w:iCs/>
          </w:rPr>
          <w:t>Nigeria: A difficult place to be a widow</w:t>
        </w:r>
      </w:hyperlink>
      <w:r>
        <w:rPr>
          <w:rFonts w:cs="Times New Roman"/>
        </w:rPr>
        <w:t xml:space="preserve">, in The African Report, 27 </w:t>
      </w:r>
      <w:proofErr w:type="spellStart"/>
      <w:r>
        <w:rPr>
          <w:rFonts w:cs="Times New Roman"/>
        </w:rPr>
        <w:t>novembre</w:t>
      </w:r>
      <w:proofErr w:type="spellEnd"/>
      <w:r>
        <w:rPr>
          <w:rFonts w:cs="Times New Roman"/>
        </w:rPr>
        <w:t xml:space="preserve"> 2013; </w:t>
      </w:r>
      <w:proofErr w:type="spellStart"/>
      <w:r>
        <w:rPr>
          <w:rFonts w:cs="Times New Roman"/>
        </w:rPr>
        <w:t>Temitayo</w:t>
      </w:r>
      <w:proofErr w:type="spellEnd"/>
      <w:r>
        <w:rPr>
          <w:rFonts w:cs="Times New Roman"/>
        </w:rPr>
        <w:t xml:space="preserve"> </w:t>
      </w:r>
      <w:proofErr w:type="spellStart"/>
      <w:r>
        <w:rPr>
          <w:rFonts w:cs="Times New Roman"/>
        </w:rPr>
        <w:t>Olofinlua</w:t>
      </w:r>
      <w:proofErr w:type="spellEnd"/>
      <w:r>
        <w:rPr>
          <w:rFonts w:cs="Times New Roman"/>
        </w:rPr>
        <w:t xml:space="preserve">, </w:t>
      </w:r>
      <w:hyperlink r:id="rId405" w:history="1">
        <w:r w:rsidRPr="3B1215B0">
          <w:rPr>
            <w:rStyle w:val="Collegamentoipertestuale"/>
            <w:i/>
            <w:iCs/>
          </w:rPr>
          <w:t>Life as a widow: four Nigerians share their stories</w:t>
        </w:r>
      </w:hyperlink>
      <w:r w:rsidRPr="01B02836">
        <w:rPr>
          <w:rFonts w:cs="Times New Roman"/>
        </w:rPr>
        <w:t xml:space="preserve">, in Global Press Journal, 26 </w:t>
      </w:r>
      <w:proofErr w:type="spellStart"/>
      <w:r w:rsidRPr="01B02836">
        <w:rPr>
          <w:rFonts w:cs="Times New Roman"/>
        </w:rPr>
        <w:t>apri</w:t>
      </w:r>
      <w:r>
        <w:rPr>
          <w:rFonts w:cs="Times New Roman"/>
        </w:rPr>
        <w:t>le</w:t>
      </w:r>
      <w:proofErr w:type="spellEnd"/>
      <w:r>
        <w:rPr>
          <w:rFonts w:cs="Times New Roman"/>
        </w:rPr>
        <w:t xml:space="preserve"> 2017; </w:t>
      </w:r>
      <w:proofErr w:type="spellStart"/>
      <w:r>
        <w:rPr>
          <w:rFonts w:cs="Times New Roman"/>
        </w:rPr>
        <w:t>Jemi</w:t>
      </w:r>
      <w:proofErr w:type="spellEnd"/>
      <w:r>
        <w:rPr>
          <w:rFonts w:cs="Times New Roman"/>
        </w:rPr>
        <w:t xml:space="preserve"> </w:t>
      </w:r>
      <w:proofErr w:type="spellStart"/>
      <w:r>
        <w:rPr>
          <w:rFonts w:cs="Times New Roman"/>
        </w:rPr>
        <w:t>Ekunkunbor</w:t>
      </w:r>
      <w:proofErr w:type="spellEnd"/>
      <w:r>
        <w:rPr>
          <w:rFonts w:cs="Times New Roman"/>
        </w:rPr>
        <w:t xml:space="preserve"> e al.,</w:t>
      </w:r>
      <w:r w:rsidRPr="01B02836">
        <w:rPr>
          <w:rFonts w:cs="Times New Roman"/>
        </w:rPr>
        <w:t xml:space="preserve"> </w:t>
      </w:r>
      <w:hyperlink r:id="rId406" w:history="1">
        <w:r w:rsidRPr="3B1215B0">
          <w:rPr>
            <w:rStyle w:val="Collegamentoipertestuale"/>
            <w:i/>
            <w:iCs/>
          </w:rPr>
          <w:t>Agonies of widows hit by harsh Nigerian traditions</w:t>
        </w:r>
      </w:hyperlink>
      <w:r w:rsidRPr="01B02836">
        <w:rPr>
          <w:rFonts w:cs="Times New Roman"/>
        </w:rPr>
        <w:t xml:space="preserve">, in Vanguard, 19 </w:t>
      </w:r>
      <w:proofErr w:type="spellStart"/>
      <w:r w:rsidRPr="01B02836">
        <w:rPr>
          <w:rFonts w:cs="Times New Roman"/>
        </w:rPr>
        <w:t>luglio</w:t>
      </w:r>
      <w:proofErr w:type="spellEnd"/>
      <w:r w:rsidRPr="01B02836">
        <w:rPr>
          <w:rFonts w:cs="Times New Roman"/>
        </w:rPr>
        <w:t xml:space="preserve"> 2014</w:t>
      </w:r>
      <w:r>
        <w:rPr>
          <w:rFonts w:cs="Times New Roman"/>
        </w:rPr>
        <w:t>.</w:t>
      </w:r>
    </w:p>
  </w:footnote>
  <w:footnote w:id="434">
    <w:p w14:paraId="3EE2DD3C" w14:textId="2E2F2513" w:rsidR="00030E28" w:rsidRPr="0029368A" w:rsidRDefault="00030E28" w:rsidP="007E5EA1">
      <w:pPr>
        <w:pStyle w:val="Testonotaapidipagina"/>
        <w:rPr>
          <w:lang w:val="en-US"/>
        </w:rPr>
      </w:pPr>
      <w:r>
        <w:rPr>
          <w:rStyle w:val="Rimandonotaapidipagina"/>
          <w:rFonts w:eastAsiaTheme="majorEastAsia"/>
        </w:rPr>
        <w:footnoteRef/>
      </w:r>
      <w:r w:rsidRPr="0029368A">
        <w:rPr>
          <w:lang w:val="en-US"/>
        </w:rPr>
        <w:t xml:space="preserve"> </w:t>
      </w:r>
      <w:proofErr w:type="spellStart"/>
      <w:r>
        <w:rPr>
          <w:lang w:val="en-US"/>
        </w:rPr>
        <w:t>Motlalepula</w:t>
      </w:r>
      <w:proofErr w:type="spellEnd"/>
      <w:r>
        <w:rPr>
          <w:lang w:val="en-US"/>
        </w:rPr>
        <w:t xml:space="preserve"> </w:t>
      </w:r>
      <w:proofErr w:type="spellStart"/>
      <w:r>
        <w:rPr>
          <w:lang w:val="en-US"/>
        </w:rPr>
        <w:t>Rakubu</w:t>
      </w:r>
      <w:proofErr w:type="spellEnd"/>
      <w:r w:rsidRPr="0029368A">
        <w:rPr>
          <w:lang w:val="en-US"/>
        </w:rPr>
        <w:t xml:space="preserve">, </w:t>
      </w:r>
      <w:hyperlink r:id="rId407" w:history="1">
        <w:r w:rsidRPr="008832AC">
          <w:rPr>
            <w:rStyle w:val="Collegamentoipertestuale"/>
            <w:rFonts w:eastAsiaTheme="majorEastAsia"/>
            <w:i/>
            <w:iCs/>
            <w:lang w:val="en-US"/>
          </w:rPr>
          <w:t>The Practice Of Virginity Testing In South Africa: A Constitutional And Comparative Analysis</w:t>
        </w:r>
      </w:hyperlink>
      <w:r>
        <w:rPr>
          <w:lang w:val="en-US"/>
        </w:rPr>
        <w:t xml:space="preserve">, </w:t>
      </w:r>
      <w:proofErr w:type="spellStart"/>
      <w:r>
        <w:rPr>
          <w:lang w:val="en-US"/>
        </w:rPr>
        <w:t>Tesi</w:t>
      </w:r>
      <w:proofErr w:type="spellEnd"/>
      <w:r>
        <w:rPr>
          <w:lang w:val="en-US"/>
        </w:rPr>
        <w:t xml:space="preserve"> di Master </w:t>
      </w:r>
      <w:proofErr w:type="spellStart"/>
      <w:r>
        <w:rPr>
          <w:lang w:val="en-US"/>
        </w:rPr>
        <w:t>presso</w:t>
      </w:r>
      <w:proofErr w:type="spellEnd"/>
      <w:r>
        <w:rPr>
          <w:lang w:val="en-US"/>
        </w:rPr>
        <w:t xml:space="preserve"> </w:t>
      </w:r>
      <w:proofErr w:type="spellStart"/>
      <w:r>
        <w:rPr>
          <w:lang w:val="en-US"/>
        </w:rPr>
        <w:t>l’Università</w:t>
      </w:r>
      <w:proofErr w:type="spellEnd"/>
      <w:r>
        <w:rPr>
          <w:lang w:val="en-US"/>
        </w:rPr>
        <w:t xml:space="preserve"> di Limpopo, 2019, p. 66.</w:t>
      </w:r>
    </w:p>
  </w:footnote>
  <w:footnote w:id="435">
    <w:p w14:paraId="204E1819" w14:textId="77777777" w:rsidR="00030E28" w:rsidRPr="006B2A4F" w:rsidRDefault="00030E28" w:rsidP="007E5EA1">
      <w:pPr>
        <w:pStyle w:val="Testonotaapidipagina"/>
        <w:rPr>
          <w:lang w:val="en-US"/>
        </w:rPr>
      </w:pPr>
      <w:r>
        <w:rPr>
          <w:rStyle w:val="Rimandonotaapidipagina"/>
          <w:rFonts w:eastAsiaTheme="majorEastAsia"/>
        </w:rPr>
        <w:footnoteRef/>
      </w:r>
      <w:r w:rsidRPr="006B2A4F">
        <w:rPr>
          <w:lang w:val="en-US"/>
        </w:rPr>
        <w:t xml:space="preserve"> NU</w:t>
      </w:r>
      <w:r w:rsidRPr="008832AC">
        <w:rPr>
          <w:i/>
          <w:iCs/>
          <w:lang w:val="en-US"/>
        </w:rPr>
        <w:t xml:space="preserve">, </w:t>
      </w:r>
      <w:hyperlink r:id="rId408" w:history="1">
        <w:r w:rsidRPr="008832AC">
          <w:rPr>
            <w:rStyle w:val="Collegamentoipertestuale"/>
            <w:rFonts w:eastAsiaTheme="majorEastAsia"/>
            <w:i/>
            <w:iCs/>
            <w:lang w:val="en-US"/>
          </w:rPr>
          <w:t>Eliminating Virginity Testing: An Interagency Statement</w:t>
        </w:r>
      </w:hyperlink>
      <w:r>
        <w:rPr>
          <w:lang w:val="en-US"/>
        </w:rPr>
        <w:t>, 2018.</w:t>
      </w:r>
    </w:p>
  </w:footnote>
  <w:footnote w:id="436">
    <w:p w14:paraId="6EFF2DA1" w14:textId="101691A7" w:rsidR="00030E28" w:rsidRPr="001778F2" w:rsidRDefault="00030E28" w:rsidP="007E5EA1">
      <w:pPr>
        <w:pStyle w:val="Testonotaapidipagina"/>
        <w:rPr>
          <w:lang w:val="en-US"/>
        </w:rPr>
      </w:pPr>
      <w:r>
        <w:rPr>
          <w:rStyle w:val="Rimandonotaapidipagina"/>
          <w:rFonts w:eastAsiaTheme="majorEastAsia"/>
        </w:rPr>
        <w:footnoteRef/>
      </w:r>
      <w:r w:rsidRPr="001778F2">
        <w:rPr>
          <w:lang w:val="en-US"/>
        </w:rPr>
        <w:t xml:space="preserve"> </w:t>
      </w:r>
      <w:r>
        <w:rPr>
          <w:lang w:val="en-US"/>
        </w:rPr>
        <w:t xml:space="preserve">UN Women, </w:t>
      </w:r>
      <w:hyperlink r:id="rId409" w:history="1">
        <w:r w:rsidRPr="001778F2">
          <w:rPr>
            <w:rStyle w:val="Collegamentoipertestuale"/>
            <w:rFonts w:eastAsiaTheme="majorEastAsia"/>
            <w:i/>
            <w:iCs/>
            <w:lang w:val="en-US"/>
          </w:rPr>
          <w:t>Breast ironing</w:t>
        </w:r>
      </w:hyperlink>
      <w:r>
        <w:rPr>
          <w:lang w:val="en-US"/>
        </w:rPr>
        <w:t xml:space="preserve">, 27 </w:t>
      </w:r>
      <w:proofErr w:type="spellStart"/>
      <w:r>
        <w:rPr>
          <w:lang w:val="en-US"/>
        </w:rPr>
        <w:t>gennaio</w:t>
      </w:r>
      <w:proofErr w:type="spellEnd"/>
      <w:r>
        <w:rPr>
          <w:lang w:val="en-US"/>
        </w:rPr>
        <w:t xml:space="preserve"> 2011.</w:t>
      </w:r>
    </w:p>
  </w:footnote>
  <w:footnote w:id="437">
    <w:p w14:paraId="4E865C51" w14:textId="52ED7D1D" w:rsidR="00030E28" w:rsidRPr="008832AC" w:rsidRDefault="00030E28" w:rsidP="007E5EA1">
      <w:pPr>
        <w:pStyle w:val="Testonotaapidipagina"/>
        <w:rPr>
          <w:lang w:val="en-US"/>
        </w:rPr>
      </w:pPr>
      <w:r>
        <w:rPr>
          <w:rStyle w:val="Rimandonotaapidipagina"/>
          <w:rFonts w:eastAsiaTheme="majorEastAsia"/>
        </w:rPr>
        <w:footnoteRef/>
      </w:r>
      <w:r w:rsidRPr="008832AC">
        <w:rPr>
          <w:lang w:val="en-US"/>
        </w:rPr>
        <w:t xml:space="preserve"> </w:t>
      </w:r>
      <w:r>
        <w:rPr>
          <w:lang w:val="en-US"/>
        </w:rPr>
        <w:t>International Centre for Investigative Reporting,</w:t>
      </w:r>
      <w:hyperlink r:id="rId410" w:history="1">
        <w:r w:rsidRPr="008832AC">
          <w:rPr>
            <w:rStyle w:val="Collegamentoipertestuale"/>
            <w:rFonts w:eastAsiaTheme="majorEastAsia"/>
            <w:i/>
            <w:iCs/>
            <w:lang w:val="en-US"/>
          </w:rPr>
          <w:t xml:space="preserve"> Breast Ironing: An Under-reported Violence Against The Girl Child</w:t>
        </w:r>
      </w:hyperlink>
      <w:r>
        <w:rPr>
          <w:lang w:val="en-US"/>
        </w:rPr>
        <w:t xml:space="preserve">, 31 </w:t>
      </w:r>
      <w:proofErr w:type="spellStart"/>
      <w:r>
        <w:rPr>
          <w:lang w:val="en-US"/>
        </w:rPr>
        <w:t>agosto</w:t>
      </w:r>
      <w:proofErr w:type="spellEnd"/>
      <w:r>
        <w:rPr>
          <w:lang w:val="en-US"/>
        </w:rPr>
        <w:t xml:space="preserve"> 2016.</w:t>
      </w:r>
    </w:p>
  </w:footnote>
  <w:footnote w:id="438">
    <w:p w14:paraId="13907FBF" w14:textId="77777777" w:rsidR="00030E28" w:rsidRPr="001778F2" w:rsidRDefault="00030E28" w:rsidP="007E5EA1">
      <w:pPr>
        <w:pStyle w:val="Testonotaapidipagina"/>
        <w:rPr>
          <w:lang w:val="en-US"/>
        </w:rPr>
      </w:pPr>
      <w:r>
        <w:rPr>
          <w:rStyle w:val="Rimandonotaapidipagina"/>
          <w:rFonts w:eastAsiaTheme="majorEastAsia"/>
        </w:rPr>
        <w:footnoteRef/>
      </w:r>
      <w:r w:rsidRPr="001778F2">
        <w:rPr>
          <w:lang w:val="en-US"/>
        </w:rPr>
        <w:t xml:space="preserve"> The Guardian</w:t>
      </w:r>
      <w:r>
        <w:rPr>
          <w:lang w:val="en-US"/>
        </w:rPr>
        <w:t xml:space="preserve">, </w:t>
      </w:r>
      <w:hyperlink r:id="rId411" w:history="1">
        <w:r w:rsidRPr="001778F2">
          <w:rPr>
            <w:rStyle w:val="Collegamentoipertestuale"/>
            <w:rFonts w:eastAsiaTheme="majorEastAsia"/>
            <w:i/>
            <w:iCs/>
            <w:lang w:val="en-US"/>
          </w:rPr>
          <w:t>Breast-ironing: victims urge stronger action to root out dangerous custom</w:t>
        </w:r>
      </w:hyperlink>
      <w:r>
        <w:rPr>
          <w:i/>
          <w:iCs/>
          <w:lang w:val="en-US"/>
        </w:rPr>
        <w:t xml:space="preserve">, </w:t>
      </w:r>
      <w:r>
        <w:rPr>
          <w:lang w:val="en-US"/>
        </w:rPr>
        <w:t xml:space="preserve">4 </w:t>
      </w:r>
      <w:proofErr w:type="spellStart"/>
      <w:r>
        <w:rPr>
          <w:lang w:val="en-US"/>
        </w:rPr>
        <w:t>marzo</w:t>
      </w:r>
      <w:proofErr w:type="spellEnd"/>
      <w:r>
        <w:rPr>
          <w:lang w:val="en-US"/>
        </w:rPr>
        <w:t xml:space="preserve"> 2019.</w:t>
      </w:r>
    </w:p>
  </w:footnote>
  <w:footnote w:id="439">
    <w:p w14:paraId="29818094" w14:textId="77777777" w:rsidR="00030E28" w:rsidRPr="007C456A" w:rsidRDefault="00030E28" w:rsidP="007E5EA1">
      <w:pPr>
        <w:pStyle w:val="Testonotaapidipagina"/>
        <w:rPr>
          <w:lang w:val="en-US"/>
        </w:rPr>
      </w:pPr>
      <w:r>
        <w:rPr>
          <w:rStyle w:val="Rimandonotaapidipagina"/>
          <w:rFonts w:eastAsiaTheme="majorEastAsia"/>
        </w:rPr>
        <w:footnoteRef/>
      </w:r>
      <w:r w:rsidRPr="007C456A">
        <w:rPr>
          <w:lang w:val="en-US"/>
        </w:rPr>
        <w:t xml:space="preserve"> </w:t>
      </w:r>
      <w:hyperlink r:id="rId412" w:history="1">
        <w:r w:rsidRPr="006950CF">
          <w:rPr>
            <w:rStyle w:val="Collegamentoipertestuale"/>
            <w:rFonts w:eastAsiaTheme="majorEastAsia"/>
            <w:lang w:val="en-US"/>
          </w:rPr>
          <w:t>Violence Against Persons Prohibition Act</w:t>
        </w:r>
      </w:hyperlink>
      <w:r>
        <w:rPr>
          <w:lang w:val="en-US"/>
        </w:rPr>
        <w:t>, 2015, sez. 20.</w:t>
      </w:r>
    </w:p>
  </w:footnote>
  <w:footnote w:id="440">
    <w:p w14:paraId="682E7E76" w14:textId="77777777" w:rsidR="00030E28" w:rsidRDefault="00030E28" w:rsidP="007E5EA1">
      <w:pPr>
        <w:pStyle w:val="Testonotaapidipagina"/>
      </w:pPr>
      <w:r>
        <w:rPr>
          <w:rStyle w:val="Rimandonotaapidipagina"/>
          <w:rFonts w:eastAsiaTheme="majorEastAsia"/>
        </w:rPr>
        <w:footnoteRef/>
      </w:r>
      <w:r>
        <w:t xml:space="preserve"> Ibidem, sez. 15.</w:t>
      </w:r>
    </w:p>
  </w:footnote>
  <w:footnote w:id="441">
    <w:p w14:paraId="58A41020" w14:textId="46BA0535" w:rsidR="00030E28" w:rsidRPr="005C2576" w:rsidRDefault="00030E28" w:rsidP="007E5EA1">
      <w:pPr>
        <w:pStyle w:val="Testonotaapidipagina"/>
      </w:pPr>
      <w:r>
        <w:rPr>
          <w:rStyle w:val="Rimandonotaapidipagina"/>
          <w:rFonts w:eastAsiaTheme="majorEastAsia"/>
        </w:rPr>
        <w:footnoteRef/>
      </w:r>
      <w:r>
        <w:t xml:space="preserve"> </w:t>
      </w:r>
      <w:r w:rsidRPr="003A0095">
        <w:t xml:space="preserve">DHS, </w:t>
      </w:r>
      <w:hyperlink r:id="rId413" w:history="1">
        <w:r w:rsidRPr="003A0095">
          <w:rPr>
            <w:rStyle w:val="Collegamentoipertestuale"/>
            <w:rFonts w:eastAsiaTheme="majorEastAsia"/>
            <w:i/>
            <w:iCs/>
          </w:rPr>
          <w:t>Nigeria Report 2018</w:t>
        </w:r>
      </w:hyperlink>
      <w:r w:rsidRPr="003A0095">
        <w:t>, ottobre 2019</w:t>
      </w:r>
      <w:r>
        <w:t>, pp. 465-469</w:t>
      </w:r>
      <w:r w:rsidRPr="007B4E4B">
        <w:t xml:space="preserve">. </w:t>
      </w:r>
      <w:r>
        <w:t xml:space="preserve">Sulla base dei dati raccolti precedentemente dal DHS nel 2008 e dal MICS nel 2011, l’UNICEF (UNICEF, </w:t>
      </w:r>
      <w:hyperlink r:id="rId414" w:history="1">
        <w:proofErr w:type="spellStart"/>
        <w:r w:rsidRPr="3B1215B0">
          <w:rPr>
            <w:rStyle w:val="Collegamentoipertestuale"/>
            <w:rFonts w:eastAsiaTheme="majorEastAsia"/>
            <w:i/>
            <w:iCs/>
          </w:rPr>
          <w:t>Female</w:t>
        </w:r>
        <w:proofErr w:type="spellEnd"/>
        <w:r w:rsidRPr="3B1215B0">
          <w:rPr>
            <w:rStyle w:val="Collegamentoipertestuale"/>
            <w:rFonts w:eastAsiaTheme="majorEastAsia"/>
            <w:i/>
            <w:iCs/>
          </w:rPr>
          <w:t xml:space="preserve"> </w:t>
        </w:r>
        <w:proofErr w:type="spellStart"/>
        <w:r w:rsidRPr="3B1215B0">
          <w:rPr>
            <w:rStyle w:val="Collegamentoipertestuale"/>
            <w:rFonts w:eastAsiaTheme="majorEastAsia"/>
            <w:i/>
            <w:iCs/>
          </w:rPr>
          <w:t>Genital</w:t>
        </w:r>
        <w:proofErr w:type="spellEnd"/>
        <w:r w:rsidRPr="3B1215B0">
          <w:rPr>
            <w:rStyle w:val="Collegamentoipertestuale"/>
            <w:rFonts w:eastAsiaTheme="majorEastAsia"/>
            <w:i/>
            <w:iCs/>
          </w:rPr>
          <w:t xml:space="preserve"> </w:t>
        </w:r>
        <w:proofErr w:type="spellStart"/>
        <w:r w:rsidRPr="3B1215B0">
          <w:rPr>
            <w:rStyle w:val="Collegamentoipertestuale"/>
            <w:rFonts w:eastAsiaTheme="majorEastAsia"/>
            <w:i/>
            <w:iCs/>
          </w:rPr>
          <w:t>Mutilation</w:t>
        </w:r>
        <w:proofErr w:type="spellEnd"/>
        <w:r w:rsidRPr="3B1215B0">
          <w:rPr>
            <w:rStyle w:val="Collegamentoipertestuale"/>
            <w:rFonts w:eastAsiaTheme="majorEastAsia"/>
            <w:i/>
            <w:iCs/>
          </w:rPr>
          <w:t xml:space="preserve">/ </w:t>
        </w:r>
        <w:proofErr w:type="spellStart"/>
        <w:r w:rsidRPr="3B1215B0">
          <w:rPr>
            <w:rStyle w:val="Collegamentoipertestuale"/>
            <w:rFonts w:eastAsiaTheme="majorEastAsia"/>
            <w:i/>
            <w:iCs/>
          </w:rPr>
          <w:t>Cutting</w:t>
        </w:r>
        <w:proofErr w:type="spellEnd"/>
        <w:r w:rsidRPr="3B1215B0">
          <w:rPr>
            <w:rStyle w:val="Collegamentoipertestuale"/>
            <w:rFonts w:eastAsiaTheme="majorEastAsia"/>
            <w:i/>
            <w:iCs/>
          </w:rPr>
          <w:t xml:space="preserve">. A </w:t>
        </w:r>
        <w:proofErr w:type="spellStart"/>
        <w:r w:rsidRPr="3B1215B0">
          <w:rPr>
            <w:rStyle w:val="Collegamentoipertestuale"/>
            <w:rFonts w:eastAsiaTheme="majorEastAsia"/>
            <w:i/>
            <w:iCs/>
          </w:rPr>
          <w:t>statistical</w:t>
        </w:r>
        <w:proofErr w:type="spellEnd"/>
        <w:r w:rsidRPr="3B1215B0">
          <w:rPr>
            <w:rStyle w:val="Collegamentoipertestuale"/>
            <w:rFonts w:eastAsiaTheme="majorEastAsia"/>
            <w:i/>
            <w:iCs/>
          </w:rPr>
          <w:t xml:space="preserve"> </w:t>
        </w:r>
        <w:proofErr w:type="spellStart"/>
        <w:r w:rsidRPr="3B1215B0">
          <w:rPr>
            <w:rStyle w:val="Collegamentoipertestuale"/>
            <w:rFonts w:eastAsiaTheme="majorEastAsia"/>
            <w:i/>
            <w:iCs/>
          </w:rPr>
          <w:t>overview</w:t>
        </w:r>
        <w:proofErr w:type="spellEnd"/>
        <w:r w:rsidRPr="3B1215B0">
          <w:rPr>
            <w:rStyle w:val="Collegamentoipertestuale"/>
            <w:rFonts w:eastAsiaTheme="majorEastAsia"/>
            <w:i/>
            <w:iCs/>
          </w:rPr>
          <w:t xml:space="preserve"> and </w:t>
        </w:r>
        <w:proofErr w:type="spellStart"/>
        <w:r w:rsidRPr="3B1215B0">
          <w:rPr>
            <w:rStyle w:val="Collegamentoipertestuale"/>
            <w:rFonts w:eastAsiaTheme="majorEastAsia"/>
            <w:i/>
            <w:iCs/>
          </w:rPr>
          <w:t>exploration</w:t>
        </w:r>
        <w:proofErr w:type="spellEnd"/>
        <w:r w:rsidRPr="3B1215B0">
          <w:rPr>
            <w:rStyle w:val="Collegamentoipertestuale"/>
            <w:rFonts w:eastAsiaTheme="majorEastAsia"/>
            <w:i/>
            <w:iCs/>
          </w:rPr>
          <w:t xml:space="preserve"> of the </w:t>
        </w:r>
        <w:proofErr w:type="spellStart"/>
        <w:r w:rsidRPr="3B1215B0">
          <w:rPr>
            <w:rStyle w:val="Collegamentoipertestuale"/>
            <w:rFonts w:eastAsiaTheme="majorEastAsia"/>
            <w:i/>
            <w:iCs/>
          </w:rPr>
          <w:t>dynamics</w:t>
        </w:r>
        <w:proofErr w:type="spellEnd"/>
        <w:r w:rsidRPr="3B1215B0">
          <w:rPr>
            <w:rStyle w:val="Collegamentoipertestuale"/>
            <w:rFonts w:eastAsiaTheme="majorEastAsia"/>
            <w:i/>
            <w:iCs/>
          </w:rPr>
          <w:t xml:space="preserve"> of </w:t>
        </w:r>
        <w:proofErr w:type="spellStart"/>
        <w:r w:rsidRPr="3B1215B0">
          <w:rPr>
            <w:rStyle w:val="Collegamentoipertestuale"/>
            <w:rFonts w:eastAsiaTheme="majorEastAsia"/>
            <w:i/>
            <w:iCs/>
          </w:rPr>
          <w:t>change</w:t>
        </w:r>
        <w:proofErr w:type="spellEnd"/>
      </w:hyperlink>
      <w:r>
        <w:t xml:space="preserve">, luglio 2013) aveva inserito la Nigeria tra i paesi con “prevalenza moderatamente bassa” di tale pratica con una percentuale del 27%, per cui secondo l’ONG “28Too </w:t>
      </w:r>
      <w:proofErr w:type="spellStart"/>
      <w:r>
        <w:t>Many</w:t>
      </w:r>
      <w:proofErr w:type="spellEnd"/>
      <w:r>
        <w:t xml:space="preserve">” (28Too </w:t>
      </w:r>
      <w:proofErr w:type="spellStart"/>
      <w:r>
        <w:t>Many</w:t>
      </w:r>
      <w:proofErr w:type="spellEnd"/>
      <w:r w:rsidRPr="3B1215B0">
        <w:t xml:space="preserve">, </w:t>
      </w:r>
      <w:hyperlink r:id="rId415" w:history="1">
        <w:r w:rsidRPr="3B1215B0">
          <w:rPr>
            <w:rStyle w:val="Collegamentoipertestuale"/>
            <w:rFonts w:eastAsiaTheme="majorEastAsia"/>
            <w:i/>
            <w:iCs/>
          </w:rPr>
          <w:t xml:space="preserve">Country </w:t>
        </w:r>
        <w:proofErr w:type="spellStart"/>
        <w:r w:rsidRPr="3B1215B0">
          <w:rPr>
            <w:rStyle w:val="Collegamentoipertestuale"/>
            <w:rFonts w:eastAsiaTheme="majorEastAsia"/>
            <w:i/>
            <w:iCs/>
          </w:rPr>
          <w:t>Profile</w:t>
        </w:r>
        <w:proofErr w:type="spellEnd"/>
        <w:r w:rsidRPr="3B1215B0">
          <w:rPr>
            <w:rStyle w:val="Collegamentoipertestuale"/>
            <w:rFonts w:eastAsiaTheme="majorEastAsia"/>
            <w:i/>
            <w:iCs/>
          </w:rPr>
          <w:t>: FGM in Nigeria</w:t>
        </w:r>
      </w:hyperlink>
      <w:r>
        <w:t>, ottobre 2016) il paese dovrebbe essere riclassificato come “paese a bassa prevalenza”.</w:t>
      </w:r>
    </w:p>
    <w:p w14:paraId="290B8593" w14:textId="77777777" w:rsidR="00030E28" w:rsidRDefault="00030E28" w:rsidP="007E5EA1">
      <w:pPr>
        <w:pStyle w:val="Testonotaapidipagina"/>
      </w:pPr>
    </w:p>
  </w:footnote>
  <w:footnote w:id="442">
    <w:p w14:paraId="3A102C19" w14:textId="77777777" w:rsidR="00030E28" w:rsidRPr="00754101" w:rsidRDefault="00030E28" w:rsidP="007E5EA1">
      <w:pPr>
        <w:pStyle w:val="Testonotaapidipagina"/>
        <w:rPr>
          <w:lang w:val="en-US"/>
        </w:rPr>
      </w:pPr>
      <w:r>
        <w:rPr>
          <w:rStyle w:val="Rimandonotaapidipagina"/>
          <w:rFonts w:eastAsiaTheme="majorEastAsia"/>
        </w:rPr>
        <w:footnoteRef/>
      </w:r>
      <w:r w:rsidRPr="00754101">
        <w:rPr>
          <w:lang w:val="en-US"/>
        </w:rPr>
        <w:t xml:space="preserve"> </w:t>
      </w:r>
      <w:hyperlink r:id="rId416" w:history="1">
        <w:r w:rsidRPr="006950CF">
          <w:rPr>
            <w:rStyle w:val="Collegamentoipertestuale"/>
            <w:rFonts w:eastAsiaTheme="majorEastAsia"/>
            <w:lang w:val="en-US"/>
          </w:rPr>
          <w:t>Violence Against Persons Prohibition Act</w:t>
        </w:r>
      </w:hyperlink>
      <w:r>
        <w:rPr>
          <w:lang w:val="en-US"/>
        </w:rPr>
        <w:t>, 2015, sez. 6.</w:t>
      </w:r>
    </w:p>
  </w:footnote>
  <w:footnote w:id="443">
    <w:p w14:paraId="197890CD" w14:textId="77777777" w:rsidR="00030E28" w:rsidRPr="00E47D18" w:rsidRDefault="00030E28" w:rsidP="007E5EA1">
      <w:pPr>
        <w:pStyle w:val="Testonotaapidipagina"/>
        <w:rPr>
          <w:lang w:val="en-GB"/>
        </w:rPr>
      </w:pPr>
      <w:r>
        <w:rPr>
          <w:rStyle w:val="Rimandonotaapidipagina"/>
          <w:rFonts w:eastAsiaTheme="majorEastAsia"/>
        </w:rPr>
        <w:footnoteRef/>
      </w:r>
      <w:r w:rsidRPr="00E47D18">
        <w:rPr>
          <w:lang w:val="en-GB"/>
        </w:rPr>
        <w:t xml:space="preserve"> </w:t>
      </w:r>
      <w:r>
        <w:rPr>
          <w:lang w:val="en-GB"/>
        </w:rPr>
        <w:t xml:space="preserve">OCSE, </w:t>
      </w:r>
      <w:r w:rsidRPr="00E47D18">
        <w:rPr>
          <w:lang w:val="en-GB"/>
        </w:rPr>
        <w:t>Social Institutions</w:t>
      </w:r>
      <w:r>
        <w:rPr>
          <w:lang w:val="en-GB"/>
        </w:rPr>
        <w:t xml:space="preserve"> </w:t>
      </w:r>
      <w:r w:rsidRPr="00E47D18">
        <w:rPr>
          <w:lang w:val="en-GB"/>
        </w:rPr>
        <w:t>&amp;</w:t>
      </w:r>
      <w:r>
        <w:rPr>
          <w:lang w:val="en-GB"/>
        </w:rPr>
        <w:t xml:space="preserve"> </w:t>
      </w:r>
      <w:r w:rsidRPr="00E47D18">
        <w:rPr>
          <w:lang w:val="en-GB"/>
        </w:rPr>
        <w:t xml:space="preserve">Gender Index, </w:t>
      </w:r>
      <w:hyperlink r:id="rId417" w:history="1">
        <w:r w:rsidRPr="00E47D18">
          <w:rPr>
            <w:rStyle w:val="Collegamentoipertestuale"/>
            <w:rFonts w:eastAsiaTheme="majorEastAsia"/>
            <w:i/>
            <w:iCs/>
            <w:lang w:val="en-GB"/>
          </w:rPr>
          <w:t>Country profiles data – Nigeria</w:t>
        </w:r>
      </w:hyperlink>
      <w:r w:rsidRPr="00E47D18">
        <w:rPr>
          <w:lang w:val="en-GB"/>
        </w:rPr>
        <w:t xml:space="preserve">, </w:t>
      </w:r>
      <w:r w:rsidRPr="00D17DF7">
        <w:rPr>
          <w:lang w:val="en-GB"/>
        </w:rPr>
        <w:t xml:space="preserve">ultimo accesso 30 </w:t>
      </w:r>
      <w:proofErr w:type="spellStart"/>
      <w:r w:rsidRPr="00D17DF7">
        <w:rPr>
          <w:lang w:val="en-GB"/>
        </w:rPr>
        <w:t>giugno</w:t>
      </w:r>
      <w:proofErr w:type="spellEnd"/>
      <w:r w:rsidRPr="00D17DF7">
        <w:rPr>
          <w:lang w:val="en-GB"/>
        </w:rPr>
        <w:t xml:space="preserve"> 2020.</w:t>
      </w:r>
    </w:p>
  </w:footnote>
  <w:footnote w:id="444">
    <w:p w14:paraId="4157DA85" w14:textId="77777777" w:rsidR="00030E28" w:rsidRPr="00E47D18" w:rsidRDefault="00030E28" w:rsidP="007E5EA1">
      <w:pPr>
        <w:pStyle w:val="Testonotaapidipagina"/>
        <w:rPr>
          <w:lang w:val="en-GB"/>
        </w:rPr>
      </w:pPr>
      <w:r>
        <w:rPr>
          <w:rStyle w:val="Rimandonotaapidipagina"/>
          <w:rFonts w:eastAsiaTheme="majorEastAsia"/>
        </w:rPr>
        <w:footnoteRef/>
      </w:r>
      <w:r w:rsidRPr="00E47D18">
        <w:rPr>
          <w:lang w:val="en-GB"/>
        </w:rPr>
        <w:t xml:space="preserve"> Country of Origin Research and Information, </w:t>
      </w:r>
      <w:hyperlink r:id="rId418" w:history="1">
        <w:r w:rsidRPr="00E47D18">
          <w:rPr>
            <w:rStyle w:val="Collegamentoipertestuale"/>
            <w:rFonts w:eastAsiaTheme="majorEastAsia"/>
            <w:i/>
            <w:iCs/>
            <w:lang w:val="en-GB"/>
          </w:rPr>
          <w:t>CORI Thematic Report, Nigeria: Gender and Age</w:t>
        </w:r>
      </w:hyperlink>
      <w:r w:rsidRPr="00E47D18">
        <w:rPr>
          <w:lang w:val="en-GB"/>
        </w:rPr>
        <w:t xml:space="preserve">, </w:t>
      </w:r>
      <w:proofErr w:type="spellStart"/>
      <w:r w:rsidRPr="00E47D18">
        <w:rPr>
          <w:lang w:val="en-GB"/>
        </w:rPr>
        <w:t>dicembre</w:t>
      </w:r>
      <w:proofErr w:type="spellEnd"/>
      <w:r w:rsidRPr="00E47D18">
        <w:rPr>
          <w:lang w:val="en-GB"/>
        </w:rPr>
        <w:t xml:space="preserve"> 2012, p. 67, par. 2.3.3.</w:t>
      </w:r>
    </w:p>
  </w:footnote>
  <w:footnote w:id="445">
    <w:p w14:paraId="3E4E1B7E" w14:textId="41033D62" w:rsidR="00030E28" w:rsidRPr="00E47D18" w:rsidRDefault="00030E28" w:rsidP="007E5EA1">
      <w:pPr>
        <w:pStyle w:val="Testonotaapidipagina"/>
      </w:pPr>
      <w:r>
        <w:rPr>
          <w:rStyle w:val="Rimandonotaapidipagina"/>
          <w:rFonts w:eastAsiaTheme="majorEastAsia"/>
        </w:rPr>
        <w:footnoteRef/>
      </w:r>
      <w:r w:rsidRPr="00E47D18">
        <w:rPr>
          <w:lang w:val="en-GB"/>
        </w:rPr>
        <w:t xml:space="preserve"> </w:t>
      </w:r>
      <w:r w:rsidRPr="00DB727F">
        <w:rPr>
          <w:lang w:val="en-GB"/>
        </w:rPr>
        <w:t>UN</w:t>
      </w:r>
      <w:r>
        <w:rPr>
          <w:lang w:val="en-GB"/>
        </w:rPr>
        <w:t xml:space="preserve">DESA, </w:t>
      </w:r>
      <w:hyperlink r:id="rId419" w:history="1">
        <w:r w:rsidRPr="3B1215B0">
          <w:rPr>
            <w:rStyle w:val="Collegamentoipertestuale"/>
            <w:rFonts w:eastAsiaTheme="majorEastAsia"/>
            <w:i/>
            <w:iCs/>
            <w:lang w:val="en-GB"/>
          </w:rPr>
          <w:t>Population division, Policy section, Abortion Policy - Nigeria</w:t>
        </w:r>
      </w:hyperlink>
      <w:r>
        <w:rPr>
          <w:lang w:val="en-GB"/>
        </w:rPr>
        <w:t>, 2015; Centre</w:t>
      </w:r>
      <w:r w:rsidRPr="00D73B30">
        <w:rPr>
          <w:lang w:val="en-GB"/>
        </w:rPr>
        <w:t xml:space="preserve"> for Reproductive Rights, </w:t>
      </w:r>
      <w:hyperlink r:id="rId420" w:anchor="cca" w:history="1">
        <w:r w:rsidRPr="3B1215B0">
          <w:rPr>
            <w:rStyle w:val="Collegamentoipertestuale"/>
            <w:rFonts w:eastAsiaTheme="majorEastAsia"/>
            <w:i/>
            <w:iCs/>
            <w:lang w:val="en-GB"/>
          </w:rPr>
          <w:t>Nigerian Abortion’s Provisions</w:t>
        </w:r>
      </w:hyperlink>
      <w:r w:rsidRPr="00D73B30">
        <w:rPr>
          <w:rStyle w:val="Collegamentoipertestuale"/>
          <w:rFonts w:eastAsiaTheme="majorEastAsia"/>
          <w:lang w:val="en-GB"/>
        </w:rPr>
        <w:t>,</w:t>
      </w:r>
      <w:r w:rsidRPr="0022077E">
        <w:rPr>
          <w:lang w:val="en-GB"/>
        </w:rPr>
        <w:t xml:space="preserve"> </w:t>
      </w:r>
      <w:r>
        <w:rPr>
          <w:lang w:val="en-GB"/>
        </w:rPr>
        <w:t xml:space="preserve">ultimo accesso 1 </w:t>
      </w:r>
      <w:proofErr w:type="spellStart"/>
      <w:r>
        <w:rPr>
          <w:lang w:val="en-GB"/>
        </w:rPr>
        <w:t>luglio</w:t>
      </w:r>
      <w:proofErr w:type="spellEnd"/>
      <w:r>
        <w:rPr>
          <w:lang w:val="en-GB"/>
        </w:rPr>
        <w:t xml:space="preserve"> 2020; </w:t>
      </w:r>
      <w:proofErr w:type="spellStart"/>
      <w:r>
        <w:rPr>
          <w:lang w:val="en-GB"/>
        </w:rPr>
        <w:t>Gutthmacher</w:t>
      </w:r>
      <w:proofErr w:type="spellEnd"/>
      <w:r>
        <w:rPr>
          <w:lang w:val="en-GB"/>
        </w:rPr>
        <w:t xml:space="preserve"> Institute, </w:t>
      </w:r>
      <w:hyperlink r:id="rId421" w:history="1">
        <w:r w:rsidRPr="3B1215B0">
          <w:rPr>
            <w:rStyle w:val="Collegamentoipertestuale"/>
            <w:rFonts w:eastAsiaTheme="majorEastAsia"/>
            <w:i/>
            <w:iCs/>
            <w:lang w:val="en-GB"/>
          </w:rPr>
          <w:t>Abortion in Nigeria</w:t>
        </w:r>
      </w:hyperlink>
      <w:r>
        <w:rPr>
          <w:lang w:val="en-GB"/>
        </w:rPr>
        <w:t xml:space="preserve">, </w:t>
      </w:r>
      <w:proofErr w:type="spellStart"/>
      <w:r>
        <w:rPr>
          <w:lang w:val="en-GB"/>
        </w:rPr>
        <w:t>ottobre</w:t>
      </w:r>
      <w:proofErr w:type="spellEnd"/>
      <w:r>
        <w:rPr>
          <w:lang w:val="en-GB"/>
        </w:rPr>
        <w:t xml:space="preserve"> 2015. </w:t>
      </w:r>
      <w:r w:rsidRPr="00362C9C">
        <w:t>Ne</w:t>
      </w:r>
      <w:r>
        <w:t>gli Stati in cui si applica il</w:t>
      </w:r>
      <w:r w:rsidRPr="00362C9C">
        <w:t xml:space="preserve"> Codice </w:t>
      </w:r>
      <w:r>
        <w:t>criminale del sud, il precedente giurisprudenziale</w:t>
      </w:r>
      <w:r w:rsidRPr="3B1215B0">
        <w:t xml:space="preserve"> </w:t>
      </w:r>
      <w:r w:rsidRPr="3B1215B0">
        <w:rPr>
          <w:i/>
          <w:iCs/>
        </w:rPr>
        <w:t>Rex v. Bourne</w:t>
      </w:r>
      <w:r>
        <w:t xml:space="preserve"> (1939)</w:t>
      </w:r>
      <w:r w:rsidRPr="00362C9C">
        <w:t xml:space="preserve"> ha permesso </w:t>
      </w:r>
      <w:r>
        <w:t>l’estensione dell’interruzione di gravidanza anche nei casi di rischio per la salute fisica e mentale della donna, riconoscendo di fatto la possibilità di accedere a tale pratica anche in caso di incesto o stupro.</w:t>
      </w:r>
    </w:p>
  </w:footnote>
  <w:footnote w:id="446">
    <w:p w14:paraId="5581982C" w14:textId="04BE978E" w:rsidR="00030E28" w:rsidRPr="00E47D18" w:rsidRDefault="00030E28" w:rsidP="007E5EA1">
      <w:pPr>
        <w:pStyle w:val="NoteCOI"/>
        <w:rPr>
          <w:rFonts w:cs="Times New Roman"/>
        </w:rPr>
      </w:pPr>
      <w:r>
        <w:rPr>
          <w:rStyle w:val="Rimandonotaapidipagina"/>
        </w:rPr>
        <w:footnoteRef/>
      </w:r>
      <w:r w:rsidRPr="00E47D18">
        <w:t xml:space="preserve"> </w:t>
      </w:r>
      <w:r>
        <w:t>Centre for reproductive Rights and Women Advocates Research and Documentation Centre</w:t>
      </w:r>
      <w:r w:rsidRPr="001A7049">
        <w:rPr>
          <w:rFonts w:cs="Times New Roman"/>
        </w:rPr>
        <w:t xml:space="preserve">, </w:t>
      </w:r>
      <w:hyperlink r:id="rId422" w:history="1">
        <w:r w:rsidRPr="3B1215B0">
          <w:rPr>
            <w:rStyle w:val="Collegamentoipertestuale"/>
            <w:i/>
            <w:iCs/>
          </w:rPr>
          <w:t>Supplementary information on Nigeria scheduled for review by the Committee on the</w:t>
        </w:r>
        <w:r w:rsidRPr="348BE7E3">
          <w:rPr>
            <w:rStyle w:val="Collegamentoipertestuale"/>
          </w:rPr>
          <w:t xml:space="preserve"> </w:t>
        </w:r>
        <w:r w:rsidRPr="3B1215B0">
          <w:rPr>
            <w:rStyle w:val="Collegamentoipertestuale"/>
            <w:i/>
            <w:iCs/>
          </w:rPr>
          <w:t>Elimination of Discrimination against Women</w:t>
        </w:r>
      </w:hyperlink>
      <w:r>
        <w:rPr>
          <w:rStyle w:val="Collegamentoipertestuale"/>
          <w:i/>
          <w:iCs/>
        </w:rPr>
        <w:t xml:space="preserve"> during its 67</w:t>
      </w:r>
      <w:r w:rsidRPr="00C322F2">
        <w:rPr>
          <w:rStyle w:val="Collegamentoipertestuale"/>
          <w:i/>
          <w:iCs/>
          <w:vertAlign w:val="superscript"/>
        </w:rPr>
        <w:t>th</w:t>
      </w:r>
      <w:r>
        <w:rPr>
          <w:rStyle w:val="Collegamentoipertestuale"/>
          <w:i/>
          <w:iCs/>
        </w:rPr>
        <w:t xml:space="preserve"> Session</w:t>
      </w:r>
      <w:r w:rsidRPr="348BE7E3">
        <w:rPr>
          <w:rStyle w:val="Collegamentoipertestuale"/>
        </w:rPr>
        <w:t xml:space="preserve">, </w:t>
      </w:r>
      <w:proofErr w:type="spellStart"/>
      <w:r>
        <w:rPr>
          <w:rFonts w:cs="Times New Roman"/>
        </w:rPr>
        <w:t>m</w:t>
      </w:r>
      <w:r w:rsidRPr="001A7049">
        <w:rPr>
          <w:rFonts w:cs="Times New Roman"/>
        </w:rPr>
        <w:t>aggio</w:t>
      </w:r>
      <w:proofErr w:type="spellEnd"/>
      <w:r w:rsidRPr="001A7049">
        <w:rPr>
          <w:rFonts w:cs="Times New Roman"/>
        </w:rPr>
        <w:t xml:space="preserve"> 2017</w:t>
      </w:r>
      <w:r>
        <w:rPr>
          <w:rFonts w:cs="Times New Roman"/>
        </w:rPr>
        <w:t>, p. 5</w:t>
      </w:r>
      <w:r w:rsidRPr="001A7049">
        <w:rPr>
          <w:rFonts w:cs="Times New Roman"/>
        </w:rPr>
        <w:t>; IPAS. Health. Access. Rights.</w:t>
      </w:r>
      <w:r>
        <w:rPr>
          <w:rFonts w:cs="Times New Roman"/>
        </w:rPr>
        <w:t>,</w:t>
      </w:r>
      <w:r w:rsidRPr="001A7049">
        <w:rPr>
          <w:rFonts w:cs="Times New Roman"/>
        </w:rPr>
        <w:t xml:space="preserve"> </w:t>
      </w:r>
      <w:hyperlink r:id="rId423" w:history="1">
        <w:r w:rsidRPr="00C322F2">
          <w:rPr>
            <w:rStyle w:val="Collegamentoipertestuale"/>
            <w:i/>
          </w:rPr>
          <w:t>Supplementary information on Nigeria’s 7th and 8th Periodic Reports scheduled for review by the CEDAW Committee during its 67th Pre-Sessional working group in November 2016</w:t>
        </w:r>
      </w:hyperlink>
      <w:r>
        <w:rPr>
          <w:rFonts w:cs="Times New Roman"/>
        </w:rPr>
        <w:t xml:space="preserve">, </w:t>
      </w:r>
      <w:proofErr w:type="spellStart"/>
      <w:r>
        <w:t>ottobre</w:t>
      </w:r>
      <w:proofErr w:type="spellEnd"/>
      <w:r w:rsidRPr="348BE7E3">
        <w:rPr>
          <w:rFonts w:cs="Times New Roman"/>
        </w:rPr>
        <w:t xml:space="preserve"> 201</w:t>
      </w:r>
      <w:r>
        <w:rPr>
          <w:rFonts w:cs="Times New Roman"/>
        </w:rPr>
        <w:t>6</w:t>
      </w:r>
      <w:r w:rsidRPr="348BE7E3">
        <w:rPr>
          <w:rFonts w:cs="Times New Roman"/>
        </w:rPr>
        <w:t>, p. 3.</w:t>
      </w:r>
    </w:p>
  </w:footnote>
  <w:footnote w:id="447">
    <w:p w14:paraId="67B7C34C" w14:textId="6E4944A9" w:rsidR="00030E28" w:rsidRPr="00E47D18" w:rsidRDefault="00030E28" w:rsidP="007E5EA1">
      <w:pPr>
        <w:pStyle w:val="Testonotaapidipagina"/>
        <w:rPr>
          <w:lang w:val="en-GB"/>
        </w:rPr>
      </w:pPr>
      <w:r>
        <w:rPr>
          <w:rStyle w:val="Rimandonotaapidipagina"/>
          <w:rFonts w:eastAsiaTheme="majorEastAsia"/>
        </w:rPr>
        <w:footnoteRef/>
      </w:r>
      <w:r w:rsidRPr="00E47D18">
        <w:rPr>
          <w:lang w:val="en-GB"/>
        </w:rPr>
        <w:t xml:space="preserve"> Women</w:t>
      </w:r>
      <w:r w:rsidRPr="00E47D18">
        <w:rPr>
          <w:rFonts w:ascii="Garamond" w:hAnsi="Garamond"/>
          <w:lang w:val="en-GB"/>
        </w:rPr>
        <w:t xml:space="preserve"> </w:t>
      </w:r>
      <w:r w:rsidRPr="00E47D18">
        <w:rPr>
          <w:lang w:val="en-GB"/>
        </w:rPr>
        <w:t>on</w:t>
      </w:r>
      <w:r w:rsidRPr="00E47D18">
        <w:rPr>
          <w:rFonts w:ascii="Garamond" w:hAnsi="Garamond"/>
          <w:lang w:val="en-GB"/>
        </w:rPr>
        <w:t xml:space="preserve"> </w:t>
      </w:r>
      <w:r w:rsidRPr="00E47D18">
        <w:rPr>
          <w:lang w:val="en-GB"/>
        </w:rPr>
        <w:t xml:space="preserve">Waves, </w:t>
      </w:r>
      <w:hyperlink r:id="rId424" w:history="1">
        <w:r w:rsidRPr="00E47D18">
          <w:rPr>
            <w:rStyle w:val="Collegamentoipertestuale"/>
            <w:rFonts w:eastAsiaTheme="majorEastAsia"/>
            <w:i/>
            <w:iCs/>
            <w:lang w:val="en-GB"/>
          </w:rPr>
          <w:t>Nigeria: Abortion Law</w:t>
        </w:r>
      </w:hyperlink>
      <w:r w:rsidRPr="00E47D18">
        <w:rPr>
          <w:lang w:val="en-GB"/>
        </w:rPr>
        <w:t>, ultimo accesso</w:t>
      </w:r>
      <w:r>
        <w:rPr>
          <w:lang w:val="en-GB"/>
        </w:rPr>
        <w:t xml:space="preserve"> 1 </w:t>
      </w:r>
      <w:proofErr w:type="spellStart"/>
      <w:r>
        <w:rPr>
          <w:lang w:val="en-GB"/>
        </w:rPr>
        <w:t>luglio</w:t>
      </w:r>
      <w:proofErr w:type="spellEnd"/>
      <w:r>
        <w:rPr>
          <w:lang w:val="en-GB"/>
        </w:rPr>
        <w:t xml:space="preserve"> 2020</w:t>
      </w:r>
      <w:r w:rsidRPr="00E47D18">
        <w:rPr>
          <w:rFonts w:ascii="Garamond" w:hAnsi="Garamond"/>
          <w:lang w:val="en-GB"/>
        </w:rPr>
        <w:t xml:space="preserve">; </w:t>
      </w:r>
      <w:r w:rsidRPr="00E47D18">
        <w:rPr>
          <w:lang w:val="en-GB"/>
        </w:rPr>
        <w:t xml:space="preserve">Declan Cooley, </w:t>
      </w:r>
      <w:hyperlink r:id="rId425" w:history="1">
        <w:r w:rsidRPr="00E47D18">
          <w:rPr>
            <w:rStyle w:val="Collegamentoipertestuale"/>
            <w:rFonts w:eastAsiaTheme="majorEastAsia"/>
            <w:i/>
            <w:iCs/>
            <w:lang w:val="en-GB"/>
          </w:rPr>
          <w:t>Quacks are killing our women”: Nigeria’s abortion ban pushes women to drastic measures</w:t>
        </w:r>
      </w:hyperlink>
      <w:r w:rsidRPr="00E47D18">
        <w:rPr>
          <w:lang w:val="en-GB"/>
        </w:rPr>
        <w:t xml:space="preserve">, in </w:t>
      </w:r>
      <w:proofErr w:type="spellStart"/>
      <w:r w:rsidRPr="00E47D18">
        <w:rPr>
          <w:lang w:val="en-GB"/>
        </w:rPr>
        <w:t>NexsABC</w:t>
      </w:r>
      <w:proofErr w:type="spellEnd"/>
      <w:r w:rsidRPr="00E47D18">
        <w:rPr>
          <w:lang w:val="en-GB"/>
        </w:rPr>
        <w:t xml:space="preserve">, 9 </w:t>
      </w:r>
      <w:proofErr w:type="spellStart"/>
      <w:r w:rsidRPr="00E47D18">
        <w:rPr>
          <w:lang w:val="en-GB"/>
        </w:rPr>
        <w:t>febbraio</w:t>
      </w:r>
      <w:proofErr w:type="spellEnd"/>
      <w:r w:rsidRPr="00E47D18">
        <w:rPr>
          <w:lang w:val="en-GB"/>
        </w:rPr>
        <w:t xml:space="preserve"> 2018; </w:t>
      </w:r>
      <w:proofErr w:type="spellStart"/>
      <w:r w:rsidRPr="00E47D18">
        <w:rPr>
          <w:lang w:val="en-GB"/>
        </w:rPr>
        <w:t>Akinrinola</w:t>
      </w:r>
      <w:proofErr w:type="spellEnd"/>
      <w:r w:rsidRPr="00E47D18">
        <w:rPr>
          <w:lang w:val="en-GB"/>
        </w:rPr>
        <w:t xml:space="preserve"> Bankole et al, </w:t>
      </w:r>
      <w:hyperlink r:id="rId426" w:history="1">
        <w:r w:rsidRPr="00E47D18">
          <w:rPr>
            <w:rStyle w:val="Collegamentoipertestuale"/>
            <w:rFonts w:eastAsiaTheme="majorEastAsia"/>
            <w:i/>
            <w:iCs/>
            <w:lang w:val="en-GB"/>
          </w:rPr>
          <w:t>The Incidence of Abortion in Nigeria</w:t>
        </w:r>
      </w:hyperlink>
      <w:r w:rsidRPr="00E47D18">
        <w:rPr>
          <w:lang w:val="en-GB"/>
        </w:rPr>
        <w:t xml:space="preserve">, </w:t>
      </w:r>
      <w:r>
        <w:rPr>
          <w:lang w:val="en-GB"/>
        </w:rPr>
        <w:t xml:space="preserve">in </w:t>
      </w:r>
      <w:r w:rsidRPr="00DC0016">
        <w:rPr>
          <w:i/>
          <w:iCs/>
          <w:lang w:val="en-GB"/>
        </w:rPr>
        <w:t>International Perspectives on Sexual and Reproductive Health</w:t>
      </w:r>
      <w:r>
        <w:rPr>
          <w:lang w:val="en-GB"/>
        </w:rPr>
        <w:t xml:space="preserve">, </w:t>
      </w:r>
      <w:proofErr w:type="spellStart"/>
      <w:r w:rsidRPr="00E47D18">
        <w:rPr>
          <w:lang w:val="en-GB"/>
        </w:rPr>
        <w:t>dicembre</w:t>
      </w:r>
      <w:proofErr w:type="spellEnd"/>
      <w:r w:rsidRPr="00E47D18">
        <w:rPr>
          <w:lang w:val="en-GB"/>
        </w:rPr>
        <w:t xml:space="preserve"> 2015.</w:t>
      </w:r>
    </w:p>
  </w:footnote>
  <w:footnote w:id="448">
    <w:p w14:paraId="0FCC295B" w14:textId="4A34EA1A" w:rsidR="00030E28" w:rsidRPr="00DC0BF2" w:rsidRDefault="00030E28" w:rsidP="007E5EA1">
      <w:pPr>
        <w:pStyle w:val="Testonotaapidipagina"/>
        <w:rPr>
          <w:lang w:val="en-US"/>
        </w:rPr>
      </w:pPr>
      <w:r>
        <w:rPr>
          <w:rStyle w:val="Rimandonotaapidipagina"/>
          <w:rFonts w:eastAsiaTheme="majorEastAsia"/>
        </w:rPr>
        <w:footnoteRef/>
      </w:r>
      <w:r w:rsidRPr="00DC0BF2">
        <w:rPr>
          <w:lang w:val="en-US"/>
        </w:rPr>
        <w:t xml:space="preserve"> </w:t>
      </w:r>
      <w:r>
        <w:rPr>
          <w:lang w:val="en-US"/>
        </w:rPr>
        <w:t xml:space="preserve">UNOHCHR, </w:t>
      </w:r>
      <w:hyperlink r:id="rId427" w:history="1">
        <w:r w:rsidRPr="00DC0BF2">
          <w:rPr>
            <w:rStyle w:val="Collegamentoipertestuale"/>
            <w:rFonts w:eastAsiaTheme="majorEastAsia"/>
            <w:i/>
            <w:iCs/>
            <w:lang w:val="en-US"/>
          </w:rPr>
          <w:t>End of visit statement of the Special Rapporteur on extrajudicial, summary or arbitrary executions on her visit to Nigeria</w:t>
        </w:r>
      </w:hyperlink>
      <w:r>
        <w:rPr>
          <w:lang w:val="en-US"/>
        </w:rPr>
        <w:t xml:space="preserve">, 2 </w:t>
      </w:r>
      <w:proofErr w:type="spellStart"/>
      <w:r>
        <w:rPr>
          <w:lang w:val="en-US"/>
        </w:rPr>
        <w:t>settembre</w:t>
      </w:r>
      <w:proofErr w:type="spellEnd"/>
      <w:r>
        <w:rPr>
          <w:lang w:val="en-US"/>
        </w:rPr>
        <w:t xml:space="preserve"> 2019.</w:t>
      </w:r>
    </w:p>
  </w:footnote>
  <w:footnote w:id="449">
    <w:p w14:paraId="265B4D5F" w14:textId="2B4CF75E" w:rsidR="00030E28" w:rsidRPr="009C7F9F" w:rsidRDefault="00030E28" w:rsidP="007E5EA1">
      <w:pPr>
        <w:pStyle w:val="Testonotaapidipagina"/>
        <w:rPr>
          <w:lang w:val="en-US"/>
        </w:rPr>
      </w:pPr>
      <w:r>
        <w:rPr>
          <w:rStyle w:val="Rimandonotaapidipagina"/>
          <w:rFonts w:eastAsiaTheme="majorEastAsia"/>
        </w:rPr>
        <w:footnoteRef/>
      </w:r>
      <w:r w:rsidRPr="000354EF">
        <w:rPr>
          <w:lang w:val="en-US"/>
        </w:rPr>
        <w:t xml:space="preserve"> Suzanne O Bell, Elizabeth </w:t>
      </w:r>
      <w:proofErr w:type="spellStart"/>
      <w:r w:rsidRPr="000354EF">
        <w:rPr>
          <w:lang w:val="en-US"/>
        </w:rPr>
        <w:t>Omoluabi</w:t>
      </w:r>
      <w:proofErr w:type="spellEnd"/>
      <w:r w:rsidRPr="000354EF">
        <w:rPr>
          <w:lang w:val="en-US"/>
        </w:rPr>
        <w:t xml:space="preserve">, </w:t>
      </w:r>
      <w:proofErr w:type="spellStart"/>
      <w:r w:rsidRPr="000354EF">
        <w:rPr>
          <w:lang w:val="en-US"/>
        </w:rPr>
        <w:t>Funmilola</w:t>
      </w:r>
      <w:proofErr w:type="spellEnd"/>
      <w:r w:rsidRPr="000354EF">
        <w:rPr>
          <w:lang w:val="en-US"/>
        </w:rPr>
        <w:t xml:space="preserve"> </w:t>
      </w:r>
      <w:proofErr w:type="spellStart"/>
      <w:r w:rsidRPr="000354EF">
        <w:rPr>
          <w:lang w:val="en-US"/>
        </w:rPr>
        <w:t>OlaOlorun</w:t>
      </w:r>
      <w:proofErr w:type="spellEnd"/>
      <w:r w:rsidRPr="000354EF">
        <w:rPr>
          <w:lang w:val="en-US"/>
        </w:rPr>
        <w:t xml:space="preserve">, </w:t>
      </w:r>
      <w:proofErr w:type="spellStart"/>
      <w:r w:rsidRPr="000354EF">
        <w:rPr>
          <w:lang w:val="en-US"/>
        </w:rPr>
        <w:t>Mridula</w:t>
      </w:r>
      <w:proofErr w:type="spellEnd"/>
      <w:r w:rsidRPr="000354EF">
        <w:rPr>
          <w:lang w:val="en-US"/>
        </w:rPr>
        <w:t xml:space="preserve"> </w:t>
      </w:r>
      <w:proofErr w:type="spellStart"/>
      <w:r w:rsidRPr="000354EF">
        <w:rPr>
          <w:lang w:val="en-US"/>
        </w:rPr>
        <w:t>Shankar,Caroline</w:t>
      </w:r>
      <w:proofErr w:type="spellEnd"/>
      <w:r w:rsidRPr="000354EF">
        <w:rPr>
          <w:lang w:val="en-US"/>
        </w:rPr>
        <w:t xml:space="preserve"> Moreau, </w:t>
      </w:r>
      <w:hyperlink r:id="rId428" w:history="1">
        <w:r w:rsidRPr="009C7F9F">
          <w:rPr>
            <w:rStyle w:val="Collegamentoipertestuale"/>
            <w:rFonts w:eastAsiaTheme="majorEastAsia"/>
            <w:i/>
            <w:iCs/>
            <w:lang w:val="en-US"/>
          </w:rPr>
          <w:t>Inequities in the incidence and safety of abortion in Nigeria</w:t>
        </w:r>
      </w:hyperlink>
      <w:r>
        <w:rPr>
          <w:lang w:val="en-US"/>
        </w:rPr>
        <w:t xml:space="preserve">, in </w:t>
      </w:r>
      <w:r w:rsidRPr="00DC0016">
        <w:rPr>
          <w:i/>
          <w:iCs/>
          <w:lang w:val="en-US"/>
        </w:rPr>
        <w:t>BMJ Global Health</w:t>
      </w:r>
      <w:r>
        <w:rPr>
          <w:lang w:val="en-US"/>
        </w:rPr>
        <w:t>, 2020, pp. 5-8.</w:t>
      </w:r>
    </w:p>
  </w:footnote>
  <w:footnote w:id="450">
    <w:p w14:paraId="7F860C8E" w14:textId="77777777" w:rsidR="00030E28" w:rsidRPr="00E47D18" w:rsidRDefault="00030E28" w:rsidP="007E5EA1">
      <w:pPr>
        <w:pStyle w:val="Testonotaapidipagina"/>
        <w:rPr>
          <w:lang w:val="en-GB"/>
        </w:rPr>
      </w:pPr>
      <w:r>
        <w:rPr>
          <w:rStyle w:val="Rimandonotaapidipagina"/>
          <w:rFonts w:eastAsiaTheme="majorEastAsia"/>
        </w:rPr>
        <w:footnoteRef/>
      </w:r>
      <w:r w:rsidRPr="00E47D18">
        <w:rPr>
          <w:lang w:val="en-GB"/>
        </w:rPr>
        <w:t xml:space="preserve"> </w:t>
      </w:r>
      <w:r w:rsidRPr="00BC6221">
        <w:rPr>
          <w:lang w:val="en-GB"/>
        </w:rPr>
        <w:t xml:space="preserve">DHS, </w:t>
      </w:r>
      <w:hyperlink r:id="rId429" w:history="1">
        <w:r w:rsidRPr="79BA1380">
          <w:rPr>
            <w:rStyle w:val="Collegamentoipertestuale"/>
            <w:rFonts w:eastAsiaTheme="majorEastAsia"/>
            <w:i/>
            <w:iCs/>
            <w:lang w:val="en-GB"/>
          </w:rPr>
          <w:t>Nigeria Report 2013</w:t>
        </w:r>
      </w:hyperlink>
      <w:r>
        <w:rPr>
          <w:lang w:val="en-GB"/>
        </w:rPr>
        <w:t>, cap. 13, p. 233.</w:t>
      </w:r>
    </w:p>
  </w:footnote>
  <w:footnote w:id="451">
    <w:p w14:paraId="549C9B65" w14:textId="2D862C0D" w:rsidR="00030E28" w:rsidRPr="00E47D18" w:rsidRDefault="00030E28" w:rsidP="007E5EA1">
      <w:pPr>
        <w:pStyle w:val="Testonotaapidipagina"/>
        <w:rPr>
          <w:lang w:val="en-GB"/>
        </w:rPr>
      </w:pPr>
      <w:r>
        <w:rPr>
          <w:rStyle w:val="Rimandonotaapidipagina"/>
          <w:rFonts w:eastAsiaTheme="majorEastAsia"/>
        </w:rPr>
        <w:footnoteRef/>
      </w:r>
      <w:r w:rsidRPr="00E47D18">
        <w:rPr>
          <w:lang w:val="en-GB"/>
        </w:rPr>
        <w:t xml:space="preserve"> </w:t>
      </w:r>
      <w:r>
        <w:rPr>
          <w:lang w:val="en-GB"/>
        </w:rPr>
        <w:t xml:space="preserve">UNICEF Nigeria, UNFPA, Overseas Development Institute, </w:t>
      </w:r>
      <w:hyperlink r:id="rId430" w:history="1">
        <w:r w:rsidRPr="3B1215B0">
          <w:rPr>
            <w:rStyle w:val="Collegamentoipertestuale"/>
            <w:rFonts w:eastAsiaTheme="majorEastAsia"/>
            <w:i/>
            <w:iCs/>
            <w:lang w:val="en-GB"/>
          </w:rPr>
          <w:t>Social Protection in Nigeria – Synthesis report</w:t>
        </w:r>
      </w:hyperlink>
      <w:r>
        <w:rPr>
          <w:lang w:val="en-GB"/>
        </w:rPr>
        <w:t xml:space="preserve">, </w:t>
      </w:r>
      <w:proofErr w:type="spellStart"/>
      <w:r>
        <w:rPr>
          <w:lang w:val="en-GB"/>
        </w:rPr>
        <w:t>febbraio</w:t>
      </w:r>
      <w:proofErr w:type="spellEnd"/>
      <w:r>
        <w:rPr>
          <w:lang w:val="en-GB"/>
        </w:rPr>
        <w:t xml:space="preserve"> 2012, p. 6.</w:t>
      </w:r>
    </w:p>
  </w:footnote>
  <w:footnote w:id="452">
    <w:p w14:paraId="59CA6890" w14:textId="77777777" w:rsidR="00030E28" w:rsidRPr="00E47D18" w:rsidRDefault="00030E28" w:rsidP="00BE60D9">
      <w:pPr>
        <w:pStyle w:val="Testonotaapidipagina"/>
        <w:rPr>
          <w:lang w:val="en-GB"/>
        </w:rPr>
      </w:pPr>
      <w:r>
        <w:rPr>
          <w:rStyle w:val="Rimandonotaapidipagina"/>
          <w:rFonts w:eastAsiaTheme="majorEastAsia"/>
        </w:rPr>
        <w:footnoteRef/>
      </w:r>
      <w:r w:rsidRPr="00E47D18">
        <w:rPr>
          <w:lang w:val="en-GB"/>
        </w:rPr>
        <w:t xml:space="preserve"> </w:t>
      </w:r>
      <w:r>
        <w:rPr>
          <w:lang w:val="en-GB"/>
        </w:rPr>
        <w:t xml:space="preserve">CEDAW, </w:t>
      </w:r>
      <w:hyperlink r:id="rId431" w:history="1">
        <w:r w:rsidRPr="3B1215B0">
          <w:rPr>
            <w:rStyle w:val="Collegamentoipertestuale"/>
            <w:rFonts w:eastAsiaTheme="majorEastAsia"/>
            <w:i/>
            <w:iCs/>
            <w:lang w:val="en-GB"/>
          </w:rPr>
          <w:t>General recommendation on article 16 of the CEDAW</w:t>
        </w:r>
      </w:hyperlink>
      <w:r>
        <w:rPr>
          <w:lang w:val="en-GB"/>
        </w:rPr>
        <w:t xml:space="preserve">, 26 </w:t>
      </w:r>
      <w:proofErr w:type="spellStart"/>
      <w:r>
        <w:rPr>
          <w:lang w:val="en-GB"/>
        </w:rPr>
        <w:t>febbraio</w:t>
      </w:r>
      <w:proofErr w:type="spellEnd"/>
      <w:r>
        <w:rPr>
          <w:lang w:val="en-GB"/>
        </w:rPr>
        <w:t xml:space="preserve"> 2013, p. 6, par. 27-28; CEDAW</w:t>
      </w:r>
      <w:r w:rsidRPr="00AD7D1F">
        <w:rPr>
          <w:lang w:val="en-GB"/>
        </w:rPr>
        <w:t>,</w:t>
      </w:r>
      <w:r>
        <w:rPr>
          <w:lang w:val="en-GB"/>
        </w:rPr>
        <w:t xml:space="preserve"> </w:t>
      </w:r>
      <w:hyperlink r:id="rId432" w:history="1">
        <w:r w:rsidRPr="3B1215B0">
          <w:rPr>
            <w:rStyle w:val="Collegamentoipertestuale"/>
            <w:rFonts w:eastAsiaTheme="majorEastAsia"/>
            <w:i/>
            <w:iCs/>
            <w:lang w:val="en-GB"/>
          </w:rPr>
          <w:t>Concluding observations on the combined seventh and eight periodic reports of Nigeria</w:t>
        </w:r>
      </w:hyperlink>
      <w:r>
        <w:rPr>
          <w:lang w:val="en-GB"/>
        </w:rPr>
        <w:t xml:space="preserve">, 24 </w:t>
      </w:r>
      <w:proofErr w:type="spellStart"/>
      <w:r>
        <w:rPr>
          <w:lang w:val="en-GB"/>
        </w:rPr>
        <w:t>luglio</w:t>
      </w:r>
      <w:proofErr w:type="spellEnd"/>
      <w:r>
        <w:rPr>
          <w:lang w:val="en-GB"/>
        </w:rPr>
        <w:t xml:space="preserve"> 2017, p. 46</w:t>
      </w:r>
      <w:r w:rsidRPr="00AD7D1F">
        <w:rPr>
          <w:lang w:val="en-GB"/>
        </w:rPr>
        <w:t>, par.</w:t>
      </w:r>
      <w:r>
        <w:rPr>
          <w:lang w:val="en-GB"/>
        </w:rPr>
        <w:t xml:space="preserve"> </w:t>
      </w:r>
      <w:r w:rsidRPr="00AD7D1F">
        <w:rPr>
          <w:lang w:val="en-GB"/>
        </w:rPr>
        <w:t>25</w:t>
      </w:r>
      <w:r>
        <w:rPr>
          <w:lang w:val="en-GB"/>
        </w:rPr>
        <w:t xml:space="preserve">; </w:t>
      </w:r>
      <w:proofErr w:type="spellStart"/>
      <w:r>
        <w:rPr>
          <w:lang w:val="en-GB"/>
        </w:rPr>
        <w:t>Musawah</w:t>
      </w:r>
      <w:proofErr w:type="spellEnd"/>
      <w:r>
        <w:rPr>
          <w:lang w:val="en-GB"/>
        </w:rPr>
        <w:t xml:space="preserve"> – for equality in Muslim family</w:t>
      </w:r>
      <w:hyperlink r:id="rId433" w:history="1">
        <w:r w:rsidRPr="00FA5633">
          <w:rPr>
            <w:rStyle w:val="Collegamentoipertestuale"/>
            <w:rFonts w:eastAsiaTheme="majorEastAsia"/>
            <w:lang w:val="en-GB"/>
          </w:rPr>
          <w:t xml:space="preserve">, </w:t>
        </w:r>
        <w:proofErr w:type="spellStart"/>
        <w:r w:rsidRPr="3B1215B0">
          <w:rPr>
            <w:rStyle w:val="Collegamentoipertestuale"/>
            <w:rFonts w:eastAsiaTheme="majorEastAsia"/>
            <w:i/>
            <w:iCs/>
            <w:lang w:val="en-GB"/>
          </w:rPr>
          <w:t>Musawah</w:t>
        </w:r>
        <w:proofErr w:type="spellEnd"/>
        <w:r w:rsidRPr="3B1215B0">
          <w:rPr>
            <w:rStyle w:val="Collegamentoipertestuale"/>
            <w:rFonts w:eastAsiaTheme="majorEastAsia"/>
            <w:i/>
            <w:iCs/>
            <w:lang w:val="en-GB"/>
          </w:rPr>
          <w:t xml:space="preserve"> </w:t>
        </w:r>
        <w:proofErr w:type="spellStart"/>
        <w:r w:rsidRPr="3B1215B0">
          <w:rPr>
            <w:rStyle w:val="Collegamentoipertestuale"/>
            <w:rFonts w:eastAsiaTheme="majorEastAsia"/>
            <w:i/>
            <w:iCs/>
            <w:lang w:val="en-GB"/>
          </w:rPr>
          <w:t>Tematic</w:t>
        </w:r>
        <w:proofErr w:type="spellEnd"/>
        <w:r w:rsidRPr="3B1215B0">
          <w:rPr>
            <w:rStyle w:val="Collegamentoipertestuale"/>
            <w:rFonts w:eastAsiaTheme="majorEastAsia"/>
            <w:i/>
            <w:iCs/>
            <w:lang w:val="en-GB"/>
          </w:rPr>
          <w:t xml:space="preserve"> Report on article 16&amp; Muslim family law: Nigeria</w:t>
        </w:r>
      </w:hyperlink>
      <w:r>
        <w:rPr>
          <w:lang w:val="en-GB"/>
        </w:rPr>
        <w:t>, 67</w:t>
      </w:r>
      <w:r w:rsidRPr="00FF24AD">
        <w:rPr>
          <w:vertAlign w:val="superscript"/>
          <w:lang w:val="en-GB"/>
        </w:rPr>
        <w:t>th</w:t>
      </w:r>
      <w:r>
        <w:rPr>
          <w:lang w:val="en-GB"/>
        </w:rPr>
        <w:t xml:space="preserve"> CEDAW Session, </w:t>
      </w:r>
      <w:proofErr w:type="spellStart"/>
      <w:r>
        <w:rPr>
          <w:lang w:val="en-GB"/>
        </w:rPr>
        <w:t>luglio</w:t>
      </w:r>
      <w:proofErr w:type="spellEnd"/>
      <w:r>
        <w:rPr>
          <w:lang w:val="en-GB"/>
        </w:rPr>
        <w:t xml:space="preserve"> 2017, p. 6.</w:t>
      </w:r>
    </w:p>
  </w:footnote>
  <w:footnote w:id="453">
    <w:p w14:paraId="451A3421" w14:textId="2ABEF3AD" w:rsidR="00030E28" w:rsidRPr="00340AEA" w:rsidRDefault="00030E28" w:rsidP="00BE60D9">
      <w:pPr>
        <w:pStyle w:val="Testonotaapidipagina"/>
        <w:rPr>
          <w:lang w:val="en-US"/>
        </w:rPr>
      </w:pPr>
      <w:r>
        <w:rPr>
          <w:rStyle w:val="Rimandonotaapidipagina"/>
          <w:rFonts w:eastAsiaTheme="majorEastAsia"/>
        </w:rPr>
        <w:footnoteRef/>
      </w:r>
      <w:r w:rsidRPr="00340AEA">
        <w:rPr>
          <w:lang w:val="en-US"/>
        </w:rPr>
        <w:t xml:space="preserve"> </w:t>
      </w:r>
      <w:hyperlink r:id="rId434" w:history="1">
        <w:r w:rsidRPr="00340AEA">
          <w:rPr>
            <w:rStyle w:val="Collegamentoipertestuale"/>
            <w:rFonts w:eastAsiaTheme="majorEastAsia"/>
            <w:i/>
            <w:iCs/>
            <w:lang w:val="en-US"/>
          </w:rPr>
          <w:t>Matrimonial Causes Act</w:t>
        </w:r>
      </w:hyperlink>
      <w:r>
        <w:rPr>
          <w:lang w:val="en-US"/>
        </w:rPr>
        <w:t xml:space="preserve">, sec. 3, co. 1, </w:t>
      </w:r>
      <w:proofErr w:type="spellStart"/>
      <w:r>
        <w:rPr>
          <w:lang w:val="en-US"/>
        </w:rPr>
        <w:t>lett</w:t>
      </w:r>
      <w:proofErr w:type="spellEnd"/>
      <w:r>
        <w:rPr>
          <w:lang w:val="en-US"/>
        </w:rPr>
        <w:t>. a).</w:t>
      </w:r>
    </w:p>
  </w:footnote>
  <w:footnote w:id="454">
    <w:p w14:paraId="194EAB56" w14:textId="77777777" w:rsidR="00030E28" w:rsidRPr="00F64FF2" w:rsidRDefault="00030E28" w:rsidP="00BE60D9">
      <w:pPr>
        <w:pStyle w:val="Testonotaapidipagina"/>
        <w:rPr>
          <w:lang w:val="en-US"/>
        </w:rPr>
      </w:pPr>
      <w:r>
        <w:rPr>
          <w:rStyle w:val="Rimandonotaapidipagina"/>
          <w:rFonts w:eastAsiaTheme="majorEastAsia"/>
        </w:rPr>
        <w:footnoteRef/>
      </w:r>
      <w:r w:rsidRPr="00F64FF2">
        <w:rPr>
          <w:lang w:val="en-US"/>
        </w:rPr>
        <w:t xml:space="preserve"> </w:t>
      </w:r>
      <w:proofErr w:type="spellStart"/>
      <w:r>
        <w:rPr>
          <w:lang w:val="en-US"/>
        </w:rPr>
        <w:t>Musawah</w:t>
      </w:r>
      <w:proofErr w:type="spellEnd"/>
      <w:r>
        <w:fldChar w:fldCharType="begin"/>
      </w:r>
      <w:r w:rsidRPr="00267971">
        <w:rPr>
          <w:lang w:val="en-US"/>
        </w:rPr>
        <w:instrText xml:space="preserve"> HYPERLINK "https://tbinternet.ohchr.org/Treaties/CEDAW/Shared%20Documents/NGA/INT_CEDAW_NGO_NGA_28013_E.pdf" </w:instrText>
      </w:r>
      <w:r>
        <w:fldChar w:fldCharType="separate"/>
      </w:r>
      <w:r w:rsidRPr="000B7E5B">
        <w:rPr>
          <w:rStyle w:val="Collegamentoipertestuale"/>
          <w:rFonts w:eastAsiaTheme="majorEastAsia"/>
          <w:i/>
          <w:iCs/>
          <w:lang w:val="en-US"/>
        </w:rPr>
        <w:t>, Thematic Report on Article 16 &amp; Muslim Family Law: Nigeria</w:t>
      </w:r>
      <w:r>
        <w:rPr>
          <w:rStyle w:val="Collegamentoipertestuale"/>
          <w:rFonts w:eastAsiaTheme="majorEastAsia"/>
          <w:i/>
          <w:iCs/>
          <w:lang w:val="en-US"/>
        </w:rPr>
        <w:fldChar w:fldCharType="end"/>
      </w:r>
      <w:r>
        <w:rPr>
          <w:lang w:val="en-US"/>
        </w:rPr>
        <w:t xml:space="preserve">, </w:t>
      </w:r>
      <w:r w:rsidRPr="000B7E5B">
        <w:rPr>
          <w:lang w:val="en-US"/>
        </w:rPr>
        <w:t>67thCEDAW Session</w:t>
      </w:r>
      <w:r>
        <w:rPr>
          <w:lang w:val="en-US"/>
        </w:rPr>
        <w:t xml:space="preserve"> </w:t>
      </w:r>
      <w:r w:rsidRPr="000B7E5B">
        <w:rPr>
          <w:lang w:val="en-US"/>
        </w:rPr>
        <w:t>Geneva, Switzerland</w:t>
      </w:r>
      <w:r>
        <w:rPr>
          <w:lang w:val="en-US"/>
        </w:rPr>
        <w:t xml:space="preserve">, </w:t>
      </w:r>
      <w:proofErr w:type="spellStart"/>
      <w:r>
        <w:rPr>
          <w:lang w:val="en-US"/>
        </w:rPr>
        <w:t>Luglio</w:t>
      </w:r>
      <w:proofErr w:type="spellEnd"/>
      <w:r w:rsidRPr="000B7E5B">
        <w:rPr>
          <w:lang w:val="en-US"/>
        </w:rPr>
        <w:t xml:space="preserve"> 2017</w:t>
      </w:r>
      <w:r>
        <w:rPr>
          <w:lang w:val="en-US"/>
        </w:rPr>
        <w:t>, p.13</w:t>
      </w:r>
    </w:p>
  </w:footnote>
  <w:footnote w:id="455">
    <w:p w14:paraId="7A0FB172" w14:textId="1EA355F6" w:rsidR="00030E28" w:rsidRPr="00F64FF2" w:rsidRDefault="00030E28" w:rsidP="00BE60D9">
      <w:pPr>
        <w:pStyle w:val="Testonotaapidipagina"/>
        <w:rPr>
          <w:lang w:val="en-US"/>
        </w:rPr>
      </w:pPr>
      <w:r>
        <w:rPr>
          <w:rStyle w:val="Rimandonotaapidipagina"/>
          <w:rFonts w:eastAsiaTheme="majorEastAsia"/>
        </w:rPr>
        <w:footnoteRef/>
      </w:r>
      <w:r w:rsidRPr="00531CAC">
        <w:rPr>
          <w:lang w:val="en-US"/>
        </w:rPr>
        <w:t xml:space="preserve"> Linus </w:t>
      </w:r>
      <w:proofErr w:type="spellStart"/>
      <w:r w:rsidRPr="00531CAC">
        <w:rPr>
          <w:lang w:val="en-US"/>
        </w:rPr>
        <w:t>Onyekeozurule</w:t>
      </w:r>
      <w:proofErr w:type="spellEnd"/>
      <w:r w:rsidRPr="00531CAC">
        <w:rPr>
          <w:lang w:val="en-US"/>
        </w:rPr>
        <w:t xml:space="preserve"> </w:t>
      </w:r>
      <w:proofErr w:type="spellStart"/>
      <w:r w:rsidRPr="00531CAC">
        <w:rPr>
          <w:lang w:val="en-US"/>
        </w:rPr>
        <w:t>Nwauzi</w:t>
      </w:r>
      <w:proofErr w:type="spellEnd"/>
      <w:r w:rsidRPr="00531CAC">
        <w:rPr>
          <w:lang w:val="en-US"/>
        </w:rPr>
        <w:t xml:space="preserve">, </w:t>
      </w:r>
      <w:hyperlink r:id="rId435" w:history="1">
        <w:r w:rsidRPr="00F64FF2">
          <w:rPr>
            <w:rStyle w:val="Collegamentoipertestuale"/>
            <w:rFonts w:eastAsiaTheme="majorEastAsia"/>
            <w:i/>
            <w:iCs/>
            <w:lang w:val="en-US"/>
          </w:rPr>
          <w:t>The Rules Of Marriages Under Customary Law</w:t>
        </w:r>
      </w:hyperlink>
      <w:r>
        <w:rPr>
          <w:lang w:val="en-US"/>
        </w:rPr>
        <w:t xml:space="preserve">, in L.O. </w:t>
      </w:r>
      <w:proofErr w:type="spellStart"/>
      <w:r>
        <w:rPr>
          <w:lang w:val="en-US"/>
        </w:rPr>
        <w:t>Nwauzi</w:t>
      </w:r>
      <w:proofErr w:type="spellEnd"/>
      <w:r>
        <w:rPr>
          <w:lang w:val="en-US"/>
        </w:rPr>
        <w:t xml:space="preserve">, G.O. </w:t>
      </w:r>
      <w:proofErr w:type="spellStart"/>
      <w:r>
        <w:rPr>
          <w:lang w:val="en-US"/>
        </w:rPr>
        <w:t>Akolokwu</w:t>
      </w:r>
      <w:proofErr w:type="spellEnd"/>
      <w:r>
        <w:rPr>
          <w:lang w:val="en-US"/>
        </w:rPr>
        <w:t xml:space="preserve"> (a </w:t>
      </w:r>
      <w:proofErr w:type="spellStart"/>
      <w:r>
        <w:rPr>
          <w:lang w:val="en-US"/>
        </w:rPr>
        <w:t>cura</w:t>
      </w:r>
      <w:proofErr w:type="spellEnd"/>
      <w:r>
        <w:rPr>
          <w:lang w:val="en-US"/>
        </w:rPr>
        <w:t xml:space="preserve"> di), </w:t>
      </w:r>
      <w:r w:rsidRPr="00DC0016">
        <w:rPr>
          <w:i/>
          <w:iCs/>
          <w:lang w:val="en-US"/>
        </w:rPr>
        <w:t xml:space="preserve">General Principles Of Nigerian Customary </w:t>
      </w:r>
      <w:proofErr w:type="spellStart"/>
      <w:r w:rsidRPr="00DC0016">
        <w:rPr>
          <w:i/>
          <w:iCs/>
          <w:lang w:val="en-US"/>
        </w:rPr>
        <w:t>Customary</w:t>
      </w:r>
      <w:proofErr w:type="spellEnd"/>
      <w:r w:rsidRPr="00DC0016">
        <w:rPr>
          <w:i/>
          <w:iCs/>
          <w:lang w:val="en-US"/>
        </w:rPr>
        <w:t xml:space="preserve"> Law</w:t>
      </w:r>
      <w:r>
        <w:rPr>
          <w:lang w:val="en-US"/>
        </w:rPr>
        <w:t xml:space="preserve">, </w:t>
      </w:r>
      <w:proofErr w:type="spellStart"/>
      <w:r>
        <w:rPr>
          <w:lang w:val="en-US"/>
        </w:rPr>
        <w:t>ottobre</w:t>
      </w:r>
      <w:proofErr w:type="spellEnd"/>
      <w:r>
        <w:rPr>
          <w:lang w:val="en-US"/>
        </w:rPr>
        <w:t xml:space="preserve"> 2019, pp. 77-90.</w:t>
      </w:r>
    </w:p>
  </w:footnote>
  <w:footnote w:id="456">
    <w:p w14:paraId="47174CE3" w14:textId="77777777" w:rsidR="00030E28" w:rsidRPr="00FF63C3" w:rsidRDefault="00030E28" w:rsidP="00BE60D9">
      <w:pPr>
        <w:pStyle w:val="Testonotaapidipagina"/>
      </w:pPr>
      <w:r>
        <w:rPr>
          <w:rStyle w:val="Rimandonotaapidipagina"/>
          <w:rFonts w:eastAsiaTheme="majorEastAsia"/>
        </w:rPr>
        <w:footnoteRef/>
      </w:r>
      <w:r w:rsidRPr="00FF63C3">
        <w:t xml:space="preserve"> </w:t>
      </w:r>
      <w:r w:rsidRPr="003A0095">
        <w:t xml:space="preserve">DHS, </w:t>
      </w:r>
      <w:hyperlink r:id="rId436" w:history="1">
        <w:r w:rsidRPr="003A0095">
          <w:rPr>
            <w:rStyle w:val="Collegamentoipertestuale"/>
            <w:rFonts w:eastAsiaTheme="majorEastAsia"/>
            <w:i/>
            <w:iCs/>
          </w:rPr>
          <w:t>Nigeria Report 2018</w:t>
        </w:r>
      </w:hyperlink>
      <w:r w:rsidRPr="003A0095">
        <w:t>, ottobre 2019</w:t>
      </w:r>
      <w:r>
        <w:t>, pp.79-81.</w:t>
      </w:r>
    </w:p>
  </w:footnote>
  <w:footnote w:id="457">
    <w:p w14:paraId="63ED7EA6" w14:textId="77777777" w:rsidR="00030E28" w:rsidRPr="00DC0016" w:rsidRDefault="00030E28" w:rsidP="00BE60D9">
      <w:pPr>
        <w:pStyle w:val="Testonotaapidipagina"/>
        <w:rPr>
          <w:color w:val="000000" w:themeColor="text1"/>
          <w:lang w:val="en-GB"/>
        </w:rPr>
      </w:pPr>
      <w:r>
        <w:rPr>
          <w:rStyle w:val="Rimandonotaapidipagina"/>
          <w:rFonts w:eastAsiaTheme="majorEastAsia"/>
        </w:rPr>
        <w:footnoteRef/>
      </w:r>
      <w:r w:rsidRPr="00E47D18">
        <w:rPr>
          <w:lang w:val="en-GB"/>
        </w:rPr>
        <w:t xml:space="preserve"> </w:t>
      </w:r>
      <w:proofErr w:type="spellStart"/>
      <w:r w:rsidRPr="00DC0016">
        <w:rPr>
          <w:rStyle w:val="Collegamentoipertestuale"/>
          <w:rFonts w:eastAsiaTheme="majorEastAsia"/>
          <w:color w:val="000000" w:themeColor="text1"/>
          <w:u w:val="none"/>
          <w:lang w:val="en-GB"/>
        </w:rPr>
        <w:t>Olakunle</w:t>
      </w:r>
      <w:proofErr w:type="spellEnd"/>
      <w:r w:rsidRPr="00DC0016">
        <w:rPr>
          <w:rStyle w:val="Collegamentoipertestuale"/>
          <w:rFonts w:eastAsiaTheme="majorEastAsia"/>
          <w:color w:val="000000" w:themeColor="text1"/>
          <w:u w:val="none"/>
          <w:lang w:val="en-GB"/>
        </w:rPr>
        <w:t xml:space="preserve"> Michael </w:t>
      </w:r>
      <w:proofErr w:type="spellStart"/>
      <w:r w:rsidRPr="00DC0016">
        <w:rPr>
          <w:rStyle w:val="Collegamentoipertestuale"/>
          <w:rFonts w:eastAsiaTheme="majorEastAsia"/>
          <w:color w:val="000000" w:themeColor="text1"/>
          <w:u w:val="none"/>
          <w:lang w:val="en-GB"/>
        </w:rPr>
        <w:t>Folami</w:t>
      </w:r>
      <w:proofErr w:type="spellEnd"/>
      <w:r w:rsidRPr="00DC0016">
        <w:rPr>
          <w:rStyle w:val="Collegamentoipertestuale"/>
          <w:rFonts w:eastAsiaTheme="majorEastAsia"/>
          <w:color w:val="000000" w:themeColor="text1"/>
          <w:u w:val="none"/>
          <w:lang w:val="en-GB"/>
        </w:rPr>
        <w:t>,</w:t>
      </w:r>
      <w:r w:rsidRPr="00DC0016">
        <w:rPr>
          <w:rStyle w:val="Collegamentoipertestuale"/>
          <w:rFonts w:eastAsiaTheme="majorEastAsia"/>
          <w:color w:val="000000" w:themeColor="text1"/>
          <w:lang w:val="en-GB"/>
        </w:rPr>
        <w:t xml:space="preserve"> </w:t>
      </w:r>
      <w:hyperlink r:id="rId437" w:history="1">
        <w:r w:rsidRPr="3B1215B0">
          <w:rPr>
            <w:rStyle w:val="Collegamentoipertestuale"/>
            <w:rFonts w:eastAsiaTheme="majorEastAsia"/>
            <w:i/>
            <w:iCs/>
            <w:lang w:val="en-GB"/>
          </w:rPr>
          <w:t>Survey on unreported cases of domestic violence in two heterogeneous communities in Nigeria</w:t>
        </w:r>
        <w:r w:rsidRPr="0070172E">
          <w:rPr>
            <w:rStyle w:val="Collegamentoipertestuale"/>
            <w:rFonts w:eastAsiaTheme="majorEastAsia"/>
            <w:lang w:val="en-GB"/>
          </w:rPr>
          <w:t xml:space="preserve">, </w:t>
        </w:r>
      </w:hyperlink>
      <w:r>
        <w:rPr>
          <w:rStyle w:val="Collegamentoipertestuale"/>
          <w:rFonts w:eastAsiaTheme="majorEastAsia"/>
          <w:lang w:val="en-GB"/>
        </w:rPr>
        <w:t xml:space="preserve"> </w:t>
      </w:r>
      <w:r w:rsidRPr="00DC0016">
        <w:rPr>
          <w:rStyle w:val="Collegamentoipertestuale"/>
          <w:rFonts w:eastAsiaTheme="majorEastAsia"/>
          <w:color w:val="000000" w:themeColor="text1"/>
          <w:u w:val="none"/>
          <w:lang w:val="en-GB"/>
        </w:rPr>
        <w:t xml:space="preserve">in </w:t>
      </w:r>
      <w:r w:rsidRPr="00DC0016">
        <w:rPr>
          <w:rStyle w:val="Collegamentoipertestuale"/>
          <w:rFonts w:eastAsiaTheme="majorEastAsia"/>
          <w:i/>
          <w:iCs/>
          <w:color w:val="000000" w:themeColor="text1"/>
          <w:u w:val="none"/>
          <w:lang w:val="en-GB"/>
        </w:rPr>
        <w:t>International Review of Law</w:t>
      </w:r>
      <w:r w:rsidRPr="00DC0016">
        <w:rPr>
          <w:rStyle w:val="Collegamentoipertestuale"/>
          <w:rFonts w:eastAsiaTheme="majorEastAsia"/>
          <w:color w:val="000000" w:themeColor="text1"/>
          <w:u w:val="none"/>
          <w:lang w:val="en-GB"/>
        </w:rPr>
        <w:t>, 2013, p. 8.</w:t>
      </w:r>
    </w:p>
  </w:footnote>
  <w:footnote w:id="458">
    <w:p w14:paraId="54284099" w14:textId="0E49155D" w:rsidR="00030E28" w:rsidRPr="00E47D18" w:rsidRDefault="00030E28" w:rsidP="00BE60D9">
      <w:pPr>
        <w:pStyle w:val="Testonotaapidipagina"/>
        <w:rPr>
          <w:lang w:val="en-GB"/>
        </w:rPr>
      </w:pPr>
      <w:r>
        <w:rPr>
          <w:rStyle w:val="Rimandonotaapidipagina"/>
          <w:rFonts w:eastAsiaTheme="majorEastAsia"/>
        </w:rPr>
        <w:footnoteRef/>
      </w:r>
      <w:r w:rsidRPr="00E47D18">
        <w:rPr>
          <w:lang w:val="en-GB"/>
        </w:rPr>
        <w:t xml:space="preserve"> </w:t>
      </w:r>
      <w:r>
        <w:rPr>
          <w:lang w:val="en-GB"/>
        </w:rPr>
        <w:t>CEDAW</w:t>
      </w:r>
      <w:r w:rsidRPr="00AD7D1F">
        <w:rPr>
          <w:lang w:val="en-GB"/>
        </w:rPr>
        <w:t>,</w:t>
      </w:r>
      <w:r>
        <w:rPr>
          <w:lang w:val="en-GB"/>
        </w:rPr>
        <w:t xml:space="preserve"> </w:t>
      </w:r>
      <w:hyperlink r:id="rId438" w:history="1">
        <w:r w:rsidRPr="3B1215B0">
          <w:rPr>
            <w:rStyle w:val="Collegamentoipertestuale"/>
            <w:rFonts w:eastAsiaTheme="majorEastAsia"/>
            <w:i/>
            <w:iCs/>
            <w:lang w:val="en-GB"/>
          </w:rPr>
          <w:t>Concluding observations on the combined seventh and eight periodic reports of Nigeria</w:t>
        </w:r>
      </w:hyperlink>
      <w:r>
        <w:rPr>
          <w:lang w:val="en-GB"/>
        </w:rPr>
        <w:t xml:space="preserve">, 24 </w:t>
      </w:r>
      <w:proofErr w:type="spellStart"/>
      <w:r>
        <w:rPr>
          <w:lang w:val="en-GB"/>
        </w:rPr>
        <w:t>luglio</w:t>
      </w:r>
      <w:proofErr w:type="spellEnd"/>
      <w:r>
        <w:rPr>
          <w:lang w:val="en-GB"/>
        </w:rPr>
        <w:t xml:space="preserve"> 2017, p. 46</w:t>
      </w:r>
      <w:r w:rsidRPr="00AD7D1F">
        <w:rPr>
          <w:lang w:val="en-GB"/>
        </w:rPr>
        <w:t>, par.</w:t>
      </w:r>
      <w:r>
        <w:rPr>
          <w:lang w:val="en-GB"/>
        </w:rPr>
        <w:t xml:space="preserve"> </w:t>
      </w:r>
      <w:r w:rsidRPr="00AD7D1F">
        <w:rPr>
          <w:lang w:val="en-GB"/>
        </w:rPr>
        <w:t>25</w:t>
      </w:r>
      <w:r>
        <w:rPr>
          <w:lang w:val="en-GB"/>
        </w:rPr>
        <w:t xml:space="preserve">; </w:t>
      </w:r>
      <w:proofErr w:type="spellStart"/>
      <w:r>
        <w:rPr>
          <w:lang w:val="en-GB"/>
        </w:rPr>
        <w:t>Consiglio</w:t>
      </w:r>
      <w:proofErr w:type="spellEnd"/>
      <w:r>
        <w:rPr>
          <w:lang w:val="en-GB"/>
        </w:rPr>
        <w:t xml:space="preserve"> </w:t>
      </w:r>
      <w:proofErr w:type="spellStart"/>
      <w:r>
        <w:rPr>
          <w:lang w:val="en-GB"/>
        </w:rPr>
        <w:t>dei</w:t>
      </w:r>
      <w:proofErr w:type="spellEnd"/>
      <w:r>
        <w:rPr>
          <w:lang w:val="en-GB"/>
        </w:rPr>
        <w:t xml:space="preserve"> </w:t>
      </w:r>
      <w:proofErr w:type="spellStart"/>
      <w:r>
        <w:rPr>
          <w:lang w:val="en-GB"/>
        </w:rPr>
        <w:t>diritti</w:t>
      </w:r>
      <w:proofErr w:type="spellEnd"/>
      <w:r>
        <w:rPr>
          <w:lang w:val="en-GB"/>
        </w:rPr>
        <w:t xml:space="preserve"> </w:t>
      </w:r>
      <w:proofErr w:type="spellStart"/>
      <w:r>
        <w:rPr>
          <w:lang w:val="en-GB"/>
        </w:rPr>
        <w:t>umani</w:t>
      </w:r>
      <w:proofErr w:type="spellEnd"/>
      <w:r>
        <w:rPr>
          <w:lang w:val="en-GB"/>
        </w:rPr>
        <w:t xml:space="preserve"> </w:t>
      </w:r>
      <w:proofErr w:type="spellStart"/>
      <w:r>
        <w:rPr>
          <w:lang w:val="en-GB"/>
        </w:rPr>
        <w:t>delle</w:t>
      </w:r>
      <w:proofErr w:type="spellEnd"/>
      <w:r>
        <w:rPr>
          <w:lang w:val="en-GB"/>
        </w:rPr>
        <w:t xml:space="preserve"> NU</w:t>
      </w:r>
      <w:r w:rsidRPr="002B6592">
        <w:rPr>
          <w:lang w:val="en-GB"/>
        </w:rPr>
        <w:t xml:space="preserve">, </w:t>
      </w:r>
      <w:hyperlink r:id="rId439">
        <w:r w:rsidRPr="3B1215B0">
          <w:rPr>
            <w:rStyle w:val="Collegamentoipertestuale"/>
            <w:rFonts w:eastAsiaTheme="majorEastAsia"/>
            <w:i/>
            <w:iCs/>
            <w:lang w:val="en-GB"/>
          </w:rPr>
          <w:t>Report of the Special Rapporteurs on the right of everyone to the enjoyment of the highest attainable standard of physical and mental health, on the sale of children, child prostitution and child pornography and on contemporary forms of slavery, including its causes and consequences on their joint visit in Nigeria</w:t>
        </w:r>
      </w:hyperlink>
      <w:r>
        <w:rPr>
          <w:lang w:val="en-GB"/>
        </w:rPr>
        <w:t xml:space="preserve">, 15 </w:t>
      </w:r>
      <w:proofErr w:type="spellStart"/>
      <w:r>
        <w:rPr>
          <w:lang w:val="en-GB"/>
        </w:rPr>
        <w:t>giugno</w:t>
      </w:r>
      <w:proofErr w:type="spellEnd"/>
      <w:r>
        <w:rPr>
          <w:lang w:val="en-GB"/>
        </w:rPr>
        <w:t xml:space="preserve"> 2016, p. 8; </w:t>
      </w:r>
      <w:r w:rsidRPr="001A7049">
        <w:rPr>
          <w:lang w:val="en-GB"/>
        </w:rPr>
        <w:t xml:space="preserve">Girls not brides, </w:t>
      </w:r>
      <w:hyperlink r:id="rId440" w:history="1">
        <w:r w:rsidRPr="3B1215B0">
          <w:rPr>
            <w:rStyle w:val="Collegamentoipertestuale"/>
            <w:rFonts w:eastAsiaTheme="majorEastAsia"/>
            <w:i/>
            <w:iCs/>
            <w:lang w:val="en-GB"/>
          </w:rPr>
          <w:t>Child marriage around the world: Nigeria</w:t>
        </w:r>
      </w:hyperlink>
      <w:r w:rsidRPr="001A7049">
        <w:rPr>
          <w:lang w:val="en-GB"/>
        </w:rPr>
        <w:t>, 2017</w:t>
      </w:r>
      <w:r>
        <w:rPr>
          <w:lang w:val="en-GB"/>
        </w:rPr>
        <w:t xml:space="preserve">, p. 6 par. 20; Martins </w:t>
      </w:r>
      <w:proofErr w:type="spellStart"/>
      <w:r>
        <w:rPr>
          <w:lang w:val="en-GB"/>
        </w:rPr>
        <w:t>Ifijeh</w:t>
      </w:r>
      <w:proofErr w:type="spellEnd"/>
      <w:r>
        <w:rPr>
          <w:lang w:val="en-GB"/>
        </w:rPr>
        <w:t xml:space="preserve">, </w:t>
      </w:r>
      <w:hyperlink r:id="rId441" w:history="1">
        <w:r w:rsidRPr="3B1215B0">
          <w:rPr>
            <w:rStyle w:val="Collegamentoipertestuale"/>
            <w:rFonts w:eastAsiaTheme="majorEastAsia"/>
            <w:i/>
            <w:iCs/>
            <w:lang w:val="en-GB"/>
          </w:rPr>
          <w:t>UNICEF calls for adoption of Child Rights Acts in all States</w:t>
        </w:r>
      </w:hyperlink>
      <w:r>
        <w:rPr>
          <w:lang w:val="en-GB"/>
        </w:rPr>
        <w:t xml:space="preserve">, in </w:t>
      </w:r>
      <w:proofErr w:type="spellStart"/>
      <w:r>
        <w:rPr>
          <w:lang w:val="en-GB"/>
        </w:rPr>
        <w:t>ThisDay</w:t>
      </w:r>
      <w:proofErr w:type="spellEnd"/>
      <w:r>
        <w:rPr>
          <w:lang w:val="en-GB"/>
        </w:rPr>
        <w:t xml:space="preserve">, 1 </w:t>
      </w:r>
      <w:proofErr w:type="spellStart"/>
      <w:r>
        <w:rPr>
          <w:lang w:val="en-GB"/>
        </w:rPr>
        <w:t>luglio</w:t>
      </w:r>
      <w:proofErr w:type="spellEnd"/>
      <w:r>
        <w:rPr>
          <w:lang w:val="en-GB"/>
        </w:rPr>
        <w:t xml:space="preserve"> 2017.</w:t>
      </w:r>
    </w:p>
  </w:footnote>
  <w:footnote w:id="459">
    <w:p w14:paraId="27430553" w14:textId="77777777" w:rsidR="00030E28" w:rsidRPr="00464299" w:rsidRDefault="00030E28" w:rsidP="00BE60D9">
      <w:pPr>
        <w:pStyle w:val="Testonotaapidipagina"/>
        <w:rPr>
          <w:lang w:val="en-US"/>
        </w:rPr>
      </w:pPr>
      <w:r>
        <w:rPr>
          <w:rStyle w:val="Rimandonotaapidipagina"/>
          <w:rFonts w:eastAsiaTheme="majorEastAsia"/>
        </w:rPr>
        <w:footnoteRef/>
      </w:r>
      <w:r w:rsidRPr="00464299">
        <w:rPr>
          <w:lang w:val="en-US"/>
        </w:rPr>
        <w:t xml:space="preserve"> </w:t>
      </w:r>
      <w:r>
        <w:rPr>
          <w:lang w:val="en-US"/>
        </w:rPr>
        <w:t xml:space="preserve">Girls Not Brides, </w:t>
      </w:r>
      <w:hyperlink r:id="rId442" w:history="1">
        <w:r w:rsidRPr="00464299">
          <w:rPr>
            <w:rStyle w:val="Collegamentoipertestuale"/>
            <w:rFonts w:eastAsiaTheme="majorEastAsia"/>
            <w:i/>
            <w:iCs/>
            <w:lang w:val="en-US"/>
          </w:rPr>
          <w:t>Child marriage</w:t>
        </w:r>
      </w:hyperlink>
      <w:r>
        <w:rPr>
          <w:lang w:val="en-US"/>
        </w:rPr>
        <w:t xml:space="preserve">, ultimo accesso 10 </w:t>
      </w:r>
      <w:proofErr w:type="spellStart"/>
      <w:r>
        <w:rPr>
          <w:lang w:val="en-US"/>
        </w:rPr>
        <w:t>giugno</w:t>
      </w:r>
      <w:proofErr w:type="spellEnd"/>
      <w:r>
        <w:rPr>
          <w:lang w:val="en-US"/>
        </w:rPr>
        <w:t xml:space="preserve"> 2020.</w:t>
      </w:r>
    </w:p>
  </w:footnote>
  <w:footnote w:id="460">
    <w:p w14:paraId="51300F87" w14:textId="552943F3" w:rsidR="00030E28" w:rsidRPr="00E47D18" w:rsidRDefault="00030E28" w:rsidP="00BE60D9">
      <w:pPr>
        <w:pStyle w:val="NoteCOI"/>
        <w:rPr>
          <w:rFonts w:cs="Times New Roman"/>
        </w:rPr>
      </w:pPr>
      <w:r>
        <w:rPr>
          <w:rStyle w:val="Rimandonotaapidipagina"/>
        </w:rPr>
        <w:footnoteRef/>
      </w:r>
      <w:r w:rsidRPr="00E47D18">
        <w:t xml:space="preserve"> </w:t>
      </w:r>
      <w:r w:rsidRPr="001A7049">
        <w:rPr>
          <w:rFonts w:cs="Times New Roman"/>
        </w:rPr>
        <w:t xml:space="preserve">Girls not brides, </w:t>
      </w:r>
      <w:hyperlink r:id="rId443" w:history="1">
        <w:r w:rsidRPr="3B1215B0">
          <w:rPr>
            <w:rStyle w:val="Collegamentoipertestuale"/>
            <w:i/>
            <w:iCs/>
          </w:rPr>
          <w:t>Child marriage around the world: Nigeria</w:t>
        </w:r>
      </w:hyperlink>
      <w:r>
        <w:rPr>
          <w:rFonts w:cs="Times New Roman"/>
        </w:rPr>
        <w:t>, 2017.</w:t>
      </w:r>
    </w:p>
  </w:footnote>
  <w:footnote w:id="461">
    <w:p w14:paraId="3BD087BC" w14:textId="77777777" w:rsidR="00030E28" w:rsidRPr="00E47D18" w:rsidRDefault="00030E28" w:rsidP="00BE60D9">
      <w:pPr>
        <w:pStyle w:val="Testonotaapidipagina"/>
        <w:rPr>
          <w:lang w:val="en-GB"/>
        </w:rPr>
      </w:pPr>
      <w:r>
        <w:rPr>
          <w:rStyle w:val="Rimandonotaapidipagina"/>
          <w:rFonts w:eastAsiaTheme="majorEastAsia"/>
        </w:rPr>
        <w:footnoteRef/>
      </w:r>
      <w:r w:rsidRPr="00E47D18">
        <w:rPr>
          <w:lang w:val="en-GB"/>
        </w:rPr>
        <w:t xml:space="preserve"> </w:t>
      </w:r>
      <w:r w:rsidRPr="00FA5633">
        <w:rPr>
          <w:lang w:val="en-GB"/>
        </w:rPr>
        <w:t>Joe Sandler Clarke</w:t>
      </w:r>
      <w:r>
        <w:rPr>
          <w:lang w:val="en-GB"/>
        </w:rPr>
        <w:t xml:space="preserve">, </w:t>
      </w:r>
      <w:hyperlink r:id="rId444" w:history="1">
        <w:r w:rsidRPr="3B1215B0">
          <w:rPr>
            <w:rStyle w:val="Collegamentoipertestuale"/>
            <w:rFonts w:eastAsiaTheme="majorEastAsia"/>
            <w:i/>
            <w:iCs/>
            <w:lang w:val="en-GB"/>
          </w:rPr>
          <w:t>Nigeria: Child brides facing death sentences a decade after child marriage prohibited</w:t>
        </w:r>
      </w:hyperlink>
      <w:r>
        <w:rPr>
          <w:lang w:val="en-GB"/>
        </w:rPr>
        <w:t xml:space="preserve">, in The Guardian, 11 </w:t>
      </w:r>
      <w:proofErr w:type="spellStart"/>
      <w:r>
        <w:rPr>
          <w:lang w:val="en-GB"/>
        </w:rPr>
        <w:t>marzo</w:t>
      </w:r>
      <w:proofErr w:type="spellEnd"/>
      <w:r>
        <w:rPr>
          <w:lang w:val="en-GB"/>
        </w:rPr>
        <w:t xml:space="preserve"> 2015.</w:t>
      </w:r>
    </w:p>
  </w:footnote>
  <w:footnote w:id="462">
    <w:p w14:paraId="49F3FB08" w14:textId="560B9255" w:rsidR="00030E28" w:rsidRPr="00E47D18" w:rsidRDefault="00030E28" w:rsidP="00BE60D9">
      <w:pPr>
        <w:pStyle w:val="Testonotaapidipagina"/>
        <w:rPr>
          <w:lang w:val="en-US"/>
        </w:rPr>
      </w:pPr>
      <w:r>
        <w:rPr>
          <w:rStyle w:val="Rimandonotaapidipagina"/>
          <w:rFonts w:eastAsiaTheme="majorEastAsia"/>
        </w:rPr>
        <w:footnoteRef/>
      </w:r>
      <w:r>
        <w:rPr>
          <w:lang w:val="en-GB"/>
        </w:rPr>
        <w:t xml:space="preserve"> Federal</w:t>
      </w:r>
      <w:r w:rsidRPr="00E47D18">
        <w:rPr>
          <w:lang w:val="en-GB"/>
        </w:rPr>
        <w:t xml:space="preserve"> </w:t>
      </w:r>
      <w:r>
        <w:rPr>
          <w:lang w:val="en-GB"/>
        </w:rPr>
        <w:t xml:space="preserve">Government of Nigeria – Federal Ministry of Women Affairs and Social Development, </w:t>
      </w:r>
      <w:hyperlink r:id="rId445" w:history="1">
        <w:r w:rsidRPr="3B1215B0">
          <w:rPr>
            <w:rStyle w:val="Collegamentoipertestuale"/>
            <w:rFonts w:eastAsiaTheme="majorEastAsia"/>
            <w:i/>
            <w:iCs/>
            <w:lang w:val="en-GB"/>
          </w:rPr>
          <w:t>National Strategy to end child marriage in Nigeria (2016-2021)</w:t>
        </w:r>
      </w:hyperlink>
      <w:r w:rsidRPr="3B1215B0">
        <w:rPr>
          <w:i/>
          <w:iCs/>
          <w:lang w:val="en-GB"/>
        </w:rPr>
        <w:t xml:space="preserve">, </w:t>
      </w:r>
      <w:r>
        <w:rPr>
          <w:lang w:val="en-GB"/>
        </w:rPr>
        <w:t xml:space="preserve">2016, pp. 21-23. </w:t>
      </w:r>
      <w:r w:rsidRPr="009369A0">
        <w:t xml:space="preserve">La divisione geografica fornita dal governo nigeriano </w:t>
      </w:r>
      <w:r>
        <w:t>è stata effettuata sulla base delle interviste condotte da</w:t>
      </w:r>
      <w:r w:rsidRPr="009369A0">
        <w:t xml:space="preserve"> un </w:t>
      </w:r>
      <w:r>
        <w:t xml:space="preserve">gruppo di ricercatori. </w:t>
      </w:r>
      <w:r w:rsidRPr="00935B49">
        <w:rPr>
          <w:lang w:val="en-US"/>
        </w:rPr>
        <w:t xml:space="preserve">Non </w:t>
      </w:r>
      <w:proofErr w:type="spellStart"/>
      <w:r w:rsidRPr="00935B49">
        <w:rPr>
          <w:lang w:val="en-US"/>
        </w:rPr>
        <w:t>sono</w:t>
      </w:r>
      <w:proofErr w:type="spellEnd"/>
      <w:r w:rsidRPr="00935B49">
        <w:rPr>
          <w:lang w:val="en-US"/>
        </w:rPr>
        <w:t xml:space="preserve"> state individuate </w:t>
      </w:r>
      <w:proofErr w:type="spellStart"/>
      <w:r w:rsidRPr="00935B49">
        <w:rPr>
          <w:lang w:val="en-US"/>
        </w:rPr>
        <w:t>altre</w:t>
      </w:r>
      <w:proofErr w:type="spellEnd"/>
      <w:r w:rsidRPr="00935B49">
        <w:rPr>
          <w:lang w:val="en-US"/>
        </w:rPr>
        <w:t xml:space="preserve"> </w:t>
      </w:r>
      <w:proofErr w:type="spellStart"/>
      <w:r w:rsidRPr="00935B49">
        <w:rPr>
          <w:lang w:val="en-US"/>
        </w:rPr>
        <w:t>fonti</w:t>
      </w:r>
      <w:proofErr w:type="spellEnd"/>
      <w:r w:rsidRPr="00935B49">
        <w:rPr>
          <w:lang w:val="en-US"/>
        </w:rPr>
        <w:t xml:space="preserve"> in </w:t>
      </w:r>
      <w:proofErr w:type="spellStart"/>
      <w:r w:rsidRPr="00935B49">
        <w:rPr>
          <w:lang w:val="en-US"/>
        </w:rPr>
        <w:t>grado</w:t>
      </w:r>
      <w:proofErr w:type="spellEnd"/>
      <w:r w:rsidRPr="00935B49">
        <w:rPr>
          <w:lang w:val="en-US"/>
        </w:rPr>
        <w:t xml:space="preserve"> di </w:t>
      </w:r>
      <w:proofErr w:type="spellStart"/>
      <w:r w:rsidRPr="00935B49">
        <w:rPr>
          <w:lang w:val="en-US"/>
        </w:rPr>
        <w:t>confermare</w:t>
      </w:r>
      <w:proofErr w:type="spellEnd"/>
      <w:r w:rsidRPr="00935B49">
        <w:rPr>
          <w:lang w:val="en-US"/>
        </w:rPr>
        <w:t xml:space="preserve"> tale </w:t>
      </w:r>
      <w:proofErr w:type="spellStart"/>
      <w:r w:rsidRPr="00935B49">
        <w:rPr>
          <w:lang w:val="en-US"/>
        </w:rPr>
        <w:t>suddivisione</w:t>
      </w:r>
      <w:proofErr w:type="spellEnd"/>
      <w:r w:rsidRPr="00935B49">
        <w:rPr>
          <w:lang w:val="en-US"/>
        </w:rPr>
        <w:t xml:space="preserve">, </w:t>
      </w:r>
      <w:proofErr w:type="spellStart"/>
      <w:r w:rsidRPr="00935B49">
        <w:rPr>
          <w:lang w:val="en-US"/>
        </w:rPr>
        <w:t>tranne</w:t>
      </w:r>
      <w:proofErr w:type="spellEnd"/>
      <w:r w:rsidRPr="00935B49">
        <w:rPr>
          <w:lang w:val="en-US"/>
        </w:rPr>
        <w:t xml:space="preserve"> rispetto </w:t>
      </w:r>
      <w:proofErr w:type="spellStart"/>
      <w:r w:rsidRPr="00935B49">
        <w:rPr>
          <w:lang w:val="en-US"/>
        </w:rPr>
        <w:t>all’area</w:t>
      </w:r>
      <w:proofErr w:type="spellEnd"/>
      <w:r w:rsidRPr="00935B49">
        <w:rPr>
          <w:lang w:val="en-US"/>
        </w:rPr>
        <w:t xml:space="preserve"> </w:t>
      </w:r>
      <w:proofErr w:type="spellStart"/>
      <w:r w:rsidRPr="00935B49">
        <w:rPr>
          <w:lang w:val="en-US"/>
        </w:rPr>
        <w:t>sud</w:t>
      </w:r>
      <w:proofErr w:type="spellEnd"/>
      <w:r w:rsidRPr="00935B49">
        <w:rPr>
          <w:lang w:val="en-US"/>
        </w:rPr>
        <w:t xml:space="preserve"> </w:t>
      </w:r>
      <w:proofErr w:type="spellStart"/>
      <w:r w:rsidRPr="00935B49">
        <w:rPr>
          <w:lang w:val="en-US"/>
        </w:rPr>
        <w:t>ovest</w:t>
      </w:r>
      <w:proofErr w:type="spellEnd"/>
      <w:r w:rsidRPr="00935B49">
        <w:rPr>
          <w:lang w:val="en-US"/>
        </w:rPr>
        <w:t xml:space="preserve"> a </w:t>
      </w:r>
      <w:proofErr w:type="spellStart"/>
      <w:r w:rsidRPr="00935B49">
        <w:rPr>
          <w:lang w:val="en-US"/>
        </w:rPr>
        <w:t>maggioranza</w:t>
      </w:r>
      <w:proofErr w:type="spellEnd"/>
      <w:r w:rsidRPr="00935B49">
        <w:rPr>
          <w:lang w:val="en-US"/>
        </w:rPr>
        <w:t xml:space="preserve"> </w:t>
      </w:r>
      <w:proofErr w:type="spellStart"/>
      <w:r>
        <w:rPr>
          <w:lang w:val="en-US"/>
        </w:rPr>
        <w:t>y</w:t>
      </w:r>
      <w:r w:rsidRPr="00935B49">
        <w:rPr>
          <w:lang w:val="en-US"/>
        </w:rPr>
        <w:t>oruba</w:t>
      </w:r>
      <w:proofErr w:type="spellEnd"/>
      <w:r w:rsidRPr="00935B49">
        <w:rPr>
          <w:lang w:val="en-US"/>
        </w:rPr>
        <w:t xml:space="preserve"> (</w:t>
      </w:r>
      <w:r>
        <w:rPr>
          <w:lang w:val="en-US"/>
        </w:rPr>
        <w:t xml:space="preserve">v. </w:t>
      </w:r>
      <w:r w:rsidRPr="00935B49">
        <w:rPr>
          <w:shd w:val="clear" w:color="auto" w:fill="FFFFFF"/>
          <w:lang w:val="en-US"/>
        </w:rPr>
        <w:t>Immigration and Refugee Board of Canada, </w:t>
      </w:r>
      <w:hyperlink r:id="rId446" w:history="1">
        <w:r w:rsidRPr="3B1215B0">
          <w:rPr>
            <w:rStyle w:val="Collegamentoipertestuale"/>
            <w:rFonts w:eastAsiaTheme="majorEastAsia"/>
            <w:i/>
            <w:iCs/>
            <w:shd w:val="clear" w:color="auto" w:fill="FFFFFF"/>
            <w:lang w:val="en-US"/>
          </w:rPr>
          <w:t>Nigeria: Forced marriage among the Yoruba, Igbo, and Hausa-Fulani; prevalence, consequences for a woman or minor who refuses to participate in the marriage; availability of state protection</w:t>
        </w:r>
      </w:hyperlink>
      <w:r w:rsidRPr="3B1215B0">
        <w:rPr>
          <w:i/>
          <w:iCs/>
          <w:shd w:val="clear" w:color="auto" w:fill="FFFFFF"/>
          <w:lang w:val="en-US"/>
        </w:rPr>
        <w:t xml:space="preserve">, </w:t>
      </w:r>
      <w:proofErr w:type="spellStart"/>
      <w:r w:rsidRPr="348BE7E3">
        <w:rPr>
          <w:shd w:val="clear" w:color="auto" w:fill="FFFFFF"/>
          <w:lang w:val="en-US"/>
        </w:rPr>
        <w:t>febbraio</w:t>
      </w:r>
      <w:proofErr w:type="spellEnd"/>
      <w:r w:rsidRPr="348BE7E3">
        <w:rPr>
          <w:shd w:val="clear" w:color="auto" w:fill="FFFFFF"/>
          <w:lang w:val="en-US"/>
        </w:rPr>
        <w:t xml:space="preserve"> 2006).</w:t>
      </w:r>
    </w:p>
  </w:footnote>
  <w:footnote w:id="463">
    <w:p w14:paraId="2FF2438A" w14:textId="77777777" w:rsidR="00030E28" w:rsidRPr="00670D18" w:rsidRDefault="00030E28" w:rsidP="00BE60D9">
      <w:pPr>
        <w:pStyle w:val="Testonotaapidipagina"/>
      </w:pPr>
      <w:r>
        <w:rPr>
          <w:rStyle w:val="Rimandonotaapidipagina"/>
          <w:rFonts w:eastAsiaTheme="majorEastAsia"/>
        </w:rPr>
        <w:footnoteRef/>
      </w:r>
      <w:r w:rsidRPr="00670D18">
        <w:t xml:space="preserve"> </w:t>
      </w:r>
      <w:r w:rsidRPr="003A0095">
        <w:t xml:space="preserve">DHS, </w:t>
      </w:r>
      <w:hyperlink r:id="rId447" w:history="1">
        <w:r w:rsidRPr="003A0095">
          <w:rPr>
            <w:rStyle w:val="Collegamentoipertestuale"/>
            <w:rFonts w:eastAsiaTheme="majorEastAsia"/>
            <w:i/>
            <w:iCs/>
          </w:rPr>
          <w:t>Nigeria Report 2018</w:t>
        </w:r>
      </w:hyperlink>
      <w:r w:rsidRPr="003A0095">
        <w:t>, ottobre 2019</w:t>
      </w:r>
      <w:r>
        <w:t>, p. 81.</w:t>
      </w:r>
    </w:p>
  </w:footnote>
  <w:footnote w:id="464">
    <w:p w14:paraId="2EE30B48" w14:textId="09A22EB3" w:rsidR="00030E28" w:rsidRPr="00D0634D" w:rsidRDefault="00030E28" w:rsidP="00BE60D9">
      <w:pPr>
        <w:pStyle w:val="Testonotaapidipagina"/>
      </w:pPr>
      <w:r>
        <w:rPr>
          <w:rStyle w:val="Rimandonotaapidipagina"/>
          <w:rFonts w:eastAsiaTheme="majorEastAsia"/>
        </w:rPr>
        <w:footnoteRef/>
      </w:r>
      <w:r w:rsidRPr="00D0634D">
        <w:t xml:space="preserve"> </w:t>
      </w:r>
      <w:r>
        <w:t xml:space="preserve">Inter alia v. IPPF, GIZ, KIT, YMCA Kenya, DSW, </w:t>
      </w:r>
      <w:proofErr w:type="spellStart"/>
      <w:r>
        <w:t>Faith</w:t>
      </w:r>
      <w:proofErr w:type="spellEnd"/>
      <w:r>
        <w:t xml:space="preserve"> to Action Network, OAFLAD, </w:t>
      </w:r>
      <w:hyperlink r:id="rId448" w:history="1">
        <w:r>
          <w:rPr>
            <w:rStyle w:val="Collegamentoipertestuale"/>
            <w:rFonts w:eastAsiaTheme="majorEastAsia"/>
            <w:i/>
            <w:iCs/>
          </w:rPr>
          <w:t xml:space="preserve">The State of </w:t>
        </w:r>
        <w:proofErr w:type="spellStart"/>
        <w:r>
          <w:rPr>
            <w:rStyle w:val="Collegamentoipertestuale"/>
            <w:rFonts w:eastAsiaTheme="majorEastAsia"/>
            <w:i/>
            <w:iCs/>
          </w:rPr>
          <w:t>African</w:t>
        </w:r>
        <w:proofErr w:type="spellEnd"/>
        <w:r>
          <w:rPr>
            <w:rStyle w:val="Collegamentoipertestuale"/>
            <w:rFonts w:eastAsiaTheme="majorEastAsia"/>
            <w:i/>
            <w:iCs/>
          </w:rPr>
          <w:t xml:space="preserve"> </w:t>
        </w:r>
        <w:proofErr w:type="spellStart"/>
        <w:r>
          <w:rPr>
            <w:rStyle w:val="Collegamentoipertestuale"/>
            <w:rFonts w:eastAsiaTheme="majorEastAsia"/>
            <w:i/>
            <w:iCs/>
          </w:rPr>
          <w:t>Women</w:t>
        </w:r>
        <w:proofErr w:type="spellEnd"/>
      </w:hyperlink>
      <w:r>
        <w:rPr>
          <w:rStyle w:val="Collegamentoipertestuale"/>
          <w:rFonts w:eastAsiaTheme="majorEastAsia"/>
        </w:rPr>
        <w:t>,</w:t>
      </w:r>
      <w:r w:rsidRPr="00D24CA4">
        <w:rPr>
          <w:i/>
          <w:iCs/>
        </w:rPr>
        <w:t xml:space="preserve"> </w:t>
      </w:r>
      <w:r>
        <w:t>agosto 2018, frutto di un progetto finanziato dall’Unione Europea e realizzato da diverse associazioni della società civile.</w:t>
      </w:r>
    </w:p>
  </w:footnote>
  <w:footnote w:id="465">
    <w:p w14:paraId="57348A7E" w14:textId="613B4464" w:rsidR="00030E28" w:rsidRPr="007E0CCC" w:rsidRDefault="00030E28" w:rsidP="00BE60D9">
      <w:pPr>
        <w:pStyle w:val="Testonotaapidipagina"/>
      </w:pPr>
      <w:r>
        <w:rPr>
          <w:rStyle w:val="Rimandonotaapidipagina"/>
          <w:rFonts w:eastAsiaTheme="majorEastAsia"/>
        </w:rPr>
        <w:footnoteRef/>
      </w:r>
      <w:r w:rsidRPr="007E0CCC">
        <w:t xml:space="preserve"> </w:t>
      </w:r>
      <w:hyperlink r:id="rId449" w:history="1">
        <w:proofErr w:type="spellStart"/>
        <w:r w:rsidRPr="007E0CCC">
          <w:rPr>
            <w:rStyle w:val="Collegamentoipertestuale"/>
            <w:rFonts w:eastAsiaTheme="majorEastAsia"/>
            <w:i/>
            <w:iCs/>
          </w:rPr>
          <w:t>Harmful</w:t>
        </w:r>
        <w:proofErr w:type="spellEnd"/>
        <w:r w:rsidRPr="007E0CCC">
          <w:rPr>
            <w:rStyle w:val="Collegamentoipertestuale"/>
            <w:rFonts w:eastAsiaTheme="majorEastAsia"/>
            <w:i/>
            <w:iCs/>
          </w:rPr>
          <w:t xml:space="preserve"> </w:t>
        </w:r>
        <w:proofErr w:type="spellStart"/>
        <w:r w:rsidRPr="007E0CCC">
          <w:rPr>
            <w:rStyle w:val="Collegamentoipertestuale"/>
            <w:rFonts w:eastAsiaTheme="majorEastAsia"/>
            <w:i/>
            <w:iCs/>
          </w:rPr>
          <w:t>Practices</w:t>
        </w:r>
        <w:proofErr w:type="spellEnd"/>
      </w:hyperlink>
      <w:r w:rsidRPr="007E0CCC">
        <w:t xml:space="preserve">, in </w:t>
      </w:r>
      <w:r>
        <w:t>ibidem, capitolo 6, p. 175.</w:t>
      </w:r>
    </w:p>
  </w:footnote>
  <w:footnote w:id="466">
    <w:p w14:paraId="15B1EC9A" w14:textId="38725687" w:rsidR="00030E28" w:rsidRPr="00D24CA4" w:rsidRDefault="00030E28" w:rsidP="00BE60D9">
      <w:pPr>
        <w:pStyle w:val="Testonotaapidipagina"/>
        <w:rPr>
          <w:lang w:val="en-US"/>
        </w:rPr>
      </w:pPr>
      <w:r>
        <w:rPr>
          <w:rStyle w:val="Rimandonotaapidipagina"/>
          <w:rFonts w:eastAsiaTheme="majorEastAsia"/>
        </w:rPr>
        <w:footnoteRef/>
      </w:r>
      <w:r w:rsidRPr="00D24CA4">
        <w:rPr>
          <w:lang w:val="en-US"/>
        </w:rPr>
        <w:t xml:space="preserve"> </w:t>
      </w:r>
      <w:hyperlink r:id="rId450" w:history="1">
        <w:r w:rsidRPr="00DC38EA">
          <w:rPr>
            <w:rStyle w:val="Collegamentoipertestuale"/>
            <w:rFonts w:eastAsiaTheme="majorEastAsia"/>
            <w:highlight w:val="yellow"/>
            <w:lang w:val="en-US"/>
          </w:rPr>
          <w:t>Matrimonial Causes Act</w:t>
        </w:r>
      </w:hyperlink>
      <w:r w:rsidRPr="00DC38EA">
        <w:rPr>
          <w:highlight w:val="yellow"/>
          <w:lang w:val="en-US"/>
        </w:rPr>
        <w:t xml:space="preserve">, </w:t>
      </w:r>
      <w:r>
        <w:rPr>
          <w:highlight w:val="yellow"/>
          <w:lang w:val="en-US"/>
        </w:rPr>
        <w:t xml:space="preserve">2004, </w:t>
      </w:r>
      <w:r w:rsidRPr="00DC38EA">
        <w:rPr>
          <w:highlight w:val="yellow"/>
          <w:lang w:val="en-US"/>
        </w:rPr>
        <w:t xml:space="preserve">sez. 3, </w:t>
      </w:r>
      <w:proofErr w:type="spellStart"/>
      <w:r w:rsidRPr="00DC38EA">
        <w:rPr>
          <w:highlight w:val="yellow"/>
          <w:lang w:val="en-US"/>
        </w:rPr>
        <w:t>let</w:t>
      </w:r>
      <w:r>
        <w:rPr>
          <w:highlight w:val="yellow"/>
          <w:lang w:val="en-US"/>
        </w:rPr>
        <w:t>t</w:t>
      </w:r>
      <w:proofErr w:type="spellEnd"/>
      <w:r w:rsidRPr="00DC38EA">
        <w:rPr>
          <w:highlight w:val="yellow"/>
          <w:lang w:val="en-US"/>
        </w:rPr>
        <w:t>. d).</w:t>
      </w:r>
    </w:p>
  </w:footnote>
  <w:footnote w:id="467">
    <w:p w14:paraId="65CE87D7" w14:textId="77777777" w:rsidR="00030E28" w:rsidRPr="001A7049" w:rsidRDefault="00030E28" w:rsidP="00BE60D9">
      <w:pPr>
        <w:pStyle w:val="Testonotaapidipagina"/>
        <w:rPr>
          <w:lang w:val="en-GB"/>
        </w:rPr>
      </w:pPr>
      <w:r w:rsidRPr="001A7049">
        <w:rPr>
          <w:rStyle w:val="Rimandonotaapidipagina"/>
          <w:rFonts w:eastAsiaTheme="majorEastAsia"/>
        </w:rPr>
        <w:footnoteRef/>
      </w:r>
      <w:r>
        <w:rPr>
          <w:shd w:val="clear" w:color="auto" w:fill="FFFFFF"/>
          <w:lang w:val="en-GB"/>
        </w:rPr>
        <w:t xml:space="preserve"> </w:t>
      </w:r>
      <w:r w:rsidRPr="001A7049">
        <w:rPr>
          <w:shd w:val="clear" w:color="auto" w:fill="FFFFFF"/>
          <w:lang w:val="en-GB"/>
        </w:rPr>
        <w:t>Immigration and Refugee Board of Canada, </w:t>
      </w:r>
      <w:hyperlink r:id="rId451" w:history="1">
        <w:r w:rsidRPr="3B1215B0">
          <w:rPr>
            <w:rStyle w:val="Collegamentoipertestuale"/>
            <w:rFonts w:eastAsiaTheme="majorEastAsia"/>
            <w:i/>
            <w:iCs/>
            <w:shd w:val="clear" w:color="auto" w:fill="FFFFFF"/>
            <w:lang w:val="en-GB"/>
          </w:rPr>
          <w:t>Nigeria: Forced marriage among the Yoruba, Igbo, and Hausa-Fulani; prevalence, consequences for a woman or minor who refuses to participate in the marriage; availability of state protection</w:t>
        </w:r>
      </w:hyperlink>
      <w:r w:rsidRPr="3B1215B0">
        <w:rPr>
          <w:i/>
          <w:iCs/>
          <w:shd w:val="clear" w:color="auto" w:fill="FFFFFF"/>
          <w:lang w:val="en-GB"/>
        </w:rPr>
        <w:t xml:space="preserve">, </w:t>
      </w:r>
      <w:proofErr w:type="spellStart"/>
      <w:r w:rsidRPr="348BE7E3">
        <w:rPr>
          <w:shd w:val="clear" w:color="auto" w:fill="FFFFFF"/>
          <w:lang w:val="en-GB"/>
        </w:rPr>
        <w:t>febbraio</w:t>
      </w:r>
      <w:proofErr w:type="spellEnd"/>
      <w:r w:rsidRPr="348BE7E3">
        <w:rPr>
          <w:shd w:val="clear" w:color="auto" w:fill="FFFFFF"/>
          <w:lang w:val="en-GB"/>
        </w:rPr>
        <w:t xml:space="preserve"> 2006</w:t>
      </w:r>
      <w:r w:rsidRPr="3B1215B0">
        <w:rPr>
          <w:i/>
          <w:iCs/>
          <w:shd w:val="clear" w:color="auto" w:fill="FFFFFF"/>
          <w:lang w:val="en-GB"/>
        </w:rPr>
        <w:t>.</w:t>
      </w:r>
    </w:p>
  </w:footnote>
  <w:footnote w:id="468">
    <w:p w14:paraId="3F3E3047" w14:textId="73F53E58" w:rsidR="00030E28" w:rsidRPr="008D014D" w:rsidRDefault="00030E28" w:rsidP="00BE60D9">
      <w:pPr>
        <w:pStyle w:val="Testonotaapidipagina"/>
        <w:rPr>
          <w:i/>
          <w:iCs/>
          <w:lang w:val="en-GB"/>
        </w:rPr>
      </w:pPr>
      <w:r>
        <w:rPr>
          <w:rStyle w:val="Rimandonotaapidipagina"/>
          <w:rFonts w:eastAsiaTheme="majorEastAsia"/>
        </w:rPr>
        <w:footnoteRef/>
      </w:r>
      <w:r w:rsidRPr="008D014D">
        <w:rPr>
          <w:lang w:val="en-GB"/>
        </w:rPr>
        <w:t xml:space="preserve"> </w:t>
      </w:r>
      <w:proofErr w:type="spellStart"/>
      <w:r>
        <w:rPr>
          <w:lang w:val="en-GB"/>
        </w:rPr>
        <w:t>Consiglio</w:t>
      </w:r>
      <w:proofErr w:type="spellEnd"/>
      <w:r>
        <w:rPr>
          <w:lang w:val="en-GB"/>
        </w:rPr>
        <w:t xml:space="preserve"> </w:t>
      </w:r>
      <w:proofErr w:type="spellStart"/>
      <w:r>
        <w:rPr>
          <w:lang w:val="en-GB"/>
        </w:rPr>
        <w:t>dei</w:t>
      </w:r>
      <w:proofErr w:type="spellEnd"/>
      <w:r>
        <w:rPr>
          <w:lang w:val="en-GB"/>
        </w:rPr>
        <w:t xml:space="preserve"> </w:t>
      </w:r>
      <w:proofErr w:type="spellStart"/>
      <w:r>
        <w:rPr>
          <w:lang w:val="en-GB"/>
        </w:rPr>
        <w:t>diritti</w:t>
      </w:r>
      <w:proofErr w:type="spellEnd"/>
      <w:r>
        <w:rPr>
          <w:lang w:val="en-GB"/>
        </w:rPr>
        <w:t xml:space="preserve"> </w:t>
      </w:r>
      <w:proofErr w:type="spellStart"/>
      <w:r>
        <w:rPr>
          <w:lang w:val="en-GB"/>
        </w:rPr>
        <w:t>umani</w:t>
      </w:r>
      <w:proofErr w:type="spellEnd"/>
      <w:r>
        <w:rPr>
          <w:lang w:val="en-GB"/>
        </w:rPr>
        <w:t xml:space="preserve"> </w:t>
      </w:r>
      <w:proofErr w:type="spellStart"/>
      <w:r>
        <w:rPr>
          <w:lang w:val="en-GB"/>
        </w:rPr>
        <w:t>delle</w:t>
      </w:r>
      <w:proofErr w:type="spellEnd"/>
      <w:r>
        <w:rPr>
          <w:lang w:val="en-GB"/>
        </w:rPr>
        <w:t xml:space="preserve"> NU</w:t>
      </w:r>
      <w:r w:rsidRPr="01B02836">
        <w:rPr>
          <w:lang w:val="en-GB"/>
        </w:rPr>
        <w:t xml:space="preserve">, </w:t>
      </w:r>
      <w:hyperlink r:id="rId452">
        <w:r w:rsidRPr="3B1215B0">
          <w:rPr>
            <w:rStyle w:val="Collegamentoipertestuale"/>
            <w:rFonts w:eastAsiaTheme="majorEastAsia"/>
            <w:i/>
            <w:iCs/>
            <w:lang w:val="en-GB"/>
          </w:rPr>
          <w:t>Report of the Special Rapporteurs on the right of everyone to the enjoyment of the highest attainable standard of physical and mental health, on the sale of children, child prostitution and child pornography and on contemporary forms of slavery, including its causes and consequences on their joint visit in Nigeria</w:t>
        </w:r>
      </w:hyperlink>
      <w:r w:rsidRPr="01B02836">
        <w:rPr>
          <w:lang w:val="en-GB"/>
        </w:rPr>
        <w:t xml:space="preserve">, 15 </w:t>
      </w:r>
      <w:proofErr w:type="spellStart"/>
      <w:r w:rsidRPr="01B02836">
        <w:rPr>
          <w:lang w:val="en-GB"/>
        </w:rPr>
        <w:t>giugno</w:t>
      </w:r>
      <w:proofErr w:type="spellEnd"/>
      <w:r w:rsidRPr="01B02836">
        <w:rPr>
          <w:lang w:val="en-GB"/>
        </w:rPr>
        <w:t xml:space="preserve"> 2016, p. 8.</w:t>
      </w:r>
    </w:p>
  </w:footnote>
  <w:footnote w:id="469">
    <w:p w14:paraId="4FCEE038" w14:textId="77777777" w:rsidR="00030E28" w:rsidRPr="001A7049" w:rsidRDefault="00030E28" w:rsidP="00BE60D9">
      <w:pPr>
        <w:pStyle w:val="Testonotaapidipagina"/>
        <w:rPr>
          <w:lang w:val="en-GB"/>
        </w:rPr>
      </w:pPr>
      <w:r w:rsidRPr="001A7049">
        <w:rPr>
          <w:rStyle w:val="Rimandonotaapidipagina"/>
          <w:rFonts w:eastAsiaTheme="majorEastAsia"/>
        </w:rPr>
        <w:footnoteRef/>
      </w:r>
      <w:r>
        <w:rPr>
          <w:shd w:val="clear" w:color="auto" w:fill="F9F9F9"/>
          <w:lang w:val="en-GB"/>
        </w:rPr>
        <w:t xml:space="preserve"> </w:t>
      </w:r>
      <w:r w:rsidRPr="001A7049">
        <w:rPr>
          <w:shd w:val="clear" w:color="auto" w:fill="F9F9F9"/>
          <w:lang w:val="en-GB"/>
        </w:rPr>
        <w:t>Immigration and Refugee Board of Canada, </w:t>
      </w:r>
      <w:hyperlink r:id="rId453" w:history="1">
        <w:r w:rsidRPr="3B1215B0">
          <w:rPr>
            <w:rStyle w:val="Collegamentoipertestuale"/>
            <w:rFonts w:eastAsiaTheme="majorEastAsia"/>
            <w:i/>
            <w:iCs/>
            <w:lang w:val="en-GB"/>
          </w:rPr>
          <w:t>Nigeria: Prevalence of forced marriage, particularly in Muslim and Yoruba communities; information on legislation, including state protection; ability of women to refuse a forced marriage</w:t>
        </w:r>
      </w:hyperlink>
      <w:r w:rsidRPr="001A7049">
        <w:rPr>
          <w:shd w:val="clear" w:color="auto" w:fill="F9F9F9"/>
          <w:lang w:val="en-GB"/>
        </w:rPr>
        <w:t xml:space="preserve">, 9 </w:t>
      </w:r>
      <w:proofErr w:type="spellStart"/>
      <w:r>
        <w:rPr>
          <w:shd w:val="clear" w:color="auto" w:fill="F9F9F9"/>
          <w:lang w:val="en-GB"/>
        </w:rPr>
        <w:t>n</w:t>
      </w:r>
      <w:r w:rsidRPr="001A7049">
        <w:rPr>
          <w:shd w:val="clear" w:color="auto" w:fill="F9F9F9"/>
          <w:lang w:val="en-GB"/>
        </w:rPr>
        <w:t>ovembre</w:t>
      </w:r>
      <w:proofErr w:type="spellEnd"/>
      <w:r w:rsidRPr="001A7049">
        <w:rPr>
          <w:shd w:val="clear" w:color="auto" w:fill="F9F9F9"/>
          <w:lang w:val="en-GB"/>
        </w:rPr>
        <w:t xml:space="preserve"> 2012.</w:t>
      </w:r>
    </w:p>
  </w:footnote>
  <w:footnote w:id="470">
    <w:p w14:paraId="6FD1C1E2" w14:textId="646C795B" w:rsidR="00030E28" w:rsidRPr="009803F4" w:rsidRDefault="00030E28" w:rsidP="00BE60D9">
      <w:pPr>
        <w:pStyle w:val="Testonotaapidipagina"/>
        <w:rPr>
          <w:lang w:val="en-GB"/>
        </w:rPr>
      </w:pPr>
      <w:r>
        <w:rPr>
          <w:rStyle w:val="Rimandonotaapidipagina"/>
          <w:rFonts w:eastAsiaTheme="majorEastAsia"/>
        </w:rPr>
        <w:footnoteRef/>
      </w:r>
      <w:r w:rsidRPr="009803F4">
        <w:rPr>
          <w:lang w:val="en-GB"/>
        </w:rPr>
        <w:t xml:space="preserve"> </w:t>
      </w:r>
      <w:r>
        <w:rPr>
          <w:lang w:val="en-GB"/>
        </w:rPr>
        <w:t xml:space="preserve">OCSE, </w:t>
      </w:r>
      <w:r w:rsidRPr="000359FF">
        <w:rPr>
          <w:lang w:val="en-GB"/>
        </w:rPr>
        <w:t xml:space="preserve">Social </w:t>
      </w:r>
      <w:proofErr w:type="spellStart"/>
      <w:r w:rsidRPr="000359FF">
        <w:rPr>
          <w:lang w:val="en-GB"/>
        </w:rPr>
        <w:t>Institutions&amp;Gender</w:t>
      </w:r>
      <w:proofErr w:type="spellEnd"/>
      <w:r w:rsidRPr="000359FF">
        <w:rPr>
          <w:lang w:val="en-GB"/>
        </w:rPr>
        <w:t xml:space="preserve"> Index, </w:t>
      </w:r>
      <w:hyperlink r:id="rId454" w:history="1">
        <w:r w:rsidRPr="3B1215B0">
          <w:rPr>
            <w:rStyle w:val="Collegamentoipertestuale"/>
            <w:rFonts w:eastAsiaTheme="majorEastAsia"/>
            <w:i/>
            <w:iCs/>
            <w:lang w:val="en-GB"/>
          </w:rPr>
          <w:t>Country profiles data – Nigeria</w:t>
        </w:r>
      </w:hyperlink>
      <w:r w:rsidRPr="000359FF">
        <w:rPr>
          <w:lang w:val="en-GB"/>
        </w:rPr>
        <w:t>,</w:t>
      </w:r>
      <w:r>
        <w:rPr>
          <w:lang w:val="en-GB"/>
        </w:rPr>
        <w:t xml:space="preserve"> ultimo accesso 30 </w:t>
      </w:r>
      <w:proofErr w:type="spellStart"/>
      <w:r>
        <w:rPr>
          <w:lang w:val="en-GB"/>
        </w:rPr>
        <w:t>giugno</w:t>
      </w:r>
      <w:proofErr w:type="spellEnd"/>
      <w:r>
        <w:rPr>
          <w:lang w:val="en-GB"/>
        </w:rPr>
        <w:t xml:space="preserve"> 2020</w:t>
      </w:r>
      <w:r w:rsidRPr="000359FF">
        <w:rPr>
          <w:lang w:val="en-GB"/>
        </w:rPr>
        <w:t>.</w:t>
      </w:r>
    </w:p>
  </w:footnote>
  <w:footnote w:id="471">
    <w:p w14:paraId="5D07F2FC" w14:textId="77777777" w:rsidR="00030E28" w:rsidRPr="00531CAC" w:rsidRDefault="00030E28" w:rsidP="00BE60D9">
      <w:pPr>
        <w:pStyle w:val="Testonotaapidipagina"/>
        <w:rPr>
          <w:lang w:val="en-US"/>
        </w:rPr>
      </w:pPr>
      <w:r>
        <w:rPr>
          <w:rStyle w:val="Rimandonotaapidipagina"/>
          <w:rFonts w:eastAsiaTheme="majorEastAsia"/>
        </w:rPr>
        <w:footnoteRef/>
      </w:r>
      <w:r w:rsidRPr="00461A77">
        <w:rPr>
          <w:lang w:val="en-US"/>
        </w:rPr>
        <w:t xml:space="preserve"> FAO, </w:t>
      </w:r>
      <w:hyperlink r:id="rId455" w:history="1">
        <w:r w:rsidRPr="00461A77">
          <w:rPr>
            <w:rStyle w:val="Collegamentoipertestuale"/>
            <w:rFonts w:eastAsiaTheme="majorEastAsia"/>
            <w:i/>
            <w:iCs/>
            <w:lang w:val="en-US"/>
          </w:rPr>
          <w:t>Gender and Land Rights Database, Nigeria</w:t>
        </w:r>
      </w:hyperlink>
      <w:r w:rsidRPr="00461A77">
        <w:rPr>
          <w:lang w:val="en-US"/>
        </w:rPr>
        <w:t xml:space="preserve">, par. </w:t>
      </w:r>
      <w:r w:rsidRPr="00531CAC">
        <w:rPr>
          <w:lang w:val="en-US"/>
        </w:rPr>
        <w:t xml:space="preserve">“National legal framework”, ultimo accesso 15 </w:t>
      </w:r>
      <w:proofErr w:type="spellStart"/>
      <w:r w:rsidRPr="00531CAC">
        <w:rPr>
          <w:lang w:val="en-US"/>
        </w:rPr>
        <w:t>giugno</w:t>
      </w:r>
      <w:proofErr w:type="spellEnd"/>
      <w:r w:rsidRPr="00531CAC">
        <w:rPr>
          <w:lang w:val="en-US"/>
        </w:rPr>
        <w:t xml:space="preserve"> 2020.</w:t>
      </w:r>
    </w:p>
  </w:footnote>
  <w:footnote w:id="472">
    <w:p w14:paraId="15019F5E" w14:textId="77777777" w:rsidR="00030E28" w:rsidRPr="00461A77" w:rsidRDefault="00030E28" w:rsidP="00BE60D9">
      <w:pPr>
        <w:pStyle w:val="Testonotaapidipagina"/>
        <w:rPr>
          <w:lang w:val="en-US"/>
        </w:rPr>
      </w:pPr>
      <w:r>
        <w:rPr>
          <w:rStyle w:val="Rimandonotaapidipagina"/>
          <w:rFonts w:eastAsiaTheme="majorEastAsia"/>
        </w:rPr>
        <w:footnoteRef/>
      </w:r>
      <w:r w:rsidRPr="00461A77">
        <w:rPr>
          <w:lang w:val="en-US"/>
        </w:rPr>
        <w:t xml:space="preserve"> OCSE, </w:t>
      </w:r>
      <w:hyperlink r:id="rId456" w:history="1">
        <w:r w:rsidRPr="00461A77">
          <w:rPr>
            <w:rStyle w:val="Collegamentoipertestuale"/>
            <w:rFonts w:eastAsiaTheme="majorEastAsia"/>
            <w:i/>
            <w:iCs/>
            <w:lang w:val="en-US"/>
          </w:rPr>
          <w:t>Social Institutions &amp; Gender Index</w:t>
        </w:r>
      </w:hyperlink>
      <w:r w:rsidRPr="00461A77">
        <w:rPr>
          <w:lang w:val="en-US"/>
        </w:rPr>
        <w:t>, Nigeria, 2019, par. 1(d).</w:t>
      </w:r>
    </w:p>
  </w:footnote>
  <w:footnote w:id="473">
    <w:p w14:paraId="7A4B8940" w14:textId="77777777" w:rsidR="00030E28" w:rsidRPr="00461A77" w:rsidRDefault="00030E28" w:rsidP="00BE60D9">
      <w:pPr>
        <w:pStyle w:val="Testonotaapidipagina"/>
        <w:rPr>
          <w:lang w:val="en-US"/>
        </w:rPr>
      </w:pPr>
      <w:r>
        <w:rPr>
          <w:rStyle w:val="Rimandonotaapidipagina"/>
          <w:rFonts w:eastAsiaTheme="majorEastAsia"/>
        </w:rPr>
        <w:footnoteRef/>
      </w:r>
      <w:r w:rsidRPr="00461A77">
        <w:rPr>
          <w:lang w:val="en-US"/>
        </w:rPr>
        <w:t xml:space="preserve"> FAO, </w:t>
      </w:r>
      <w:hyperlink r:id="rId457" w:history="1">
        <w:r w:rsidRPr="00461A77">
          <w:rPr>
            <w:rStyle w:val="Collegamentoipertestuale"/>
            <w:rFonts w:eastAsiaTheme="majorEastAsia"/>
            <w:i/>
            <w:iCs/>
            <w:lang w:val="en-US"/>
          </w:rPr>
          <w:t>Gender and Land Rights Database, Nigeria</w:t>
        </w:r>
      </w:hyperlink>
      <w:r w:rsidRPr="00461A77">
        <w:rPr>
          <w:lang w:val="en-US"/>
        </w:rPr>
        <w:t xml:space="preserve">, par. “Women’s property and use rights in personal laws”, ultimo accesso 15 </w:t>
      </w:r>
      <w:proofErr w:type="spellStart"/>
      <w:r w:rsidRPr="00461A77">
        <w:rPr>
          <w:lang w:val="en-US"/>
        </w:rPr>
        <w:t>giugno</w:t>
      </w:r>
      <w:proofErr w:type="spellEnd"/>
      <w:r w:rsidRPr="00461A77">
        <w:rPr>
          <w:lang w:val="en-US"/>
        </w:rPr>
        <w:t xml:space="preserve"> 2020.</w:t>
      </w:r>
    </w:p>
  </w:footnote>
  <w:footnote w:id="474">
    <w:p w14:paraId="3EDD4D9E" w14:textId="24D83E99" w:rsidR="00030E28" w:rsidRPr="00461A77" w:rsidRDefault="00030E28" w:rsidP="00BE60D9">
      <w:pPr>
        <w:pStyle w:val="Testonotaapidipagina"/>
        <w:rPr>
          <w:lang w:val="en-US"/>
        </w:rPr>
      </w:pPr>
      <w:r w:rsidRPr="00F86AB7">
        <w:rPr>
          <w:rStyle w:val="Rimandonotaapidipagina"/>
          <w:rFonts w:eastAsiaTheme="majorEastAsia"/>
        </w:rPr>
        <w:footnoteRef/>
      </w:r>
      <w:r w:rsidRPr="00461A77">
        <w:rPr>
          <w:lang w:val="en-US"/>
        </w:rPr>
        <w:t xml:space="preserve"> </w:t>
      </w:r>
      <w:proofErr w:type="spellStart"/>
      <w:r>
        <w:rPr>
          <w:lang w:val="en-GB"/>
        </w:rPr>
        <w:t>Consiglio</w:t>
      </w:r>
      <w:proofErr w:type="spellEnd"/>
      <w:r>
        <w:rPr>
          <w:lang w:val="en-GB"/>
        </w:rPr>
        <w:t xml:space="preserve"> </w:t>
      </w:r>
      <w:proofErr w:type="spellStart"/>
      <w:r>
        <w:rPr>
          <w:lang w:val="en-GB"/>
        </w:rPr>
        <w:t>dei</w:t>
      </w:r>
      <w:proofErr w:type="spellEnd"/>
      <w:r>
        <w:rPr>
          <w:lang w:val="en-GB"/>
        </w:rPr>
        <w:t xml:space="preserve"> </w:t>
      </w:r>
      <w:proofErr w:type="spellStart"/>
      <w:r>
        <w:rPr>
          <w:lang w:val="en-GB"/>
        </w:rPr>
        <w:t>diritti</w:t>
      </w:r>
      <w:proofErr w:type="spellEnd"/>
      <w:r>
        <w:rPr>
          <w:lang w:val="en-GB"/>
        </w:rPr>
        <w:t xml:space="preserve"> </w:t>
      </w:r>
      <w:proofErr w:type="spellStart"/>
      <w:r>
        <w:rPr>
          <w:lang w:val="en-GB"/>
        </w:rPr>
        <w:t>umani</w:t>
      </w:r>
      <w:proofErr w:type="spellEnd"/>
      <w:r>
        <w:rPr>
          <w:lang w:val="en-GB"/>
        </w:rPr>
        <w:t xml:space="preserve"> </w:t>
      </w:r>
      <w:proofErr w:type="spellStart"/>
      <w:r>
        <w:rPr>
          <w:lang w:val="en-GB"/>
        </w:rPr>
        <w:t>delle</w:t>
      </w:r>
      <w:proofErr w:type="spellEnd"/>
      <w:r>
        <w:rPr>
          <w:lang w:val="en-GB"/>
        </w:rPr>
        <w:t xml:space="preserve"> NU</w:t>
      </w:r>
      <w:r w:rsidRPr="00461A77">
        <w:rPr>
          <w:rFonts w:eastAsia="Calibri" w:cs="Arial"/>
          <w:lang w:val="en-US"/>
        </w:rPr>
        <w:t xml:space="preserve">, </w:t>
      </w:r>
      <w:hyperlink r:id="rId458" w:history="1">
        <w:r w:rsidRPr="00461A77">
          <w:rPr>
            <w:rStyle w:val="Collegamentoipertestuale"/>
            <w:rFonts w:eastAsia="Calibri" w:cs="Arial"/>
            <w:i/>
            <w:iCs/>
            <w:lang w:val="en-US"/>
          </w:rPr>
          <w:t>Concluding observations on Nigeria in the absence of its second periodic report</w:t>
        </w:r>
      </w:hyperlink>
      <w:r w:rsidRPr="00461A77">
        <w:rPr>
          <w:rFonts w:eastAsia="Calibri" w:cs="Arial"/>
          <w:lang w:val="en-US"/>
        </w:rPr>
        <w:t xml:space="preserve">, 29 </w:t>
      </w:r>
      <w:proofErr w:type="spellStart"/>
      <w:r w:rsidRPr="00461A77">
        <w:rPr>
          <w:rFonts w:eastAsia="Calibri" w:cs="Arial"/>
          <w:lang w:val="en-US"/>
        </w:rPr>
        <w:t>agosto</w:t>
      </w:r>
      <w:proofErr w:type="spellEnd"/>
      <w:r w:rsidRPr="00461A77">
        <w:rPr>
          <w:rFonts w:eastAsia="Calibri" w:cs="Arial"/>
          <w:lang w:val="en-US"/>
        </w:rPr>
        <w:t xml:space="preserve"> 2019, par.</w:t>
      </w:r>
      <w:r w:rsidRPr="00461A77">
        <w:rPr>
          <w:lang w:val="en-US"/>
        </w:rPr>
        <w:t xml:space="preserve"> 16.</w:t>
      </w:r>
    </w:p>
  </w:footnote>
  <w:footnote w:id="475">
    <w:p w14:paraId="4AF7797E" w14:textId="77777777" w:rsidR="00030E28" w:rsidRPr="00531CAC" w:rsidRDefault="00030E28" w:rsidP="00BE60D9">
      <w:pPr>
        <w:pStyle w:val="Testonotaapidipagina"/>
        <w:rPr>
          <w:lang w:val="en-US"/>
        </w:rPr>
      </w:pPr>
      <w:r>
        <w:rPr>
          <w:rStyle w:val="Rimandonotaapidipagina"/>
          <w:rFonts w:eastAsiaTheme="majorEastAsia"/>
        </w:rPr>
        <w:footnoteRef/>
      </w:r>
      <w:r w:rsidRPr="00461A77">
        <w:rPr>
          <w:lang w:val="en-US"/>
        </w:rPr>
        <w:t xml:space="preserve"> FAO, </w:t>
      </w:r>
      <w:hyperlink r:id="rId459" w:history="1">
        <w:r w:rsidRPr="00461A77">
          <w:rPr>
            <w:rStyle w:val="Collegamentoipertestuale"/>
            <w:rFonts w:eastAsiaTheme="majorEastAsia"/>
            <w:i/>
            <w:iCs/>
            <w:lang w:val="en-US"/>
          </w:rPr>
          <w:t>Gender and Land Rights Database, Nigeria</w:t>
        </w:r>
      </w:hyperlink>
      <w:r w:rsidRPr="00461A77">
        <w:rPr>
          <w:lang w:val="en-US"/>
        </w:rPr>
        <w:t xml:space="preserve">, par. </w:t>
      </w:r>
      <w:r w:rsidRPr="00531CAC">
        <w:rPr>
          <w:lang w:val="en-US"/>
        </w:rPr>
        <w:t xml:space="preserve">“Customary law”, ultimo accesso 15 </w:t>
      </w:r>
      <w:proofErr w:type="spellStart"/>
      <w:r w:rsidRPr="00531CAC">
        <w:rPr>
          <w:lang w:val="en-US"/>
        </w:rPr>
        <w:t>giugno</w:t>
      </w:r>
      <w:proofErr w:type="spellEnd"/>
      <w:r w:rsidRPr="00531CAC">
        <w:rPr>
          <w:lang w:val="en-US"/>
        </w:rPr>
        <w:t xml:space="preserve"> 2020.</w:t>
      </w:r>
    </w:p>
  </w:footnote>
  <w:footnote w:id="476">
    <w:p w14:paraId="12FCC179" w14:textId="77777777" w:rsidR="00030E28" w:rsidRPr="00461A77" w:rsidRDefault="00030E28" w:rsidP="00BE60D9">
      <w:pPr>
        <w:pStyle w:val="Testonotaapidipagina"/>
        <w:rPr>
          <w:lang w:val="en-US"/>
        </w:rPr>
      </w:pPr>
      <w:r>
        <w:rPr>
          <w:rStyle w:val="Rimandonotaapidipagina"/>
          <w:rFonts w:eastAsiaTheme="majorEastAsia"/>
        </w:rPr>
        <w:footnoteRef/>
      </w:r>
      <w:r w:rsidRPr="00461A77">
        <w:rPr>
          <w:lang w:val="en-US"/>
        </w:rPr>
        <w:t xml:space="preserve"> ACNUR, </w:t>
      </w:r>
      <w:hyperlink r:id="rId460" w:history="1">
        <w:r w:rsidRPr="00461A77">
          <w:rPr>
            <w:rStyle w:val="Collegamentoipertestuale"/>
            <w:rFonts w:eastAsiaTheme="majorEastAsia"/>
            <w:i/>
            <w:iCs/>
            <w:lang w:val="en-US"/>
          </w:rPr>
          <w:t>2019 Annual Report, Sexual and Gender-Based Violence, North-East Nigeria</w:t>
        </w:r>
      </w:hyperlink>
      <w:r w:rsidRPr="00461A77">
        <w:rPr>
          <w:lang w:val="en-US"/>
        </w:rPr>
        <w:t xml:space="preserve">, </w:t>
      </w:r>
      <w:proofErr w:type="spellStart"/>
      <w:r w:rsidRPr="00461A77">
        <w:rPr>
          <w:lang w:val="en-US"/>
        </w:rPr>
        <w:t>marzo</w:t>
      </w:r>
      <w:proofErr w:type="spellEnd"/>
      <w:r w:rsidRPr="00461A77">
        <w:rPr>
          <w:lang w:val="en-US"/>
        </w:rPr>
        <w:t xml:space="preserve"> 2020, p. 11.</w:t>
      </w:r>
    </w:p>
  </w:footnote>
  <w:footnote w:id="477">
    <w:p w14:paraId="05970B9D" w14:textId="77777777" w:rsidR="00030E28" w:rsidRPr="00461A77" w:rsidRDefault="00030E28" w:rsidP="00BE60D9">
      <w:pPr>
        <w:pStyle w:val="Testonotaapidipagina"/>
        <w:rPr>
          <w:lang w:val="en-US"/>
        </w:rPr>
      </w:pPr>
      <w:r>
        <w:rPr>
          <w:rStyle w:val="Rimandonotaapidipagina"/>
          <w:rFonts w:eastAsiaTheme="majorEastAsia"/>
        </w:rPr>
        <w:footnoteRef/>
      </w:r>
      <w:r w:rsidRPr="00461A77">
        <w:rPr>
          <w:lang w:val="en-US"/>
        </w:rPr>
        <w:t xml:space="preserve"> </w:t>
      </w:r>
      <w:proofErr w:type="spellStart"/>
      <w:r w:rsidRPr="00461A77">
        <w:rPr>
          <w:lang w:val="en-US"/>
        </w:rPr>
        <w:t>Consiglio</w:t>
      </w:r>
      <w:proofErr w:type="spellEnd"/>
      <w:r w:rsidRPr="00461A77">
        <w:rPr>
          <w:lang w:val="en-US"/>
        </w:rPr>
        <w:t xml:space="preserve"> </w:t>
      </w:r>
      <w:proofErr w:type="spellStart"/>
      <w:r w:rsidRPr="00461A77">
        <w:rPr>
          <w:lang w:val="en-US"/>
        </w:rPr>
        <w:t>dei</w:t>
      </w:r>
      <w:proofErr w:type="spellEnd"/>
      <w:r w:rsidRPr="00461A77">
        <w:rPr>
          <w:lang w:val="en-US"/>
        </w:rPr>
        <w:t xml:space="preserve"> </w:t>
      </w:r>
      <w:proofErr w:type="spellStart"/>
      <w:r w:rsidRPr="00461A77">
        <w:rPr>
          <w:lang w:val="en-US"/>
        </w:rPr>
        <w:t>diritti</w:t>
      </w:r>
      <w:proofErr w:type="spellEnd"/>
      <w:r w:rsidRPr="00461A77">
        <w:rPr>
          <w:lang w:val="en-US"/>
        </w:rPr>
        <w:t xml:space="preserve"> </w:t>
      </w:r>
      <w:proofErr w:type="spellStart"/>
      <w:r w:rsidRPr="00461A77">
        <w:rPr>
          <w:lang w:val="en-US"/>
        </w:rPr>
        <w:t>umani</w:t>
      </w:r>
      <w:proofErr w:type="spellEnd"/>
      <w:r w:rsidRPr="00461A77">
        <w:rPr>
          <w:lang w:val="en-US"/>
        </w:rPr>
        <w:t xml:space="preserve"> </w:t>
      </w:r>
      <w:proofErr w:type="spellStart"/>
      <w:r w:rsidRPr="00461A77">
        <w:rPr>
          <w:lang w:val="en-US"/>
        </w:rPr>
        <w:t>delle</w:t>
      </w:r>
      <w:proofErr w:type="spellEnd"/>
      <w:r w:rsidRPr="00461A77">
        <w:rPr>
          <w:lang w:val="en-US"/>
        </w:rPr>
        <w:t xml:space="preserve"> NU, </w:t>
      </w:r>
      <w:hyperlink r:id="rId461" w:history="1">
        <w:r w:rsidRPr="00461A77">
          <w:rPr>
            <w:rStyle w:val="Collegamentoipertestuale"/>
            <w:rFonts w:eastAsiaTheme="majorEastAsia"/>
            <w:i/>
            <w:iCs/>
            <w:lang w:val="en-US"/>
          </w:rPr>
          <w:t xml:space="preserve">Visit to Nigeria, Report of Special Rapporteur on trafficking in persons, especially women and </w:t>
        </w:r>
        <w:r w:rsidRPr="00461A77">
          <w:rPr>
            <w:rStyle w:val="Collegamentoipertestuale"/>
            <w:rFonts w:eastAsiaTheme="majorEastAsia"/>
            <w:lang w:val="en-US"/>
          </w:rPr>
          <w:t>children,</w:t>
        </w:r>
      </w:hyperlink>
      <w:r w:rsidRPr="00461A77">
        <w:rPr>
          <w:lang w:val="en-US"/>
        </w:rPr>
        <w:t xml:space="preserve"> 16 </w:t>
      </w:r>
      <w:proofErr w:type="spellStart"/>
      <w:r w:rsidRPr="00461A77">
        <w:rPr>
          <w:lang w:val="en-US"/>
        </w:rPr>
        <w:t>aprile</w:t>
      </w:r>
      <w:proofErr w:type="spellEnd"/>
      <w:r w:rsidRPr="00461A77">
        <w:rPr>
          <w:lang w:val="en-US"/>
        </w:rPr>
        <w:t xml:space="preserve"> 2019, par. 69.</w:t>
      </w:r>
    </w:p>
  </w:footnote>
  <w:footnote w:id="478">
    <w:p w14:paraId="0EA5328C" w14:textId="5A50648A" w:rsidR="00030E28" w:rsidRPr="001A7049" w:rsidRDefault="00030E28" w:rsidP="00BE60D9">
      <w:pPr>
        <w:pStyle w:val="NoteCOI"/>
        <w:rPr>
          <w:rFonts w:cs="Times New Roman"/>
        </w:rPr>
      </w:pPr>
      <w:r>
        <w:rPr>
          <w:rStyle w:val="Rimandonotaapidipagina"/>
          <w:rFonts w:ascii="Garamond" w:hAnsi="Garamond"/>
        </w:rPr>
        <w:footnoteRef/>
      </w:r>
      <w:r w:rsidRPr="3B1215B0">
        <w:t xml:space="preserve"> </w:t>
      </w:r>
      <w:r w:rsidRPr="001A7049">
        <w:rPr>
          <w:rFonts w:cs="Times New Roman"/>
        </w:rPr>
        <w:t xml:space="preserve">The Global Initiative for Economic, Social and Cultural Rights, </w:t>
      </w:r>
      <w:hyperlink r:id="rId462" w:history="1">
        <w:r w:rsidRPr="3B1215B0">
          <w:rPr>
            <w:rStyle w:val="Collegamentoipertestuale"/>
            <w:i/>
            <w:iCs/>
          </w:rPr>
          <w:t>Parallel Report to the United Nations Committee on the Elimination of Discrimination Against Women, Nigeria,67</w:t>
        </w:r>
        <w:r w:rsidRPr="3B1215B0">
          <w:rPr>
            <w:rStyle w:val="Collegamentoipertestuale"/>
            <w:i/>
            <w:iCs/>
            <w:vertAlign w:val="superscript"/>
          </w:rPr>
          <w:t>th</w:t>
        </w:r>
        <w:r w:rsidRPr="3B1215B0">
          <w:rPr>
            <w:rStyle w:val="Collegamentoipertestuale"/>
            <w:i/>
            <w:iCs/>
          </w:rPr>
          <w:t xml:space="preserve"> Session</w:t>
        </w:r>
      </w:hyperlink>
      <w:r w:rsidRPr="001A7049">
        <w:rPr>
          <w:rFonts w:cs="Times New Roman"/>
        </w:rPr>
        <w:t xml:space="preserve">, </w:t>
      </w:r>
      <w:proofErr w:type="spellStart"/>
      <w:r>
        <w:rPr>
          <w:rFonts w:cs="Times New Roman"/>
        </w:rPr>
        <w:t>m</w:t>
      </w:r>
      <w:r w:rsidRPr="001A7049">
        <w:rPr>
          <w:rFonts w:cs="Times New Roman"/>
        </w:rPr>
        <w:t>aggio</w:t>
      </w:r>
      <w:proofErr w:type="spellEnd"/>
      <w:r w:rsidRPr="001A7049">
        <w:rPr>
          <w:rFonts w:cs="Times New Roman"/>
        </w:rPr>
        <w:t xml:space="preserve"> 2017</w:t>
      </w:r>
      <w:r>
        <w:rPr>
          <w:rFonts w:cs="Times New Roman"/>
        </w:rPr>
        <w:t>, p. 4</w:t>
      </w:r>
      <w:r w:rsidRPr="001A7049">
        <w:rPr>
          <w:rFonts w:cs="Times New Roman"/>
        </w:rPr>
        <w:t>.</w:t>
      </w:r>
    </w:p>
  </w:footnote>
  <w:footnote w:id="479">
    <w:p w14:paraId="7290D449" w14:textId="77777777" w:rsidR="00030E28" w:rsidRPr="000F1B4C" w:rsidRDefault="00030E28" w:rsidP="00BE60D9">
      <w:pPr>
        <w:pStyle w:val="NoteCOI"/>
        <w:rPr>
          <w:lang w:val="en-US"/>
        </w:rPr>
      </w:pPr>
      <w:r w:rsidRPr="001A7049">
        <w:rPr>
          <w:rStyle w:val="Rimandonotaapidipagina"/>
          <w:rFonts w:cs="Times New Roman"/>
        </w:rPr>
        <w:footnoteRef/>
      </w:r>
      <w:r w:rsidRPr="000F1B4C">
        <w:rPr>
          <w:rFonts w:cs="Times New Roman"/>
          <w:lang w:val="en-US"/>
        </w:rPr>
        <w:t xml:space="preserve"> Country of Origin Research and Information, </w:t>
      </w:r>
      <w:hyperlink r:id="rId463" w:history="1">
        <w:r w:rsidRPr="000F1B4C">
          <w:rPr>
            <w:rStyle w:val="Collegamentoipertestuale"/>
            <w:i/>
            <w:iCs/>
            <w:lang w:val="en-US"/>
          </w:rPr>
          <w:t>CORI Thematic Report, Nigeria: Gender and Age</w:t>
        </w:r>
      </w:hyperlink>
      <w:r w:rsidRPr="000F1B4C">
        <w:rPr>
          <w:rFonts w:cs="Times New Roman"/>
          <w:lang w:val="en-US"/>
        </w:rPr>
        <w:t xml:space="preserve">, </w:t>
      </w:r>
      <w:proofErr w:type="spellStart"/>
      <w:r w:rsidRPr="000F1B4C">
        <w:rPr>
          <w:rFonts w:cs="Times New Roman"/>
          <w:lang w:val="en-US"/>
        </w:rPr>
        <w:t>dicembre</w:t>
      </w:r>
      <w:proofErr w:type="spellEnd"/>
      <w:r w:rsidRPr="000F1B4C">
        <w:rPr>
          <w:rFonts w:cs="Times New Roman"/>
          <w:lang w:val="en-US"/>
        </w:rPr>
        <w:t xml:space="preserve"> 2012, p. 21, par. 1.7.</w:t>
      </w:r>
    </w:p>
  </w:footnote>
  <w:footnote w:id="480">
    <w:p w14:paraId="392CF3E6" w14:textId="77777777" w:rsidR="00030E28" w:rsidRPr="00461A77" w:rsidRDefault="00030E28" w:rsidP="00BE60D9">
      <w:pPr>
        <w:pStyle w:val="Testonotaapidipagina"/>
        <w:rPr>
          <w:lang w:val="en-US"/>
        </w:rPr>
      </w:pPr>
      <w:r>
        <w:rPr>
          <w:rStyle w:val="Rimandonotaapidipagina"/>
          <w:rFonts w:eastAsiaTheme="majorEastAsia"/>
        </w:rPr>
        <w:footnoteRef/>
      </w:r>
      <w:r w:rsidRPr="00461A77">
        <w:rPr>
          <w:lang w:val="en-US"/>
        </w:rPr>
        <w:t xml:space="preserve"> Norwegian Refugee Council, </w:t>
      </w:r>
      <w:hyperlink r:id="rId464" w:history="1">
        <w:r w:rsidRPr="00461A77">
          <w:rPr>
            <w:rStyle w:val="Collegamentoipertestuale"/>
            <w:rFonts w:eastAsiaTheme="majorEastAsia"/>
            <w:i/>
            <w:iCs/>
            <w:lang w:val="en-US"/>
          </w:rPr>
          <w:t>The HLP Rights of Conflict Affected Women in Northeast Nigeria</w:t>
        </w:r>
      </w:hyperlink>
      <w:r w:rsidRPr="00461A77">
        <w:rPr>
          <w:lang w:val="en-US"/>
        </w:rPr>
        <w:t xml:space="preserve">, </w:t>
      </w:r>
      <w:proofErr w:type="spellStart"/>
      <w:r w:rsidRPr="00461A77">
        <w:rPr>
          <w:lang w:val="en-US"/>
        </w:rPr>
        <w:t>agosto</w:t>
      </w:r>
      <w:proofErr w:type="spellEnd"/>
      <w:r w:rsidRPr="00461A77">
        <w:rPr>
          <w:lang w:val="en-US"/>
        </w:rPr>
        <w:t xml:space="preserve"> 2019, p. 14.</w:t>
      </w:r>
    </w:p>
  </w:footnote>
  <w:footnote w:id="481">
    <w:p w14:paraId="0C95904E" w14:textId="49EFCEB8" w:rsidR="00030E28" w:rsidRPr="000F1B4C" w:rsidRDefault="00030E28" w:rsidP="00BE60D9">
      <w:pPr>
        <w:pStyle w:val="Testonotaapidipagina"/>
      </w:pPr>
      <w:r>
        <w:rPr>
          <w:rStyle w:val="Rimandonotaapidipagina"/>
          <w:rFonts w:eastAsiaTheme="majorEastAsia"/>
        </w:rPr>
        <w:footnoteRef/>
      </w:r>
      <w:r w:rsidRPr="000F1B4C">
        <w:t xml:space="preserve"> </w:t>
      </w:r>
      <w:proofErr w:type="spellStart"/>
      <w:r>
        <w:t>Nigerian</w:t>
      </w:r>
      <w:proofErr w:type="spellEnd"/>
      <w:r>
        <w:t xml:space="preserve"> Court of Appeal, Enugu </w:t>
      </w:r>
      <w:proofErr w:type="spellStart"/>
      <w:r>
        <w:t>Division</w:t>
      </w:r>
      <w:proofErr w:type="spellEnd"/>
      <w:r w:rsidRPr="000F1B4C">
        <w:t xml:space="preserve">, </w:t>
      </w:r>
      <w:hyperlink r:id="rId465" w:history="1">
        <w:proofErr w:type="spellStart"/>
        <w:r w:rsidRPr="00E307F5">
          <w:rPr>
            <w:rStyle w:val="Collegamentoipertestuale"/>
            <w:rFonts w:eastAsiaTheme="majorEastAsia"/>
            <w:i/>
            <w:iCs/>
          </w:rPr>
          <w:t>Mojekwu</w:t>
        </w:r>
        <w:proofErr w:type="spellEnd"/>
        <w:r w:rsidRPr="00E307F5">
          <w:rPr>
            <w:rStyle w:val="Collegamentoipertestuale"/>
            <w:rFonts w:eastAsiaTheme="majorEastAsia"/>
            <w:i/>
            <w:iCs/>
          </w:rPr>
          <w:t xml:space="preserve"> v </w:t>
        </w:r>
        <w:proofErr w:type="spellStart"/>
        <w:r w:rsidRPr="00E307F5">
          <w:rPr>
            <w:rStyle w:val="Collegamentoipertestuale"/>
            <w:rFonts w:eastAsiaTheme="majorEastAsia"/>
            <w:i/>
            <w:iCs/>
          </w:rPr>
          <w:t>Mojekwu</w:t>
        </w:r>
        <w:proofErr w:type="spellEnd"/>
      </w:hyperlink>
      <w:r>
        <w:t>, 10 aprile 1997.</w:t>
      </w:r>
    </w:p>
  </w:footnote>
  <w:footnote w:id="482">
    <w:p w14:paraId="60CDBA54" w14:textId="77777777" w:rsidR="00030E28" w:rsidRPr="00C84B4E" w:rsidRDefault="00030E28" w:rsidP="00BE60D9">
      <w:pPr>
        <w:pStyle w:val="Testonotaapidipagina"/>
        <w:rPr>
          <w:lang w:val="en-GB"/>
        </w:rPr>
      </w:pPr>
      <w:r>
        <w:rPr>
          <w:rStyle w:val="Rimandonotaapidipagina"/>
          <w:rFonts w:eastAsiaTheme="majorEastAsia"/>
        </w:rPr>
        <w:footnoteRef/>
      </w:r>
      <w:r w:rsidRPr="00C84B4E">
        <w:rPr>
          <w:lang w:val="en-GB"/>
        </w:rPr>
        <w:t xml:space="preserve"> </w:t>
      </w:r>
      <w:r>
        <w:rPr>
          <w:lang w:val="en-GB"/>
        </w:rPr>
        <w:t xml:space="preserve">Ibid; FAO, </w:t>
      </w:r>
      <w:hyperlink r:id="rId466" w:history="1">
        <w:r w:rsidRPr="3B1215B0">
          <w:rPr>
            <w:rStyle w:val="Collegamentoipertestuale"/>
            <w:rFonts w:eastAsiaTheme="majorEastAsia"/>
            <w:i/>
            <w:iCs/>
            <w:lang w:val="en-GB"/>
          </w:rPr>
          <w:t>Gender and Land Rights Database – Nigeria</w:t>
        </w:r>
      </w:hyperlink>
      <w:r w:rsidRPr="00E307F5">
        <w:rPr>
          <w:rStyle w:val="Collegamentoipertestuale"/>
          <w:rFonts w:eastAsiaTheme="majorEastAsia"/>
          <w:color w:val="000000" w:themeColor="text1"/>
          <w:lang w:val="en-GB"/>
        </w:rPr>
        <w:t>,</w:t>
      </w:r>
      <w:r w:rsidRPr="00E307F5">
        <w:rPr>
          <w:rStyle w:val="Collegamentoipertestuale"/>
          <w:rFonts w:eastAsiaTheme="majorEastAsia"/>
          <w:color w:val="000000" w:themeColor="text1"/>
          <w:u w:val="none"/>
          <w:lang w:val="en-GB"/>
        </w:rPr>
        <w:t xml:space="preserve"> ultimo accesso 7 </w:t>
      </w:r>
      <w:proofErr w:type="spellStart"/>
      <w:r w:rsidRPr="00E307F5">
        <w:rPr>
          <w:rStyle w:val="Collegamentoipertestuale"/>
          <w:rFonts w:eastAsiaTheme="majorEastAsia"/>
          <w:color w:val="000000" w:themeColor="text1"/>
          <w:u w:val="none"/>
          <w:lang w:val="en-GB"/>
        </w:rPr>
        <w:t>aprile</w:t>
      </w:r>
      <w:proofErr w:type="spellEnd"/>
      <w:r w:rsidRPr="00E307F5">
        <w:rPr>
          <w:rStyle w:val="Collegamentoipertestuale"/>
          <w:rFonts w:eastAsiaTheme="majorEastAsia"/>
          <w:color w:val="000000" w:themeColor="text1"/>
          <w:u w:val="none"/>
          <w:lang w:val="en-GB"/>
        </w:rPr>
        <w:t xml:space="preserve"> 2018</w:t>
      </w:r>
      <w:r w:rsidRPr="00E307F5">
        <w:rPr>
          <w:lang w:val="en-GB"/>
        </w:rPr>
        <w:t>.</w:t>
      </w:r>
    </w:p>
  </w:footnote>
  <w:footnote w:id="483">
    <w:p w14:paraId="349C8BB7" w14:textId="77777777" w:rsidR="00030E28" w:rsidRPr="006B1CCC" w:rsidRDefault="00030E28" w:rsidP="00BE60D9">
      <w:pPr>
        <w:pStyle w:val="Testonotaapidipagina"/>
        <w:rPr>
          <w:lang w:val="en-GB"/>
        </w:rPr>
      </w:pPr>
      <w:r>
        <w:rPr>
          <w:rStyle w:val="Rimandonotaapidipagina"/>
          <w:rFonts w:eastAsiaTheme="majorEastAsia"/>
        </w:rPr>
        <w:footnoteRef/>
      </w:r>
      <w:r w:rsidRPr="006B1CCC">
        <w:rPr>
          <w:lang w:val="en-GB"/>
        </w:rPr>
        <w:t xml:space="preserve"> </w:t>
      </w:r>
      <w:r>
        <w:rPr>
          <w:lang w:val="en-GB"/>
        </w:rPr>
        <w:t>CEDAW</w:t>
      </w:r>
      <w:r w:rsidRPr="00AD7D1F">
        <w:rPr>
          <w:lang w:val="en-GB"/>
        </w:rPr>
        <w:t>,</w:t>
      </w:r>
      <w:r>
        <w:rPr>
          <w:lang w:val="en-GB"/>
        </w:rPr>
        <w:t xml:space="preserve"> </w:t>
      </w:r>
      <w:hyperlink r:id="rId467" w:history="1">
        <w:r w:rsidRPr="3B1215B0">
          <w:rPr>
            <w:rStyle w:val="Collegamentoipertestuale"/>
            <w:rFonts w:eastAsiaTheme="majorEastAsia"/>
            <w:i/>
            <w:iCs/>
            <w:lang w:val="en-GB"/>
          </w:rPr>
          <w:t>Concluding observations on the combined seventh and eight periodic reports of Nigeria</w:t>
        </w:r>
      </w:hyperlink>
      <w:r>
        <w:rPr>
          <w:lang w:val="en-GB"/>
        </w:rPr>
        <w:t xml:space="preserve">, 24 </w:t>
      </w:r>
      <w:proofErr w:type="spellStart"/>
      <w:r>
        <w:rPr>
          <w:lang w:val="en-GB"/>
        </w:rPr>
        <w:t>luglio</w:t>
      </w:r>
      <w:proofErr w:type="spellEnd"/>
      <w:r>
        <w:rPr>
          <w:lang w:val="en-GB"/>
        </w:rPr>
        <w:t xml:space="preserve"> 2017, p. 10, par. 31.</w:t>
      </w:r>
    </w:p>
  </w:footnote>
  <w:footnote w:id="484">
    <w:p w14:paraId="7C35A9C6" w14:textId="77777777" w:rsidR="00030E28" w:rsidRDefault="00030E28" w:rsidP="00BE60D9">
      <w:pPr>
        <w:pStyle w:val="NoteCOI"/>
      </w:pPr>
      <w:r>
        <w:rPr>
          <w:vertAlign w:val="superscript"/>
        </w:rPr>
        <w:footnoteRef/>
      </w:r>
      <w:r>
        <w:t xml:space="preserve"> The Initiative For Equal Rights, </w:t>
      </w:r>
      <w:hyperlink r:id="rId468" w:history="1">
        <w:r w:rsidRPr="79BA1380">
          <w:rPr>
            <w:rStyle w:val="Collegamentoipertestuale"/>
            <w:i/>
            <w:iCs/>
            <w:color w:val="0563C1"/>
          </w:rPr>
          <w:t>Human Rights Violations based on Real or Perceived Sexual Orientation and Gender Identity in Nigeria</w:t>
        </w:r>
      </w:hyperlink>
      <w:r>
        <w:t>, 2017, pp. 17-24.</w:t>
      </w:r>
    </w:p>
  </w:footnote>
  <w:footnote w:id="485">
    <w:p w14:paraId="31BEFD47" w14:textId="77777777" w:rsidR="00030E28" w:rsidRDefault="00030E28" w:rsidP="00BE60D9">
      <w:pPr>
        <w:pStyle w:val="NoteCOI"/>
      </w:pPr>
      <w:r>
        <w:rPr>
          <w:vertAlign w:val="superscript"/>
        </w:rPr>
        <w:footnoteRef/>
      </w:r>
      <w:r w:rsidRPr="3B1215B0">
        <w:t xml:space="preserve"> </w:t>
      </w:r>
      <w:r>
        <w:t>Ibidem, p. 3.</w:t>
      </w:r>
    </w:p>
  </w:footnote>
  <w:footnote w:id="486">
    <w:p w14:paraId="07075973" w14:textId="77777777" w:rsidR="00030E28" w:rsidRDefault="00030E28" w:rsidP="00BE60D9">
      <w:pPr>
        <w:pStyle w:val="NoteCOI"/>
      </w:pPr>
      <w:r>
        <w:rPr>
          <w:vertAlign w:val="superscript"/>
        </w:rPr>
        <w:footnoteRef/>
      </w:r>
      <w:r>
        <w:t xml:space="preserve"> </w:t>
      </w:r>
      <w:proofErr w:type="spellStart"/>
      <w:r>
        <w:t>Bisi</w:t>
      </w:r>
      <w:proofErr w:type="spellEnd"/>
      <w:r>
        <w:t xml:space="preserve"> </w:t>
      </w:r>
      <w:proofErr w:type="spellStart"/>
      <w:r>
        <w:t>Alimi</w:t>
      </w:r>
      <w:proofErr w:type="spellEnd"/>
      <w:r>
        <w:t xml:space="preserve"> Foundation, </w:t>
      </w:r>
      <w:hyperlink r:id="rId469" w:history="1">
        <w:r w:rsidRPr="3B1215B0">
          <w:rPr>
            <w:rStyle w:val="Collegamentoipertestuale"/>
            <w:i/>
            <w:iCs/>
            <w:color w:val="0563C1"/>
          </w:rPr>
          <w:t>Not dancing to their music</w:t>
        </w:r>
      </w:hyperlink>
      <w:r w:rsidRPr="3B1215B0">
        <w:t xml:space="preserve">, </w:t>
      </w:r>
      <w:proofErr w:type="spellStart"/>
      <w:r>
        <w:t>gennaio</w:t>
      </w:r>
      <w:proofErr w:type="spellEnd"/>
      <w:r>
        <w:t xml:space="preserve"> 2017, pp. 15-18.</w:t>
      </w:r>
    </w:p>
  </w:footnote>
  <w:footnote w:id="487">
    <w:p w14:paraId="3FFF3D49" w14:textId="74F8A2EF" w:rsidR="00030E28" w:rsidRPr="004F04CD" w:rsidRDefault="00030E28" w:rsidP="00BE60D9">
      <w:pPr>
        <w:pStyle w:val="Testonotaapidipagina"/>
        <w:rPr>
          <w:lang w:val="en-US"/>
        </w:rPr>
      </w:pPr>
      <w:r>
        <w:rPr>
          <w:rStyle w:val="Rimandonotaapidipagina"/>
          <w:rFonts w:eastAsiaTheme="majorEastAsia"/>
        </w:rPr>
        <w:footnoteRef/>
      </w:r>
      <w:r w:rsidRPr="004F04CD">
        <w:rPr>
          <w:lang w:val="en-US"/>
        </w:rPr>
        <w:t xml:space="preserve"> </w:t>
      </w:r>
      <w:r w:rsidRPr="0081349D">
        <w:rPr>
          <w:lang w:val="en-US"/>
        </w:rPr>
        <w:t>UNOHCHR</w:t>
      </w:r>
      <w:r>
        <w:rPr>
          <w:lang w:val="en-US"/>
        </w:rPr>
        <w:t xml:space="preserve">, </w:t>
      </w:r>
      <w:hyperlink r:id="rId470" w:history="1">
        <w:r w:rsidRPr="00DC0BF2">
          <w:rPr>
            <w:rStyle w:val="Collegamentoipertestuale"/>
            <w:rFonts w:eastAsiaTheme="majorEastAsia"/>
            <w:i/>
            <w:iCs/>
            <w:lang w:val="en-US"/>
          </w:rPr>
          <w:t>End of visit statement of the Special Rapporteur on extrajudicial, summary or arbitrary executions on her visit to Nigeria</w:t>
        </w:r>
      </w:hyperlink>
      <w:r>
        <w:rPr>
          <w:lang w:val="en-US"/>
        </w:rPr>
        <w:t xml:space="preserve">, 2 </w:t>
      </w:r>
      <w:proofErr w:type="spellStart"/>
      <w:r>
        <w:rPr>
          <w:lang w:val="en-US"/>
        </w:rPr>
        <w:t>settembre</w:t>
      </w:r>
      <w:proofErr w:type="spellEnd"/>
      <w:r>
        <w:rPr>
          <w:lang w:val="en-US"/>
        </w:rPr>
        <w:t xml:space="preserve"> 2019.</w:t>
      </w:r>
    </w:p>
  </w:footnote>
  <w:footnote w:id="488">
    <w:p w14:paraId="3AE8F298" w14:textId="6063DA63" w:rsidR="00030E28" w:rsidRPr="00E34012" w:rsidRDefault="00030E28" w:rsidP="00BE60D9">
      <w:pPr>
        <w:pStyle w:val="Testonotaapidipagina"/>
        <w:rPr>
          <w:lang w:val="en-US"/>
        </w:rPr>
      </w:pPr>
      <w:r w:rsidRPr="00E34012">
        <w:rPr>
          <w:rStyle w:val="Rimandonotaapidipagina"/>
          <w:rFonts w:eastAsiaTheme="majorEastAsia"/>
        </w:rPr>
        <w:footnoteRef/>
      </w:r>
      <w:r w:rsidRPr="00E34012">
        <w:rPr>
          <w:lang w:val="en-US"/>
        </w:rPr>
        <w:t xml:space="preserve"> </w:t>
      </w:r>
      <w:hyperlink r:id="rId471" w:history="1">
        <w:r w:rsidRPr="00E34012">
          <w:rPr>
            <w:rStyle w:val="Collegamentoipertestuale"/>
            <w:rFonts w:eastAsiaTheme="majorEastAsia"/>
            <w:lang w:val="en-US"/>
          </w:rPr>
          <w:t>Criminal Code Act</w:t>
        </w:r>
      </w:hyperlink>
      <w:r w:rsidRPr="00E34012">
        <w:rPr>
          <w:lang w:val="en-US"/>
        </w:rPr>
        <w:t xml:space="preserve">, 1990, sez. 21, </w:t>
      </w:r>
      <w:proofErr w:type="spellStart"/>
      <w:r w:rsidRPr="00E34012">
        <w:rPr>
          <w:lang w:val="en-US"/>
        </w:rPr>
        <w:t>artt</w:t>
      </w:r>
      <w:proofErr w:type="spellEnd"/>
      <w:r w:rsidRPr="00E34012">
        <w:rPr>
          <w:lang w:val="en-US"/>
        </w:rPr>
        <w:t>. 214; 217.</w:t>
      </w:r>
    </w:p>
  </w:footnote>
  <w:footnote w:id="489">
    <w:p w14:paraId="331009A1" w14:textId="152CACF1" w:rsidR="00030E28" w:rsidRPr="0029150B" w:rsidRDefault="00030E28" w:rsidP="00BE60D9">
      <w:pPr>
        <w:pStyle w:val="Testonotaapidipagina"/>
        <w:rPr>
          <w:lang w:val="en-US"/>
        </w:rPr>
      </w:pPr>
      <w:r w:rsidRPr="00E34012">
        <w:rPr>
          <w:rStyle w:val="Rimandonotaapidipagina"/>
          <w:rFonts w:eastAsiaTheme="majorEastAsia"/>
        </w:rPr>
        <w:footnoteRef/>
      </w:r>
      <w:r w:rsidRPr="00E34012">
        <w:rPr>
          <w:lang w:val="en-US"/>
        </w:rPr>
        <w:t xml:space="preserve"> </w:t>
      </w:r>
      <w:hyperlink r:id="rId472" w:history="1">
        <w:r w:rsidRPr="00E34012">
          <w:rPr>
            <w:rStyle w:val="Collegamentoipertestuale"/>
            <w:rFonts w:eastAsiaTheme="majorEastAsia"/>
            <w:lang w:val="en-US"/>
          </w:rPr>
          <w:t>Penal Code Act</w:t>
        </w:r>
      </w:hyperlink>
      <w:r w:rsidRPr="00E34012">
        <w:rPr>
          <w:lang w:val="en-US"/>
        </w:rPr>
        <w:t>, 1960, art. 284.</w:t>
      </w:r>
    </w:p>
  </w:footnote>
  <w:footnote w:id="490">
    <w:p w14:paraId="7A00BF35" w14:textId="77777777" w:rsidR="00030E28" w:rsidRDefault="00030E28" w:rsidP="00BE60D9">
      <w:pPr>
        <w:pStyle w:val="NoteCOI"/>
      </w:pPr>
      <w:r>
        <w:rPr>
          <w:vertAlign w:val="superscript"/>
        </w:rPr>
        <w:footnoteRef/>
      </w:r>
      <w:r>
        <w:t xml:space="preserve"> Human Rights Watch,</w:t>
      </w:r>
      <w:hyperlink r:id="rId473" w:history="1">
        <w:r w:rsidRPr="3B1215B0">
          <w:rPr>
            <w:rStyle w:val="Collegamentoipertestuale"/>
            <w:i/>
            <w:iCs/>
          </w:rPr>
          <w:t xml:space="preserve"> </w:t>
        </w:r>
      </w:hyperlink>
      <w:hyperlink r:id="rId474" w:history="1">
        <w:r w:rsidRPr="3B1215B0">
          <w:rPr>
            <w:rStyle w:val="Collegamentoipertestuale"/>
            <w:i/>
            <w:iCs/>
            <w:color w:val="1155CC"/>
          </w:rPr>
          <w:t>World Report</w:t>
        </w:r>
      </w:hyperlink>
      <w:r w:rsidRPr="3B1215B0">
        <w:t xml:space="preserve">, </w:t>
      </w:r>
      <w:proofErr w:type="spellStart"/>
      <w:r>
        <w:t>gennaio</w:t>
      </w:r>
      <w:proofErr w:type="spellEnd"/>
      <w:r>
        <w:t xml:space="preserve"> 2018.</w:t>
      </w:r>
    </w:p>
  </w:footnote>
  <w:footnote w:id="491">
    <w:p w14:paraId="09B43C55" w14:textId="3659E11E" w:rsidR="00030E28" w:rsidRPr="00DC0BF2" w:rsidRDefault="00030E28" w:rsidP="00BE60D9">
      <w:pPr>
        <w:pStyle w:val="Testonotaapidipagina"/>
        <w:rPr>
          <w:lang w:val="en-US"/>
        </w:rPr>
      </w:pPr>
      <w:r>
        <w:rPr>
          <w:rStyle w:val="Rimandonotaapidipagina"/>
          <w:rFonts w:eastAsiaTheme="majorEastAsia"/>
        </w:rPr>
        <w:footnoteRef/>
      </w:r>
      <w:r w:rsidRPr="00DC0BF2">
        <w:rPr>
          <w:lang w:val="en-US"/>
        </w:rPr>
        <w:t xml:space="preserve"> </w:t>
      </w:r>
      <w:r w:rsidRPr="0081349D">
        <w:rPr>
          <w:lang w:val="en-US"/>
        </w:rPr>
        <w:t>UNOHCHR</w:t>
      </w:r>
      <w:r>
        <w:rPr>
          <w:lang w:val="en-US"/>
        </w:rPr>
        <w:t xml:space="preserve">, </w:t>
      </w:r>
      <w:hyperlink r:id="rId475" w:history="1">
        <w:r w:rsidRPr="00DC0BF2">
          <w:rPr>
            <w:rStyle w:val="Collegamentoipertestuale"/>
            <w:rFonts w:eastAsiaTheme="majorEastAsia"/>
            <w:i/>
            <w:iCs/>
            <w:lang w:val="en-US"/>
          </w:rPr>
          <w:t>End of visit statement of the Special Rapporteur on extrajudicial, summary or arbitrary executions on her visit to Nigeria</w:t>
        </w:r>
      </w:hyperlink>
      <w:r>
        <w:rPr>
          <w:lang w:val="en-US"/>
        </w:rPr>
        <w:t xml:space="preserve">, 2 </w:t>
      </w:r>
      <w:proofErr w:type="spellStart"/>
      <w:r>
        <w:rPr>
          <w:lang w:val="en-US"/>
        </w:rPr>
        <w:t>settembre</w:t>
      </w:r>
      <w:proofErr w:type="spellEnd"/>
      <w:r>
        <w:rPr>
          <w:lang w:val="en-US"/>
        </w:rPr>
        <w:t xml:space="preserve"> 2019.</w:t>
      </w:r>
    </w:p>
  </w:footnote>
  <w:footnote w:id="492">
    <w:p w14:paraId="4ACBFB9F" w14:textId="77777777" w:rsidR="00030E28" w:rsidRDefault="00030E28" w:rsidP="00B22D14">
      <w:pPr>
        <w:pStyle w:val="Testonotaapidipagina"/>
      </w:pPr>
      <w:r>
        <w:rPr>
          <w:rStyle w:val="Rimandonotaapidipagina"/>
          <w:rFonts w:eastAsiaTheme="majorEastAsia"/>
        </w:rPr>
        <w:footnoteRef/>
      </w:r>
      <w:r>
        <w:t xml:space="preserve"> </w:t>
      </w:r>
      <w:hyperlink r:id="rId476" w:history="1">
        <w:r w:rsidRPr="00686D88">
          <w:rPr>
            <w:rStyle w:val="Collegamentoipertestuale"/>
            <w:rFonts w:eastAsiaTheme="majorEastAsia"/>
          </w:rPr>
          <w:t>SSMPA</w:t>
        </w:r>
      </w:hyperlink>
      <w:r>
        <w:t>, 2013, artt. 1-5.</w:t>
      </w:r>
    </w:p>
  </w:footnote>
  <w:footnote w:id="493">
    <w:p w14:paraId="0E80CD05" w14:textId="0F110B29" w:rsidR="00030E28" w:rsidRPr="00461A77" w:rsidRDefault="00030E28" w:rsidP="00B22D14">
      <w:pPr>
        <w:pStyle w:val="Testonotaapidipagina"/>
        <w:rPr>
          <w:lang w:val="en-US"/>
        </w:rPr>
      </w:pPr>
      <w:r>
        <w:rPr>
          <w:rStyle w:val="Rimandonotaapidipagina"/>
          <w:rFonts w:eastAsiaTheme="majorEastAsia"/>
        </w:rPr>
        <w:footnoteRef/>
      </w:r>
      <w:r>
        <w:t xml:space="preserve"> Per unione civile si intende qualsiasi tipo di convivenza tra persone dello stesso sesso come coppia o come partner sessuali</w:t>
      </w:r>
      <w:r w:rsidRPr="00461A77">
        <w:rPr>
          <w:lang w:val="en-US"/>
        </w:rPr>
        <w:t>.</w:t>
      </w:r>
    </w:p>
  </w:footnote>
  <w:footnote w:id="494">
    <w:p w14:paraId="7E45EC83" w14:textId="1D5583F6" w:rsidR="00030E28" w:rsidRPr="0040241F" w:rsidRDefault="00030E28" w:rsidP="00B22D14">
      <w:pPr>
        <w:pStyle w:val="Testonotaapidipagina"/>
        <w:rPr>
          <w:lang w:val="en-US"/>
        </w:rPr>
      </w:pPr>
      <w:r>
        <w:rPr>
          <w:rStyle w:val="Rimandonotaapidipagina"/>
          <w:rFonts w:eastAsiaTheme="majorEastAsia"/>
        </w:rPr>
        <w:footnoteRef/>
      </w:r>
      <w:r>
        <w:rPr>
          <w:lang w:val="en-US"/>
        </w:rPr>
        <w:t xml:space="preserve"> Human Rights Watch, </w:t>
      </w:r>
      <w:hyperlink r:id="rId477" w:history="1">
        <w:r w:rsidRPr="0040241F">
          <w:rPr>
            <w:rStyle w:val="Collegamentoipertestuale"/>
            <w:rFonts w:eastAsiaTheme="majorEastAsia"/>
            <w:i/>
            <w:iCs/>
            <w:lang w:val="en-US"/>
          </w:rPr>
          <w:t>Nigeria: Anti-LGBT Law Threatens Basic Rights: Same-Sex Marriage’ Specter Used to Criminalize Expression, Association, Assembly</w:t>
        </w:r>
      </w:hyperlink>
      <w:r>
        <w:rPr>
          <w:lang w:val="en-US"/>
        </w:rPr>
        <w:t xml:space="preserve">, 14 </w:t>
      </w:r>
      <w:proofErr w:type="spellStart"/>
      <w:r>
        <w:rPr>
          <w:lang w:val="en-US"/>
        </w:rPr>
        <w:t>gennaio</w:t>
      </w:r>
      <w:proofErr w:type="spellEnd"/>
      <w:r>
        <w:rPr>
          <w:lang w:val="en-US"/>
        </w:rPr>
        <w:t xml:space="preserve"> 2014.</w:t>
      </w:r>
    </w:p>
  </w:footnote>
  <w:footnote w:id="495">
    <w:p w14:paraId="5B8F6A87" w14:textId="11CD2A28" w:rsidR="00030E28" w:rsidRPr="0040241F" w:rsidRDefault="00030E28" w:rsidP="00B22D14">
      <w:pPr>
        <w:pStyle w:val="Testonotaapidipagina"/>
        <w:rPr>
          <w:lang w:val="en-US"/>
        </w:rPr>
      </w:pPr>
      <w:r w:rsidRPr="00FB0F10">
        <w:rPr>
          <w:rStyle w:val="Rimandonotaapidipagina"/>
          <w:rFonts w:eastAsiaTheme="majorEastAsia"/>
        </w:rPr>
        <w:footnoteRef/>
      </w:r>
      <w:r w:rsidRPr="00FB0F10">
        <w:rPr>
          <w:lang w:val="en-US"/>
        </w:rPr>
        <w:t xml:space="preserve"> </w:t>
      </w:r>
      <w:proofErr w:type="spellStart"/>
      <w:r w:rsidRPr="00FB0F10">
        <w:rPr>
          <w:lang w:val="en-US"/>
        </w:rPr>
        <w:t>Consiglio</w:t>
      </w:r>
      <w:proofErr w:type="spellEnd"/>
      <w:r w:rsidRPr="00FB0F10">
        <w:rPr>
          <w:lang w:val="en-US"/>
        </w:rPr>
        <w:t xml:space="preserve"> </w:t>
      </w:r>
      <w:proofErr w:type="spellStart"/>
      <w:r w:rsidRPr="00FB0F10">
        <w:rPr>
          <w:lang w:val="en-US"/>
        </w:rPr>
        <w:t>dei</w:t>
      </w:r>
      <w:proofErr w:type="spellEnd"/>
      <w:r w:rsidRPr="00FB0F10">
        <w:rPr>
          <w:lang w:val="en-US"/>
        </w:rPr>
        <w:t xml:space="preserve"> </w:t>
      </w:r>
      <w:proofErr w:type="spellStart"/>
      <w:r>
        <w:rPr>
          <w:lang w:val="en-US"/>
        </w:rPr>
        <w:t>diritti</w:t>
      </w:r>
      <w:proofErr w:type="spellEnd"/>
      <w:r w:rsidRPr="00FB0F10">
        <w:rPr>
          <w:lang w:val="en-US"/>
        </w:rPr>
        <w:t xml:space="preserve"> </w:t>
      </w:r>
      <w:proofErr w:type="spellStart"/>
      <w:r w:rsidRPr="00FB0F10">
        <w:rPr>
          <w:lang w:val="en-US"/>
        </w:rPr>
        <w:t>umani</w:t>
      </w:r>
      <w:proofErr w:type="spellEnd"/>
      <w:r w:rsidRPr="00FB0F10">
        <w:rPr>
          <w:lang w:val="en-US"/>
        </w:rPr>
        <w:t xml:space="preserve"> </w:t>
      </w:r>
      <w:proofErr w:type="spellStart"/>
      <w:r w:rsidRPr="00FB0F10">
        <w:rPr>
          <w:lang w:val="en-US"/>
        </w:rPr>
        <w:t>delle</w:t>
      </w:r>
      <w:proofErr w:type="spellEnd"/>
      <w:r w:rsidRPr="00FB0F10">
        <w:rPr>
          <w:lang w:val="en-US"/>
        </w:rPr>
        <w:t xml:space="preserve"> NU, </w:t>
      </w:r>
      <w:hyperlink r:id="rId478" w:history="1">
        <w:r w:rsidRPr="00FB0F10">
          <w:rPr>
            <w:rStyle w:val="Collegamentoipertestuale"/>
            <w:rFonts w:eastAsiaTheme="majorEastAsia"/>
            <w:i/>
            <w:lang w:val="en-US"/>
          </w:rPr>
          <w:t>Universal Periodic Review: information and guidelines for relevant stakeholders’ written submissions</w:t>
        </w:r>
      </w:hyperlink>
      <w:r w:rsidRPr="00FB0F10">
        <w:rPr>
          <w:lang w:val="en-US"/>
        </w:rPr>
        <w:t xml:space="preserve">, ultimo accesso </w:t>
      </w:r>
      <w:r>
        <w:rPr>
          <w:lang w:val="en-US"/>
        </w:rPr>
        <w:t xml:space="preserve">1 </w:t>
      </w:r>
      <w:proofErr w:type="spellStart"/>
      <w:r>
        <w:rPr>
          <w:lang w:val="en-US"/>
        </w:rPr>
        <w:t>luglio</w:t>
      </w:r>
      <w:proofErr w:type="spellEnd"/>
      <w:r>
        <w:rPr>
          <w:lang w:val="en-US"/>
        </w:rPr>
        <w:t xml:space="preserve"> 2020</w:t>
      </w:r>
      <w:r w:rsidRPr="00FB0F10">
        <w:rPr>
          <w:lang w:val="en-US"/>
        </w:rPr>
        <w:t>.</w:t>
      </w:r>
    </w:p>
  </w:footnote>
  <w:footnote w:id="496">
    <w:p w14:paraId="27F6B082" w14:textId="56D72D90" w:rsidR="00030E28" w:rsidRPr="00A04226" w:rsidRDefault="00030E28" w:rsidP="00B22D14">
      <w:pPr>
        <w:pStyle w:val="Testonotaapidipagina"/>
        <w:rPr>
          <w:lang w:val="en-US"/>
        </w:rPr>
      </w:pPr>
      <w:r>
        <w:rPr>
          <w:rStyle w:val="Rimandonotaapidipagina"/>
          <w:rFonts w:eastAsiaTheme="majorEastAsia"/>
        </w:rPr>
        <w:footnoteRef/>
      </w:r>
      <w:r w:rsidRPr="00A04226">
        <w:rPr>
          <w:lang w:val="en-US"/>
        </w:rPr>
        <w:t xml:space="preserve"> </w:t>
      </w:r>
      <w:r>
        <w:rPr>
          <w:lang w:val="en-US"/>
        </w:rPr>
        <w:t xml:space="preserve">Federal </w:t>
      </w:r>
      <w:r w:rsidRPr="00A04226">
        <w:rPr>
          <w:lang w:val="en-US"/>
        </w:rPr>
        <w:t>Government of Niger</w:t>
      </w:r>
      <w:r>
        <w:rPr>
          <w:lang w:val="en-US"/>
        </w:rPr>
        <w:t>i</w:t>
      </w:r>
      <w:r w:rsidRPr="00A04226">
        <w:rPr>
          <w:lang w:val="en-US"/>
        </w:rPr>
        <w:t xml:space="preserve">a, </w:t>
      </w:r>
      <w:hyperlink r:id="rId479" w:history="1">
        <w:r w:rsidRPr="00A04226">
          <w:rPr>
            <w:rStyle w:val="Collegamentoipertestuale"/>
            <w:rFonts w:eastAsiaTheme="majorEastAsia"/>
            <w:i/>
            <w:lang w:val="en-US"/>
          </w:rPr>
          <w:t>National Report</w:t>
        </w:r>
      </w:hyperlink>
      <w:r w:rsidRPr="00A04226">
        <w:rPr>
          <w:lang w:val="en-US"/>
        </w:rPr>
        <w:t xml:space="preserve">, </w:t>
      </w:r>
      <w:proofErr w:type="spellStart"/>
      <w:r w:rsidRPr="00A04226">
        <w:rPr>
          <w:lang w:val="en-US"/>
        </w:rPr>
        <w:t>giugno</w:t>
      </w:r>
      <w:proofErr w:type="spellEnd"/>
      <w:r w:rsidRPr="00A04226">
        <w:rPr>
          <w:lang w:val="en-US"/>
        </w:rPr>
        <w:t xml:space="preserve"> 2013.</w:t>
      </w:r>
    </w:p>
  </w:footnote>
  <w:footnote w:id="497">
    <w:p w14:paraId="3DDE418B" w14:textId="7992A4C8" w:rsidR="00030E28" w:rsidRPr="00C322F2" w:rsidRDefault="00030E28" w:rsidP="00B22D14">
      <w:pPr>
        <w:pStyle w:val="Testonotaapidipagina"/>
        <w:rPr>
          <w:lang w:val="en-US"/>
        </w:rPr>
      </w:pPr>
      <w:r>
        <w:rPr>
          <w:rStyle w:val="Rimandonotaapidipagina"/>
          <w:rFonts w:eastAsiaTheme="majorEastAsia"/>
        </w:rPr>
        <w:footnoteRef/>
      </w:r>
      <w:r w:rsidRPr="00C322F2">
        <w:rPr>
          <w:lang w:val="en-US"/>
        </w:rPr>
        <w:t xml:space="preserve"> </w:t>
      </w:r>
      <w:proofErr w:type="spellStart"/>
      <w:r>
        <w:rPr>
          <w:lang w:val="en-US"/>
        </w:rPr>
        <w:t>Consiglio</w:t>
      </w:r>
      <w:proofErr w:type="spellEnd"/>
      <w:r>
        <w:rPr>
          <w:lang w:val="en-US"/>
        </w:rPr>
        <w:t xml:space="preserve"> </w:t>
      </w:r>
      <w:proofErr w:type="spellStart"/>
      <w:r>
        <w:rPr>
          <w:lang w:val="en-US"/>
        </w:rPr>
        <w:t>dei</w:t>
      </w:r>
      <w:proofErr w:type="spellEnd"/>
      <w:r>
        <w:rPr>
          <w:lang w:val="en-US"/>
        </w:rPr>
        <w:t xml:space="preserve"> </w:t>
      </w:r>
      <w:proofErr w:type="spellStart"/>
      <w:r>
        <w:rPr>
          <w:lang w:val="en-US"/>
        </w:rPr>
        <w:t>diritti</w:t>
      </w:r>
      <w:proofErr w:type="spellEnd"/>
      <w:r>
        <w:rPr>
          <w:lang w:val="en-US"/>
        </w:rPr>
        <w:t xml:space="preserve"> </w:t>
      </w:r>
      <w:proofErr w:type="spellStart"/>
      <w:r>
        <w:rPr>
          <w:lang w:val="en-US"/>
        </w:rPr>
        <w:t>umani</w:t>
      </w:r>
      <w:proofErr w:type="spellEnd"/>
      <w:r>
        <w:rPr>
          <w:lang w:val="en-US"/>
        </w:rPr>
        <w:t xml:space="preserve"> </w:t>
      </w:r>
      <w:proofErr w:type="spellStart"/>
      <w:r>
        <w:rPr>
          <w:lang w:val="en-US"/>
        </w:rPr>
        <w:t>delle</w:t>
      </w:r>
      <w:proofErr w:type="spellEnd"/>
      <w:r>
        <w:rPr>
          <w:lang w:val="en-US"/>
        </w:rPr>
        <w:t xml:space="preserve"> NU</w:t>
      </w:r>
      <w:r w:rsidRPr="00C322F2">
        <w:rPr>
          <w:lang w:val="en-US"/>
        </w:rPr>
        <w:t>,</w:t>
      </w:r>
      <w:r w:rsidRPr="004B7439">
        <w:rPr>
          <w:i/>
          <w:lang w:val="en-US"/>
        </w:rPr>
        <w:t xml:space="preserve"> </w:t>
      </w:r>
      <w:hyperlink r:id="rId480" w:history="1">
        <w:r w:rsidRPr="004B7439">
          <w:rPr>
            <w:rStyle w:val="Collegamentoipertestuale"/>
            <w:rFonts w:eastAsiaTheme="majorEastAsia"/>
            <w:i/>
            <w:lang w:val="en-US"/>
          </w:rPr>
          <w:t>Report of the Working Group on the Universal Period Review</w:t>
        </w:r>
      </w:hyperlink>
      <w:r w:rsidRPr="00C322F2">
        <w:rPr>
          <w:lang w:val="en-US"/>
        </w:rPr>
        <w:t xml:space="preserve">, </w:t>
      </w:r>
      <w:r>
        <w:rPr>
          <w:lang w:val="en-US"/>
        </w:rPr>
        <w:t xml:space="preserve">16 </w:t>
      </w:r>
      <w:proofErr w:type="spellStart"/>
      <w:r>
        <w:rPr>
          <w:lang w:val="en-US"/>
        </w:rPr>
        <w:t>dicembre</w:t>
      </w:r>
      <w:proofErr w:type="spellEnd"/>
      <w:r>
        <w:rPr>
          <w:lang w:val="en-US"/>
        </w:rPr>
        <w:t xml:space="preserve"> 2013, par. </w:t>
      </w:r>
      <w:r w:rsidRPr="00C322F2">
        <w:rPr>
          <w:lang w:val="en-US"/>
        </w:rPr>
        <w:t>138.1-138.3</w:t>
      </w:r>
      <w:r>
        <w:rPr>
          <w:lang w:val="en-US"/>
        </w:rPr>
        <w:t>.</w:t>
      </w:r>
    </w:p>
  </w:footnote>
  <w:footnote w:id="498">
    <w:p w14:paraId="128554EE" w14:textId="5DE4F453" w:rsidR="00030E28" w:rsidRPr="00A17AE4" w:rsidRDefault="00030E28" w:rsidP="00B22D14">
      <w:pPr>
        <w:pStyle w:val="Testonotaapidipagina"/>
        <w:rPr>
          <w:i/>
          <w:iCs/>
          <w:lang w:val="en-US"/>
        </w:rPr>
      </w:pPr>
      <w:r>
        <w:rPr>
          <w:rStyle w:val="Rimandonotaapidipagina"/>
          <w:rFonts w:eastAsiaTheme="majorEastAsia"/>
        </w:rPr>
        <w:footnoteRef/>
      </w:r>
      <w:r w:rsidRPr="00A17AE4">
        <w:rPr>
          <w:lang w:val="en-US"/>
        </w:rPr>
        <w:t xml:space="preserve"> Ibid; </w:t>
      </w:r>
      <w:r>
        <w:rPr>
          <w:lang w:val="en-US"/>
        </w:rPr>
        <w:t xml:space="preserve">Federal </w:t>
      </w:r>
      <w:r w:rsidRPr="00A17AE4">
        <w:rPr>
          <w:lang w:val="en-US"/>
        </w:rPr>
        <w:t xml:space="preserve">Government of Nigeria, </w:t>
      </w:r>
      <w:hyperlink r:id="rId481" w:history="1">
        <w:r w:rsidRPr="00A04226">
          <w:rPr>
            <w:rStyle w:val="Collegamentoipertestuale"/>
            <w:rFonts w:eastAsiaTheme="majorEastAsia"/>
            <w:i/>
            <w:lang w:val="en-US"/>
          </w:rPr>
          <w:t>Responses to Recommendations &amp; Voluntary Pledges</w:t>
        </w:r>
      </w:hyperlink>
      <w:r w:rsidRPr="00A17AE4">
        <w:rPr>
          <w:lang w:val="en-US"/>
        </w:rPr>
        <w:t xml:space="preserve">, 14 </w:t>
      </w:r>
      <w:proofErr w:type="spellStart"/>
      <w:r w:rsidRPr="00A17AE4">
        <w:rPr>
          <w:lang w:val="en-US"/>
        </w:rPr>
        <w:t>luglio</w:t>
      </w:r>
      <w:proofErr w:type="spellEnd"/>
      <w:r w:rsidRPr="00A17AE4">
        <w:rPr>
          <w:lang w:val="en-US"/>
        </w:rPr>
        <w:t xml:space="preserve"> 2014.</w:t>
      </w:r>
    </w:p>
  </w:footnote>
  <w:footnote w:id="499">
    <w:p w14:paraId="2017E35D" w14:textId="584A20C5" w:rsidR="00030E28" w:rsidRPr="00B804A3" w:rsidRDefault="00030E28" w:rsidP="00B22D14">
      <w:pPr>
        <w:pStyle w:val="Testonotaapidipagina"/>
        <w:rPr>
          <w:lang w:val="en-US"/>
        </w:rPr>
      </w:pPr>
      <w:r>
        <w:rPr>
          <w:rStyle w:val="Rimandonotaapidipagina"/>
          <w:rFonts w:eastAsiaTheme="majorEastAsia"/>
        </w:rPr>
        <w:footnoteRef/>
      </w:r>
      <w:r w:rsidRPr="00B804A3">
        <w:rPr>
          <w:lang w:val="en-US"/>
        </w:rPr>
        <w:t xml:space="preserve"> </w:t>
      </w:r>
      <w:proofErr w:type="spellStart"/>
      <w:r>
        <w:rPr>
          <w:lang w:val="en-US"/>
        </w:rPr>
        <w:t>Commissione</w:t>
      </w:r>
      <w:proofErr w:type="spellEnd"/>
      <w:r>
        <w:rPr>
          <w:lang w:val="en-US"/>
        </w:rPr>
        <w:t xml:space="preserve"> Africana </w:t>
      </w:r>
      <w:proofErr w:type="spellStart"/>
      <w:r>
        <w:rPr>
          <w:lang w:val="en-US"/>
        </w:rPr>
        <w:t>dei</w:t>
      </w:r>
      <w:proofErr w:type="spellEnd"/>
      <w:r>
        <w:rPr>
          <w:lang w:val="en-US"/>
        </w:rPr>
        <w:t xml:space="preserve"> </w:t>
      </w:r>
      <w:proofErr w:type="spellStart"/>
      <w:r>
        <w:rPr>
          <w:lang w:val="en-US"/>
        </w:rPr>
        <w:t>diritti</w:t>
      </w:r>
      <w:proofErr w:type="spellEnd"/>
      <w:r>
        <w:rPr>
          <w:lang w:val="en-US"/>
        </w:rPr>
        <w:t xml:space="preserve"> </w:t>
      </w:r>
      <w:proofErr w:type="spellStart"/>
      <w:r>
        <w:rPr>
          <w:lang w:val="en-US"/>
        </w:rPr>
        <w:t>umani</w:t>
      </w:r>
      <w:proofErr w:type="spellEnd"/>
      <w:r>
        <w:rPr>
          <w:lang w:val="en-US"/>
        </w:rPr>
        <w:t xml:space="preserve"> e </w:t>
      </w:r>
      <w:proofErr w:type="spellStart"/>
      <w:r>
        <w:rPr>
          <w:lang w:val="en-US"/>
        </w:rPr>
        <w:t>dei</w:t>
      </w:r>
      <w:proofErr w:type="spellEnd"/>
      <w:r>
        <w:rPr>
          <w:lang w:val="en-US"/>
        </w:rPr>
        <w:t xml:space="preserve"> </w:t>
      </w:r>
      <w:proofErr w:type="spellStart"/>
      <w:r>
        <w:rPr>
          <w:lang w:val="en-US"/>
        </w:rPr>
        <w:t>popoli</w:t>
      </w:r>
      <w:proofErr w:type="spellEnd"/>
      <w:r>
        <w:rPr>
          <w:lang w:val="en-US"/>
        </w:rPr>
        <w:t xml:space="preserve">, </w:t>
      </w:r>
      <w:hyperlink r:id="rId482" w:history="1">
        <w:r w:rsidRPr="00B804A3">
          <w:rPr>
            <w:rStyle w:val="Collegamentoipertestuale"/>
            <w:rFonts w:eastAsiaTheme="majorEastAsia"/>
            <w:i/>
            <w:iCs/>
            <w:lang w:val="en-US"/>
          </w:rPr>
          <w:t>Concluding Observations and Recommendations on the 5th Periodic Report of the Federal Republic of Nigeria on the Implementation of the African Charter on Human and Peoples’ Rights (2011 – 2014)</w:t>
        </w:r>
      </w:hyperlink>
      <w:r>
        <w:rPr>
          <w:lang w:val="en-US"/>
        </w:rPr>
        <w:t xml:space="preserve">, 4-18 </w:t>
      </w:r>
      <w:proofErr w:type="spellStart"/>
      <w:r>
        <w:rPr>
          <w:lang w:val="en-US"/>
        </w:rPr>
        <w:t>novembre</w:t>
      </w:r>
      <w:proofErr w:type="spellEnd"/>
      <w:r>
        <w:rPr>
          <w:lang w:val="en-US"/>
        </w:rPr>
        <w:t xml:space="preserve"> 2015, p. 13.</w:t>
      </w:r>
    </w:p>
  </w:footnote>
  <w:footnote w:id="500">
    <w:p w14:paraId="4F7A2367" w14:textId="77777777" w:rsidR="00030E28" w:rsidRDefault="00030E28" w:rsidP="00B22D14">
      <w:pPr>
        <w:pStyle w:val="Testonotaapidipagina"/>
      </w:pPr>
      <w:r>
        <w:rPr>
          <w:rStyle w:val="Rimandonotaapidipagina"/>
          <w:rFonts w:eastAsiaTheme="majorEastAsia"/>
        </w:rPr>
        <w:footnoteRef/>
      </w:r>
      <w:r>
        <w:t xml:space="preserve"> Ibidem.</w:t>
      </w:r>
    </w:p>
  </w:footnote>
  <w:footnote w:id="501">
    <w:p w14:paraId="1BACFE3D" w14:textId="6F562EB1" w:rsidR="00030E28" w:rsidRDefault="00030E28" w:rsidP="00B22D14">
      <w:pPr>
        <w:pStyle w:val="Testonotaapidipagina"/>
      </w:pPr>
      <w:r>
        <w:rPr>
          <w:rStyle w:val="Rimandonotaapidipagina"/>
          <w:rFonts w:eastAsiaTheme="majorEastAsia"/>
        </w:rPr>
        <w:footnoteRef/>
      </w:r>
      <w:r>
        <w:t xml:space="preserve"> Ibidem, p. 18.</w:t>
      </w:r>
    </w:p>
  </w:footnote>
  <w:footnote w:id="502">
    <w:p w14:paraId="23AB4FA6" w14:textId="594B1D4D" w:rsidR="00030E28" w:rsidRDefault="00030E28" w:rsidP="00FB0F10">
      <w:pPr>
        <w:pStyle w:val="Testonotaapidipagina"/>
      </w:pPr>
      <w:r>
        <w:rPr>
          <w:rStyle w:val="Rimandonotaapidipagina"/>
          <w:rFonts w:eastAsiaTheme="majorEastAsia"/>
        </w:rPr>
        <w:footnoteRef/>
      </w:r>
      <w:r>
        <w:t xml:space="preserve"> </w:t>
      </w:r>
      <w:r w:rsidRPr="00FB0F10">
        <w:t xml:space="preserve">Federal </w:t>
      </w:r>
      <w:proofErr w:type="spellStart"/>
      <w:r w:rsidRPr="00FB0F10">
        <w:t>Government</w:t>
      </w:r>
      <w:proofErr w:type="spellEnd"/>
      <w:r w:rsidRPr="00FB0F10">
        <w:t xml:space="preserve"> of Nigeria – </w:t>
      </w:r>
      <w:r>
        <w:t xml:space="preserve">Federal </w:t>
      </w:r>
      <w:proofErr w:type="spellStart"/>
      <w:r>
        <w:t>Ministry</w:t>
      </w:r>
      <w:proofErr w:type="spellEnd"/>
      <w:r>
        <w:t xml:space="preserve"> of </w:t>
      </w:r>
      <w:proofErr w:type="spellStart"/>
      <w:r>
        <w:t>Justice</w:t>
      </w:r>
      <w:proofErr w:type="spellEnd"/>
      <w:r>
        <w:t xml:space="preserve">, </w:t>
      </w:r>
      <w:hyperlink r:id="rId483" w:history="1">
        <w:r w:rsidRPr="008D51EA">
          <w:rPr>
            <w:rStyle w:val="Collegamentoipertestuale"/>
            <w:rFonts w:eastAsiaTheme="majorEastAsia"/>
            <w:i/>
            <w:iCs/>
          </w:rPr>
          <w:t>NIGERIA’S 6th PERIODIC COUNTRY REPORT: - 2015-</w:t>
        </w:r>
        <w:r w:rsidRPr="00531CAC">
          <w:rPr>
            <w:rStyle w:val="Collegamentoipertestuale"/>
            <w:rFonts w:eastAsiaTheme="majorEastAsia"/>
            <w:i/>
            <w:iCs/>
          </w:rPr>
          <w:t>2016</w:t>
        </w:r>
      </w:hyperlink>
      <w:r w:rsidRPr="00531CAC">
        <w:t xml:space="preserve">, </w:t>
      </w:r>
      <w:r>
        <w:t xml:space="preserve">agosto 2017, </w:t>
      </w:r>
      <w:r w:rsidRPr="00531CAC">
        <w:t>p.17.</w:t>
      </w:r>
    </w:p>
  </w:footnote>
  <w:footnote w:id="503">
    <w:p w14:paraId="26FC4A22" w14:textId="77777777" w:rsidR="00030E28" w:rsidRPr="00531CAC" w:rsidRDefault="00030E28" w:rsidP="001C20E1">
      <w:pPr>
        <w:pStyle w:val="Testonotaapidipagina"/>
      </w:pPr>
      <w:r>
        <w:rPr>
          <w:rStyle w:val="Rimandonotaapidipagina"/>
          <w:rFonts w:eastAsiaTheme="majorEastAsia"/>
        </w:rPr>
        <w:footnoteRef/>
      </w:r>
      <w:r w:rsidRPr="00531CAC">
        <w:t xml:space="preserve"> Polizia della Sharia.</w:t>
      </w:r>
    </w:p>
  </w:footnote>
  <w:footnote w:id="504">
    <w:p w14:paraId="37B4C308" w14:textId="77777777" w:rsidR="00030E28" w:rsidRDefault="00030E28" w:rsidP="001C20E1">
      <w:pPr>
        <w:pStyle w:val="NoteCOI"/>
      </w:pPr>
      <w:r>
        <w:rPr>
          <w:vertAlign w:val="superscript"/>
        </w:rPr>
        <w:footnoteRef/>
      </w:r>
      <w:r>
        <w:t xml:space="preserve"> USA Today,</w:t>
      </w:r>
      <w:hyperlink r:id="rId484" w:history="1">
        <w:r>
          <w:rPr>
            <w:rStyle w:val="Collegamentoipertestuale"/>
          </w:rPr>
          <w:t xml:space="preserve"> </w:t>
        </w:r>
      </w:hyperlink>
      <w:hyperlink r:id="rId485" w:history="1">
        <w:r w:rsidRPr="3B1215B0">
          <w:rPr>
            <w:rStyle w:val="Collegamentoipertestuale"/>
            <w:i/>
            <w:iCs/>
            <w:color w:val="1155CC"/>
          </w:rPr>
          <w:t>Why it’s a crime to be gay in Nigeria</w:t>
        </w:r>
      </w:hyperlink>
      <w:r w:rsidRPr="3B1215B0">
        <w:rPr>
          <w:i/>
          <w:iCs/>
        </w:rPr>
        <w:t xml:space="preserve"> , </w:t>
      </w:r>
      <w:r>
        <w:t>14</w:t>
      </w:r>
      <w:r w:rsidRPr="3B1215B0">
        <w:t xml:space="preserve"> </w:t>
      </w:r>
      <w:proofErr w:type="spellStart"/>
      <w:r>
        <w:t>gennaio</w:t>
      </w:r>
      <w:proofErr w:type="spellEnd"/>
      <w:r w:rsidRPr="3B1215B0">
        <w:t xml:space="preserve"> </w:t>
      </w:r>
      <w:r>
        <w:t>2014; Amnesty International,</w:t>
      </w:r>
      <w:hyperlink r:id="rId486" w:history="1">
        <w:r>
          <w:rPr>
            <w:rStyle w:val="Collegamentoipertestuale"/>
          </w:rPr>
          <w:t xml:space="preserve"> </w:t>
        </w:r>
      </w:hyperlink>
      <w:hyperlink r:id="rId487" w:history="1">
        <w:r w:rsidRPr="3B1215B0">
          <w:rPr>
            <w:rStyle w:val="Collegamentoipertestuale"/>
            <w:i/>
            <w:iCs/>
            <w:color w:val="1155CC"/>
          </w:rPr>
          <w:t>Happening now: LGBT Nigerians jailed after passage of new anti-gay law</w:t>
        </w:r>
      </w:hyperlink>
      <w:r w:rsidRPr="3B1215B0">
        <w:rPr>
          <w:i/>
          <w:iCs/>
        </w:rPr>
        <w:t xml:space="preserve">, </w:t>
      </w:r>
      <w:r>
        <w:t>15</w:t>
      </w:r>
      <w:r w:rsidRPr="3B1215B0">
        <w:t xml:space="preserve"> </w:t>
      </w:r>
      <w:proofErr w:type="spellStart"/>
      <w:r>
        <w:t>gennaio</w:t>
      </w:r>
      <w:proofErr w:type="spellEnd"/>
      <w:r w:rsidRPr="3B1215B0">
        <w:t xml:space="preserve"> </w:t>
      </w:r>
      <w:r>
        <w:t>2014; CBS News,</w:t>
      </w:r>
      <w:hyperlink r:id="rId488" w:history="1">
        <w:r>
          <w:rPr>
            <w:rStyle w:val="Collegamentoipertestuale"/>
          </w:rPr>
          <w:t xml:space="preserve"> </w:t>
        </w:r>
      </w:hyperlink>
      <w:hyperlink r:id="rId489" w:history="1">
        <w:r w:rsidRPr="3B1215B0">
          <w:rPr>
            <w:rStyle w:val="Collegamentoipertestuale"/>
            <w:i/>
            <w:iCs/>
            <w:color w:val="1155CC"/>
          </w:rPr>
          <w:t>Dozens arrested for being gay in North Nigeria</w:t>
        </w:r>
      </w:hyperlink>
      <w:r w:rsidRPr="3B1215B0">
        <w:rPr>
          <w:i/>
          <w:iCs/>
        </w:rPr>
        <w:t xml:space="preserve">, </w:t>
      </w:r>
      <w:r>
        <w:t>14</w:t>
      </w:r>
      <w:r w:rsidRPr="3B1215B0">
        <w:t xml:space="preserve"> </w:t>
      </w:r>
      <w:proofErr w:type="spellStart"/>
      <w:r>
        <w:t>gennaio</w:t>
      </w:r>
      <w:proofErr w:type="spellEnd"/>
      <w:r w:rsidRPr="3B1215B0">
        <w:t xml:space="preserve"> </w:t>
      </w:r>
      <w:r>
        <w:t>2014.</w:t>
      </w:r>
    </w:p>
  </w:footnote>
  <w:footnote w:id="505">
    <w:p w14:paraId="2CAAEB17" w14:textId="77777777" w:rsidR="00030E28" w:rsidRPr="00E41673" w:rsidRDefault="00030E28" w:rsidP="001C20E1">
      <w:pPr>
        <w:pStyle w:val="Testonotaapidipagina"/>
        <w:rPr>
          <w:lang w:val="en-US"/>
        </w:rPr>
      </w:pPr>
      <w:r>
        <w:rPr>
          <w:rStyle w:val="Rimandonotaapidipagina"/>
          <w:rFonts w:eastAsiaTheme="majorEastAsia"/>
        </w:rPr>
        <w:footnoteRef/>
      </w:r>
      <w:r w:rsidRPr="3B1215B0">
        <w:t xml:space="preserve"> </w:t>
      </w:r>
      <w:r w:rsidRPr="00E41673">
        <w:t xml:space="preserve">Secondo </w:t>
      </w:r>
      <w:proofErr w:type="spellStart"/>
      <w:r w:rsidRPr="00E41673">
        <w:t>Makanjuola</w:t>
      </w:r>
      <w:proofErr w:type="spellEnd"/>
      <w:r w:rsidRPr="00E41673">
        <w:t xml:space="preserve">, </w:t>
      </w:r>
      <w:r>
        <w:t>si trattava di</w:t>
      </w:r>
      <w:r w:rsidRPr="00E41673">
        <w:t xml:space="preserve"> una </w:t>
      </w:r>
      <w:r>
        <w:t xml:space="preserve">mera festa di compleanno. </w:t>
      </w:r>
      <w:proofErr w:type="spellStart"/>
      <w:r w:rsidRPr="00C322F2">
        <w:rPr>
          <w:lang w:val="en-US"/>
        </w:rPr>
        <w:t>Cfr</w:t>
      </w:r>
      <w:proofErr w:type="spellEnd"/>
      <w:r w:rsidRPr="00C322F2">
        <w:rPr>
          <w:lang w:val="en-US"/>
        </w:rPr>
        <w:t xml:space="preserve"> </w:t>
      </w:r>
      <w:r>
        <w:rPr>
          <w:lang w:val="en-US"/>
        </w:rPr>
        <w:t xml:space="preserve">EASO COI Meeting Report Nigeria, </w:t>
      </w:r>
      <w:hyperlink r:id="rId490" w:history="1">
        <w:r w:rsidRPr="3B1215B0">
          <w:rPr>
            <w:rStyle w:val="Collegamentoipertestuale"/>
            <w:rFonts w:eastAsiaTheme="majorEastAsia"/>
            <w:i/>
            <w:iCs/>
            <w:lang w:val="en-US"/>
          </w:rPr>
          <w:t>The situation of Lesbian, Gay, Bisexual (LGB) in Nigeria</w:t>
        </w:r>
      </w:hyperlink>
      <w:r w:rsidRPr="3B1215B0">
        <w:rPr>
          <w:i/>
          <w:iCs/>
          <w:lang w:val="en-US"/>
        </w:rPr>
        <w:t>,</w:t>
      </w:r>
      <w:r>
        <w:rPr>
          <w:lang w:val="en-US"/>
        </w:rPr>
        <w:t xml:space="preserve"> </w:t>
      </w:r>
      <w:proofErr w:type="spellStart"/>
      <w:r>
        <w:rPr>
          <w:lang w:val="en-US"/>
        </w:rPr>
        <w:t>agosto</w:t>
      </w:r>
      <w:proofErr w:type="spellEnd"/>
      <w:r>
        <w:rPr>
          <w:lang w:val="en-US"/>
        </w:rPr>
        <w:t xml:space="preserve"> 2017, p. 62.</w:t>
      </w:r>
    </w:p>
  </w:footnote>
  <w:footnote w:id="506">
    <w:p w14:paraId="34099B63" w14:textId="6AC459E8" w:rsidR="00030E28" w:rsidRDefault="00030E28" w:rsidP="001C20E1">
      <w:pPr>
        <w:pStyle w:val="Testonotaapidipagina"/>
        <w:rPr>
          <w:i/>
          <w:iCs/>
          <w:lang w:val="en-US"/>
        </w:rPr>
      </w:pPr>
      <w:r>
        <w:rPr>
          <w:rStyle w:val="Rimandonotaapidipagina"/>
          <w:rFonts w:eastAsiaTheme="majorEastAsia"/>
        </w:rPr>
        <w:footnoteRef/>
      </w:r>
      <w:r>
        <w:rPr>
          <w:lang w:val="en-US"/>
        </w:rPr>
        <w:t xml:space="preserve"> Amnesty International, </w:t>
      </w:r>
      <w:hyperlink r:id="rId491" w:history="1">
        <w:r w:rsidRPr="79BA1380">
          <w:rPr>
            <w:rStyle w:val="Collegamentoipertestuale"/>
            <w:rFonts w:eastAsiaTheme="majorEastAsia"/>
            <w:i/>
            <w:iCs/>
            <w:lang w:val="en-US"/>
          </w:rPr>
          <w:t>Amnesty International Report 2017/2018</w:t>
        </w:r>
      </w:hyperlink>
      <w:r w:rsidRPr="002E28B1">
        <w:rPr>
          <w:lang w:val="en-US"/>
        </w:rPr>
        <w:t>, 2018,</w:t>
      </w:r>
      <w:r>
        <w:rPr>
          <w:i/>
          <w:iCs/>
          <w:lang w:val="en-US"/>
        </w:rPr>
        <w:t xml:space="preserve"> </w:t>
      </w:r>
      <w:r>
        <w:rPr>
          <w:lang w:val="en-US"/>
        </w:rPr>
        <w:t>p. 286.</w:t>
      </w:r>
      <w:r w:rsidRPr="79BA1380">
        <w:rPr>
          <w:i/>
          <w:iCs/>
          <w:lang w:val="en-US"/>
        </w:rPr>
        <w:t xml:space="preserve"> </w:t>
      </w:r>
    </w:p>
  </w:footnote>
  <w:footnote w:id="507">
    <w:p w14:paraId="6F9AEA1F" w14:textId="77777777" w:rsidR="00030E28" w:rsidRDefault="00030E28" w:rsidP="001C20E1">
      <w:pPr>
        <w:pStyle w:val="Testonotaapidipagina"/>
        <w:rPr>
          <w:lang w:val="en-US"/>
        </w:rPr>
      </w:pPr>
      <w:r>
        <w:rPr>
          <w:rStyle w:val="Rimandonotaapidipagina"/>
          <w:rFonts w:eastAsiaTheme="majorEastAsia"/>
        </w:rPr>
        <w:footnoteRef/>
      </w:r>
      <w:r>
        <w:rPr>
          <w:lang w:val="en-US"/>
        </w:rPr>
        <w:t xml:space="preserve"> The Guardian Nigeria Newspaper, </w:t>
      </w:r>
      <w:hyperlink r:id="rId492" w:history="1">
        <w:r w:rsidRPr="3B1215B0">
          <w:rPr>
            <w:rStyle w:val="Collegamentoipertestuale"/>
            <w:rFonts w:eastAsiaTheme="majorEastAsia"/>
            <w:i/>
            <w:iCs/>
            <w:lang w:val="en-US"/>
          </w:rPr>
          <w:t>Two men arrested for homosexuality in Lagos</w:t>
        </w:r>
      </w:hyperlink>
      <w:r>
        <w:rPr>
          <w:lang w:val="en-US"/>
        </w:rPr>
        <w:t xml:space="preserve">, 14 </w:t>
      </w:r>
      <w:proofErr w:type="spellStart"/>
      <w:r>
        <w:rPr>
          <w:lang w:val="en-US"/>
        </w:rPr>
        <w:t>giugno</w:t>
      </w:r>
      <w:proofErr w:type="spellEnd"/>
      <w:r>
        <w:rPr>
          <w:lang w:val="en-US"/>
        </w:rPr>
        <w:t xml:space="preserve"> 2017.</w:t>
      </w:r>
    </w:p>
  </w:footnote>
  <w:footnote w:id="508">
    <w:p w14:paraId="25149A34" w14:textId="664925D0" w:rsidR="00030E28" w:rsidRPr="008D51EA" w:rsidRDefault="00030E28" w:rsidP="001C20E1">
      <w:pPr>
        <w:pStyle w:val="Testonotaapidipagina"/>
        <w:rPr>
          <w:lang w:val="en-US"/>
        </w:rPr>
      </w:pPr>
      <w:r>
        <w:rPr>
          <w:rStyle w:val="Rimandonotaapidipagina"/>
          <w:rFonts w:eastAsiaTheme="majorEastAsia"/>
        </w:rPr>
        <w:footnoteRef/>
      </w:r>
      <w:r w:rsidRPr="008D51EA">
        <w:rPr>
          <w:lang w:val="en-US"/>
        </w:rPr>
        <w:t xml:space="preserve"> </w:t>
      </w:r>
      <w:r>
        <w:rPr>
          <w:lang w:val="en-US"/>
        </w:rPr>
        <w:t>Human Rights Watch</w:t>
      </w:r>
      <w:r w:rsidRPr="008D51EA">
        <w:rPr>
          <w:lang w:val="en-US"/>
        </w:rPr>
        <w:t xml:space="preserve">, </w:t>
      </w:r>
      <w:hyperlink r:id="rId493" w:history="1">
        <w:r w:rsidRPr="008D51EA">
          <w:rPr>
            <w:rStyle w:val="Collegamentoipertestuale"/>
            <w:rFonts w:eastAsiaTheme="majorEastAsia"/>
            <w:i/>
            <w:iCs/>
            <w:lang w:val="en-US"/>
          </w:rPr>
          <w:t>“Tell me where I can be safe”: The Impact of Nigeria’s Same Sex Marriage (Prohibition) Act</w:t>
        </w:r>
      </w:hyperlink>
      <w:r>
        <w:rPr>
          <w:lang w:val="en-US"/>
        </w:rPr>
        <w:t xml:space="preserve">, 20 </w:t>
      </w:r>
      <w:proofErr w:type="spellStart"/>
      <w:r>
        <w:rPr>
          <w:lang w:val="en-US"/>
        </w:rPr>
        <w:t>ottobre</w:t>
      </w:r>
      <w:proofErr w:type="spellEnd"/>
      <w:r>
        <w:rPr>
          <w:lang w:val="en-US"/>
        </w:rPr>
        <w:t xml:space="preserve"> 2016, pp. 36-40.</w:t>
      </w:r>
    </w:p>
  </w:footnote>
  <w:footnote w:id="509">
    <w:p w14:paraId="226C88F2" w14:textId="77777777" w:rsidR="00030E28" w:rsidRPr="00C5290A" w:rsidRDefault="00030E28" w:rsidP="001C20E1">
      <w:pPr>
        <w:pStyle w:val="Testonotaapidipagina"/>
        <w:rPr>
          <w:lang w:val="en-US"/>
        </w:rPr>
      </w:pPr>
      <w:r>
        <w:rPr>
          <w:rStyle w:val="Rimandonotaapidipagina"/>
          <w:rFonts w:eastAsiaTheme="majorEastAsia"/>
        </w:rPr>
        <w:footnoteRef/>
      </w:r>
      <w:r w:rsidRPr="00C5290A">
        <w:rPr>
          <w:lang w:val="en-US"/>
        </w:rPr>
        <w:t xml:space="preserve"> </w:t>
      </w:r>
      <w:r>
        <w:rPr>
          <w:lang w:val="en-US"/>
        </w:rPr>
        <w:t>Ibidem, p.36.</w:t>
      </w:r>
    </w:p>
  </w:footnote>
  <w:footnote w:id="510">
    <w:p w14:paraId="38CE6D67" w14:textId="0D77F380" w:rsidR="00030E28" w:rsidRDefault="00030E28" w:rsidP="001C20E1">
      <w:pPr>
        <w:pStyle w:val="Testonotaapidipagina"/>
        <w:rPr>
          <w:lang w:val="en-US"/>
        </w:rPr>
      </w:pPr>
      <w:r>
        <w:rPr>
          <w:rStyle w:val="Rimandonotaapidipagina"/>
          <w:rFonts w:eastAsiaTheme="majorEastAsia"/>
        </w:rPr>
        <w:footnoteRef/>
      </w:r>
      <w:r>
        <w:rPr>
          <w:lang w:val="en-US"/>
        </w:rPr>
        <w:t xml:space="preserve"> Amnesty International, </w:t>
      </w:r>
      <w:hyperlink r:id="rId494">
        <w:r w:rsidRPr="79BA1380">
          <w:rPr>
            <w:rStyle w:val="Collegamentoipertestuale"/>
            <w:rFonts w:eastAsiaTheme="majorEastAsia"/>
            <w:i/>
            <w:iCs/>
            <w:lang w:val="en-US"/>
          </w:rPr>
          <w:t>Amnesty International Report 2017/2018</w:t>
        </w:r>
      </w:hyperlink>
      <w:r w:rsidRPr="79BA1380">
        <w:rPr>
          <w:i/>
          <w:iCs/>
          <w:lang w:val="en-US"/>
        </w:rPr>
        <w:t>,</w:t>
      </w:r>
      <w:r>
        <w:rPr>
          <w:i/>
          <w:iCs/>
          <w:lang w:val="en-US"/>
        </w:rPr>
        <w:t xml:space="preserve">, </w:t>
      </w:r>
      <w:r w:rsidRPr="002E28B1">
        <w:rPr>
          <w:lang w:val="en-US"/>
        </w:rPr>
        <w:t>2018,</w:t>
      </w:r>
      <w:r>
        <w:rPr>
          <w:i/>
          <w:iCs/>
          <w:lang w:val="en-US"/>
        </w:rPr>
        <w:t xml:space="preserve"> </w:t>
      </w:r>
      <w:r w:rsidRPr="79BA1380">
        <w:rPr>
          <w:i/>
          <w:iCs/>
          <w:lang w:val="en-US"/>
        </w:rPr>
        <w:t xml:space="preserve"> </w:t>
      </w:r>
      <w:r>
        <w:rPr>
          <w:lang w:val="en-US"/>
        </w:rPr>
        <w:t>p. 286.</w:t>
      </w:r>
    </w:p>
  </w:footnote>
  <w:footnote w:id="511">
    <w:p w14:paraId="6247D8D0" w14:textId="77777777" w:rsidR="00030E28" w:rsidRPr="008D51EA" w:rsidRDefault="00030E28" w:rsidP="001C20E1">
      <w:pPr>
        <w:pStyle w:val="Testonotaapidipagina"/>
        <w:rPr>
          <w:i/>
          <w:iCs/>
          <w:lang w:val="en-US"/>
        </w:rPr>
      </w:pPr>
      <w:r>
        <w:rPr>
          <w:rStyle w:val="Rimandonotaapidipagina"/>
          <w:rFonts w:eastAsiaTheme="majorEastAsia"/>
        </w:rPr>
        <w:footnoteRef/>
      </w:r>
      <w:r w:rsidRPr="008D51EA">
        <w:rPr>
          <w:lang w:val="en-US"/>
        </w:rPr>
        <w:t xml:space="preserve"> The Initiative for Equal Rights (TIERs)</w:t>
      </w:r>
      <w:r>
        <w:rPr>
          <w:lang w:val="en-US"/>
        </w:rPr>
        <w:t xml:space="preserve">, </w:t>
      </w:r>
      <w:hyperlink r:id="rId495" w:history="1">
        <w:r w:rsidRPr="008D51EA">
          <w:rPr>
            <w:rStyle w:val="Collegamentoipertestuale"/>
            <w:rFonts w:eastAsiaTheme="majorEastAsia"/>
            <w:i/>
            <w:iCs/>
            <w:lang w:val="en-US"/>
          </w:rPr>
          <w:t>About The Initiative for Equal Rights</w:t>
        </w:r>
      </w:hyperlink>
      <w:r>
        <w:rPr>
          <w:lang w:val="en-US"/>
        </w:rPr>
        <w:t xml:space="preserve">, ultimo accesso </w:t>
      </w:r>
      <w:proofErr w:type="spellStart"/>
      <w:r>
        <w:rPr>
          <w:lang w:val="en-US"/>
        </w:rPr>
        <w:t>il</w:t>
      </w:r>
      <w:proofErr w:type="spellEnd"/>
      <w:r>
        <w:rPr>
          <w:lang w:val="en-US"/>
        </w:rPr>
        <w:t xml:space="preserve"> 12 </w:t>
      </w:r>
      <w:proofErr w:type="spellStart"/>
      <w:r>
        <w:rPr>
          <w:lang w:val="en-US"/>
        </w:rPr>
        <w:t>giugno</w:t>
      </w:r>
      <w:proofErr w:type="spellEnd"/>
      <w:r>
        <w:rPr>
          <w:lang w:val="en-US"/>
        </w:rPr>
        <w:t xml:space="preserve"> 2020.</w:t>
      </w:r>
    </w:p>
  </w:footnote>
  <w:footnote w:id="512">
    <w:p w14:paraId="79559FF1" w14:textId="77777777" w:rsidR="00030E28" w:rsidRPr="00B05DFD" w:rsidRDefault="00030E28" w:rsidP="001C20E1">
      <w:pPr>
        <w:pStyle w:val="Testonotaapidipagina"/>
        <w:rPr>
          <w:i/>
          <w:iCs/>
          <w:lang w:val="en-US"/>
        </w:rPr>
      </w:pPr>
      <w:r>
        <w:rPr>
          <w:rStyle w:val="Rimandonotaapidipagina"/>
          <w:rFonts w:eastAsiaTheme="majorEastAsia"/>
        </w:rPr>
        <w:footnoteRef/>
      </w:r>
      <w:r w:rsidRPr="00B05DFD">
        <w:rPr>
          <w:lang w:val="en-US"/>
        </w:rPr>
        <w:t xml:space="preserve"> </w:t>
      </w:r>
      <w:r>
        <w:rPr>
          <w:lang w:val="en-US"/>
        </w:rPr>
        <w:t xml:space="preserve">EASO COI Meeting Report Nigeria, </w:t>
      </w:r>
      <w:hyperlink r:id="rId496" w:history="1">
        <w:r w:rsidRPr="3B1215B0">
          <w:rPr>
            <w:rStyle w:val="Collegamentoipertestuale"/>
            <w:rFonts w:eastAsiaTheme="majorEastAsia"/>
            <w:i/>
            <w:iCs/>
            <w:lang w:val="en-US"/>
          </w:rPr>
          <w:t>The situation of Lesbian, Gay, Bisexual (LGB) in Nigeria</w:t>
        </w:r>
      </w:hyperlink>
      <w:r w:rsidRPr="3B1215B0">
        <w:rPr>
          <w:i/>
          <w:iCs/>
          <w:lang w:val="en-US"/>
        </w:rPr>
        <w:t>,</w:t>
      </w:r>
      <w:r>
        <w:rPr>
          <w:lang w:val="en-US"/>
        </w:rPr>
        <w:t xml:space="preserve"> </w:t>
      </w:r>
      <w:proofErr w:type="spellStart"/>
      <w:r>
        <w:rPr>
          <w:lang w:val="en-US"/>
        </w:rPr>
        <w:t>agosto</w:t>
      </w:r>
      <w:proofErr w:type="spellEnd"/>
      <w:r>
        <w:rPr>
          <w:lang w:val="en-US"/>
        </w:rPr>
        <w:t xml:space="preserve"> 2017, pp. 61.</w:t>
      </w:r>
    </w:p>
  </w:footnote>
  <w:footnote w:id="513">
    <w:p w14:paraId="64E5CE78" w14:textId="77777777" w:rsidR="00030E28" w:rsidRPr="008D51EA" w:rsidRDefault="00030E28" w:rsidP="001C20E1">
      <w:pPr>
        <w:pStyle w:val="Testonotaapidipagina"/>
        <w:rPr>
          <w:lang w:val="en-US"/>
        </w:rPr>
      </w:pPr>
      <w:r>
        <w:rPr>
          <w:rStyle w:val="Rimandonotaapidipagina"/>
          <w:rFonts w:eastAsiaTheme="majorEastAsia"/>
        </w:rPr>
        <w:footnoteRef/>
      </w:r>
      <w:r w:rsidRPr="008D51EA">
        <w:rPr>
          <w:lang w:val="en-US"/>
        </w:rPr>
        <w:t xml:space="preserve"> The Guardian</w:t>
      </w:r>
      <w:r>
        <w:rPr>
          <w:lang w:val="en-US"/>
        </w:rPr>
        <w:t xml:space="preserve">, </w:t>
      </w:r>
      <w:hyperlink r:id="rId497" w:history="1">
        <w:r w:rsidRPr="008D51EA">
          <w:rPr>
            <w:rStyle w:val="Collegamentoipertestuale"/>
            <w:rFonts w:eastAsiaTheme="majorEastAsia"/>
            <w:i/>
            <w:iCs/>
            <w:lang w:val="en-US"/>
          </w:rPr>
          <w:t>First men go on trial under Nigeria's anti-homosexuality laws</w:t>
        </w:r>
      </w:hyperlink>
      <w:r>
        <w:rPr>
          <w:lang w:val="en-US"/>
        </w:rPr>
        <w:t xml:space="preserve">, 11 </w:t>
      </w:r>
      <w:proofErr w:type="spellStart"/>
      <w:r>
        <w:rPr>
          <w:lang w:val="en-US"/>
        </w:rPr>
        <w:t>dicembre</w:t>
      </w:r>
      <w:proofErr w:type="spellEnd"/>
      <w:r>
        <w:rPr>
          <w:lang w:val="en-US"/>
        </w:rPr>
        <w:t xml:space="preserve"> 2019.</w:t>
      </w:r>
    </w:p>
  </w:footnote>
  <w:footnote w:id="514">
    <w:p w14:paraId="5F2EBD6A" w14:textId="384DAF8F" w:rsidR="00030E28" w:rsidRDefault="00030E28" w:rsidP="001C20E1">
      <w:pPr>
        <w:pStyle w:val="NoteCOI"/>
      </w:pPr>
      <w:r>
        <w:rPr>
          <w:vertAlign w:val="superscript"/>
        </w:rPr>
        <w:footnoteRef/>
      </w:r>
      <w:r>
        <w:t xml:space="preserve"> Tomas </w:t>
      </w:r>
      <w:proofErr w:type="spellStart"/>
      <w:r>
        <w:t>Jivanda</w:t>
      </w:r>
      <w:proofErr w:type="spellEnd"/>
      <w:r w:rsidRPr="3B1215B0">
        <w:t>,</w:t>
      </w:r>
      <w:hyperlink r:id="rId498" w:history="1">
        <w:r>
          <w:rPr>
            <w:rStyle w:val="Collegamentoipertestuale"/>
          </w:rPr>
          <w:t xml:space="preserve"> </w:t>
        </w:r>
      </w:hyperlink>
      <w:hyperlink r:id="rId499" w:history="1">
        <w:r w:rsidRPr="3B1215B0">
          <w:rPr>
            <w:rStyle w:val="Collegamentoipertestuale"/>
            <w:i/>
            <w:iCs/>
            <w:color w:val="1155CC"/>
          </w:rPr>
          <w:t>Gay Nigerian man whipped 20 times for single homosexual act but is spared stoning to death</w:t>
        </w:r>
      </w:hyperlink>
      <w:r w:rsidRPr="3B1215B0">
        <w:t xml:space="preserve">, </w:t>
      </w:r>
      <w:r>
        <w:t>in The Independent, 17</w:t>
      </w:r>
      <w:r w:rsidRPr="3B1215B0">
        <w:t xml:space="preserve"> </w:t>
      </w:r>
      <w:proofErr w:type="spellStart"/>
      <w:r>
        <w:t>gennaio</w:t>
      </w:r>
      <w:proofErr w:type="spellEnd"/>
      <w:r w:rsidRPr="3B1215B0">
        <w:t xml:space="preserve"> </w:t>
      </w:r>
      <w:r>
        <w:t>2014; The Guardian,</w:t>
      </w:r>
      <w:hyperlink r:id="rId500" w:history="1">
        <w:r>
          <w:rPr>
            <w:rStyle w:val="Collegamentoipertestuale"/>
          </w:rPr>
          <w:t xml:space="preserve"> </w:t>
        </w:r>
      </w:hyperlink>
      <w:hyperlink r:id="rId501" w:history="1">
        <w:r w:rsidRPr="3B1215B0">
          <w:rPr>
            <w:rStyle w:val="Collegamentoipertestuale"/>
            <w:i/>
            <w:iCs/>
            <w:color w:val="1155CC"/>
          </w:rPr>
          <w:t>Four men whipped in Nigeria Court after being convicted of gay sex</w:t>
        </w:r>
      </w:hyperlink>
      <w:r>
        <w:t>, 6</w:t>
      </w:r>
      <w:r w:rsidRPr="3B1215B0">
        <w:t xml:space="preserve"> </w:t>
      </w:r>
      <w:proofErr w:type="spellStart"/>
      <w:r>
        <w:t>marzo</w:t>
      </w:r>
      <w:proofErr w:type="spellEnd"/>
      <w:r w:rsidRPr="3B1215B0">
        <w:t xml:space="preserve"> </w:t>
      </w:r>
      <w:r>
        <w:t>2014.</w:t>
      </w:r>
    </w:p>
  </w:footnote>
  <w:footnote w:id="515">
    <w:p w14:paraId="1F2573F6" w14:textId="5B17CCCC" w:rsidR="00030E28" w:rsidRDefault="00030E28" w:rsidP="001C20E1">
      <w:pPr>
        <w:pStyle w:val="Testonotaapidipagina"/>
        <w:rPr>
          <w:i/>
          <w:iCs/>
          <w:lang w:val="en-US"/>
        </w:rPr>
      </w:pPr>
      <w:r>
        <w:rPr>
          <w:rStyle w:val="Rimandonotaapidipagina"/>
          <w:rFonts w:eastAsiaTheme="majorEastAsia"/>
        </w:rPr>
        <w:footnoteRef/>
      </w:r>
      <w:r>
        <w:rPr>
          <w:lang w:val="en-US"/>
        </w:rPr>
        <w:t xml:space="preserve"> Advocates for </w:t>
      </w:r>
      <w:proofErr w:type="spellStart"/>
      <w:r>
        <w:rPr>
          <w:lang w:val="en-US"/>
        </w:rPr>
        <w:t>Behavioural</w:t>
      </w:r>
      <w:proofErr w:type="spellEnd"/>
      <w:r>
        <w:rPr>
          <w:lang w:val="en-US"/>
        </w:rPr>
        <w:t xml:space="preserve"> Change, African Men for Sexual Health and Rights et al, </w:t>
      </w:r>
      <w:hyperlink r:id="rId502" w:history="1">
        <w:r w:rsidRPr="3B1215B0">
          <w:rPr>
            <w:rStyle w:val="Collegamentoipertestuale"/>
            <w:rFonts w:eastAsiaTheme="majorEastAsia"/>
            <w:i/>
            <w:iCs/>
            <w:lang w:val="en-US"/>
          </w:rPr>
          <w:t xml:space="preserve">Human Rights Violations based on Sexual Orientation and Gender Identity in </w:t>
        </w:r>
        <w:proofErr w:type="spellStart"/>
        <w:r w:rsidRPr="3B1215B0">
          <w:rPr>
            <w:rStyle w:val="Collegamentoipertestuale"/>
            <w:rFonts w:eastAsiaTheme="majorEastAsia"/>
            <w:i/>
            <w:iCs/>
            <w:lang w:val="en-US"/>
          </w:rPr>
          <w:t>Nigera</w:t>
        </w:r>
        <w:proofErr w:type="spellEnd"/>
      </w:hyperlink>
      <w:r w:rsidRPr="3B1215B0">
        <w:rPr>
          <w:i/>
          <w:iCs/>
          <w:lang w:val="en-US"/>
        </w:rPr>
        <w:t xml:space="preserve">, </w:t>
      </w:r>
      <w:r>
        <w:rPr>
          <w:lang w:val="en-US"/>
        </w:rPr>
        <w:t>A Shadow Report on Nigeria’s Compliance with the African Charter on Human and Peoples’ Rights, Submitted for consideration at the 56</w:t>
      </w:r>
      <w:r w:rsidRPr="006E35D0">
        <w:rPr>
          <w:vertAlign w:val="superscript"/>
          <w:lang w:val="en-US"/>
        </w:rPr>
        <w:t>th</w:t>
      </w:r>
      <w:r>
        <w:rPr>
          <w:lang w:val="en-US"/>
        </w:rPr>
        <w:t xml:space="preserve"> Session of the African Commission on Human and Peoples’ Rights, </w:t>
      </w:r>
      <w:proofErr w:type="spellStart"/>
      <w:r w:rsidRPr="63F85519">
        <w:rPr>
          <w:lang w:val="en-US"/>
        </w:rPr>
        <w:t>aprile</w:t>
      </w:r>
      <w:proofErr w:type="spellEnd"/>
      <w:r>
        <w:rPr>
          <w:lang w:val="en-US"/>
        </w:rPr>
        <w:t xml:space="preserve"> 2015.</w:t>
      </w:r>
      <w:r w:rsidRPr="3B1215B0">
        <w:rPr>
          <w:i/>
          <w:iCs/>
          <w:lang w:val="en-US"/>
        </w:rPr>
        <w:t xml:space="preserve"> </w:t>
      </w:r>
    </w:p>
  </w:footnote>
  <w:footnote w:id="516">
    <w:p w14:paraId="7ADE5FC8" w14:textId="0C6AFC6B" w:rsidR="00030E28" w:rsidRPr="001420B1" w:rsidRDefault="00030E28" w:rsidP="001C20E1">
      <w:pPr>
        <w:pStyle w:val="Testonotaapidipagina"/>
        <w:rPr>
          <w:lang w:val="en-US"/>
        </w:rPr>
      </w:pPr>
      <w:r>
        <w:rPr>
          <w:rStyle w:val="Rimandonotaapidipagina"/>
          <w:rFonts w:eastAsiaTheme="majorEastAsia"/>
        </w:rPr>
        <w:footnoteRef/>
      </w:r>
      <w:r w:rsidRPr="001420B1">
        <w:rPr>
          <w:lang w:val="en-US"/>
        </w:rPr>
        <w:t xml:space="preserve"> </w:t>
      </w:r>
      <w:proofErr w:type="spellStart"/>
      <w:r>
        <w:rPr>
          <w:lang w:val="en-US"/>
        </w:rPr>
        <w:t>PinkNews</w:t>
      </w:r>
      <w:proofErr w:type="spellEnd"/>
      <w:r>
        <w:rPr>
          <w:lang w:val="en-US"/>
        </w:rPr>
        <w:t xml:space="preserve">, </w:t>
      </w:r>
      <w:hyperlink r:id="rId503" w:history="1">
        <w:r w:rsidRPr="001420B1">
          <w:rPr>
            <w:rStyle w:val="Collegamentoipertestuale"/>
            <w:rFonts w:eastAsiaTheme="majorEastAsia"/>
            <w:i/>
            <w:iCs/>
            <w:lang w:val="en-US"/>
          </w:rPr>
          <w:t>Nigerian university graduates arrested for simply being gay in heinous Sharia law police raid</w:t>
        </w:r>
      </w:hyperlink>
      <w:r>
        <w:rPr>
          <w:lang w:val="en-US"/>
        </w:rPr>
        <w:t xml:space="preserve">, 7 </w:t>
      </w:r>
      <w:proofErr w:type="spellStart"/>
      <w:r>
        <w:rPr>
          <w:lang w:val="en-US"/>
        </w:rPr>
        <w:t>gennaio</w:t>
      </w:r>
      <w:proofErr w:type="spellEnd"/>
      <w:r>
        <w:rPr>
          <w:lang w:val="en-US"/>
        </w:rPr>
        <w:t xml:space="preserve"> 2020; Punch, </w:t>
      </w:r>
      <w:hyperlink r:id="rId504" w:history="1">
        <w:r w:rsidRPr="001420B1">
          <w:rPr>
            <w:rStyle w:val="Collegamentoipertestuale"/>
            <w:rFonts w:eastAsiaTheme="majorEastAsia"/>
            <w:i/>
            <w:iCs/>
            <w:lang w:val="en-US"/>
          </w:rPr>
          <w:t>Hisbah storms Kano gay party, nabs 15</w:t>
        </w:r>
      </w:hyperlink>
      <w:r>
        <w:rPr>
          <w:lang w:val="en-US"/>
        </w:rPr>
        <w:t xml:space="preserve">, 6 </w:t>
      </w:r>
      <w:proofErr w:type="spellStart"/>
      <w:r>
        <w:rPr>
          <w:lang w:val="en-US"/>
        </w:rPr>
        <w:t>gennaio</w:t>
      </w:r>
      <w:proofErr w:type="spellEnd"/>
      <w:r>
        <w:rPr>
          <w:lang w:val="en-US"/>
        </w:rPr>
        <w:t xml:space="preserve"> 2020; H</w:t>
      </w:r>
      <w:r w:rsidRPr="001420B1">
        <w:rPr>
          <w:lang w:val="en-US"/>
        </w:rPr>
        <w:t>uman</w:t>
      </w:r>
      <w:r>
        <w:rPr>
          <w:lang w:val="en-US"/>
        </w:rPr>
        <w:t xml:space="preserve"> D</w:t>
      </w:r>
      <w:r w:rsidRPr="001420B1">
        <w:rPr>
          <w:lang w:val="en-US"/>
        </w:rPr>
        <w:t>ignity</w:t>
      </w:r>
      <w:r>
        <w:rPr>
          <w:lang w:val="en-US"/>
        </w:rPr>
        <w:t xml:space="preserve"> Tr</w:t>
      </w:r>
      <w:r w:rsidRPr="001420B1">
        <w:rPr>
          <w:lang w:val="en-US"/>
        </w:rPr>
        <w:t>us</w:t>
      </w:r>
      <w:r>
        <w:rPr>
          <w:lang w:val="en-US"/>
        </w:rPr>
        <w:t xml:space="preserve">t, </w:t>
      </w:r>
      <w:hyperlink r:id="rId505" w:history="1">
        <w:r w:rsidRPr="001420B1">
          <w:rPr>
            <w:rStyle w:val="Collegamentoipertestuale"/>
            <w:rFonts w:eastAsiaTheme="majorEastAsia"/>
            <w:i/>
            <w:iCs/>
            <w:lang w:val="en-US"/>
          </w:rPr>
          <w:t>Nigeria</w:t>
        </w:r>
      </w:hyperlink>
      <w:r>
        <w:rPr>
          <w:lang w:val="en-US"/>
        </w:rPr>
        <w:t xml:space="preserve">, ultimo accesso 12 </w:t>
      </w:r>
      <w:proofErr w:type="spellStart"/>
      <w:r>
        <w:rPr>
          <w:lang w:val="en-US"/>
        </w:rPr>
        <w:t>giugno</w:t>
      </w:r>
      <w:proofErr w:type="spellEnd"/>
      <w:r>
        <w:rPr>
          <w:lang w:val="en-US"/>
        </w:rPr>
        <w:t xml:space="preserve"> 2020.</w:t>
      </w:r>
    </w:p>
  </w:footnote>
  <w:footnote w:id="517">
    <w:p w14:paraId="705FFFE6" w14:textId="41D1E328" w:rsidR="00030E28" w:rsidRPr="00777B99" w:rsidRDefault="00030E28" w:rsidP="001C20E1">
      <w:pPr>
        <w:pStyle w:val="Testonotaapidipagina"/>
        <w:rPr>
          <w:lang w:val="en-US"/>
        </w:rPr>
      </w:pPr>
      <w:r>
        <w:rPr>
          <w:rStyle w:val="Rimandonotaapidipagina"/>
          <w:rFonts w:eastAsiaTheme="majorEastAsia"/>
        </w:rPr>
        <w:footnoteRef/>
      </w:r>
      <w:r w:rsidRPr="00777B99">
        <w:rPr>
          <w:lang w:val="en-US"/>
        </w:rPr>
        <w:t xml:space="preserve"> </w:t>
      </w:r>
      <w:r>
        <w:rPr>
          <w:lang w:val="en-US"/>
        </w:rPr>
        <w:t>Human Rights Watch</w:t>
      </w:r>
      <w:r w:rsidRPr="008D51EA">
        <w:rPr>
          <w:lang w:val="en-US"/>
        </w:rPr>
        <w:t xml:space="preserve">, </w:t>
      </w:r>
      <w:hyperlink r:id="rId506" w:history="1">
        <w:r w:rsidRPr="008D51EA">
          <w:rPr>
            <w:rStyle w:val="Collegamentoipertestuale"/>
            <w:rFonts w:eastAsiaTheme="majorEastAsia"/>
            <w:i/>
            <w:iCs/>
            <w:lang w:val="en-US"/>
          </w:rPr>
          <w:t>“Tell me where I can be safe”: The Impact of Nigeria’s Same Sex Marriage (Prohibition) Act</w:t>
        </w:r>
      </w:hyperlink>
      <w:r>
        <w:rPr>
          <w:lang w:val="en-US"/>
        </w:rPr>
        <w:t xml:space="preserve">, 20 </w:t>
      </w:r>
      <w:proofErr w:type="spellStart"/>
      <w:r>
        <w:rPr>
          <w:lang w:val="en-US"/>
        </w:rPr>
        <w:t>ottobre</w:t>
      </w:r>
      <w:proofErr w:type="spellEnd"/>
      <w:r>
        <w:rPr>
          <w:lang w:val="en-US"/>
        </w:rPr>
        <w:t xml:space="preserve"> 2016, </w:t>
      </w:r>
      <w:r w:rsidRPr="00445C3C">
        <w:rPr>
          <w:rStyle w:val="NoteCOICarattere"/>
        </w:rPr>
        <w:t>p.</w:t>
      </w:r>
      <w:r>
        <w:rPr>
          <w:rStyle w:val="NoteCOICarattere"/>
        </w:rPr>
        <w:t xml:space="preserve"> </w:t>
      </w:r>
      <w:r w:rsidRPr="00445C3C">
        <w:rPr>
          <w:rStyle w:val="NoteCOICarattere"/>
        </w:rPr>
        <w:t>27.</w:t>
      </w:r>
    </w:p>
  </w:footnote>
  <w:footnote w:id="518">
    <w:p w14:paraId="2DE900FC" w14:textId="2C0442B5" w:rsidR="00030E28" w:rsidRPr="00777B99" w:rsidRDefault="00030E28" w:rsidP="001C20E1">
      <w:pPr>
        <w:pStyle w:val="Testonotaapidipagina"/>
        <w:rPr>
          <w:lang w:val="en-US"/>
        </w:rPr>
      </w:pPr>
      <w:r>
        <w:rPr>
          <w:rStyle w:val="Rimandonotaapidipagina"/>
          <w:rFonts w:eastAsiaTheme="majorEastAsia"/>
        </w:rPr>
        <w:footnoteRef/>
      </w:r>
      <w:r w:rsidRPr="00777B99">
        <w:rPr>
          <w:lang w:val="en-US"/>
        </w:rPr>
        <w:t xml:space="preserve"> </w:t>
      </w:r>
      <w:r>
        <w:rPr>
          <w:lang w:val="en-US"/>
        </w:rPr>
        <w:t>Ibidem, p. 3.</w:t>
      </w:r>
    </w:p>
  </w:footnote>
  <w:footnote w:id="519">
    <w:p w14:paraId="5ED782B6" w14:textId="173F1984" w:rsidR="00030E28" w:rsidRDefault="00030E28" w:rsidP="001C20E1">
      <w:pPr>
        <w:pStyle w:val="NoteCOI"/>
      </w:pPr>
      <w:r>
        <w:rPr>
          <w:vertAlign w:val="superscript"/>
        </w:rPr>
        <w:footnoteRef/>
      </w:r>
      <w:r w:rsidRPr="3B1215B0">
        <w:t xml:space="preserve"> “</w:t>
      </w:r>
      <w:r>
        <w:rPr>
          <w:highlight w:val="white"/>
        </w:rPr>
        <w:t xml:space="preserve">Vigilante groups have added homosexuality to their terms of reference. These groups are organized by community members, given authorization by the community to maintain some sort of order and security for the community. </w:t>
      </w:r>
      <w:proofErr w:type="spellStart"/>
      <w:r>
        <w:rPr>
          <w:highlight w:val="white"/>
        </w:rPr>
        <w:t>Neighbors</w:t>
      </w:r>
      <w:proofErr w:type="spellEnd"/>
      <w:r>
        <w:rPr>
          <w:highlight w:val="white"/>
        </w:rPr>
        <w:t xml:space="preserve"> are now equipped with a tool that makes them hunters, and gay people are the prey. They enter homes in the middle of the night hoping to find people in compromising positions.</w:t>
      </w:r>
      <w:r>
        <w:t xml:space="preserve">” </w:t>
      </w:r>
      <w:proofErr w:type="spellStart"/>
      <w:r>
        <w:t>Intervista</w:t>
      </w:r>
      <w:proofErr w:type="spellEnd"/>
      <w:r>
        <w:t xml:space="preserve"> </w:t>
      </w:r>
      <w:proofErr w:type="spellStart"/>
      <w:r>
        <w:t>condotta</w:t>
      </w:r>
      <w:proofErr w:type="spellEnd"/>
      <w:r>
        <w:t xml:space="preserve"> ad Abuja, </w:t>
      </w:r>
      <w:proofErr w:type="spellStart"/>
      <w:r>
        <w:t>ottobre</w:t>
      </w:r>
      <w:proofErr w:type="spellEnd"/>
      <w:r>
        <w:t xml:space="preserve"> 2015, </w:t>
      </w:r>
      <w:r>
        <w:rPr>
          <w:lang w:val="en-US"/>
        </w:rPr>
        <w:t>Human Rights Watch</w:t>
      </w:r>
      <w:r w:rsidRPr="008D51EA">
        <w:rPr>
          <w:lang w:val="en-US"/>
        </w:rPr>
        <w:t xml:space="preserve">, </w:t>
      </w:r>
      <w:hyperlink r:id="rId507" w:history="1">
        <w:r w:rsidRPr="008D51EA">
          <w:rPr>
            <w:rStyle w:val="Collegamentoipertestuale"/>
            <w:rFonts w:eastAsiaTheme="majorEastAsia"/>
            <w:i/>
            <w:iCs/>
            <w:lang w:val="en-US"/>
          </w:rPr>
          <w:t>“Tell me where I can be safe”: The Impact of Nigeria’s Same Sex Marriage (Prohibition) Act</w:t>
        </w:r>
      </w:hyperlink>
      <w:r>
        <w:rPr>
          <w:lang w:val="en-US"/>
        </w:rPr>
        <w:t xml:space="preserve">, 20 </w:t>
      </w:r>
      <w:proofErr w:type="spellStart"/>
      <w:r>
        <w:rPr>
          <w:lang w:val="en-US"/>
        </w:rPr>
        <w:t>ottobre</w:t>
      </w:r>
      <w:proofErr w:type="spellEnd"/>
      <w:r>
        <w:rPr>
          <w:lang w:val="en-US"/>
        </w:rPr>
        <w:t xml:space="preserve"> 2016</w:t>
      </w:r>
      <w:r>
        <w:t>, p. 27.</w:t>
      </w:r>
    </w:p>
  </w:footnote>
  <w:footnote w:id="520">
    <w:p w14:paraId="0CBE5EAE" w14:textId="77777777" w:rsidR="00030E28" w:rsidRDefault="00030E28" w:rsidP="001C20E1">
      <w:pPr>
        <w:pStyle w:val="NoteCOI"/>
        <w:rPr>
          <w:lang w:val="en-US"/>
        </w:rPr>
      </w:pPr>
      <w:r>
        <w:rPr>
          <w:vertAlign w:val="superscript"/>
        </w:rPr>
        <w:footnoteRef/>
      </w:r>
      <w:r>
        <w:rPr>
          <w:lang w:val="en-US"/>
        </w:rPr>
        <w:t xml:space="preserve"> </w:t>
      </w:r>
      <w:r>
        <w:t>Ibidem</w:t>
      </w:r>
      <w:r w:rsidRPr="3B1215B0">
        <w:t>,</w:t>
      </w:r>
      <w:r>
        <w:t xml:space="preserve"> p. 29.</w:t>
      </w:r>
    </w:p>
  </w:footnote>
  <w:footnote w:id="521">
    <w:p w14:paraId="7E42F586" w14:textId="77777777" w:rsidR="00030E28" w:rsidRPr="00F14B8A" w:rsidRDefault="00030E28" w:rsidP="001C20E1">
      <w:pPr>
        <w:pStyle w:val="Testonotaapidipagina"/>
        <w:rPr>
          <w:lang w:val="en-US"/>
        </w:rPr>
      </w:pPr>
      <w:r>
        <w:rPr>
          <w:rStyle w:val="Rimandonotaapidipagina"/>
          <w:rFonts w:eastAsiaTheme="majorEastAsia"/>
        </w:rPr>
        <w:footnoteRef/>
      </w:r>
      <w:r w:rsidRPr="00F14B8A">
        <w:rPr>
          <w:lang w:val="en-US"/>
        </w:rPr>
        <w:t xml:space="preserve"> </w:t>
      </w:r>
      <w:r>
        <w:rPr>
          <w:lang w:val="en-US"/>
        </w:rPr>
        <w:t>Ibidem, pp. 29-33.</w:t>
      </w:r>
    </w:p>
  </w:footnote>
  <w:footnote w:id="522">
    <w:p w14:paraId="69D21E59" w14:textId="77777777" w:rsidR="00030E28" w:rsidRPr="00F14B8A" w:rsidRDefault="00030E28" w:rsidP="001C20E1">
      <w:pPr>
        <w:pStyle w:val="Testonotaapidipagina"/>
        <w:rPr>
          <w:lang w:val="en-US"/>
        </w:rPr>
      </w:pPr>
      <w:r>
        <w:rPr>
          <w:rStyle w:val="Rimandonotaapidipagina"/>
          <w:rFonts w:eastAsiaTheme="majorEastAsia"/>
        </w:rPr>
        <w:footnoteRef/>
      </w:r>
      <w:r w:rsidRPr="00F14B8A">
        <w:rPr>
          <w:lang w:val="en-US"/>
        </w:rPr>
        <w:t xml:space="preserve"> </w:t>
      </w:r>
      <w:r>
        <w:rPr>
          <w:lang w:val="en-US"/>
        </w:rPr>
        <w:t xml:space="preserve">BBC, </w:t>
      </w:r>
      <w:hyperlink r:id="rId508" w:history="1">
        <w:r w:rsidRPr="00F14B8A">
          <w:rPr>
            <w:rStyle w:val="Collegamentoipertestuale"/>
            <w:rFonts w:eastAsiaTheme="majorEastAsia"/>
            <w:i/>
            <w:iCs/>
            <w:lang w:val="en-US"/>
          </w:rPr>
          <w:t>Gay in Nigeria: 'Everybody sees me as an abomination'</w:t>
        </w:r>
      </w:hyperlink>
      <w:r>
        <w:rPr>
          <w:lang w:val="en-US"/>
        </w:rPr>
        <w:t xml:space="preserve">, 30 </w:t>
      </w:r>
      <w:proofErr w:type="spellStart"/>
      <w:r>
        <w:rPr>
          <w:lang w:val="en-US"/>
        </w:rPr>
        <w:t>dicembre</w:t>
      </w:r>
      <w:proofErr w:type="spellEnd"/>
      <w:r>
        <w:rPr>
          <w:lang w:val="en-US"/>
        </w:rPr>
        <w:t xml:space="preserve"> 2019.</w:t>
      </w:r>
    </w:p>
  </w:footnote>
  <w:footnote w:id="523">
    <w:p w14:paraId="3CE32229" w14:textId="77777777" w:rsidR="00030E28" w:rsidRPr="00E00640" w:rsidRDefault="00030E28" w:rsidP="001C20E1">
      <w:pPr>
        <w:pStyle w:val="Testonotaapidipagina"/>
        <w:rPr>
          <w:lang w:val="en-US"/>
        </w:rPr>
      </w:pPr>
      <w:r>
        <w:rPr>
          <w:rStyle w:val="Rimandonotaapidipagina"/>
          <w:rFonts w:eastAsiaTheme="majorEastAsia"/>
        </w:rPr>
        <w:footnoteRef/>
      </w:r>
      <w:r w:rsidRPr="00E00640">
        <w:rPr>
          <w:lang w:val="en-US"/>
        </w:rPr>
        <w:t xml:space="preserve"> </w:t>
      </w:r>
      <w:r>
        <w:rPr>
          <w:lang w:val="en-US"/>
        </w:rPr>
        <w:t xml:space="preserve">EASO COI Meeting Report Nigeria, </w:t>
      </w:r>
      <w:hyperlink r:id="rId509" w:history="1">
        <w:r w:rsidRPr="3B1215B0">
          <w:rPr>
            <w:rStyle w:val="Collegamentoipertestuale"/>
            <w:rFonts w:eastAsiaTheme="majorEastAsia"/>
            <w:i/>
            <w:iCs/>
            <w:lang w:val="en-US"/>
          </w:rPr>
          <w:t>The situation of Lesbian, Gay, Bisexual (LGB) in Nigeria</w:t>
        </w:r>
      </w:hyperlink>
      <w:r w:rsidRPr="3B1215B0">
        <w:rPr>
          <w:i/>
          <w:iCs/>
          <w:lang w:val="en-US"/>
        </w:rPr>
        <w:t>,</w:t>
      </w:r>
      <w:r>
        <w:rPr>
          <w:lang w:val="en-US"/>
        </w:rPr>
        <w:t xml:space="preserve"> </w:t>
      </w:r>
      <w:proofErr w:type="spellStart"/>
      <w:r>
        <w:rPr>
          <w:lang w:val="en-US"/>
        </w:rPr>
        <w:t>agosto</w:t>
      </w:r>
      <w:proofErr w:type="spellEnd"/>
      <w:r>
        <w:rPr>
          <w:lang w:val="en-US"/>
        </w:rPr>
        <w:t xml:space="preserve"> 2017, p. 72.</w:t>
      </w:r>
    </w:p>
  </w:footnote>
  <w:footnote w:id="524">
    <w:p w14:paraId="70A252F6" w14:textId="77777777" w:rsidR="00030E28" w:rsidRDefault="00030E28" w:rsidP="001C20E1">
      <w:pPr>
        <w:pStyle w:val="Testonotaapidipagina"/>
      </w:pPr>
      <w:r>
        <w:rPr>
          <w:rStyle w:val="Rimandonotaapidipagina"/>
          <w:rFonts w:eastAsiaTheme="majorEastAsia"/>
        </w:rPr>
        <w:footnoteRef/>
      </w:r>
      <w:r>
        <w:t xml:space="preserve"> Nato da una collaborazione tra </w:t>
      </w:r>
      <w:proofErr w:type="spellStart"/>
      <w:r>
        <w:t>NOIPolls</w:t>
      </w:r>
      <w:proofErr w:type="spellEnd"/>
      <w:r>
        <w:t xml:space="preserve"> e due ONG per i diritti LGBTQI, ossia </w:t>
      </w:r>
      <w:proofErr w:type="spellStart"/>
      <w:r>
        <w:t>TIERs</w:t>
      </w:r>
      <w:proofErr w:type="spellEnd"/>
      <w:r>
        <w:t xml:space="preserve"> e Bisi Alimi Foundation.</w:t>
      </w:r>
    </w:p>
  </w:footnote>
  <w:footnote w:id="525">
    <w:p w14:paraId="1E559FEE" w14:textId="77777777" w:rsidR="00030E28" w:rsidRDefault="00030E28" w:rsidP="001C20E1">
      <w:pPr>
        <w:pStyle w:val="NoteCOI"/>
        <w:rPr>
          <w:lang w:val="it-IT"/>
        </w:rPr>
      </w:pPr>
      <w:r>
        <w:rPr>
          <w:vertAlign w:val="superscript"/>
        </w:rPr>
        <w:footnoteRef/>
      </w:r>
      <w:r>
        <w:rPr>
          <w:lang w:val="it-IT"/>
        </w:rPr>
        <w:t xml:space="preserve"> Sondaggio senza domanda sulla percezione di transgender.</w:t>
      </w:r>
    </w:p>
  </w:footnote>
  <w:footnote w:id="526">
    <w:p w14:paraId="55E52AFA" w14:textId="77777777" w:rsidR="00030E28" w:rsidRPr="000B1A98" w:rsidRDefault="00030E28" w:rsidP="001C20E1">
      <w:pPr>
        <w:pStyle w:val="Testonotaapidipagina"/>
        <w:rPr>
          <w:lang w:val="en-US"/>
        </w:rPr>
      </w:pPr>
      <w:r>
        <w:rPr>
          <w:rStyle w:val="Rimandonotaapidipagina"/>
          <w:rFonts w:eastAsiaTheme="majorEastAsia"/>
        </w:rPr>
        <w:footnoteRef/>
      </w:r>
      <w:r w:rsidRPr="000B1A98">
        <w:rPr>
          <w:lang w:val="en-US"/>
        </w:rPr>
        <w:t xml:space="preserve"> </w:t>
      </w:r>
      <w:proofErr w:type="spellStart"/>
      <w:r w:rsidRPr="000B1A98">
        <w:rPr>
          <w:lang w:val="en-US"/>
        </w:rPr>
        <w:t>NOIPolls</w:t>
      </w:r>
      <w:proofErr w:type="spellEnd"/>
      <w:r w:rsidRPr="000B1A98">
        <w:rPr>
          <w:lang w:val="en-US"/>
        </w:rPr>
        <w:t>,</w:t>
      </w:r>
      <w:hyperlink r:id="rId510" w:history="1">
        <w:r w:rsidRPr="000B1A98">
          <w:rPr>
            <w:rStyle w:val="Collegamentoipertestuale"/>
            <w:rFonts w:eastAsiaTheme="majorEastAsia"/>
            <w:lang w:val="en-US"/>
          </w:rPr>
          <w:t xml:space="preserve"> </w:t>
        </w:r>
      </w:hyperlink>
      <w:hyperlink r:id="rId511" w:history="1">
        <w:r w:rsidRPr="000B1A98">
          <w:rPr>
            <w:rStyle w:val="Collegamentoipertestuale"/>
            <w:rFonts w:eastAsiaTheme="majorEastAsia"/>
            <w:i/>
            <w:iCs/>
            <w:color w:val="1155CC"/>
            <w:lang w:val="en-US"/>
          </w:rPr>
          <w:t>Perception of Nigerians on LGB Rights Poll Report</w:t>
        </w:r>
      </w:hyperlink>
      <w:r w:rsidRPr="000B1A98">
        <w:rPr>
          <w:i/>
          <w:iCs/>
          <w:lang w:val="en-US"/>
        </w:rPr>
        <w:t xml:space="preserve">, </w:t>
      </w:r>
      <w:proofErr w:type="spellStart"/>
      <w:r w:rsidRPr="000B1A98">
        <w:rPr>
          <w:lang w:val="en-US"/>
        </w:rPr>
        <w:t>maggio</w:t>
      </w:r>
      <w:proofErr w:type="spellEnd"/>
      <w:r w:rsidRPr="000B1A98">
        <w:rPr>
          <w:lang w:val="en-US"/>
        </w:rPr>
        <w:t xml:space="preserve"> 2015,</w:t>
      </w:r>
      <w:r>
        <w:rPr>
          <w:lang w:val="en-US"/>
        </w:rPr>
        <w:t xml:space="preserve"> pp. 7-12.</w:t>
      </w:r>
    </w:p>
  </w:footnote>
  <w:footnote w:id="527">
    <w:p w14:paraId="53AE9787" w14:textId="24548EC2" w:rsidR="00030E28" w:rsidRDefault="00030E28" w:rsidP="001C20E1">
      <w:pPr>
        <w:pStyle w:val="NoteCOI"/>
      </w:pPr>
      <w:r>
        <w:rPr>
          <w:vertAlign w:val="superscript"/>
        </w:rPr>
        <w:footnoteRef/>
      </w:r>
      <w:r>
        <w:t xml:space="preserve"> </w:t>
      </w:r>
      <w:r w:rsidRPr="00D22EBF">
        <w:t>The Initiative for Equal Rights (TIERs)</w:t>
      </w:r>
      <w:r>
        <w:t xml:space="preserve">, </w:t>
      </w:r>
      <w:hyperlink r:id="rId512" w:history="1">
        <w:r w:rsidRPr="79BA1380">
          <w:rPr>
            <w:rStyle w:val="Collegamentoipertestuale"/>
            <w:i/>
            <w:iCs/>
            <w:color w:val="0563C1"/>
          </w:rPr>
          <w:t>Human Rights Violations based on Real or Perceived Sexual Orientation and Gender Identity in Nigeria</w:t>
        </w:r>
      </w:hyperlink>
      <w:r>
        <w:t>, 2017</w:t>
      </w:r>
      <w:r>
        <w:rPr>
          <w:rFonts w:eastAsia="Times New Roman"/>
        </w:rPr>
        <w:t>.</w:t>
      </w:r>
    </w:p>
  </w:footnote>
  <w:footnote w:id="528">
    <w:p w14:paraId="6BF806A8" w14:textId="77777777" w:rsidR="00030E28" w:rsidRPr="009B0D3D" w:rsidRDefault="00030E28" w:rsidP="001C20E1">
      <w:pPr>
        <w:pStyle w:val="Testonotaapidipagina"/>
        <w:rPr>
          <w:lang w:val="en-US"/>
        </w:rPr>
      </w:pPr>
      <w:r>
        <w:rPr>
          <w:rStyle w:val="Rimandonotaapidipagina"/>
          <w:rFonts w:eastAsiaTheme="majorEastAsia"/>
        </w:rPr>
        <w:footnoteRef/>
      </w:r>
      <w:r w:rsidRPr="009B0D3D">
        <w:rPr>
          <w:lang w:val="en-US"/>
        </w:rPr>
        <w:t xml:space="preserve"> </w:t>
      </w:r>
      <w:proofErr w:type="spellStart"/>
      <w:r w:rsidRPr="009B0D3D">
        <w:rPr>
          <w:lang w:val="en-US"/>
        </w:rPr>
        <w:t>Bisi</w:t>
      </w:r>
      <w:proofErr w:type="spellEnd"/>
      <w:r w:rsidRPr="009B0D3D">
        <w:rPr>
          <w:lang w:val="en-US"/>
        </w:rPr>
        <w:t xml:space="preserve"> </w:t>
      </w:r>
      <w:proofErr w:type="spellStart"/>
      <w:r w:rsidRPr="009B0D3D">
        <w:rPr>
          <w:lang w:val="en-US"/>
        </w:rPr>
        <w:t>Alimi</w:t>
      </w:r>
      <w:proofErr w:type="spellEnd"/>
      <w:r w:rsidRPr="009B0D3D">
        <w:rPr>
          <w:lang w:val="en-US"/>
        </w:rPr>
        <w:t xml:space="preserve"> Foundation, </w:t>
      </w:r>
      <w:hyperlink r:id="rId513" w:history="1">
        <w:r w:rsidRPr="3B1215B0">
          <w:rPr>
            <w:rStyle w:val="Collegamentoipertestuale"/>
            <w:rFonts w:eastAsiaTheme="majorEastAsia"/>
            <w:i/>
            <w:iCs/>
            <w:color w:val="0563C1"/>
            <w:lang w:val="en-US"/>
          </w:rPr>
          <w:t>Not dancing to their music</w:t>
        </w:r>
      </w:hyperlink>
      <w:r w:rsidRPr="009B0D3D">
        <w:rPr>
          <w:lang w:val="en-US"/>
        </w:rPr>
        <w:t xml:space="preserve">, </w:t>
      </w:r>
      <w:proofErr w:type="spellStart"/>
      <w:r w:rsidRPr="009B0D3D">
        <w:rPr>
          <w:lang w:val="en-US"/>
        </w:rPr>
        <w:t>gennaio</w:t>
      </w:r>
      <w:proofErr w:type="spellEnd"/>
      <w:r w:rsidRPr="009B0D3D">
        <w:rPr>
          <w:lang w:val="en-US"/>
        </w:rPr>
        <w:t xml:space="preserve"> 2017, p.</w:t>
      </w:r>
      <w:r>
        <w:rPr>
          <w:lang w:val="en-US"/>
        </w:rPr>
        <w:t xml:space="preserve"> </w:t>
      </w:r>
      <w:r w:rsidRPr="009B0D3D">
        <w:rPr>
          <w:lang w:val="en-US"/>
        </w:rPr>
        <w:t>26.</w:t>
      </w:r>
    </w:p>
  </w:footnote>
  <w:footnote w:id="529">
    <w:p w14:paraId="25245B76" w14:textId="6D2C9EE2" w:rsidR="00030E28" w:rsidRDefault="00030E28" w:rsidP="001C20E1">
      <w:pPr>
        <w:pStyle w:val="NoteCOI"/>
      </w:pPr>
      <w:r>
        <w:rPr>
          <w:vertAlign w:val="superscript"/>
        </w:rPr>
        <w:footnoteRef/>
      </w:r>
      <w:r>
        <w:t xml:space="preserve"> </w:t>
      </w:r>
      <w:proofErr w:type="spellStart"/>
      <w:r>
        <w:t>Commissione</w:t>
      </w:r>
      <w:proofErr w:type="spellEnd"/>
      <w:r>
        <w:t xml:space="preserve"> Africana </w:t>
      </w:r>
      <w:proofErr w:type="spellStart"/>
      <w:r>
        <w:t>dei</w:t>
      </w:r>
      <w:proofErr w:type="spellEnd"/>
      <w:r>
        <w:t xml:space="preserve"> </w:t>
      </w:r>
      <w:proofErr w:type="spellStart"/>
      <w:r>
        <w:t>diritti</w:t>
      </w:r>
      <w:proofErr w:type="spellEnd"/>
      <w:r>
        <w:t xml:space="preserve"> </w:t>
      </w:r>
      <w:proofErr w:type="spellStart"/>
      <w:r>
        <w:t>umani</w:t>
      </w:r>
      <w:proofErr w:type="spellEnd"/>
      <w:r>
        <w:t xml:space="preserve"> e </w:t>
      </w:r>
      <w:proofErr w:type="spellStart"/>
      <w:r>
        <w:t>dei</w:t>
      </w:r>
      <w:proofErr w:type="spellEnd"/>
      <w:r>
        <w:t xml:space="preserve"> </w:t>
      </w:r>
      <w:proofErr w:type="spellStart"/>
      <w:r>
        <w:t>popoli</w:t>
      </w:r>
      <w:proofErr w:type="spellEnd"/>
      <w:r>
        <w:t xml:space="preserve">, </w:t>
      </w:r>
      <w:hyperlink r:id="rId514" w:history="1">
        <w:r w:rsidRPr="00C322F2">
          <w:rPr>
            <w:rStyle w:val="Collegamentoipertestuale"/>
            <w:i/>
          </w:rPr>
          <w:t>Press Release on the Implication of the Same Sex Marriage [Prohibition] Act 2013 on Human Rights Defenders in Nigeria</w:t>
        </w:r>
      </w:hyperlink>
      <w:r>
        <w:t>,</w:t>
      </w:r>
      <w:r w:rsidRPr="3B1215B0">
        <w:t xml:space="preserve"> </w:t>
      </w:r>
      <w:proofErr w:type="spellStart"/>
      <w:r>
        <w:t>febbraio</w:t>
      </w:r>
      <w:proofErr w:type="spellEnd"/>
      <w:r>
        <w:t xml:space="preserve"> 2014.</w:t>
      </w:r>
    </w:p>
  </w:footnote>
  <w:footnote w:id="530">
    <w:p w14:paraId="7ED57E3A" w14:textId="46A9EC6F" w:rsidR="00030E28" w:rsidRDefault="00030E28" w:rsidP="001C20E1">
      <w:pPr>
        <w:pStyle w:val="Testonotaapidipagina"/>
        <w:rPr>
          <w:lang w:val="en-US"/>
        </w:rPr>
      </w:pPr>
      <w:r>
        <w:rPr>
          <w:rStyle w:val="Rimandonotaapidipagina"/>
          <w:rFonts w:eastAsiaTheme="majorEastAsia"/>
        </w:rPr>
        <w:footnoteRef/>
      </w:r>
      <w:r>
        <w:rPr>
          <w:lang w:val="en-US"/>
        </w:rPr>
        <w:t xml:space="preserve"> Human Rights Watch</w:t>
      </w:r>
      <w:r w:rsidRPr="008D51EA">
        <w:rPr>
          <w:lang w:val="en-US"/>
        </w:rPr>
        <w:t xml:space="preserve">, </w:t>
      </w:r>
      <w:hyperlink r:id="rId515" w:history="1">
        <w:r w:rsidRPr="008D51EA">
          <w:rPr>
            <w:rStyle w:val="Collegamentoipertestuale"/>
            <w:rFonts w:eastAsiaTheme="majorEastAsia"/>
            <w:i/>
            <w:iCs/>
            <w:lang w:val="en-US"/>
          </w:rPr>
          <w:t>“Tell me where I can be safe”: The Impact of Nigeria’s Same Sex Marriage (Prohibition) Act</w:t>
        </w:r>
      </w:hyperlink>
      <w:r>
        <w:rPr>
          <w:lang w:val="en-US"/>
        </w:rPr>
        <w:t xml:space="preserve">, 20 </w:t>
      </w:r>
      <w:proofErr w:type="spellStart"/>
      <w:r>
        <w:rPr>
          <w:lang w:val="en-US"/>
        </w:rPr>
        <w:t>ottobre</w:t>
      </w:r>
      <w:proofErr w:type="spellEnd"/>
      <w:r>
        <w:rPr>
          <w:lang w:val="en-US"/>
        </w:rPr>
        <w:t xml:space="preserve"> 2016, p. 60.</w:t>
      </w:r>
    </w:p>
  </w:footnote>
  <w:footnote w:id="531">
    <w:p w14:paraId="5F587865" w14:textId="55A8DAFF" w:rsidR="00030E28" w:rsidRPr="00E41673" w:rsidRDefault="00030E28" w:rsidP="001C20E1">
      <w:pPr>
        <w:pStyle w:val="Testonotaapidipagina"/>
        <w:rPr>
          <w:lang w:val="en-US"/>
        </w:rPr>
      </w:pPr>
      <w:r>
        <w:rPr>
          <w:rStyle w:val="Rimandonotaapidipagina"/>
          <w:rFonts w:eastAsiaTheme="majorEastAsia"/>
        </w:rPr>
        <w:footnoteRef/>
      </w:r>
      <w:r w:rsidRPr="00E41673">
        <w:rPr>
          <w:lang w:val="en-US"/>
        </w:rPr>
        <w:t xml:space="preserve"> </w:t>
      </w:r>
      <w:r>
        <w:rPr>
          <w:lang w:val="en-US"/>
        </w:rPr>
        <w:t>Ibidem</w:t>
      </w:r>
      <w:r w:rsidRPr="00E41673">
        <w:rPr>
          <w:lang w:val="en-US"/>
        </w:rPr>
        <w:t xml:space="preserve">, p. </w:t>
      </w:r>
      <w:r>
        <w:rPr>
          <w:lang w:val="en-US"/>
        </w:rPr>
        <w:t>75.</w:t>
      </w:r>
    </w:p>
  </w:footnote>
  <w:footnote w:id="532">
    <w:p w14:paraId="600FA84F" w14:textId="49E475C2" w:rsidR="00030E28" w:rsidRPr="00E41673" w:rsidRDefault="00030E28" w:rsidP="001C20E1">
      <w:pPr>
        <w:pStyle w:val="Testonotaapidipagina"/>
        <w:rPr>
          <w:lang w:val="en-US"/>
        </w:rPr>
      </w:pPr>
      <w:r>
        <w:rPr>
          <w:rStyle w:val="Rimandonotaapidipagina"/>
          <w:rFonts w:eastAsiaTheme="majorEastAsia"/>
        </w:rPr>
        <w:footnoteRef/>
      </w:r>
      <w:r>
        <w:rPr>
          <w:lang w:val="en-US"/>
        </w:rPr>
        <w:t>Ibidem</w:t>
      </w:r>
      <w:r w:rsidRPr="00E41673">
        <w:rPr>
          <w:lang w:val="en-US"/>
        </w:rPr>
        <w:t xml:space="preserve">, p. </w:t>
      </w:r>
      <w:r>
        <w:rPr>
          <w:lang w:val="en-US"/>
        </w:rPr>
        <w:t>24</w:t>
      </w:r>
      <w:r w:rsidRPr="00E41673">
        <w:rPr>
          <w:lang w:val="en-US"/>
        </w:rPr>
        <w:t>.</w:t>
      </w:r>
    </w:p>
  </w:footnote>
  <w:footnote w:id="533">
    <w:p w14:paraId="738343D8" w14:textId="73C188A0" w:rsidR="00030E28" w:rsidRPr="003162EC" w:rsidRDefault="00030E28" w:rsidP="003162EC">
      <w:pPr>
        <w:pStyle w:val="Testonotaapidipagina"/>
        <w:rPr>
          <w:lang w:val="en-US"/>
        </w:rPr>
      </w:pPr>
      <w:r w:rsidRPr="003162EC">
        <w:rPr>
          <w:rStyle w:val="Rimandonotaapidipagina"/>
        </w:rPr>
        <w:footnoteRef/>
      </w:r>
      <w:r>
        <w:rPr>
          <w:color w:val="000000"/>
          <w:lang w:val="en-US"/>
        </w:rPr>
        <w:t xml:space="preserve"> </w:t>
      </w:r>
      <w:proofErr w:type="spellStart"/>
      <w:r w:rsidRPr="003162EC">
        <w:rPr>
          <w:color w:val="000000"/>
          <w:lang w:val="en-US"/>
        </w:rPr>
        <w:t>Consiglio</w:t>
      </w:r>
      <w:proofErr w:type="spellEnd"/>
      <w:r w:rsidRPr="003162EC">
        <w:rPr>
          <w:color w:val="000000"/>
          <w:lang w:val="en-US"/>
        </w:rPr>
        <w:t xml:space="preserve"> </w:t>
      </w:r>
      <w:proofErr w:type="spellStart"/>
      <w:r w:rsidRPr="003162EC">
        <w:rPr>
          <w:color w:val="000000"/>
          <w:lang w:val="en-US"/>
        </w:rPr>
        <w:t>dei</w:t>
      </w:r>
      <w:proofErr w:type="spellEnd"/>
      <w:r w:rsidRPr="003162EC">
        <w:rPr>
          <w:color w:val="000000"/>
          <w:lang w:val="en-US"/>
        </w:rPr>
        <w:t xml:space="preserve"> </w:t>
      </w:r>
      <w:proofErr w:type="spellStart"/>
      <w:r w:rsidRPr="003162EC">
        <w:rPr>
          <w:color w:val="000000"/>
          <w:lang w:val="en-US"/>
        </w:rPr>
        <w:t>diritti</w:t>
      </w:r>
      <w:proofErr w:type="spellEnd"/>
      <w:r w:rsidRPr="003162EC">
        <w:rPr>
          <w:color w:val="000000"/>
          <w:lang w:val="en-US"/>
        </w:rPr>
        <w:t xml:space="preserve"> </w:t>
      </w:r>
      <w:proofErr w:type="spellStart"/>
      <w:r w:rsidRPr="003162EC">
        <w:rPr>
          <w:color w:val="000000"/>
          <w:lang w:val="en-US"/>
        </w:rPr>
        <w:t>umani</w:t>
      </w:r>
      <w:proofErr w:type="spellEnd"/>
      <w:r w:rsidRPr="003162EC">
        <w:rPr>
          <w:color w:val="000000"/>
          <w:lang w:val="en-US"/>
        </w:rPr>
        <w:t xml:space="preserve"> </w:t>
      </w:r>
      <w:proofErr w:type="spellStart"/>
      <w:r w:rsidRPr="003162EC">
        <w:rPr>
          <w:color w:val="000000"/>
          <w:lang w:val="en-US"/>
        </w:rPr>
        <w:t>delle</w:t>
      </w:r>
      <w:proofErr w:type="spellEnd"/>
      <w:r w:rsidRPr="003162EC">
        <w:rPr>
          <w:color w:val="000000"/>
          <w:lang w:val="en-US"/>
        </w:rPr>
        <w:t xml:space="preserve"> NU</w:t>
      </w:r>
      <w:hyperlink r:id="rId516">
        <w:r w:rsidRPr="003162EC">
          <w:rPr>
            <w:color w:val="0563C1"/>
            <w:u w:val="single"/>
            <w:lang w:val="en-US"/>
          </w:rPr>
          <w:t xml:space="preserve">, </w:t>
        </w:r>
      </w:hyperlink>
      <w:hyperlink r:id="rId517">
        <w:r w:rsidRPr="003162EC">
          <w:rPr>
            <w:i/>
            <w:color w:val="0563C1"/>
            <w:u w:val="single"/>
            <w:lang w:val="en-US"/>
          </w:rPr>
          <w:t>Report of Special Rapporteur on trafficking in persons, especially women and children,</w:t>
        </w:r>
      </w:hyperlink>
      <w:r w:rsidRPr="003162EC">
        <w:rPr>
          <w:color w:val="000000"/>
          <w:lang w:val="en-US"/>
        </w:rPr>
        <w:t xml:space="preserve"> 16 </w:t>
      </w:r>
      <w:proofErr w:type="spellStart"/>
      <w:r w:rsidRPr="003162EC">
        <w:rPr>
          <w:color w:val="000000"/>
          <w:lang w:val="en-US"/>
        </w:rPr>
        <w:t>aprile</w:t>
      </w:r>
      <w:proofErr w:type="spellEnd"/>
      <w:r w:rsidRPr="003162EC">
        <w:rPr>
          <w:color w:val="000000"/>
          <w:lang w:val="en-US"/>
        </w:rPr>
        <w:t xml:space="preserve"> 2019, p. 3.</w:t>
      </w:r>
    </w:p>
  </w:footnote>
  <w:footnote w:id="534">
    <w:p w14:paraId="00000378"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Ministero dell’Interno, </w:t>
      </w:r>
      <w:hyperlink r:id="rId518">
        <w:r w:rsidRPr="003162EC">
          <w:rPr>
            <w:i/>
            <w:color w:val="0563C1"/>
            <w:sz w:val="20"/>
            <w:szCs w:val="20"/>
            <w:u w:val="single"/>
          </w:rPr>
          <w:t>Cruscotto statistico giornaliero al 31 dicembre 2018</w:t>
        </w:r>
      </w:hyperlink>
      <w:r w:rsidRPr="003162EC">
        <w:rPr>
          <w:color w:val="000000"/>
          <w:sz w:val="20"/>
          <w:szCs w:val="20"/>
        </w:rPr>
        <w:t>, ultimo accesso 15 maggio 2020, p. 7.</w:t>
      </w:r>
    </w:p>
    <w:bookmarkStart w:id="151" w:name="_heading=h.4du1wux" w:colFirst="0" w:colLast="0"/>
    <w:bookmarkEnd w:id="151"/>
  </w:footnote>
  <w:footnote w:id="535">
    <w:p w14:paraId="00000379" w14:textId="5C465F7E" w:rsidR="00030E28" w:rsidRPr="003162EC" w:rsidRDefault="00030E28" w:rsidP="003162EC">
      <w:pPr>
        <w:pBdr>
          <w:top w:val="nil"/>
          <w:left w:val="nil"/>
          <w:bottom w:val="nil"/>
          <w:right w:val="nil"/>
          <w:between w:val="nil"/>
        </w:pBdr>
        <w:spacing w:before="0"/>
        <w:rPr>
          <w:color w:val="000000"/>
          <w:sz w:val="20"/>
          <w:szCs w:val="20"/>
        </w:rPr>
      </w:pPr>
      <w:bookmarkStart w:id="152" w:name="_heading=h.4du1wux" w:colFirst="0" w:colLast="0"/>
      <w:bookmarkEnd w:id="152"/>
      <w:r w:rsidRPr="003162EC">
        <w:rPr>
          <w:sz w:val="20"/>
          <w:szCs w:val="20"/>
          <w:vertAlign w:val="superscript"/>
        </w:rPr>
        <w:footnoteRef/>
      </w:r>
      <w:r w:rsidRPr="003162EC">
        <w:rPr>
          <w:color w:val="000000"/>
          <w:sz w:val="20"/>
          <w:szCs w:val="20"/>
        </w:rPr>
        <w:t xml:space="preserve"> </w:t>
      </w:r>
      <w:r>
        <w:rPr>
          <w:color w:val="000000"/>
          <w:sz w:val="20"/>
          <w:szCs w:val="20"/>
        </w:rPr>
        <w:t>Ibidem</w:t>
      </w:r>
      <w:r w:rsidRPr="003162EC">
        <w:rPr>
          <w:color w:val="000000"/>
          <w:sz w:val="20"/>
          <w:szCs w:val="20"/>
        </w:rPr>
        <w:t>.</w:t>
      </w:r>
    </w:p>
    <w:bookmarkStart w:id="153" w:name="_heading=h.2szc72q" w:colFirst="0" w:colLast="0"/>
    <w:bookmarkEnd w:id="153"/>
  </w:footnote>
  <w:footnote w:id="536">
    <w:p w14:paraId="0000037A" w14:textId="77777777" w:rsidR="00030E28" w:rsidRPr="003162EC" w:rsidRDefault="00030E28" w:rsidP="003162EC">
      <w:pPr>
        <w:pBdr>
          <w:top w:val="nil"/>
          <w:left w:val="nil"/>
          <w:bottom w:val="nil"/>
          <w:right w:val="nil"/>
          <w:between w:val="nil"/>
        </w:pBdr>
        <w:spacing w:before="0"/>
        <w:rPr>
          <w:color w:val="000000"/>
          <w:sz w:val="20"/>
          <w:szCs w:val="20"/>
        </w:rPr>
      </w:pPr>
      <w:bookmarkStart w:id="154" w:name="_heading=h.2szc72q" w:colFirst="0" w:colLast="0"/>
      <w:bookmarkEnd w:id="154"/>
      <w:r w:rsidRPr="003162EC">
        <w:rPr>
          <w:sz w:val="20"/>
          <w:szCs w:val="20"/>
          <w:vertAlign w:val="superscript"/>
        </w:rPr>
        <w:footnoteRef/>
      </w:r>
      <w:r w:rsidRPr="003162EC">
        <w:rPr>
          <w:color w:val="000000"/>
          <w:sz w:val="20"/>
          <w:szCs w:val="20"/>
        </w:rPr>
        <w:t xml:space="preserve"> OIM, </w:t>
      </w:r>
      <w:hyperlink r:id="rId519">
        <w:r w:rsidRPr="003162EC">
          <w:rPr>
            <w:i/>
            <w:color w:val="0563C1"/>
            <w:sz w:val="20"/>
            <w:szCs w:val="20"/>
            <w:u w:val="single"/>
          </w:rPr>
          <w:t>Flow Monitoring</w:t>
        </w:r>
      </w:hyperlink>
      <w:r w:rsidRPr="003162EC">
        <w:rPr>
          <w:color w:val="000000"/>
          <w:sz w:val="20"/>
          <w:szCs w:val="20"/>
        </w:rPr>
        <w:t>, ultimo accesso 15 maggio 2020.</w:t>
      </w:r>
    </w:p>
    <w:bookmarkStart w:id="155" w:name="_heading=h.184mhaj" w:colFirst="0" w:colLast="0"/>
    <w:bookmarkEnd w:id="155"/>
  </w:footnote>
  <w:footnote w:id="537">
    <w:p w14:paraId="0000037B" w14:textId="77777777" w:rsidR="00030E28" w:rsidRPr="003162EC" w:rsidRDefault="00030E28" w:rsidP="003162EC">
      <w:pPr>
        <w:pBdr>
          <w:top w:val="nil"/>
          <w:left w:val="nil"/>
          <w:bottom w:val="nil"/>
          <w:right w:val="nil"/>
          <w:between w:val="nil"/>
        </w:pBdr>
        <w:spacing w:before="0"/>
        <w:rPr>
          <w:color w:val="000000"/>
          <w:sz w:val="20"/>
          <w:szCs w:val="20"/>
        </w:rPr>
      </w:pPr>
      <w:bookmarkStart w:id="156" w:name="_heading=h.184mhaj" w:colFirst="0" w:colLast="0"/>
      <w:bookmarkEnd w:id="156"/>
      <w:r w:rsidRPr="003162EC">
        <w:rPr>
          <w:sz w:val="20"/>
          <w:szCs w:val="20"/>
          <w:vertAlign w:val="superscript"/>
        </w:rPr>
        <w:footnoteRef/>
      </w:r>
      <w:r w:rsidRPr="003162EC">
        <w:rPr>
          <w:color w:val="000000"/>
          <w:sz w:val="20"/>
          <w:szCs w:val="20"/>
        </w:rPr>
        <w:t xml:space="preserve"> Save The Children, </w:t>
      </w:r>
      <w:hyperlink r:id="rId520">
        <w:r w:rsidRPr="003162EC">
          <w:rPr>
            <w:i/>
            <w:color w:val="0563C1"/>
            <w:sz w:val="20"/>
            <w:szCs w:val="20"/>
            <w:u w:val="single"/>
          </w:rPr>
          <w:t>Piccoli schiavi invisibili 2019-Rapporto sui minori vittime di tratta e di grave sfruttamento</w:t>
        </w:r>
      </w:hyperlink>
      <w:r w:rsidRPr="003162EC">
        <w:rPr>
          <w:color w:val="000000"/>
          <w:sz w:val="20"/>
          <w:szCs w:val="20"/>
        </w:rPr>
        <w:t>,                                        2019, p. 20.</w:t>
      </w:r>
    </w:p>
    <w:bookmarkStart w:id="157" w:name="_heading=h.3s49zyc" w:colFirst="0" w:colLast="0"/>
    <w:bookmarkEnd w:id="157"/>
  </w:footnote>
  <w:footnote w:id="538">
    <w:p w14:paraId="0000037C" w14:textId="77777777" w:rsidR="00030E28" w:rsidRPr="003162EC" w:rsidRDefault="00030E28" w:rsidP="003162EC">
      <w:pPr>
        <w:pBdr>
          <w:top w:val="nil"/>
          <w:left w:val="nil"/>
          <w:bottom w:val="nil"/>
          <w:right w:val="nil"/>
          <w:between w:val="nil"/>
        </w:pBdr>
        <w:spacing w:before="0"/>
        <w:rPr>
          <w:color w:val="000000"/>
          <w:sz w:val="20"/>
          <w:szCs w:val="20"/>
        </w:rPr>
      </w:pPr>
      <w:bookmarkStart w:id="158" w:name="_heading=h.3s49zyc" w:colFirst="0" w:colLast="0"/>
      <w:bookmarkEnd w:id="158"/>
      <w:r w:rsidRPr="003162EC">
        <w:rPr>
          <w:sz w:val="20"/>
          <w:szCs w:val="20"/>
          <w:vertAlign w:val="superscript"/>
        </w:rPr>
        <w:footnoteRef/>
      </w:r>
      <w:r w:rsidRPr="003162EC">
        <w:rPr>
          <w:color w:val="000000"/>
          <w:sz w:val="20"/>
          <w:szCs w:val="20"/>
        </w:rPr>
        <w:t xml:space="preserve"> Save the </w:t>
      </w:r>
      <w:proofErr w:type="spellStart"/>
      <w:r w:rsidRPr="003162EC">
        <w:rPr>
          <w:color w:val="000000"/>
          <w:sz w:val="20"/>
          <w:szCs w:val="20"/>
        </w:rPr>
        <w:t>Children</w:t>
      </w:r>
      <w:proofErr w:type="spellEnd"/>
      <w:r w:rsidRPr="003162EC">
        <w:rPr>
          <w:color w:val="000000"/>
          <w:sz w:val="20"/>
          <w:szCs w:val="20"/>
        </w:rPr>
        <w:t xml:space="preserve">, </w:t>
      </w:r>
      <w:hyperlink r:id="rId521">
        <w:r w:rsidRPr="003162EC">
          <w:rPr>
            <w:i/>
            <w:color w:val="0563C1"/>
            <w:sz w:val="20"/>
            <w:szCs w:val="20"/>
            <w:u w:val="single"/>
          </w:rPr>
          <w:t xml:space="preserve">Piccoli schiavi </w:t>
        </w:r>
        <w:proofErr w:type="spellStart"/>
        <w:r w:rsidRPr="003162EC">
          <w:rPr>
            <w:i/>
            <w:color w:val="0563C1"/>
            <w:sz w:val="20"/>
            <w:szCs w:val="20"/>
            <w:u w:val="single"/>
          </w:rPr>
          <w:t>invisbili</w:t>
        </w:r>
        <w:proofErr w:type="spellEnd"/>
        <w:r w:rsidRPr="003162EC">
          <w:rPr>
            <w:i/>
            <w:color w:val="0563C1"/>
            <w:sz w:val="20"/>
            <w:szCs w:val="20"/>
            <w:u w:val="single"/>
          </w:rPr>
          <w:t xml:space="preserve"> 2017-I minori stranieri vittima di tratta e sfruttamento in Italia</w:t>
        </w:r>
      </w:hyperlink>
      <w:r w:rsidRPr="003162EC">
        <w:rPr>
          <w:i/>
          <w:color w:val="000000"/>
          <w:sz w:val="20"/>
          <w:szCs w:val="20"/>
        </w:rPr>
        <w:t>,</w:t>
      </w:r>
      <w:r w:rsidRPr="003162EC">
        <w:rPr>
          <w:color w:val="000000"/>
          <w:sz w:val="20"/>
          <w:szCs w:val="20"/>
        </w:rPr>
        <w:t xml:space="preserve"> 2017, p. 7.</w:t>
      </w:r>
    </w:p>
    <w:bookmarkStart w:id="159" w:name="_heading=h.279ka65" w:colFirst="0" w:colLast="0"/>
    <w:bookmarkEnd w:id="159"/>
  </w:footnote>
  <w:footnote w:id="539">
    <w:p w14:paraId="0000037D" w14:textId="77777777" w:rsidR="00030E28" w:rsidRPr="003162EC" w:rsidRDefault="00030E28" w:rsidP="003162EC">
      <w:pPr>
        <w:pBdr>
          <w:top w:val="nil"/>
          <w:left w:val="nil"/>
          <w:bottom w:val="nil"/>
          <w:right w:val="nil"/>
          <w:between w:val="nil"/>
        </w:pBdr>
        <w:spacing w:before="0"/>
        <w:rPr>
          <w:color w:val="000000"/>
          <w:sz w:val="20"/>
          <w:szCs w:val="20"/>
        </w:rPr>
      </w:pPr>
      <w:bookmarkStart w:id="160" w:name="_heading=h.279ka65" w:colFirst="0" w:colLast="0"/>
      <w:bookmarkEnd w:id="160"/>
      <w:r w:rsidRPr="003162EC">
        <w:rPr>
          <w:sz w:val="20"/>
          <w:szCs w:val="20"/>
          <w:vertAlign w:val="superscript"/>
        </w:rPr>
        <w:footnoteRef/>
      </w:r>
      <w:r w:rsidRPr="003162EC">
        <w:rPr>
          <w:color w:val="000000"/>
          <w:sz w:val="20"/>
          <w:szCs w:val="20"/>
        </w:rPr>
        <w:t xml:space="preserve"> Save The Children, </w:t>
      </w:r>
      <w:hyperlink r:id="rId522">
        <w:r w:rsidRPr="003162EC">
          <w:rPr>
            <w:i/>
            <w:color w:val="0563C1"/>
            <w:sz w:val="20"/>
            <w:szCs w:val="20"/>
            <w:u w:val="single"/>
          </w:rPr>
          <w:t>I numeri della tratta e dello sfruttamento in Europa ed in Italia</w:t>
        </w:r>
      </w:hyperlink>
      <w:r w:rsidRPr="003162EC">
        <w:rPr>
          <w:color w:val="000000"/>
          <w:sz w:val="20"/>
          <w:szCs w:val="20"/>
        </w:rPr>
        <w:t>, 25 luglio 2019.</w:t>
      </w:r>
    </w:p>
    <w:bookmarkStart w:id="161" w:name="_heading=h.meukdy" w:colFirst="0" w:colLast="0"/>
    <w:bookmarkEnd w:id="161"/>
  </w:footnote>
  <w:footnote w:id="540">
    <w:p w14:paraId="0000037E" w14:textId="77777777" w:rsidR="00030E28" w:rsidRPr="003162EC" w:rsidRDefault="00030E28" w:rsidP="003162EC">
      <w:pPr>
        <w:pBdr>
          <w:top w:val="nil"/>
          <w:left w:val="nil"/>
          <w:bottom w:val="nil"/>
          <w:right w:val="nil"/>
          <w:between w:val="nil"/>
        </w:pBdr>
        <w:spacing w:before="0"/>
        <w:rPr>
          <w:color w:val="000000"/>
          <w:sz w:val="20"/>
          <w:szCs w:val="20"/>
        </w:rPr>
      </w:pPr>
      <w:bookmarkStart w:id="162" w:name="_heading=h.meukdy" w:colFirst="0" w:colLast="0"/>
      <w:bookmarkEnd w:id="162"/>
      <w:r w:rsidRPr="003162EC">
        <w:rPr>
          <w:sz w:val="20"/>
          <w:szCs w:val="20"/>
          <w:vertAlign w:val="superscript"/>
        </w:rPr>
        <w:footnoteRef/>
      </w:r>
      <w:r w:rsidRPr="003162EC">
        <w:rPr>
          <w:color w:val="000000"/>
          <w:sz w:val="20"/>
          <w:szCs w:val="20"/>
        </w:rPr>
        <w:t xml:space="preserve"> Consiglio dei diritti umani delle NU</w:t>
      </w:r>
      <w:hyperlink r:id="rId523">
        <w:r w:rsidRPr="003162EC">
          <w:rPr>
            <w:color w:val="0563C1"/>
            <w:sz w:val="20"/>
            <w:szCs w:val="20"/>
            <w:u w:val="single"/>
          </w:rPr>
          <w:t xml:space="preserve">, </w:t>
        </w:r>
      </w:hyperlink>
      <w:hyperlink r:id="rId524">
        <w:r w:rsidRPr="003162EC">
          <w:rPr>
            <w:i/>
            <w:color w:val="0563C1"/>
            <w:sz w:val="20"/>
            <w:szCs w:val="20"/>
            <w:u w:val="single"/>
          </w:rPr>
          <w:t xml:space="preserve">Report of Special </w:t>
        </w:r>
        <w:proofErr w:type="spellStart"/>
        <w:r w:rsidRPr="003162EC">
          <w:rPr>
            <w:i/>
            <w:color w:val="0563C1"/>
            <w:sz w:val="20"/>
            <w:szCs w:val="20"/>
            <w:u w:val="single"/>
          </w:rPr>
          <w:t>Rapporteur</w:t>
        </w:r>
        <w:proofErr w:type="spellEnd"/>
        <w:r w:rsidRPr="003162EC">
          <w:rPr>
            <w:i/>
            <w:color w:val="0563C1"/>
            <w:sz w:val="20"/>
            <w:szCs w:val="20"/>
            <w:u w:val="single"/>
          </w:rPr>
          <w:t xml:space="preserve"> on </w:t>
        </w:r>
        <w:proofErr w:type="spellStart"/>
        <w:r w:rsidRPr="003162EC">
          <w:rPr>
            <w:i/>
            <w:color w:val="0563C1"/>
            <w:sz w:val="20"/>
            <w:szCs w:val="20"/>
            <w:u w:val="single"/>
          </w:rPr>
          <w:t>trafficking</w:t>
        </w:r>
        <w:proofErr w:type="spellEnd"/>
        <w:r w:rsidRPr="003162EC">
          <w:rPr>
            <w:i/>
            <w:color w:val="0563C1"/>
            <w:sz w:val="20"/>
            <w:szCs w:val="20"/>
            <w:u w:val="single"/>
          </w:rPr>
          <w:t xml:space="preserve"> in </w:t>
        </w:r>
        <w:proofErr w:type="spellStart"/>
        <w:r w:rsidRPr="003162EC">
          <w:rPr>
            <w:i/>
            <w:color w:val="0563C1"/>
            <w:sz w:val="20"/>
            <w:szCs w:val="20"/>
            <w:u w:val="single"/>
          </w:rPr>
          <w:t>persons</w:t>
        </w:r>
        <w:proofErr w:type="spellEnd"/>
        <w:r w:rsidRPr="003162EC">
          <w:rPr>
            <w:i/>
            <w:color w:val="0563C1"/>
            <w:sz w:val="20"/>
            <w:szCs w:val="20"/>
            <w:u w:val="single"/>
          </w:rPr>
          <w:t xml:space="preserve">, </w:t>
        </w:r>
        <w:proofErr w:type="spellStart"/>
        <w:r w:rsidRPr="003162EC">
          <w:rPr>
            <w:i/>
            <w:color w:val="0563C1"/>
            <w:sz w:val="20"/>
            <w:szCs w:val="20"/>
            <w:u w:val="single"/>
          </w:rPr>
          <w:t>especially</w:t>
        </w:r>
        <w:proofErr w:type="spellEnd"/>
        <w:r w:rsidRPr="003162EC">
          <w:rPr>
            <w:i/>
            <w:color w:val="0563C1"/>
            <w:sz w:val="20"/>
            <w:szCs w:val="20"/>
            <w:u w:val="single"/>
          </w:rPr>
          <w:t xml:space="preserve"> </w:t>
        </w:r>
        <w:proofErr w:type="spellStart"/>
        <w:r w:rsidRPr="003162EC">
          <w:rPr>
            <w:i/>
            <w:color w:val="0563C1"/>
            <w:sz w:val="20"/>
            <w:szCs w:val="20"/>
            <w:u w:val="single"/>
          </w:rPr>
          <w:t>women</w:t>
        </w:r>
        <w:proofErr w:type="spellEnd"/>
        <w:r w:rsidRPr="003162EC">
          <w:rPr>
            <w:i/>
            <w:color w:val="0563C1"/>
            <w:sz w:val="20"/>
            <w:szCs w:val="20"/>
            <w:u w:val="single"/>
          </w:rPr>
          <w:t xml:space="preserve"> and </w:t>
        </w:r>
        <w:proofErr w:type="spellStart"/>
        <w:r w:rsidRPr="003162EC">
          <w:rPr>
            <w:i/>
            <w:color w:val="0563C1"/>
            <w:sz w:val="20"/>
            <w:szCs w:val="20"/>
            <w:u w:val="single"/>
          </w:rPr>
          <w:t>children</w:t>
        </w:r>
        <w:proofErr w:type="spellEnd"/>
        <w:r w:rsidRPr="003162EC">
          <w:rPr>
            <w:i/>
            <w:color w:val="0563C1"/>
            <w:sz w:val="20"/>
            <w:szCs w:val="20"/>
            <w:u w:val="single"/>
          </w:rPr>
          <w:t>,</w:t>
        </w:r>
      </w:hyperlink>
      <w:r w:rsidRPr="003162EC">
        <w:rPr>
          <w:color w:val="000000"/>
          <w:sz w:val="20"/>
          <w:szCs w:val="20"/>
        </w:rPr>
        <w:t xml:space="preserve"> 16 aprile 2019, p. 2.</w:t>
      </w:r>
    </w:p>
  </w:footnote>
  <w:footnote w:id="541">
    <w:p w14:paraId="0000037F" w14:textId="31D0FDA1"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Human Rights Watch, </w:t>
      </w:r>
      <w:r w:rsidRPr="003162EC">
        <w:rPr>
          <w:i/>
          <w:color w:val="000000"/>
          <w:sz w:val="20"/>
          <w:szCs w:val="20"/>
          <w:lang w:val="en-US"/>
        </w:rPr>
        <w:t>You Pray for Death</w:t>
      </w:r>
      <w:r w:rsidRPr="003162EC">
        <w:rPr>
          <w:i/>
          <w:color w:val="0563C1"/>
          <w:sz w:val="20"/>
          <w:szCs w:val="20"/>
          <w:u w:val="single"/>
          <w:lang w:val="en-US"/>
        </w:rPr>
        <w:t xml:space="preserve"> -Trafficking of Women and Girls in Nigeria</w:t>
      </w:r>
      <w:hyperlink r:id="rId525">
        <w:r w:rsidRPr="003162EC">
          <w:rPr>
            <w:color w:val="0563C1"/>
            <w:sz w:val="20"/>
            <w:szCs w:val="20"/>
            <w:u w:val="single"/>
            <w:lang w:val="en-US"/>
          </w:rPr>
          <w:t>,</w:t>
        </w:r>
        <w:r w:rsidRPr="003162EC">
          <w:rPr>
            <w:sz w:val="20"/>
            <w:szCs w:val="20"/>
            <w:lang w:val="en-US"/>
          </w:rPr>
          <w:t xml:space="preserve"> </w:t>
        </w:r>
        <w:proofErr w:type="spellStart"/>
        <w:r w:rsidRPr="003162EC">
          <w:rPr>
            <w:sz w:val="20"/>
            <w:szCs w:val="20"/>
            <w:lang w:val="en-US"/>
          </w:rPr>
          <w:t>agosto</w:t>
        </w:r>
        <w:proofErr w:type="spellEnd"/>
        <w:r w:rsidRPr="003162EC">
          <w:rPr>
            <w:sz w:val="20"/>
            <w:szCs w:val="20"/>
            <w:lang w:val="en-US"/>
          </w:rPr>
          <w:t xml:space="preserve"> 2019, p.</w:t>
        </w:r>
      </w:hyperlink>
      <w:r w:rsidRPr="003162EC">
        <w:rPr>
          <w:color w:val="000000"/>
          <w:sz w:val="20"/>
          <w:szCs w:val="20"/>
          <w:lang w:val="en-US"/>
        </w:rPr>
        <w:t xml:space="preserve"> 26.</w:t>
      </w:r>
    </w:p>
    <w:bookmarkStart w:id="165" w:name="_heading=h.1ljsd9k" w:colFirst="0" w:colLast="0"/>
    <w:bookmarkEnd w:id="165"/>
  </w:footnote>
  <w:footnote w:id="542">
    <w:p w14:paraId="00000380" w14:textId="64AC6A35" w:rsidR="00030E28" w:rsidRPr="003162EC" w:rsidRDefault="00030E28" w:rsidP="003162EC">
      <w:pPr>
        <w:pBdr>
          <w:top w:val="nil"/>
          <w:left w:val="nil"/>
          <w:bottom w:val="nil"/>
          <w:right w:val="nil"/>
          <w:between w:val="nil"/>
        </w:pBdr>
        <w:spacing w:before="0"/>
        <w:rPr>
          <w:iCs/>
          <w:sz w:val="20"/>
          <w:szCs w:val="20"/>
          <w:lang w:val="en-US"/>
        </w:rPr>
      </w:pPr>
      <w:bookmarkStart w:id="166" w:name="_heading=h.1ljsd9k" w:colFirst="0" w:colLast="0"/>
      <w:bookmarkEnd w:id="166"/>
      <w:r w:rsidRPr="003162EC">
        <w:rPr>
          <w:sz w:val="20"/>
          <w:szCs w:val="20"/>
          <w:vertAlign w:val="superscript"/>
        </w:rPr>
        <w:footnoteRef/>
      </w:r>
      <w:r w:rsidRPr="003162EC">
        <w:rPr>
          <w:color w:val="000000"/>
          <w:sz w:val="20"/>
          <w:szCs w:val="20"/>
          <w:lang w:val="en-US"/>
        </w:rPr>
        <w:t xml:space="preserve"> UNIC</w:t>
      </w:r>
      <w:r>
        <w:rPr>
          <w:color w:val="000000"/>
          <w:sz w:val="20"/>
          <w:szCs w:val="20"/>
          <w:lang w:val="en-US"/>
        </w:rPr>
        <w:t>E</w:t>
      </w:r>
      <w:r w:rsidRPr="003162EC">
        <w:rPr>
          <w:color w:val="000000"/>
          <w:sz w:val="20"/>
          <w:szCs w:val="20"/>
          <w:lang w:val="en-US"/>
        </w:rPr>
        <w:t xml:space="preserve">F, </w:t>
      </w:r>
      <w:hyperlink r:id="rId526" w:history="1">
        <w:r w:rsidRPr="003162EC">
          <w:rPr>
            <w:rStyle w:val="Collegamentoipertestuale"/>
            <w:i/>
            <w:sz w:val="20"/>
            <w:szCs w:val="20"/>
            <w:lang w:val="en-US"/>
          </w:rPr>
          <w:t>Ending violence against children in Nigeria</w:t>
        </w:r>
      </w:hyperlink>
      <w:r w:rsidRPr="003162EC">
        <w:rPr>
          <w:i/>
          <w:color w:val="0563C1"/>
          <w:sz w:val="20"/>
          <w:szCs w:val="20"/>
          <w:u w:val="single"/>
          <w:lang w:val="en-US"/>
        </w:rPr>
        <w:t xml:space="preserve">, </w:t>
      </w:r>
      <w:proofErr w:type="spellStart"/>
      <w:r w:rsidRPr="003162EC">
        <w:rPr>
          <w:iCs/>
          <w:sz w:val="20"/>
          <w:szCs w:val="20"/>
          <w:lang w:val="en-US"/>
        </w:rPr>
        <w:t>febbraio</w:t>
      </w:r>
      <w:proofErr w:type="spellEnd"/>
      <w:r w:rsidRPr="003162EC">
        <w:rPr>
          <w:iCs/>
          <w:sz w:val="20"/>
          <w:szCs w:val="20"/>
          <w:lang w:val="en-US"/>
        </w:rPr>
        <w:t xml:space="preserve"> 2016, p.</w:t>
      </w:r>
      <w:r>
        <w:rPr>
          <w:iCs/>
          <w:sz w:val="20"/>
          <w:szCs w:val="20"/>
          <w:lang w:val="en-US"/>
        </w:rPr>
        <w:t xml:space="preserve"> </w:t>
      </w:r>
      <w:r w:rsidRPr="003162EC">
        <w:rPr>
          <w:iCs/>
          <w:sz w:val="20"/>
          <w:szCs w:val="20"/>
          <w:lang w:val="en-US"/>
        </w:rPr>
        <w:t>2.</w:t>
      </w:r>
    </w:p>
    <w:bookmarkStart w:id="167" w:name="_heading=h.45jfvxd" w:colFirst="0" w:colLast="0"/>
    <w:bookmarkEnd w:id="167"/>
  </w:footnote>
  <w:footnote w:id="543">
    <w:p w14:paraId="58B25CA2" w14:textId="772737EF" w:rsidR="00030E28" w:rsidRPr="003162EC" w:rsidRDefault="00030E28" w:rsidP="003162EC">
      <w:pPr>
        <w:pStyle w:val="Testonotaapidipagina"/>
        <w:rPr>
          <w:lang w:val="en-US"/>
        </w:rPr>
      </w:pPr>
      <w:bookmarkStart w:id="168" w:name="_heading=h.45jfvxd" w:colFirst="0" w:colLast="0"/>
      <w:bookmarkEnd w:id="168"/>
      <w:r w:rsidRPr="003162EC">
        <w:rPr>
          <w:rStyle w:val="Rimandonotaapidipagina"/>
        </w:rPr>
        <w:footnoteRef/>
      </w:r>
      <w:r w:rsidRPr="003162EC">
        <w:rPr>
          <w:lang w:val="en-US"/>
        </w:rPr>
        <w:t xml:space="preserve"> National Bureau of Statistics, Ministry of Budget and National Planning, </w:t>
      </w:r>
      <w:hyperlink r:id="rId527" w:history="1">
        <w:r w:rsidRPr="003162EC">
          <w:rPr>
            <w:rStyle w:val="Collegamentoipertestuale"/>
            <w:i/>
            <w:iCs/>
            <w:lang w:val="en-US"/>
          </w:rPr>
          <w:t>Nigeria - Multiple Indicator Cluster Survey (MICS5) 2016-17, Fifth round</w:t>
        </w:r>
      </w:hyperlink>
      <w:r w:rsidRPr="003162EC">
        <w:rPr>
          <w:lang w:val="en-US"/>
        </w:rPr>
        <w:t>, 2017, p. 5.</w:t>
      </w:r>
    </w:p>
  </w:footnote>
  <w:footnote w:id="544">
    <w:p w14:paraId="00000381"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OIM-UNICEF, </w:t>
      </w:r>
      <w:hyperlink r:id="rId528">
        <w:r w:rsidRPr="003162EC">
          <w:rPr>
            <w:i/>
            <w:color w:val="0563C1"/>
            <w:sz w:val="20"/>
            <w:szCs w:val="20"/>
            <w:u w:val="single"/>
            <w:lang w:val="en-US"/>
          </w:rPr>
          <w:t>HARROWING JOURNEYS: Children and youth on the move across the Mediterranean Sea, at risk of trafficking and exploitation</w:t>
        </w:r>
      </w:hyperlink>
      <w:hyperlink r:id="rId529">
        <w:r w:rsidRPr="003162EC">
          <w:rPr>
            <w:color w:val="0563C1"/>
            <w:sz w:val="20"/>
            <w:szCs w:val="20"/>
            <w:u w:val="single"/>
            <w:lang w:val="en-US"/>
          </w:rPr>
          <w:t>,</w:t>
        </w:r>
      </w:hyperlink>
      <w:r w:rsidRPr="003162EC">
        <w:rPr>
          <w:color w:val="000000"/>
          <w:sz w:val="20"/>
          <w:szCs w:val="20"/>
          <w:lang w:val="en-US"/>
        </w:rPr>
        <w:t xml:space="preserve"> 2017, p. 54.</w:t>
      </w:r>
    </w:p>
  </w:footnote>
  <w:footnote w:id="545">
    <w:p w14:paraId="00000382" w14:textId="29C71348"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r>
        <w:rPr>
          <w:sz w:val="20"/>
          <w:szCs w:val="20"/>
        </w:rPr>
        <w:t>Ibidem</w:t>
      </w:r>
      <w:r w:rsidRPr="003162EC">
        <w:rPr>
          <w:color w:val="000000"/>
          <w:sz w:val="20"/>
          <w:szCs w:val="20"/>
          <w:lang w:val="en-US"/>
        </w:rPr>
        <w:t>, p. 41.</w:t>
      </w:r>
    </w:p>
  </w:footnote>
  <w:footnote w:id="546">
    <w:p w14:paraId="00000383"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Ibidem.</w:t>
      </w:r>
    </w:p>
    <w:bookmarkStart w:id="169" w:name="_heading=h.2koq656" w:colFirst="0" w:colLast="0"/>
    <w:bookmarkEnd w:id="169"/>
  </w:footnote>
  <w:footnote w:id="547">
    <w:p w14:paraId="00000384" w14:textId="77777777" w:rsidR="00030E28" w:rsidRPr="003162EC" w:rsidRDefault="00030E28" w:rsidP="003162EC">
      <w:pPr>
        <w:pBdr>
          <w:top w:val="nil"/>
          <w:left w:val="nil"/>
          <w:bottom w:val="nil"/>
          <w:right w:val="nil"/>
          <w:between w:val="nil"/>
        </w:pBdr>
        <w:spacing w:before="0"/>
        <w:rPr>
          <w:color w:val="000000"/>
          <w:sz w:val="20"/>
          <w:szCs w:val="20"/>
        </w:rPr>
      </w:pPr>
      <w:bookmarkStart w:id="170" w:name="_heading=h.2koq656" w:colFirst="0" w:colLast="0"/>
      <w:bookmarkEnd w:id="170"/>
      <w:r w:rsidRPr="003162EC">
        <w:rPr>
          <w:sz w:val="20"/>
          <w:szCs w:val="20"/>
          <w:vertAlign w:val="superscript"/>
        </w:rPr>
        <w:footnoteRef/>
      </w:r>
      <w:r w:rsidRPr="003162EC">
        <w:rPr>
          <w:color w:val="000000"/>
          <w:sz w:val="20"/>
          <w:szCs w:val="20"/>
        </w:rPr>
        <w:t xml:space="preserve"> Fondazione ISMU, </w:t>
      </w:r>
      <w:hyperlink r:id="rId530">
        <w:r w:rsidRPr="003162EC">
          <w:rPr>
            <w:i/>
            <w:color w:val="0563C1"/>
            <w:sz w:val="20"/>
            <w:szCs w:val="20"/>
            <w:u w:val="single"/>
          </w:rPr>
          <w:t xml:space="preserve">MSNA sbarcati in </w:t>
        </w:r>
        <w:proofErr w:type="spellStart"/>
        <w:r w:rsidRPr="003162EC">
          <w:rPr>
            <w:i/>
            <w:color w:val="0563C1"/>
            <w:sz w:val="20"/>
            <w:szCs w:val="20"/>
            <w:u w:val="single"/>
          </w:rPr>
          <w:t>Italia.Anni</w:t>
        </w:r>
        <w:proofErr w:type="spellEnd"/>
        <w:r w:rsidRPr="003162EC">
          <w:rPr>
            <w:i/>
            <w:color w:val="0563C1"/>
            <w:sz w:val="20"/>
            <w:szCs w:val="20"/>
            <w:u w:val="single"/>
          </w:rPr>
          <w:t xml:space="preserve"> 2014-2019</w:t>
        </w:r>
      </w:hyperlink>
      <w:hyperlink r:id="rId531">
        <w:r w:rsidRPr="003162EC">
          <w:rPr>
            <w:color w:val="0563C1"/>
            <w:sz w:val="20"/>
            <w:szCs w:val="20"/>
            <w:u w:val="single"/>
          </w:rPr>
          <w:t>,</w:t>
        </w:r>
      </w:hyperlink>
      <w:r w:rsidRPr="003162EC">
        <w:rPr>
          <w:color w:val="000000"/>
          <w:sz w:val="20"/>
          <w:szCs w:val="20"/>
        </w:rPr>
        <w:t xml:space="preserve"> dicembre 2019.</w:t>
      </w:r>
    </w:p>
    <w:bookmarkStart w:id="171" w:name="_heading=h.zu0gcz" w:colFirst="0" w:colLast="0"/>
    <w:bookmarkEnd w:id="171"/>
  </w:footnote>
  <w:footnote w:id="548">
    <w:p w14:paraId="00000385" w14:textId="77777777" w:rsidR="00030E28" w:rsidRPr="003162EC" w:rsidRDefault="00030E28" w:rsidP="003162EC">
      <w:pPr>
        <w:pBdr>
          <w:top w:val="nil"/>
          <w:left w:val="nil"/>
          <w:bottom w:val="nil"/>
          <w:right w:val="nil"/>
          <w:between w:val="nil"/>
        </w:pBdr>
        <w:spacing w:before="0"/>
        <w:rPr>
          <w:color w:val="000000"/>
          <w:sz w:val="20"/>
          <w:szCs w:val="20"/>
        </w:rPr>
      </w:pPr>
      <w:bookmarkStart w:id="172" w:name="_heading=h.zu0gcz" w:colFirst="0" w:colLast="0"/>
      <w:bookmarkEnd w:id="172"/>
      <w:r w:rsidRPr="003162EC">
        <w:rPr>
          <w:sz w:val="20"/>
          <w:szCs w:val="20"/>
          <w:vertAlign w:val="superscript"/>
        </w:rPr>
        <w:footnoteRef/>
      </w:r>
      <w:r w:rsidRPr="003162EC">
        <w:rPr>
          <w:color w:val="000000"/>
          <w:sz w:val="20"/>
          <w:szCs w:val="20"/>
        </w:rPr>
        <w:t xml:space="preserve"> Ministero del lavoro e delle politiche sociali, </w:t>
      </w:r>
      <w:hyperlink r:id="rId532">
        <w:r w:rsidRPr="003162EC">
          <w:rPr>
            <w:i/>
            <w:color w:val="0563C1"/>
            <w:sz w:val="20"/>
            <w:szCs w:val="20"/>
            <w:u w:val="single"/>
          </w:rPr>
          <w:t xml:space="preserve">La comunità nigeriana in </w:t>
        </w:r>
        <w:proofErr w:type="spellStart"/>
        <w:r w:rsidRPr="003162EC">
          <w:rPr>
            <w:i/>
            <w:color w:val="0563C1"/>
            <w:sz w:val="20"/>
            <w:szCs w:val="20"/>
            <w:u w:val="single"/>
          </w:rPr>
          <w:t>Italia:rapporto</w:t>
        </w:r>
        <w:proofErr w:type="spellEnd"/>
        <w:r w:rsidRPr="003162EC">
          <w:rPr>
            <w:i/>
            <w:color w:val="0563C1"/>
            <w:sz w:val="20"/>
            <w:szCs w:val="20"/>
            <w:u w:val="single"/>
          </w:rPr>
          <w:t xml:space="preserve"> annuale sulla presenza dei migranti</w:t>
        </w:r>
      </w:hyperlink>
      <w:r w:rsidRPr="003162EC">
        <w:rPr>
          <w:color w:val="000000"/>
          <w:sz w:val="20"/>
          <w:szCs w:val="20"/>
        </w:rPr>
        <w:t>, 2018, p. 37.</w:t>
      </w:r>
    </w:p>
  </w:footnote>
  <w:footnote w:id="549">
    <w:p w14:paraId="00000386"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Consiglio dei diritti umani delle NU</w:t>
      </w:r>
      <w:hyperlink r:id="rId533">
        <w:r w:rsidRPr="003162EC">
          <w:rPr>
            <w:color w:val="0563C1"/>
            <w:sz w:val="20"/>
            <w:szCs w:val="20"/>
            <w:u w:val="single"/>
          </w:rPr>
          <w:t xml:space="preserve">, </w:t>
        </w:r>
      </w:hyperlink>
      <w:hyperlink r:id="rId534">
        <w:r w:rsidRPr="003162EC">
          <w:rPr>
            <w:i/>
            <w:color w:val="0563C1"/>
            <w:sz w:val="20"/>
            <w:szCs w:val="20"/>
            <w:u w:val="single"/>
          </w:rPr>
          <w:t xml:space="preserve">Report of Special </w:t>
        </w:r>
        <w:proofErr w:type="spellStart"/>
        <w:r w:rsidRPr="003162EC">
          <w:rPr>
            <w:i/>
            <w:color w:val="0563C1"/>
            <w:sz w:val="20"/>
            <w:szCs w:val="20"/>
            <w:u w:val="single"/>
          </w:rPr>
          <w:t>Rapporteur</w:t>
        </w:r>
        <w:proofErr w:type="spellEnd"/>
        <w:r w:rsidRPr="003162EC">
          <w:rPr>
            <w:i/>
            <w:color w:val="0563C1"/>
            <w:sz w:val="20"/>
            <w:szCs w:val="20"/>
            <w:u w:val="single"/>
          </w:rPr>
          <w:t xml:space="preserve"> on </w:t>
        </w:r>
        <w:proofErr w:type="spellStart"/>
        <w:r w:rsidRPr="003162EC">
          <w:rPr>
            <w:i/>
            <w:color w:val="0563C1"/>
            <w:sz w:val="20"/>
            <w:szCs w:val="20"/>
            <w:u w:val="single"/>
          </w:rPr>
          <w:t>trafficking</w:t>
        </w:r>
        <w:proofErr w:type="spellEnd"/>
        <w:r w:rsidRPr="003162EC">
          <w:rPr>
            <w:i/>
            <w:color w:val="0563C1"/>
            <w:sz w:val="20"/>
            <w:szCs w:val="20"/>
            <w:u w:val="single"/>
          </w:rPr>
          <w:t xml:space="preserve"> in </w:t>
        </w:r>
        <w:proofErr w:type="spellStart"/>
        <w:r w:rsidRPr="003162EC">
          <w:rPr>
            <w:i/>
            <w:color w:val="0563C1"/>
            <w:sz w:val="20"/>
            <w:szCs w:val="20"/>
            <w:u w:val="single"/>
          </w:rPr>
          <w:t>persons</w:t>
        </w:r>
        <w:proofErr w:type="spellEnd"/>
        <w:r w:rsidRPr="003162EC">
          <w:rPr>
            <w:i/>
            <w:color w:val="0563C1"/>
            <w:sz w:val="20"/>
            <w:szCs w:val="20"/>
            <w:u w:val="single"/>
          </w:rPr>
          <w:t xml:space="preserve">, </w:t>
        </w:r>
        <w:proofErr w:type="spellStart"/>
        <w:r w:rsidRPr="003162EC">
          <w:rPr>
            <w:i/>
            <w:color w:val="0563C1"/>
            <w:sz w:val="20"/>
            <w:szCs w:val="20"/>
            <w:u w:val="single"/>
          </w:rPr>
          <w:t>especially</w:t>
        </w:r>
        <w:proofErr w:type="spellEnd"/>
        <w:r w:rsidRPr="003162EC">
          <w:rPr>
            <w:i/>
            <w:color w:val="0563C1"/>
            <w:sz w:val="20"/>
            <w:szCs w:val="20"/>
            <w:u w:val="single"/>
          </w:rPr>
          <w:t xml:space="preserve"> </w:t>
        </w:r>
        <w:proofErr w:type="spellStart"/>
        <w:r w:rsidRPr="003162EC">
          <w:rPr>
            <w:i/>
            <w:color w:val="0563C1"/>
            <w:sz w:val="20"/>
            <w:szCs w:val="20"/>
            <w:u w:val="single"/>
          </w:rPr>
          <w:t>women</w:t>
        </w:r>
        <w:proofErr w:type="spellEnd"/>
        <w:r w:rsidRPr="003162EC">
          <w:rPr>
            <w:i/>
            <w:color w:val="0563C1"/>
            <w:sz w:val="20"/>
            <w:szCs w:val="20"/>
            <w:u w:val="single"/>
          </w:rPr>
          <w:t xml:space="preserve"> and </w:t>
        </w:r>
        <w:proofErr w:type="spellStart"/>
        <w:r w:rsidRPr="003162EC">
          <w:rPr>
            <w:i/>
            <w:color w:val="0563C1"/>
            <w:sz w:val="20"/>
            <w:szCs w:val="20"/>
            <w:u w:val="single"/>
          </w:rPr>
          <w:t>children</w:t>
        </w:r>
        <w:proofErr w:type="spellEnd"/>
        <w:r w:rsidRPr="003162EC">
          <w:rPr>
            <w:i/>
            <w:color w:val="0563C1"/>
            <w:sz w:val="20"/>
            <w:szCs w:val="20"/>
            <w:u w:val="single"/>
          </w:rPr>
          <w:t>,</w:t>
        </w:r>
      </w:hyperlink>
      <w:r w:rsidRPr="003162EC">
        <w:rPr>
          <w:color w:val="000000"/>
          <w:sz w:val="20"/>
          <w:szCs w:val="20"/>
        </w:rPr>
        <w:t xml:space="preserve"> 16 aprile 2019, p. 4.</w:t>
      </w:r>
    </w:p>
    <w:bookmarkStart w:id="175" w:name="_heading=h.3jtnz0s" w:colFirst="0" w:colLast="0"/>
    <w:bookmarkEnd w:id="175"/>
  </w:footnote>
  <w:footnote w:id="550">
    <w:p w14:paraId="00000387"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176" w:name="_heading=h.3jtnz0s" w:colFirst="0" w:colLast="0"/>
      <w:bookmarkEnd w:id="176"/>
      <w:r w:rsidRPr="003162EC">
        <w:rPr>
          <w:sz w:val="20"/>
          <w:szCs w:val="20"/>
          <w:vertAlign w:val="superscript"/>
        </w:rPr>
        <w:footnoteRef/>
      </w:r>
      <w:r w:rsidRPr="003162EC">
        <w:rPr>
          <w:color w:val="000000"/>
          <w:sz w:val="20"/>
          <w:szCs w:val="20"/>
          <w:lang w:val="en-US"/>
        </w:rPr>
        <w:t xml:space="preserve"> BBC, </w:t>
      </w:r>
      <w:hyperlink r:id="rId535">
        <w:r w:rsidRPr="003162EC">
          <w:rPr>
            <w:i/>
            <w:color w:val="0563C1"/>
            <w:sz w:val="20"/>
            <w:szCs w:val="20"/>
            <w:u w:val="single"/>
            <w:lang w:val="en-US"/>
          </w:rPr>
          <w:t>Nigerian ‘torture house’: Hundreds freed in Kaduna police raid</w:t>
        </w:r>
      </w:hyperlink>
      <w:hyperlink r:id="rId536">
        <w:r w:rsidRPr="003162EC">
          <w:rPr>
            <w:color w:val="0563C1"/>
            <w:sz w:val="20"/>
            <w:szCs w:val="20"/>
            <w:u w:val="single"/>
            <w:lang w:val="en-US"/>
          </w:rPr>
          <w:t>,</w:t>
        </w:r>
      </w:hyperlink>
      <w:r w:rsidRPr="003162EC">
        <w:rPr>
          <w:color w:val="000000"/>
          <w:sz w:val="20"/>
          <w:szCs w:val="20"/>
          <w:lang w:val="en-US"/>
        </w:rPr>
        <w:t xml:space="preserve"> 29 </w:t>
      </w:r>
      <w:proofErr w:type="spellStart"/>
      <w:r w:rsidRPr="003162EC">
        <w:rPr>
          <w:color w:val="000000"/>
          <w:sz w:val="20"/>
          <w:szCs w:val="20"/>
          <w:lang w:val="en-US"/>
        </w:rPr>
        <w:t>settembre</w:t>
      </w:r>
      <w:proofErr w:type="spellEnd"/>
      <w:r w:rsidRPr="003162EC">
        <w:rPr>
          <w:color w:val="000000"/>
          <w:sz w:val="20"/>
          <w:szCs w:val="20"/>
          <w:lang w:val="en-US"/>
        </w:rPr>
        <w:t xml:space="preserve"> 2019.</w:t>
      </w:r>
    </w:p>
    <w:bookmarkStart w:id="177" w:name="_heading=h.1yyy98l" w:colFirst="0" w:colLast="0"/>
    <w:bookmarkEnd w:id="177"/>
  </w:footnote>
  <w:footnote w:id="551">
    <w:p w14:paraId="00000388"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178" w:name="_heading=h.1yyy98l" w:colFirst="0" w:colLast="0"/>
      <w:bookmarkEnd w:id="178"/>
      <w:r w:rsidRPr="003162EC">
        <w:rPr>
          <w:sz w:val="20"/>
          <w:szCs w:val="20"/>
          <w:vertAlign w:val="superscript"/>
        </w:rPr>
        <w:footnoteRef/>
      </w:r>
      <w:r w:rsidRPr="003162EC">
        <w:rPr>
          <w:color w:val="000000"/>
          <w:sz w:val="20"/>
          <w:szCs w:val="20"/>
          <w:lang w:val="en-US"/>
        </w:rPr>
        <w:t xml:space="preserve"> ACNUR, </w:t>
      </w:r>
      <w:hyperlink r:id="rId537">
        <w:r w:rsidRPr="003162EC">
          <w:rPr>
            <w:i/>
            <w:color w:val="0563C1"/>
            <w:sz w:val="20"/>
            <w:szCs w:val="20"/>
            <w:u w:val="single"/>
            <w:lang w:val="en-US"/>
          </w:rPr>
          <w:t>Assessment of Trafficking Risks in Internally Displaced Persons Camps in North-East Nigeria</w:t>
        </w:r>
      </w:hyperlink>
      <w:r w:rsidRPr="003162EC">
        <w:rPr>
          <w:color w:val="000000"/>
          <w:sz w:val="20"/>
          <w:szCs w:val="20"/>
          <w:lang w:val="en-US"/>
        </w:rPr>
        <w:t xml:space="preserve">, 10 </w:t>
      </w:r>
      <w:proofErr w:type="spellStart"/>
      <w:r w:rsidRPr="003162EC">
        <w:rPr>
          <w:color w:val="000000"/>
          <w:sz w:val="20"/>
          <w:szCs w:val="20"/>
          <w:lang w:val="en-US"/>
        </w:rPr>
        <w:t>marzo</w:t>
      </w:r>
      <w:proofErr w:type="spellEnd"/>
      <w:r w:rsidRPr="003162EC">
        <w:rPr>
          <w:color w:val="000000"/>
          <w:sz w:val="20"/>
          <w:szCs w:val="20"/>
          <w:lang w:val="en-US"/>
        </w:rPr>
        <w:t xml:space="preserve"> 2020, pp. 9-11.</w:t>
      </w:r>
    </w:p>
    <w:bookmarkStart w:id="179" w:name="_heading=h.4iylrwe" w:colFirst="0" w:colLast="0"/>
    <w:bookmarkEnd w:id="179"/>
  </w:footnote>
  <w:footnote w:id="552">
    <w:p w14:paraId="044E14E9" w14:textId="76BA2273" w:rsidR="00030E28" w:rsidRPr="003162EC" w:rsidRDefault="00030E28" w:rsidP="003162EC">
      <w:pPr>
        <w:pStyle w:val="Testonotaapidipagina"/>
        <w:rPr>
          <w:lang w:val="en-US"/>
        </w:rPr>
      </w:pPr>
      <w:bookmarkStart w:id="180" w:name="_heading=h.4iylrwe" w:colFirst="0" w:colLast="0"/>
      <w:bookmarkEnd w:id="180"/>
      <w:r w:rsidRPr="003162EC">
        <w:rPr>
          <w:rStyle w:val="Rimandonotaapidipagina"/>
        </w:rPr>
        <w:footnoteRef/>
      </w:r>
      <w:r w:rsidRPr="003162EC">
        <w:rPr>
          <w:lang w:val="en-US"/>
        </w:rPr>
        <w:t xml:space="preserve"> </w:t>
      </w:r>
      <w:r w:rsidRPr="003162EC">
        <w:rPr>
          <w:color w:val="000000"/>
        </w:rPr>
        <w:t>Consiglio dei diritti umani delle NU</w:t>
      </w:r>
      <w:r w:rsidRPr="003162EC">
        <w:rPr>
          <w:lang w:val="en-US"/>
        </w:rPr>
        <w:t xml:space="preserve">, </w:t>
      </w:r>
      <w:hyperlink r:id="rId538" w:history="1">
        <w:r w:rsidRPr="003162EC">
          <w:rPr>
            <w:rStyle w:val="Collegamentoipertestuale"/>
            <w:i/>
            <w:iCs/>
            <w:lang w:val="en-US"/>
          </w:rPr>
          <w:t>Report of the Special Rapporteur on the human rights of internally displaced persons on his mission in Nigeria</w:t>
        </w:r>
      </w:hyperlink>
      <w:r w:rsidRPr="003162EC">
        <w:rPr>
          <w:lang w:val="en-US"/>
        </w:rPr>
        <w:t xml:space="preserve">, 12 </w:t>
      </w:r>
      <w:proofErr w:type="spellStart"/>
      <w:r w:rsidRPr="003162EC">
        <w:rPr>
          <w:lang w:val="en-US"/>
        </w:rPr>
        <w:t>aprile</w:t>
      </w:r>
      <w:proofErr w:type="spellEnd"/>
      <w:r w:rsidRPr="003162EC">
        <w:rPr>
          <w:lang w:val="en-US"/>
        </w:rPr>
        <w:t xml:space="preserve"> 2017, p. 1.</w:t>
      </w:r>
    </w:p>
  </w:footnote>
  <w:footnote w:id="553">
    <w:p w14:paraId="4284ED23" w14:textId="52ECE37B" w:rsidR="00030E28" w:rsidRPr="003162EC" w:rsidRDefault="00030E28" w:rsidP="003162EC">
      <w:pPr>
        <w:pStyle w:val="Testonotaapidipagina"/>
        <w:rPr>
          <w:lang w:val="en-GB"/>
        </w:rPr>
      </w:pPr>
      <w:r w:rsidRPr="003162EC">
        <w:rPr>
          <w:rStyle w:val="Rimandonotaapidipagina"/>
        </w:rPr>
        <w:footnoteRef/>
      </w:r>
      <w:r w:rsidRPr="003162EC">
        <w:rPr>
          <w:lang w:val="en-US"/>
        </w:rPr>
        <w:t xml:space="preserve"> </w:t>
      </w:r>
      <w:r>
        <w:rPr>
          <w:lang w:val="en-US"/>
        </w:rPr>
        <w:t>UN</w:t>
      </w:r>
      <w:r w:rsidRPr="003162EC">
        <w:rPr>
          <w:lang w:val="en-US"/>
        </w:rPr>
        <w:t xml:space="preserve">OCHA, </w:t>
      </w:r>
      <w:hyperlink r:id="rId539" w:history="1">
        <w:r w:rsidRPr="003162EC">
          <w:rPr>
            <w:rStyle w:val="Collegamentoipertestuale"/>
            <w:i/>
            <w:lang w:val="en-US"/>
          </w:rPr>
          <w:t>Humanitarian Response Plan January 2019 – December 2021, December 2018, p. 4</w:t>
        </w:r>
      </w:hyperlink>
    </w:p>
  </w:footnote>
  <w:footnote w:id="554">
    <w:p w14:paraId="008A1DED" w14:textId="756778FF" w:rsidR="00030E28" w:rsidRPr="003162EC" w:rsidRDefault="00030E28" w:rsidP="003162EC">
      <w:pPr>
        <w:pStyle w:val="Testonotaapidipagina"/>
        <w:rPr>
          <w:lang w:val="en-US"/>
        </w:rPr>
      </w:pPr>
      <w:r w:rsidRPr="003162EC">
        <w:rPr>
          <w:rStyle w:val="Rimandonotaapidipagina"/>
        </w:rPr>
        <w:footnoteRef/>
      </w:r>
      <w:r w:rsidRPr="003162EC">
        <w:rPr>
          <w:lang w:val="en-US"/>
        </w:rPr>
        <w:t xml:space="preserve"> </w:t>
      </w:r>
      <w:r>
        <w:rPr>
          <w:lang w:val="en-US"/>
        </w:rPr>
        <w:t>UN</w:t>
      </w:r>
      <w:r w:rsidRPr="003162EC">
        <w:rPr>
          <w:lang w:val="en-US"/>
        </w:rPr>
        <w:t xml:space="preserve">OCHA, </w:t>
      </w:r>
      <w:hyperlink r:id="rId540" w:history="1">
        <w:r w:rsidRPr="003162EC">
          <w:rPr>
            <w:rStyle w:val="Collegamentoipertestuale"/>
            <w:i/>
            <w:iCs/>
            <w:lang w:val="en-US"/>
          </w:rPr>
          <w:t>Humanitarian Response Plan January-December 2018</w:t>
        </w:r>
      </w:hyperlink>
      <w:r w:rsidRPr="003162EC">
        <w:rPr>
          <w:lang w:val="en-US"/>
        </w:rPr>
        <w:t xml:space="preserve">, 7 </w:t>
      </w:r>
      <w:proofErr w:type="spellStart"/>
      <w:r w:rsidRPr="003162EC">
        <w:rPr>
          <w:lang w:val="en-US"/>
        </w:rPr>
        <w:t>febbraio</w:t>
      </w:r>
      <w:proofErr w:type="spellEnd"/>
      <w:r w:rsidRPr="003162EC">
        <w:rPr>
          <w:lang w:val="en-US"/>
        </w:rPr>
        <w:t xml:space="preserve"> 2018, p. 7; Amnesty International, </w:t>
      </w:r>
      <w:hyperlink r:id="rId541" w:history="1">
        <w:r w:rsidRPr="003162EC">
          <w:rPr>
            <w:rStyle w:val="Collegamentoipertestuale"/>
            <w:i/>
            <w:iCs/>
            <w:lang w:val="en-US"/>
          </w:rPr>
          <w:t>Amnesty International Report 2017/18 - Nigeria</w:t>
        </w:r>
      </w:hyperlink>
      <w:r w:rsidRPr="003162EC">
        <w:rPr>
          <w:lang w:val="en-US"/>
        </w:rPr>
        <w:t xml:space="preserve">, 22 </w:t>
      </w:r>
      <w:proofErr w:type="spellStart"/>
      <w:r w:rsidRPr="003162EC">
        <w:rPr>
          <w:lang w:val="en-US"/>
        </w:rPr>
        <w:t>febbraio</w:t>
      </w:r>
      <w:proofErr w:type="spellEnd"/>
      <w:r w:rsidRPr="003162EC">
        <w:rPr>
          <w:lang w:val="en-US"/>
        </w:rPr>
        <w:t xml:space="preserve"> 2018, p. 1.</w:t>
      </w:r>
    </w:p>
  </w:footnote>
  <w:footnote w:id="555">
    <w:p w14:paraId="4DAAC824" w14:textId="77777777" w:rsidR="00030E28" w:rsidRPr="003162EC" w:rsidRDefault="00030E28" w:rsidP="003162EC">
      <w:pPr>
        <w:pStyle w:val="Testonotaapidipagina"/>
        <w:rPr>
          <w:lang w:val="en-US"/>
        </w:rPr>
      </w:pPr>
      <w:r w:rsidRPr="003162EC">
        <w:rPr>
          <w:rStyle w:val="Rimandonotaapidipagina"/>
        </w:rPr>
        <w:footnoteRef/>
      </w:r>
      <w:r w:rsidRPr="003162EC">
        <w:t xml:space="preserve"> Per un aggiornamento costante, v. </w:t>
      </w:r>
      <w:hyperlink r:id="rId542" w:history="1">
        <w:r w:rsidRPr="003162EC">
          <w:rPr>
            <w:rStyle w:val="Collegamentoipertestuale"/>
            <w:lang w:val="en-US"/>
          </w:rPr>
          <w:t>http://internal-displacement.org/countries/nigeria/</w:t>
        </w:r>
      </w:hyperlink>
      <w:r w:rsidRPr="003162EC">
        <w:rPr>
          <w:lang w:val="en-US"/>
        </w:rPr>
        <w:t xml:space="preserve">. </w:t>
      </w:r>
    </w:p>
  </w:footnote>
  <w:footnote w:id="556">
    <w:p w14:paraId="2BCCEC04" w14:textId="308CC0AF" w:rsidR="00030E28" w:rsidRPr="003162EC" w:rsidRDefault="00030E28" w:rsidP="003162EC">
      <w:pPr>
        <w:pStyle w:val="Testonotaapidipagina"/>
        <w:rPr>
          <w:lang w:val="en-US"/>
        </w:rPr>
      </w:pPr>
      <w:r w:rsidRPr="003162EC">
        <w:rPr>
          <w:rStyle w:val="Rimandonotaapidipagina"/>
        </w:rPr>
        <w:footnoteRef/>
      </w:r>
      <w:r w:rsidRPr="003162EC">
        <w:rPr>
          <w:lang w:val="en-US"/>
        </w:rPr>
        <w:t xml:space="preserve"> </w:t>
      </w:r>
      <w:r>
        <w:rPr>
          <w:lang w:val="en-US"/>
        </w:rPr>
        <w:t>UN</w:t>
      </w:r>
      <w:r w:rsidRPr="003162EC">
        <w:rPr>
          <w:lang w:val="en-US"/>
        </w:rPr>
        <w:t xml:space="preserve">OCHA, </w:t>
      </w:r>
      <w:hyperlink r:id="rId543" w:history="1">
        <w:r w:rsidRPr="003162EC">
          <w:rPr>
            <w:rStyle w:val="Collegamentoipertestuale"/>
            <w:i/>
            <w:iCs/>
            <w:lang w:val="en-US"/>
          </w:rPr>
          <w:t>Humanitarian Response Plan January-December 2018</w:t>
        </w:r>
      </w:hyperlink>
      <w:r w:rsidRPr="003162EC">
        <w:rPr>
          <w:lang w:val="en-US"/>
        </w:rPr>
        <w:t xml:space="preserve">, 7 </w:t>
      </w:r>
      <w:proofErr w:type="spellStart"/>
      <w:r w:rsidRPr="003162EC">
        <w:rPr>
          <w:lang w:val="en-US"/>
        </w:rPr>
        <w:t>febbraio</w:t>
      </w:r>
      <w:proofErr w:type="spellEnd"/>
      <w:r w:rsidRPr="003162EC">
        <w:rPr>
          <w:lang w:val="en-US"/>
        </w:rPr>
        <w:t xml:space="preserve"> 2018, p. 7; Amnesty International, </w:t>
      </w:r>
      <w:hyperlink r:id="rId544" w:history="1">
        <w:r w:rsidRPr="003162EC">
          <w:rPr>
            <w:rStyle w:val="Collegamentoipertestuale"/>
            <w:i/>
            <w:iCs/>
            <w:lang w:val="en-US"/>
          </w:rPr>
          <w:t>Amnesty International Report 2017/18 - Nigeria</w:t>
        </w:r>
      </w:hyperlink>
      <w:r w:rsidRPr="003162EC">
        <w:rPr>
          <w:lang w:val="en-US"/>
        </w:rPr>
        <w:t xml:space="preserve">, 22 </w:t>
      </w:r>
      <w:proofErr w:type="spellStart"/>
      <w:r w:rsidRPr="003162EC">
        <w:rPr>
          <w:lang w:val="en-US"/>
        </w:rPr>
        <w:t>febbraio</w:t>
      </w:r>
      <w:proofErr w:type="spellEnd"/>
      <w:r w:rsidRPr="003162EC">
        <w:rPr>
          <w:lang w:val="en-US"/>
        </w:rPr>
        <w:t xml:space="preserve"> 2018, p. 1.</w:t>
      </w:r>
    </w:p>
  </w:footnote>
  <w:footnote w:id="557">
    <w:p w14:paraId="6F8719B6" w14:textId="77777777" w:rsidR="00030E28" w:rsidRPr="003162EC" w:rsidRDefault="00030E28" w:rsidP="003162EC">
      <w:pPr>
        <w:pStyle w:val="Testonotaapidipagina"/>
      </w:pPr>
      <w:r w:rsidRPr="003162EC">
        <w:rPr>
          <w:rStyle w:val="Rimandonotaapidipagina"/>
        </w:rPr>
        <w:footnoteRef/>
      </w:r>
      <w:r w:rsidRPr="003162EC">
        <w:t xml:space="preserve"> ACNUR, </w:t>
      </w:r>
      <w:hyperlink r:id="rId545" w:history="1">
        <w:r w:rsidRPr="003162EC">
          <w:rPr>
            <w:rStyle w:val="Collegamentoipertestuale"/>
            <w:i/>
          </w:rPr>
          <w:t>Nigeria Situation 2017</w:t>
        </w:r>
      </w:hyperlink>
      <w:r w:rsidRPr="003162EC">
        <w:t>, luglio 2017, p. 8.</w:t>
      </w:r>
    </w:p>
  </w:footnote>
  <w:footnote w:id="558">
    <w:p w14:paraId="2CF2472A" w14:textId="77777777" w:rsidR="00030E28" w:rsidRPr="003162EC" w:rsidRDefault="00030E28" w:rsidP="003162EC">
      <w:pPr>
        <w:pStyle w:val="Testonotaapidipagina"/>
      </w:pPr>
      <w:r w:rsidRPr="003162EC">
        <w:rPr>
          <w:rStyle w:val="Rimandonotaapidipagina"/>
        </w:rPr>
        <w:footnoteRef/>
      </w:r>
      <w:r w:rsidRPr="003162EC">
        <w:t xml:space="preserve"> Ibidem, p. 7.</w:t>
      </w:r>
    </w:p>
  </w:footnote>
  <w:footnote w:id="559">
    <w:p w14:paraId="00000389"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OIM, </w:t>
      </w:r>
      <w:hyperlink r:id="rId546">
        <w:r w:rsidRPr="003162EC">
          <w:rPr>
            <w:i/>
            <w:color w:val="0563C1"/>
            <w:sz w:val="20"/>
            <w:szCs w:val="20"/>
            <w:u w:val="single"/>
          </w:rPr>
          <w:t>La tratta di esseri umani lungo la rotta del Mediterraneo centrale</w:t>
        </w:r>
      </w:hyperlink>
      <w:r w:rsidRPr="003162EC">
        <w:rPr>
          <w:color w:val="000000"/>
          <w:sz w:val="20"/>
          <w:szCs w:val="20"/>
        </w:rPr>
        <w:t xml:space="preserve">, 2017, p. 24. </w:t>
      </w:r>
    </w:p>
  </w:footnote>
  <w:footnote w:id="560">
    <w:p w14:paraId="0000038A"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Segretario</w:t>
      </w:r>
      <w:proofErr w:type="spellEnd"/>
      <w:r w:rsidRPr="003162EC">
        <w:rPr>
          <w:color w:val="000000"/>
          <w:sz w:val="20"/>
          <w:szCs w:val="20"/>
          <w:lang w:val="en-US"/>
        </w:rPr>
        <w:t xml:space="preserve"> </w:t>
      </w:r>
      <w:proofErr w:type="spellStart"/>
      <w:r w:rsidRPr="003162EC">
        <w:rPr>
          <w:color w:val="000000"/>
          <w:sz w:val="20"/>
          <w:szCs w:val="20"/>
          <w:lang w:val="en-US"/>
        </w:rPr>
        <w:t>generale</w:t>
      </w:r>
      <w:proofErr w:type="spellEnd"/>
      <w:r w:rsidRPr="003162EC">
        <w:rPr>
          <w:color w:val="000000"/>
          <w:sz w:val="20"/>
          <w:szCs w:val="20"/>
          <w:lang w:val="en-US"/>
        </w:rPr>
        <w:t xml:space="preserve"> </w:t>
      </w:r>
      <w:proofErr w:type="spellStart"/>
      <w:r w:rsidRPr="003162EC">
        <w:rPr>
          <w:color w:val="000000"/>
          <w:sz w:val="20"/>
          <w:szCs w:val="20"/>
          <w:lang w:val="en-US"/>
        </w:rPr>
        <w:t>delle</w:t>
      </w:r>
      <w:proofErr w:type="spellEnd"/>
      <w:r w:rsidRPr="003162EC">
        <w:rPr>
          <w:color w:val="000000"/>
          <w:sz w:val="20"/>
          <w:szCs w:val="20"/>
          <w:lang w:val="en-US"/>
        </w:rPr>
        <w:t xml:space="preserve"> NU, </w:t>
      </w:r>
      <w:r w:rsidRPr="003162EC">
        <w:rPr>
          <w:i/>
          <w:color w:val="000000"/>
          <w:sz w:val="20"/>
          <w:szCs w:val="20"/>
          <w:lang w:val="en-US"/>
        </w:rPr>
        <w:t xml:space="preserve">Report of the Secretary-General </w:t>
      </w:r>
      <w:hyperlink r:id="rId547">
        <w:r w:rsidRPr="003162EC">
          <w:rPr>
            <w:i/>
            <w:color w:val="0563C1"/>
            <w:sz w:val="20"/>
            <w:szCs w:val="20"/>
            <w:u w:val="single"/>
            <w:lang w:val="en-US"/>
          </w:rPr>
          <w:t>“Children and armed conflict</w:t>
        </w:r>
      </w:hyperlink>
      <w:r w:rsidRPr="003162EC">
        <w:rPr>
          <w:i/>
          <w:color w:val="000000"/>
          <w:sz w:val="20"/>
          <w:szCs w:val="20"/>
          <w:lang w:val="en-US"/>
        </w:rPr>
        <w:t>”</w:t>
      </w:r>
      <w:r w:rsidRPr="003162EC">
        <w:rPr>
          <w:color w:val="000000"/>
          <w:sz w:val="20"/>
          <w:szCs w:val="20"/>
          <w:lang w:val="en-US"/>
        </w:rPr>
        <w:t xml:space="preserve">, 20 </w:t>
      </w:r>
      <w:proofErr w:type="spellStart"/>
      <w:r w:rsidRPr="003162EC">
        <w:rPr>
          <w:color w:val="000000"/>
          <w:sz w:val="20"/>
          <w:szCs w:val="20"/>
          <w:lang w:val="en-US"/>
        </w:rPr>
        <w:t>giugno</w:t>
      </w:r>
      <w:proofErr w:type="spellEnd"/>
      <w:r w:rsidRPr="003162EC">
        <w:rPr>
          <w:color w:val="000000"/>
          <w:sz w:val="20"/>
          <w:szCs w:val="20"/>
          <w:lang w:val="en-US"/>
        </w:rPr>
        <w:t xml:space="preserve"> 2019, p. 2.</w:t>
      </w:r>
    </w:p>
  </w:footnote>
  <w:footnote w:id="561">
    <w:p w14:paraId="0000038B" w14:textId="77777777" w:rsidR="00030E28" w:rsidRPr="00267971"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267971">
        <w:rPr>
          <w:color w:val="000000"/>
          <w:sz w:val="20"/>
          <w:szCs w:val="20"/>
          <w:lang w:val="en-US"/>
        </w:rPr>
        <w:t xml:space="preserve"> Ibidem, p. 32.</w:t>
      </w:r>
    </w:p>
  </w:footnote>
  <w:footnote w:id="562">
    <w:p w14:paraId="0000038C" w14:textId="77777777" w:rsidR="00030E28" w:rsidRPr="00267971"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267971">
        <w:rPr>
          <w:color w:val="000000"/>
          <w:sz w:val="20"/>
          <w:szCs w:val="20"/>
          <w:lang w:val="en-US"/>
        </w:rPr>
        <w:t xml:space="preserve"> Ibidem, p. 32.</w:t>
      </w:r>
    </w:p>
    <w:bookmarkStart w:id="182" w:name="_heading=h.1d96cc0" w:colFirst="0" w:colLast="0"/>
    <w:bookmarkEnd w:id="182"/>
  </w:footnote>
  <w:footnote w:id="563">
    <w:p w14:paraId="14F8F5F4" w14:textId="41B57357" w:rsidR="00030E28" w:rsidRPr="003162EC" w:rsidRDefault="00030E28" w:rsidP="003162EC">
      <w:pPr>
        <w:pStyle w:val="Testonotaapidipagina"/>
        <w:rPr>
          <w:lang w:val="en-US"/>
        </w:rPr>
      </w:pPr>
      <w:bookmarkStart w:id="183" w:name="_heading=h.1d96cc0" w:colFirst="0" w:colLast="0"/>
      <w:bookmarkEnd w:id="183"/>
      <w:r w:rsidRPr="003162EC">
        <w:rPr>
          <w:rStyle w:val="Rimandonotaapidipagina"/>
        </w:rPr>
        <w:footnoteRef/>
      </w:r>
      <w:r w:rsidRPr="003162EC">
        <w:rPr>
          <w:lang w:val="en-US"/>
        </w:rPr>
        <w:t xml:space="preserve"> </w:t>
      </w:r>
      <w:r>
        <w:rPr>
          <w:lang w:val="en-US"/>
        </w:rPr>
        <w:t>US</w:t>
      </w:r>
      <w:r w:rsidRPr="003162EC">
        <w:rPr>
          <w:lang w:val="en-US"/>
        </w:rPr>
        <w:t xml:space="preserve"> Department of Labor</w:t>
      </w:r>
      <w:hyperlink r:id="rId548" w:history="1">
        <w:r w:rsidRPr="003162EC">
          <w:rPr>
            <w:rStyle w:val="Collegamentoipertestuale"/>
            <w:i/>
            <w:iCs/>
            <w:lang w:val="en-US"/>
          </w:rPr>
          <w:t>, 2017 Findings on the Worst Forms of Child Labor – Nigeria</w:t>
        </w:r>
      </w:hyperlink>
      <w:r w:rsidRPr="003162EC">
        <w:rPr>
          <w:lang w:val="en-US"/>
        </w:rPr>
        <w:t xml:space="preserve">, </w:t>
      </w:r>
      <w:proofErr w:type="spellStart"/>
      <w:r w:rsidRPr="003162EC">
        <w:rPr>
          <w:lang w:val="en-US"/>
        </w:rPr>
        <w:t>settembre</w:t>
      </w:r>
      <w:proofErr w:type="spellEnd"/>
      <w:r w:rsidRPr="003162EC">
        <w:rPr>
          <w:lang w:val="en-US"/>
        </w:rPr>
        <w:t xml:space="preserve"> 2018, p.2.</w:t>
      </w:r>
    </w:p>
  </w:footnote>
  <w:footnote w:id="564">
    <w:p w14:paraId="0000038D"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Save The Children, </w:t>
      </w:r>
      <w:hyperlink r:id="rId549">
        <w:r w:rsidRPr="003162EC">
          <w:rPr>
            <w:i/>
            <w:color w:val="0563C1"/>
            <w:sz w:val="20"/>
            <w:szCs w:val="20"/>
            <w:u w:val="single"/>
          </w:rPr>
          <w:t>Piccoli schiavi invisibili 2018</w:t>
        </w:r>
      </w:hyperlink>
      <w:r w:rsidRPr="003162EC">
        <w:rPr>
          <w:color w:val="000000"/>
          <w:sz w:val="20"/>
          <w:szCs w:val="20"/>
        </w:rPr>
        <w:t>, 2018, p. 20.</w:t>
      </w:r>
    </w:p>
  </w:footnote>
  <w:footnote w:id="565">
    <w:p w14:paraId="0000038E"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Save The </w:t>
      </w:r>
      <w:proofErr w:type="spellStart"/>
      <w:r w:rsidRPr="003162EC">
        <w:rPr>
          <w:color w:val="000000"/>
          <w:sz w:val="20"/>
          <w:szCs w:val="20"/>
        </w:rPr>
        <w:t>Chidren</w:t>
      </w:r>
      <w:proofErr w:type="spellEnd"/>
      <w:r w:rsidRPr="003162EC">
        <w:rPr>
          <w:color w:val="000000"/>
          <w:sz w:val="20"/>
          <w:szCs w:val="20"/>
        </w:rPr>
        <w:t xml:space="preserve">, </w:t>
      </w:r>
      <w:hyperlink r:id="rId550">
        <w:r w:rsidRPr="003162EC">
          <w:rPr>
            <w:i/>
            <w:color w:val="0563C1"/>
            <w:sz w:val="20"/>
            <w:szCs w:val="20"/>
            <w:u w:val="single"/>
          </w:rPr>
          <w:t>Piccoli schiavi invisibili 2019-Rapporto sui minori vittime di tratta e di grave sfruttamento</w:t>
        </w:r>
      </w:hyperlink>
      <w:r w:rsidRPr="003162EC">
        <w:rPr>
          <w:color w:val="000000"/>
          <w:sz w:val="20"/>
          <w:szCs w:val="20"/>
        </w:rPr>
        <w:t>, 2019, p. 20.</w:t>
      </w:r>
    </w:p>
  </w:footnote>
  <w:footnote w:id="566">
    <w:p w14:paraId="0000038F"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p. 21.</w:t>
      </w:r>
    </w:p>
  </w:footnote>
  <w:footnote w:id="567">
    <w:p w14:paraId="00000390" w14:textId="48CCA458"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Pr>
          <w:color w:val="000000"/>
          <w:sz w:val="20"/>
          <w:szCs w:val="20"/>
          <w:lang w:val="en-US"/>
        </w:rPr>
        <w:t xml:space="preserve"> </w:t>
      </w:r>
      <w:r w:rsidRPr="003162EC">
        <w:rPr>
          <w:color w:val="000000"/>
          <w:sz w:val="20"/>
          <w:szCs w:val="20"/>
          <w:lang w:val="en-US"/>
        </w:rPr>
        <w:t>Ibidem, p. 25.</w:t>
      </w:r>
    </w:p>
  </w:footnote>
  <w:footnote w:id="568">
    <w:p w14:paraId="00000391"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OIM, </w:t>
      </w:r>
      <w:hyperlink r:id="rId551">
        <w:r w:rsidRPr="003162EC">
          <w:rPr>
            <w:i/>
            <w:color w:val="0463C1"/>
            <w:sz w:val="20"/>
            <w:szCs w:val="20"/>
            <w:u w:val="single"/>
            <w:lang w:val="en-US"/>
          </w:rPr>
          <w:t>Human trafficking through the central Mediterranean route: data, stories and information collected by the</w:t>
        </w:r>
      </w:hyperlink>
      <w:r w:rsidRPr="003162EC">
        <w:rPr>
          <w:i/>
          <w:color w:val="0463C1"/>
          <w:sz w:val="20"/>
          <w:szCs w:val="20"/>
          <w:lang w:val="en-US"/>
        </w:rPr>
        <w:t xml:space="preserve">  </w:t>
      </w:r>
      <w:hyperlink r:id="rId552">
        <w:r w:rsidRPr="003162EC">
          <w:rPr>
            <w:i/>
            <w:color w:val="0463C1"/>
            <w:sz w:val="20"/>
            <w:szCs w:val="20"/>
            <w:u w:val="single"/>
            <w:lang w:val="en-US"/>
          </w:rPr>
          <w:t xml:space="preserve">international </w:t>
        </w:r>
        <w:proofErr w:type="spellStart"/>
        <w:r w:rsidRPr="003162EC">
          <w:rPr>
            <w:i/>
            <w:color w:val="0463C1"/>
            <w:sz w:val="20"/>
            <w:szCs w:val="20"/>
            <w:u w:val="single"/>
            <w:lang w:val="en-US"/>
          </w:rPr>
          <w:t>organisation</w:t>
        </w:r>
        <w:proofErr w:type="spellEnd"/>
        <w:r w:rsidRPr="003162EC">
          <w:rPr>
            <w:i/>
            <w:color w:val="0463C1"/>
            <w:sz w:val="20"/>
            <w:szCs w:val="20"/>
            <w:u w:val="single"/>
            <w:lang w:val="en-US"/>
          </w:rPr>
          <w:t xml:space="preserve"> for migratio</w:t>
        </w:r>
      </w:hyperlink>
      <w:r w:rsidRPr="003162EC">
        <w:rPr>
          <w:i/>
          <w:color w:val="0463C1"/>
          <w:sz w:val="20"/>
          <w:szCs w:val="20"/>
          <w:u w:val="single"/>
          <w:lang w:val="en-US"/>
        </w:rPr>
        <w:t xml:space="preserve">n </w:t>
      </w:r>
      <w:r w:rsidRPr="003162EC">
        <w:rPr>
          <w:color w:val="000000"/>
          <w:sz w:val="20"/>
          <w:szCs w:val="20"/>
          <w:lang w:val="en-US"/>
        </w:rPr>
        <w:t>, 2017, p. 10.</w:t>
      </w:r>
    </w:p>
    <w:bookmarkStart w:id="185" w:name="_heading=h.3x8tuzt" w:colFirst="0" w:colLast="0"/>
    <w:bookmarkEnd w:id="185"/>
  </w:footnote>
  <w:footnote w:id="569">
    <w:p w14:paraId="00000392" w14:textId="77777777" w:rsidR="00030E28" w:rsidRPr="003162EC" w:rsidRDefault="00030E28" w:rsidP="003162EC">
      <w:pPr>
        <w:pBdr>
          <w:top w:val="nil"/>
          <w:left w:val="nil"/>
          <w:bottom w:val="nil"/>
          <w:right w:val="nil"/>
          <w:between w:val="nil"/>
        </w:pBdr>
        <w:spacing w:before="0"/>
        <w:rPr>
          <w:color w:val="000000"/>
          <w:sz w:val="20"/>
          <w:szCs w:val="20"/>
        </w:rPr>
      </w:pPr>
      <w:bookmarkStart w:id="186" w:name="_heading=h.3x8tuzt" w:colFirst="0" w:colLast="0"/>
      <w:bookmarkEnd w:id="186"/>
      <w:r w:rsidRPr="003162EC">
        <w:rPr>
          <w:sz w:val="20"/>
          <w:szCs w:val="20"/>
          <w:vertAlign w:val="superscript"/>
        </w:rPr>
        <w:footnoteRef/>
      </w:r>
      <w:r w:rsidRPr="003162EC">
        <w:rPr>
          <w:color w:val="000000"/>
          <w:sz w:val="20"/>
          <w:szCs w:val="20"/>
        </w:rPr>
        <w:t xml:space="preserve"> </w:t>
      </w:r>
      <w:proofErr w:type="spellStart"/>
      <w:r w:rsidRPr="003162EC">
        <w:rPr>
          <w:color w:val="000000"/>
          <w:sz w:val="20"/>
          <w:szCs w:val="20"/>
        </w:rPr>
        <w:t>Woman’s</w:t>
      </w:r>
      <w:proofErr w:type="spellEnd"/>
      <w:r w:rsidRPr="003162EC">
        <w:rPr>
          <w:color w:val="000000"/>
          <w:sz w:val="20"/>
          <w:szCs w:val="20"/>
        </w:rPr>
        <w:t xml:space="preserve"> </w:t>
      </w:r>
      <w:proofErr w:type="spellStart"/>
      <w:r w:rsidRPr="003162EC">
        <w:rPr>
          <w:color w:val="000000"/>
          <w:sz w:val="20"/>
          <w:szCs w:val="20"/>
        </w:rPr>
        <w:t>Refugee</w:t>
      </w:r>
      <w:proofErr w:type="spellEnd"/>
      <w:r w:rsidRPr="003162EC">
        <w:rPr>
          <w:color w:val="000000"/>
          <w:sz w:val="20"/>
          <w:szCs w:val="20"/>
        </w:rPr>
        <w:t xml:space="preserve"> </w:t>
      </w:r>
      <w:proofErr w:type="spellStart"/>
      <w:r w:rsidRPr="003162EC">
        <w:rPr>
          <w:color w:val="000000"/>
          <w:sz w:val="20"/>
          <w:szCs w:val="20"/>
        </w:rPr>
        <w:t>Commission</w:t>
      </w:r>
      <w:proofErr w:type="spellEnd"/>
      <w:r w:rsidRPr="003162EC">
        <w:rPr>
          <w:color w:val="000000"/>
          <w:sz w:val="20"/>
          <w:szCs w:val="20"/>
        </w:rPr>
        <w:t xml:space="preserve">, </w:t>
      </w:r>
      <w:hyperlink r:id="rId553">
        <w:r w:rsidRPr="003162EC">
          <w:rPr>
            <w:i/>
            <w:color w:val="0563C1"/>
            <w:sz w:val="20"/>
            <w:szCs w:val="20"/>
            <w:u w:val="single"/>
          </w:rPr>
          <w:t xml:space="preserve">Oltre un milione di </w:t>
        </w:r>
        <w:proofErr w:type="spellStart"/>
        <w:r w:rsidRPr="003162EC">
          <w:rPr>
            <w:i/>
            <w:color w:val="0563C1"/>
            <w:sz w:val="20"/>
            <w:szCs w:val="20"/>
            <w:u w:val="single"/>
          </w:rPr>
          <w:t>ferite:la</w:t>
        </w:r>
        <w:proofErr w:type="spellEnd"/>
        <w:r w:rsidRPr="003162EC">
          <w:rPr>
            <w:i/>
            <w:color w:val="0563C1"/>
            <w:sz w:val="20"/>
            <w:szCs w:val="20"/>
            <w:u w:val="single"/>
          </w:rPr>
          <w:t xml:space="preserve"> violenza sessuale contro uomini e ragazzi lungo la rotta del Mediterraneo centrale verso l’Italia</w:t>
        </w:r>
      </w:hyperlink>
      <w:hyperlink r:id="rId554">
        <w:r w:rsidRPr="003162EC">
          <w:rPr>
            <w:color w:val="0563C1"/>
            <w:sz w:val="20"/>
            <w:szCs w:val="20"/>
            <w:u w:val="single"/>
          </w:rPr>
          <w:t>,</w:t>
        </w:r>
      </w:hyperlink>
      <w:r w:rsidRPr="003162EC">
        <w:rPr>
          <w:color w:val="000000"/>
          <w:sz w:val="20"/>
          <w:szCs w:val="20"/>
        </w:rPr>
        <w:t xml:space="preserve"> marzo 2019, p. 40.</w:t>
      </w:r>
    </w:p>
  </w:footnote>
  <w:footnote w:id="570">
    <w:p w14:paraId="00000393"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Jacinta </w:t>
      </w:r>
      <w:proofErr w:type="spellStart"/>
      <w:r w:rsidRPr="003162EC">
        <w:rPr>
          <w:color w:val="000000"/>
          <w:sz w:val="20"/>
          <w:szCs w:val="20"/>
          <w:lang w:val="en-US"/>
        </w:rPr>
        <w:t>Chiamaka</w:t>
      </w:r>
      <w:proofErr w:type="spellEnd"/>
      <w:r w:rsidRPr="003162EC">
        <w:rPr>
          <w:color w:val="000000"/>
          <w:sz w:val="20"/>
          <w:szCs w:val="20"/>
          <w:lang w:val="en-US"/>
        </w:rPr>
        <w:t xml:space="preserve"> </w:t>
      </w:r>
      <w:proofErr w:type="spellStart"/>
      <w:r w:rsidRPr="003162EC">
        <w:rPr>
          <w:color w:val="000000"/>
          <w:sz w:val="20"/>
          <w:szCs w:val="20"/>
          <w:lang w:val="en-US"/>
        </w:rPr>
        <w:t>Nwaka</w:t>
      </w:r>
      <w:proofErr w:type="spellEnd"/>
      <w:r w:rsidRPr="003162EC">
        <w:rPr>
          <w:color w:val="000000"/>
          <w:sz w:val="20"/>
          <w:szCs w:val="20"/>
          <w:lang w:val="en-US"/>
        </w:rPr>
        <w:t xml:space="preserve"> e </w:t>
      </w:r>
      <w:proofErr w:type="spellStart"/>
      <w:r w:rsidRPr="003162EC">
        <w:rPr>
          <w:color w:val="000000"/>
          <w:sz w:val="20"/>
          <w:szCs w:val="20"/>
          <w:lang w:val="en-US"/>
        </w:rPr>
        <w:t>Akachi</w:t>
      </w:r>
      <w:proofErr w:type="spellEnd"/>
      <w:r w:rsidRPr="003162EC">
        <w:rPr>
          <w:color w:val="000000"/>
          <w:sz w:val="20"/>
          <w:szCs w:val="20"/>
          <w:lang w:val="en-US"/>
        </w:rPr>
        <w:t xml:space="preserve"> </w:t>
      </w:r>
      <w:proofErr w:type="spellStart"/>
      <w:r w:rsidRPr="003162EC">
        <w:rPr>
          <w:color w:val="000000"/>
          <w:sz w:val="20"/>
          <w:szCs w:val="20"/>
          <w:lang w:val="en-US"/>
        </w:rPr>
        <w:t>Odoemene</w:t>
      </w:r>
      <w:proofErr w:type="spellEnd"/>
      <w:r w:rsidRPr="003162EC">
        <w:rPr>
          <w:color w:val="000000"/>
          <w:sz w:val="20"/>
          <w:szCs w:val="20"/>
          <w:lang w:val="en-US"/>
        </w:rPr>
        <w:t xml:space="preserve">, </w:t>
      </w:r>
      <w:hyperlink r:id="rId555">
        <w:r w:rsidRPr="003162EC">
          <w:rPr>
            <w:i/>
            <w:color w:val="0563C1"/>
            <w:sz w:val="20"/>
            <w:szCs w:val="20"/>
            <w:u w:val="single"/>
            <w:lang w:val="en-US"/>
          </w:rPr>
          <w:t>Baby Factories: exploitation of woman in southern Nigeria</w:t>
        </w:r>
      </w:hyperlink>
      <w:r w:rsidRPr="003162EC">
        <w:rPr>
          <w:color w:val="000000"/>
          <w:sz w:val="20"/>
          <w:szCs w:val="20"/>
          <w:lang w:val="en-US"/>
        </w:rPr>
        <w:t xml:space="preserve">, in </w:t>
      </w:r>
      <w:r w:rsidRPr="003162EC">
        <w:rPr>
          <w:i/>
          <w:color w:val="000000"/>
          <w:sz w:val="20"/>
          <w:szCs w:val="20"/>
          <w:lang w:val="en-US"/>
        </w:rPr>
        <w:t>Dignity: A Journal on Sexual Exploitation and Violence</w:t>
      </w:r>
      <w:r w:rsidRPr="003162EC">
        <w:rPr>
          <w:color w:val="000000"/>
          <w:sz w:val="20"/>
          <w:szCs w:val="20"/>
          <w:lang w:val="en-US"/>
        </w:rPr>
        <w:t xml:space="preserve">, </w:t>
      </w:r>
      <w:proofErr w:type="spellStart"/>
      <w:r w:rsidRPr="003162EC">
        <w:rPr>
          <w:color w:val="000000"/>
          <w:sz w:val="20"/>
          <w:szCs w:val="20"/>
          <w:lang w:val="en-US"/>
        </w:rPr>
        <w:t>marzo</w:t>
      </w:r>
      <w:proofErr w:type="spellEnd"/>
      <w:r w:rsidRPr="003162EC">
        <w:rPr>
          <w:color w:val="000000"/>
          <w:sz w:val="20"/>
          <w:szCs w:val="20"/>
          <w:lang w:val="en-US"/>
        </w:rPr>
        <w:t xml:space="preserve"> 2019, p. 1.</w:t>
      </w:r>
    </w:p>
  </w:footnote>
  <w:footnote w:id="571">
    <w:p w14:paraId="00000394"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Consiglio</w:t>
      </w:r>
      <w:proofErr w:type="spellEnd"/>
      <w:r w:rsidRPr="003162EC">
        <w:rPr>
          <w:color w:val="000000"/>
          <w:sz w:val="20"/>
          <w:szCs w:val="20"/>
          <w:lang w:val="en-US"/>
        </w:rPr>
        <w:t xml:space="preserve"> </w:t>
      </w:r>
      <w:proofErr w:type="spellStart"/>
      <w:r w:rsidRPr="003162EC">
        <w:rPr>
          <w:color w:val="000000"/>
          <w:sz w:val="20"/>
          <w:szCs w:val="20"/>
          <w:lang w:val="en-US"/>
        </w:rPr>
        <w:t>dei</w:t>
      </w:r>
      <w:proofErr w:type="spellEnd"/>
      <w:r w:rsidRPr="003162EC">
        <w:rPr>
          <w:color w:val="000000"/>
          <w:sz w:val="20"/>
          <w:szCs w:val="20"/>
          <w:lang w:val="en-US"/>
        </w:rPr>
        <w:t xml:space="preserve"> </w:t>
      </w:r>
      <w:proofErr w:type="spellStart"/>
      <w:r w:rsidRPr="003162EC">
        <w:rPr>
          <w:color w:val="000000"/>
          <w:sz w:val="20"/>
          <w:szCs w:val="20"/>
          <w:lang w:val="en-US"/>
        </w:rPr>
        <w:t>diritti</w:t>
      </w:r>
      <w:proofErr w:type="spellEnd"/>
      <w:r w:rsidRPr="003162EC">
        <w:rPr>
          <w:color w:val="000000"/>
          <w:sz w:val="20"/>
          <w:szCs w:val="20"/>
          <w:lang w:val="en-US"/>
        </w:rPr>
        <w:t xml:space="preserve"> </w:t>
      </w:r>
      <w:proofErr w:type="spellStart"/>
      <w:r w:rsidRPr="003162EC">
        <w:rPr>
          <w:color w:val="000000"/>
          <w:sz w:val="20"/>
          <w:szCs w:val="20"/>
          <w:lang w:val="en-US"/>
        </w:rPr>
        <w:t>umani</w:t>
      </w:r>
      <w:proofErr w:type="spellEnd"/>
      <w:r w:rsidRPr="003162EC">
        <w:rPr>
          <w:color w:val="000000"/>
          <w:sz w:val="20"/>
          <w:szCs w:val="20"/>
          <w:lang w:val="en-US"/>
        </w:rPr>
        <w:t xml:space="preserve"> </w:t>
      </w:r>
      <w:proofErr w:type="spellStart"/>
      <w:r w:rsidRPr="003162EC">
        <w:rPr>
          <w:color w:val="000000"/>
          <w:sz w:val="20"/>
          <w:szCs w:val="20"/>
          <w:lang w:val="en-US"/>
        </w:rPr>
        <w:t>delle</w:t>
      </w:r>
      <w:proofErr w:type="spellEnd"/>
      <w:r w:rsidRPr="003162EC">
        <w:rPr>
          <w:color w:val="000000"/>
          <w:sz w:val="20"/>
          <w:szCs w:val="20"/>
          <w:lang w:val="en-US"/>
        </w:rPr>
        <w:t xml:space="preserve"> NU</w:t>
      </w:r>
      <w:hyperlink r:id="rId556">
        <w:r w:rsidRPr="003162EC">
          <w:rPr>
            <w:color w:val="0563C1"/>
            <w:sz w:val="20"/>
            <w:szCs w:val="20"/>
            <w:u w:val="single"/>
            <w:lang w:val="en-US"/>
          </w:rPr>
          <w:t xml:space="preserve">, </w:t>
        </w:r>
      </w:hyperlink>
      <w:hyperlink r:id="rId557">
        <w:r w:rsidRPr="003162EC">
          <w:rPr>
            <w:i/>
            <w:color w:val="0563C1"/>
            <w:sz w:val="20"/>
            <w:szCs w:val="20"/>
            <w:u w:val="single"/>
            <w:lang w:val="en-US"/>
          </w:rPr>
          <w:t>Report of Special Rapporteur on trafficking in persons, especially women and children,</w:t>
        </w:r>
      </w:hyperlink>
      <w:r w:rsidRPr="003162EC">
        <w:rPr>
          <w:color w:val="000000"/>
          <w:sz w:val="20"/>
          <w:szCs w:val="20"/>
          <w:lang w:val="en-US"/>
        </w:rPr>
        <w:t xml:space="preserve"> 16 </w:t>
      </w:r>
      <w:proofErr w:type="spellStart"/>
      <w:r w:rsidRPr="003162EC">
        <w:rPr>
          <w:color w:val="000000"/>
          <w:sz w:val="20"/>
          <w:szCs w:val="20"/>
          <w:lang w:val="en-US"/>
        </w:rPr>
        <w:t>aprile</w:t>
      </w:r>
      <w:proofErr w:type="spellEnd"/>
      <w:r w:rsidRPr="003162EC">
        <w:rPr>
          <w:color w:val="000000"/>
          <w:sz w:val="20"/>
          <w:szCs w:val="20"/>
          <w:lang w:val="en-US"/>
        </w:rPr>
        <w:t xml:space="preserve"> 2019, p. 5.</w:t>
      </w:r>
    </w:p>
    <w:bookmarkStart w:id="188" w:name="_heading=h.rjefff" w:colFirst="0" w:colLast="0"/>
    <w:bookmarkEnd w:id="188"/>
  </w:footnote>
  <w:footnote w:id="572">
    <w:p w14:paraId="00000395"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189" w:name="_heading=h.rjefff" w:colFirst="0" w:colLast="0"/>
      <w:bookmarkEnd w:id="189"/>
      <w:r w:rsidRPr="003162EC">
        <w:rPr>
          <w:sz w:val="20"/>
          <w:szCs w:val="20"/>
          <w:vertAlign w:val="superscript"/>
        </w:rPr>
        <w:footnoteRef/>
      </w:r>
      <w:r w:rsidRPr="003162EC">
        <w:rPr>
          <w:color w:val="000000"/>
          <w:sz w:val="20"/>
          <w:szCs w:val="20"/>
          <w:lang w:val="en-US"/>
        </w:rPr>
        <w:t xml:space="preserve"> BBC, </w:t>
      </w:r>
      <w:hyperlink r:id="rId558">
        <w:r w:rsidRPr="003162EC">
          <w:rPr>
            <w:i/>
            <w:color w:val="0563C1"/>
            <w:sz w:val="20"/>
            <w:szCs w:val="20"/>
            <w:u w:val="single"/>
            <w:lang w:val="en-US"/>
          </w:rPr>
          <w:t>Nigeria Police raid Lagos “baby factory</w:t>
        </w:r>
      </w:hyperlink>
      <w:r w:rsidRPr="003162EC">
        <w:rPr>
          <w:i/>
          <w:color w:val="0563C1"/>
          <w:sz w:val="20"/>
          <w:szCs w:val="20"/>
          <w:u w:val="single"/>
          <w:lang w:val="en-US"/>
        </w:rPr>
        <w:t>”</w:t>
      </w:r>
      <w:r w:rsidRPr="003162EC">
        <w:rPr>
          <w:color w:val="000000"/>
          <w:sz w:val="20"/>
          <w:szCs w:val="20"/>
          <w:lang w:val="en-US"/>
        </w:rPr>
        <w:t xml:space="preserve">, 30 </w:t>
      </w:r>
      <w:proofErr w:type="spellStart"/>
      <w:r w:rsidRPr="003162EC">
        <w:rPr>
          <w:color w:val="000000"/>
          <w:sz w:val="20"/>
          <w:szCs w:val="20"/>
          <w:lang w:val="en-US"/>
        </w:rPr>
        <w:t>settembre</w:t>
      </w:r>
      <w:proofErr w:type="spellEnd"/>
      <w:r w:rsidRPr="003162EC">
        <w:rPr>
          <w:color w:val="000000"/>
          <w:sz w:val="20"/>
          <w:szCs w:val="20"/>
          <w:lang w:val="en-US"/>
        </w:rPr>
        <w:t xml:space="preserve"> 2019.</w:t>
      </w:r>
    </w:p>
  </w:footnote>
  <w:footnote w:id="573">
    <w:p w14:paraId="00000396" w14:textId="6916B1C9"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sdt>
        <w:sdtPr>
          <w:rPr>
            <w:sz w:val="20"/>
            <w:szCs w:val="20"/>
          </w:rPr>
          <w:tag w:val="goog_rdk_75"/>
          <w:id w:val="-2146046025"/>
        </w:sdtPr>
        <w:sdtContent/>
      </w:sdt>
      <w:r w:rsidRPr="003162EC">
        <w:rPr>
          <w:color w:val="000000"/>
          <w:sz w:val="20"/>
          <w:szCs w:val="20"/>
          <w:lang w:val="en-US"/>
        </w:rPr>
        <w:t xml:space="preserve">USDOS, </w:t>
      </w:r>
      <w:hyperlink r:id="rId559">
        <w:r w:rsidRPr="003162EC">
          <w:rPr>
            <w:i/>
            <w:color w:val="0463C1"/>
            <w:sz w:val="20"/>
            <w:szCs w:val="20"/>
            <w:u w:val="single"/>
            <w:lang w:val="en-US"/>
          </w:rPr>
          <w:t>Trafficking in Persons, Nigeria,</w:t>
        </w:r>
      </w:hyperlink>
      <w:r w:rsidRPr="003162EC">
        <w:rPr>
          <w:i/>
          <w:color w:val="0463C1"/>
          <w:sz w:val="20"/>
          <w:szCs w:val="20"/>
          <w:lang w:val="en-US"/>
        </w:rPr>
        <w:t xml:space="preserve"> </w:t>
      </w:r>
      <w:r w:rsidRPr="003162EC">
        <w:rPr>
          <w:color w:val="000000"/>
          <w:sz w:val="20"/>
          <w:szCs w:val="20"/>
          <w:lang w:val="en-US"/>
        </w:rPr>
        <w:t>2017, p. 306.</w:t>
      </w:r>
    </w:p>
    <w:bookmarkStart w:id="192" w:name="_heading=h.1qoc8b1" w:colFirst="0" w:colLast="0"/>
    <w:bookmarkEnd w:id="192"/>
  </w:footnote>
  <w:footnote w:id="574">
    <w:p w14:paraId="00000397"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193" w:name="_heading=h.1qoc8b1" w:colFirst="0" w:colLast="0"/>
      <w:bookmarkEnd w:id="193"/>
      <w:r w:rsidRPr="003162EC">
        <w:rPr>
          <w:sz w:val="20"/>
          <w:szCs w:val="20"/>
          <w:vertAlign w:val="superscript"/>
        </w:rPr>
        <w:footnoteRef/>
      </w:r>
      <w:r w:rsidRPr="003162EC">
        <w:rPr>
          <w:color w:val="000000"/>
          <w:sz w:val="20"/>
          <w:szCs w:val="20"/>
          <w:lang w:val="en-US"/>
        </w:rPr>
        <w:t xml:space="preserve"> IPPR, </w:t>
      </w:r>
      <w:hyperlink r:id="rId560">
        <w:r w:rsidRPr="003162EC">
          <w:rPr>
            <w:i/>
            <w:color w:val="0463C1"/>
            <w:sz w:val="20"/>
            <w:szCs w:val="20"/>
            <w:u w:val="single"/>
            <w:lang w:val="en-US"/>
          </w:rPr>
          <w:t>Beyond Borders</w:t>
        </w:r>
      </w:hyperlink>
      <w:hyperlink r:id="rId561">
        <w:r w:rsidRPr="003162EC">
          <w:rPr>
            <w:color w:val="0463C1"/>
            <w:sz w:val="20"/>
            <w:szCs w:val="20"/>
            <w:u w:val="single"/>
            <w:lang w:val="en-US"/>
          </w:rPr>
          <w:t>,</w:t>
        </w:r>
      </w:hyperlink>
      <w:r w:rsidRPr="003162EC">
        <w:rPr>
          <w:color w:val="0463C1"/>
          <w:sz w:val="20"/>
          <w:szCs w:val="20"/>
          <w:lang w:val="en-US"/>
        </w:rPr>
        <w:t xml:space="preserve"> </w:t>
      </w:r>
      <w:proofErr w:type="spellStart"/>
      <w:r w:rsidRPr="003162EC">
        <w:rPr>
          <w:color w:val="000000"/>
          <w:sz w:val="20"/>
          <w:szCs w:val="20"/>
          <w:lang w:val="en-US"/>
        </w:rPr>
        <w:t>gennaio</w:t>
      </w:r>
      <w:proofErr w:type="spellEnd"/>
      <w:r w:rsidRPr="003162EC">
        <w:rPr>
          <w:color w:val="000000"/>
          <w:sz w:val="20"/>
          <w:szCs w:val="20"/>
          <w:lang w:val="en-US"/>
        </w:rPr>
        <w:t xml:space="preserve"> 2013, p. 24.</w:t>
      </w:r>
    </w:p>
  </w:footnote>
  <w:footnote w:id="575">
    <w:p w14:paraId="00000398"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OIM, </w:t>
      </w:r>
      <w:hyperlink r:id="rId562">
        <w:r w:rsidRPr="003162EC">
          <w:rPr>
            <w:i/>
            <w:color w:val="0463C1"/>
            <w:sz w:val="20"/>
            <w:szCs w:val="20"/>
            <w:u w:val="single"/>
            <w:lang w:val="en-US"/>
          </w:rPr>
          <w:t>Human trafficking through the central Mediterranean route: data, stories and information collected by the</w:t>
        </w:r>
      </w:hyperlink>
      <w:r w:rsidRPr="003162EC">
        <w:rPr>
          <w:i/>
          <w:color w:val="0463C1"/>
          <w:sz w:val="20"/>
          <w:szCs w:val="20"/>
          <w:lang w:val="en-US"/>
        </w:rPr>
        <w:t xml:space="preserve">  </w:t>
      </w:r>
      <w:hyperlink r:id="rId563">
        <w:r w:rsidRPr="003162EC">
          <w:rPr>
            <w:i/>
            <w:color w:val="0463C1"/>
            <w:sz w:val="20"/>
            <w:szCs w:val="20"/>
            <w:u w:val="single"/>
            <w:lang w:val="en-US"/>
          </w:rPr>
          <w:t xml:space="preserve">international </w:t>
        </w:r>
        <w:proofErr w:type="spellStart"/>
        <w:r w:rsidRPr="003162EC">
          <w:rPr>
            <w:i/>
            <w:color w:val="0463C1"/>
            <w:sz w:val="20"/>
            <w:szCs w:val="20"/>
            <w:u w:val="single"/>
            <w:lang w:val="en-US"/>
          </w:rPr>
          <w:t>organisation</w:t>
        </w:r>
        <w:proofErr w:type="spellEnd"/>
        <w:r w:rsidRPr="003162EC">
          <w:rPr>
            <w:i/>
            <w:color w:val="0463C1"/>
            <w:sz w:val="20"/>
            <w:szCs w:val="20"/>
            <w:u w:val="single"/>
            <w:lang w:val="en-US"/>
          </w:rPr>
          <w:t xml:space="preserve"> for migratio</w:t>
        </w:r>
      </w:hyperlink>
      <w:r w:rsidRPr="003162EC">
        <w:rPr>
          <w:i/>
          <w:color w:val="0463C1"/>
          <w:sz w:val="20"/>
          <w:szCs w:val="20"/>
          <w:u w:val="single"/>
          <w:lang w:val="en-US"/>
        </w:rPr>
        <w:t xml:space="preserve">n </w:t>
      </w:r>
      <w:r w:rsidRPr="003162EC">
        <w:rPr>
          <w:color w:val="000000"/>
          <w:sz w:val="20"/>
          <w:szCs w:val="20"/>
          <w:lang w:val="en-US"/>
        </w:rPr>
        <w:t xml:space="preserve">, 2017, </w:t>
      </w:r>
      <w:sdt>
        <w:sdtPr>
          <w:rPr>
            <w:sz w:val="20"/>
            <w:szCs w:val="20"/>
          </w:rPr>
          <w:tag w:val="goog_rdk_76"/>
          <w:id w:val="-1114820090"/>
        </w:sdtPr>
        <w:sdtContent/>
      </w:sdt>
      <w:r w:rsidRPr="003162EC">
        <w:rPr>
          <w:color w:val="000000"/>
          <w:sz w:val="20"/>
          <w:szCs w:val="20"/>
          <w:lang w:val="en-US"/>
        </w:rPr>
        <w:t>p. 4.</w:t>
      </w:r>
    </w:p>
    <w:bookmarkStart w:id="194" w:name="_heading=h.4anzqyu" w:colFirst="0" w:colLast="0"/>
    <w:bookmarkEnd w:id="194"/>
  </w:footnote>
  <w:footnote w:id="576">
    <w:p w14:paraId="00000399"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195" w:name="_heading=h.4anzqyu" w:colFirst="0" w:colLast="0"/>
      <w:bookmarkEnd w:id="195"/>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Commissione</w:t>
      </w:r>
      <w:proofErr w:type="spellEnd"/>
      <w:r w:rsidRPr="003162EC">
        <w:rPr>
          <w:color w:val="000000"/>
          <w:sz w:val="20"/>
          <w:szCs w:val="20"/>
          <w:lang w:val="en-US"/>
        </w:rPr>
        <w:t xml:space="preserve"> </w:t>
      </w:r>
      <w:proofErr w:type="spellStart"/>
      <w:r w:rsidRPr="003162EC">
        <w:rPr>
          <w:color w:val="000000"/>
          <w:sz w:val="20"/>
          <w:szCs w:val="20"/>
          <w:lang w:val="en-US"/>
        </w:rPr>
        <w:t>europea</w:t>
      </w:r>
      <w:proofErr w:type="spellEnd"/>
      <w:r w:rsidRPr="003162EC">
        <w:rPr>
          <w:color w:val="000000"/>
          <w:sz w:val="20"/>
          <w:szCs w:val="20"/>
          <w:lang w:val="en-US"/>
        </w:rPr>
        <w:t xml:space="preserve">, </w:t>
      </w:r>
      <w:hyperlink r:id="rId564">
        <w:r w:rsidRPr="003162EC">
          <w:rPr>
            <w:i/>
            <w:color w:val="0563C1"/>
            <w:sz w:val="20"/>
            <w:szCs w:val="20"/>
            <w:u w:val="single"/>
            <w:lang w:val="en-US"/>
          </w:rPr>
          <w:t>Data collection on trafficking in human beings in the EU-Final Report 2018</w:t>
        </w:r>
      </w:hyperlink>
      <w:r w:rsidRPr="003162EC">
        <w:rPr>
          <w:color w:val="000000"/>
          <w:sz w:val="20"/>
          <w:szCs w:val="20"/>
          <w:lang w:val="en-US"/>
        </w:rPr>
        <w:t xml:space="preserve">, ultimo accesso 15 </w:t>
      </w:r>
      <w:proofErr w:type="spellStart"/>
      <w:r w:rsidRPr="003162EC">
        <w:rPr>
          <w:color w:val="000000"/>
          <w:sz w:val="20"/>
          <w:szCs w:val="20"/>
          <w:lang w:val="en-US"/>
        </w:rPr>
        <w:t>maggio</w:t>
      </w:r>
      <w:proofErr w:type="spellEnd"/>
      <w:r w:rsidRPr="003162EC">
        <w:rPr>
          <w:color w:val="000000"/>
          <w:sz w:val="20"/>
          <w:szCs w:val="20"/>
          <w:lang w:val="en-US"/>
        </w:rPr>
        <w:t xml:space="preserve"> 2020, p. 13.</w:t>
      </w:r>
    </w:p>
  </w:footnote>
  <w:footnote w:id="577">
    <w:p w14:paraId="0000039A"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OIM, </w:t>
      </w:r>
      <w:hyperlink r:id="rId565">
        <w:r w:rsidRPr="003162EC">
          <w:rPr>
            <w:i/>
            <w:color w:val="0463C1"/>
            <w:sz w:val="20"/>
            <w:szCs w:val="20"/>
            <w:u w:val="single"/>
            <w:lang w:val="en-US"/>
          </w:rPr>
          <w:t>Human trafficking through the central Mediterranean route: data, stories and information collected by the</w:t>
        </w:r>
      </w:hyperlink>
      <w:r w:rsidRPr="003162EC">
        <w:rPr>
          <w:i/>
          <w:color w:val="0463C1"/>
          <w:sz w:val="20"/>
          <w:szCs w:val="20"/>
          <w:lang w:val="en-US"/>
        </w:rPr>
        <w:t xml:space="preserve">  </w:t>
      </w:r>
      <w:hyperlink r:id="rId566">
        <w:r w:rsidRPr="003162EC">
          <w:rPr>
            <w:i/>
            <w:color w:val="0463C1"/>
            <w:sz w:val="20"/>
            <w:szCs w:val="20"/>
            <w:u w:val="single"/>
            <w:lang w:val="en-US"/>
          </w:rPr>
          <w:t xml:space="preserve">international </w:t>
        </w:r>
        <w:proofErr w:type="spellStart"/>
        <w:r w:rsidRPr="003162EC">
          <w:rPr>
            <w:i/>
            <w:color w:val="0463C1"/>
            <w:sz w:val="20"/>
            <w:szCs w:val="20"/>
            <w:u w:val="single"/>
            <w:lang w:val="en-US"/>
          </w:rPr>
          <w:t>organisation</w:t>
        </w:r>
        <w:proofErr w:type="spellEnd"/>
        <w:r w:rsidRPr="003162EC">
          <w:rPr>
            <w:i/>
            <w:color w:val="0463C1"/>
            <w:sz w:val="20"/>
            <w:szCs w:val="20"/>
            <w:u w:val="single"/>
            <w:lang w:val="en-US"/>
          </w:rPr>
          <w:t xml:space="preserve"> for migratio</w:t>
        </w:r>
      </w:hyperlink>
      <w:r w:rsidRPr="003162EC">
        <w:rPr>
          <w:i/>
          <w:color w:val="0463C1"/>
          <w:sz w:val="20"/>
          <w:szCs w:val="20"/>
          <w:u w:val="single"/>
          <w:lang w:val="en-US"/>
        </w:rPr>
        <w:t xml:space="preserve">n </w:t>
      </w:r>
      <w:r w:rsidRPr="003162EC">
        <w:rPr>
          <w:color w:val="000000"/>
          <w:sz w:val="20"/>
          <w:szCs w:val="20"/>
          <w:lang w:val="en-US"/>
        </w:rPr>
        <w:t>, 2017, p. 9.</w:t>
      </w:r>
    </w:p>
    <w:bookmarkStart w:id="196" w:name="_heading=h.2pta16n" w:colFirst="0" w:colLast="0"/>
    <w:bookmarkEnd w:id="196"/>
  </w:footnote>
  <w:footnote w:id="578">
    <w:p w14:paraId="0000039B"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197" w:name="_heading=h.2pta16n" w:colFirst="0" w:colLast="0"/>
      <w:bookmarkEnd w:id="197"/>
      <w:r w:rsidRPr="003162EC">
        <w:rPr>
          <w:sz w:val="20"/>
          <w:szCs w:val="20"/>
          <w:vertAlign w:val="superscript"/>
        </w:rPr>
        <w:footnoteRef/>
      </w:r>
      <w:r w:rsidRPr="003162EC">
        <w:rPr>
          <w:color w:val="000000"/>
          <w:sz w:val="20"/>
          <w:szCs w:val="20"/>
          <w:lang w:val="en-US"/>
        </w:rPr>
        <w:t xml:space="preserve"> UNICRI, </w:t>
      </w:r>
      <w:hyperlink r:id="rId567">
        <w:r w:rsidRPr="003162EC">
          <w:rPr>
            <w:i/>
            <w:color w:val="0463C1"/>
            <w:sz w:val="20"/>
            <w:szCs w:val="20"/>
            <w:u w:val="single"/>
            <w:lang w:val="en-US"/>
          </w:rPr>
          <w:t>Trafficking of Nigerian Girls in Italy</w:t>
        </w:r>
      </w:hyperlink>
      <w:r w:rsidRPr="003162EC">
        <w:rPr>
          <w:color w:val="000000"/>
          <w:sz w:val="20"/>
          <w:szCs w:val="20"/>
          <w:lang w:val="en-US"/>
        </w:rPr>
        <w:t xml:space="preserve">, </w:t>
      </w:r>
      <w:proofErr w:type="spellStart"/>
      <w:r w:rsidRPr="003162EC">
        <w:rPr>
          <w:color w:val="000000"/>
          <w:sz w:val="20"/>
          <w:szCs w:val="20"/>
          <w:lang w:val="en-US"/>
        </w:rPr>
        <w:t>aprile</w:t>
      </w:r>
      <w:proofErr w:type="spellEnd"/>
      <w:r w:rsidRPr="003162EC">
        <w:rPr>
          <w:color w:val="000000"/>
          <w:sz w:val="20"/>
          <w:szCs w:val="20"/>
          <w:lang w:val="en-US"/>
        </w:rPr>
        <w:t xml:space="preserve"> 2010, pp. 41-42.</w:t>
      </w:r>
    </w:p>
    <w:bookmarkStart w:id="198" w:name="_heading=h.14ykbeg" w:colFirst="0" w:colLast="0"/>
    <w:bookmarkEnd w:id="198"/>
  </w:footnote>
  <w:footnote w:id="579">
    <w:p w14:paraId="0000039C" w14:textId="77777777" w:rsidR="00030E28" w:rsidRPr="003162EC" w:rsidRDefault="00030E28" w:rsidP="003162EC">
      <w:pPr>
        <w:pBdr>
          <w:top w:val="nil"/>
          <w:left w:val="nil"/>
          <w:bottom w:val="nil"/>
          <w:right w:val="nil"/>
          <w:between w:val="nil"/>
        </w:pBdr>
        <w:spacing w:before="0"/>
        <w:rPr>
          <w:color w:val="000000"/>
          <w:sz w:val="20"/>
          <w:szCs w:val="20"/>
        </w:rPr>
      </w:pPr>
      <w:bookmarkStart w:id="199" w:name="_heading=h.14ykbeg" w:colFirst="0" w:colLast="0"/>
      <w:bookmarkEnd w:id="199"/>
      <w:r w:rsidRPr="003162EC">
        <w:rPr>
          <w:sz w:val="20"/>
          <w:szCs w:val="20"/>
          <w:vertAlign w:val="superscript"/>
        </w:rPr>
        <w:footnoteRef/>
      </w:r>
      <w:r w:rsidRPr="003162EC">
        <w:rPr>
          <w:color w:val="000000"/>
          <w:sz w:val="20"/>
          <w:szCs w:val="20"/>
        </w:rPr>
        <w:t xml:space="preserve"> </w:t>
      </w:r>
      <w:sdt>
        <w:sdtPr>
          <w:rPr>
            <w:sz w:val="20"/>
            <w:szCs w:val="20"/>
          </w:rPr>
          <w:tag w:val="goog_rdk_77"/>
          <w:id w:val="1823995859"/>
        </w:sdtPr>
        <w:sdtContent/>
      </w:sdt>
      <w:r w:rsidRPr="003162EC">
        <w:rPr>
          <w:color w:val="000000"/>
          <w:sz w:val="20"/>
          <w:szCs w:val="20"/>
        </w:rPr>
        <w:t xml:space="preserve">Rafaela </w:t>
      </w:r>
      <w:proofErr w:type="spellStart"/>
      <w:r w:rsidRPr="003162EC">
        <w:rPr>
          <w:color w:val="000000"/>
          <w:sz w:val="20"/>
          <w:szCs w:val="20"/>
        </w:rPr>
        <w:t>Pascoal</w:t>
      </w:r>
      <w:proofErr w:type="spellEnd"/>
      <w:r w:rsidRPr="003162EC">
        <w:rPr>
          <w:color w:val="000000"/>
          <w:sz w:val="20"/>
          <w:szCs w:val="20"/>
        </w:rPr>
        <w:t xml:space="preserve">, Tesi di dottorato su diritto, immigrazione e minoranze, Università di Bologna, </w:t>
      </w:r>
      <w:hyperlink r:id="rId568">
        <w:r w:rsidRPr="003162EC">
          <w:rPr>
            <w:i/>
            <w:color w:val="0463C1"/>
            <w:sz w:val="20"/>
            <w:szCs w:val="20"/>
            <w:u w:val="single"/>
          </w:rPr>
          <w:t>The situation of the</w:t>
        </w:r>
      </w:hyperlink>
      <w:r w:rsidRPr="003162EC">
        <w:rPr>
          <w:i/>
          <w:color w:val="0463C1"/>
          <w:sz w:val="20"/>
          <w:szCs w:val="20"/>
        </w:rPr>
        <w:t xml:space="preserve"> </w:t>
      </w:r>
      <w:hyperlink r:id="rId569">
        <w:proofErr w:type="spellStart"/>
        <w:r w:rsidRPr="003162EC">
          <w:rPr>
            <w:i/>
            <w:color w:val="0463C1"/>
            <w:sz w:val="20"/>
            <w:szCs w:val="20"/>
            <w:u w:val="single"/>
          </w:rPr>
          <w:t>Nigerian</w:t>
        </w:r>
        <w:proofErr w:type="spellEnd"/>
        <w:r w:rsidRPr="003162EC">
          <w:rPr>
            <w:i/>
            <w:color w:val="0463C1"/>
            <w:sz w:val="20"/>
            <w:szCs w:val="20"/>
            <w:u w:val="single"/>
          </w:rPr>
          <w:t xml:space="preserve"> human </w:t>
        </w:r>
        <w:proofErr w:type="spellStart"/>
        <w:r w:rsidRPr="003162EC">
          <w:rPr>
            <w:i/>
            <w:color w:val="0463C1"/>
            <w:sz w:val="20"/>
            <w:szCs w:val="20"/>
            <w:u w:val="single"/>
          </w:rPr>
          <w:t>trafficking</w:t>
        </w:r>
        <w:proofErr w:type="spellEnd"/>
        <w:r w:rsidRPr="003162EC">
          <w:rPr>
            <w:i/>
            <w:color w:val="0463C1"/>
            <w:sz w:val="20"/>
            <w:szCs w:val="20"/>
            <w:u w:val="single"/>
          </w:rPr>
          <w:t xml:space="preserve"> </w:t>
        </w:r>
        <w:proofErr w:type="spellStart"/>
        <w:r w:rsidRPr="003162EC">
          <w:rPr>
            <w:i/>
            <w:color w:val="0463C1"/>
            <w:sz w:val="20"/>
            <w:szCs w:val="20"/>
            <w:u w:val="single"/>
          </w:rPr>
          <w:t>victims</w:t>
        </w:r>
        <w:proofErr w:type="spellEnd"/>
        <w:r w:rsidRPr="003162EC">
          <w:rPr>
            <w:i/>
            <w:color w:val="0463C1"/>
            <w:sz w:val="20"/>
            <w:szCs w:val="20"/>
            <w:u w:val="single"/>
          </w:rPr>
          <w:t xml:space="preserve"> and </w:t>
        </w:r>
        <w:proofErr w:type="spellStart"/>
        <w:r w:rsidRPr="003162EC">
          <w:rPr>
            <w:i/>
            <w:color w:val="0463C1"/>
            <w:sz w:val="20"/>
            <w:szCs w:val="20"/>
            <w:u w:val="single"/>
          </w:rPr>
          <w:t>their</w:t>
        </w:r>
        <w:proofErr w:type="spellEnd"/>
        <w:r w:rsidRPr="003162EC">
          <w:rPr>
            <w:i/>
            <w:color w:val="0463C1"/>
            <w:sz w:val="20"/>
            <w:szCs w:val="20"/>
            <w:u w:val="single"/>
          </w:rPr>
          <w:t xml:space="preserve"> </w:t>
        </w:r>
        <w:proofErr w:type="spellStart"/>
        <w:r w:rsidRPr="003162EC">
          <w:rPr>
            <w:i/>
            <w:color w:val="0463C1"/>
            <w:sz w:val="20"/>
            <w:szCs w:val="20"/>
            <w:u w:val="single"/>
          </w:rPr>
          <w:t>children</w:t>
        </w:r>
        <w:proofErr w:type="spellEnd"/>
        <w:r w:rsidRPr="003162EC">
          <w:rPr>
            <w:i/>
            <w:color w:val="0463C1"/>
            <w:sz w:val="20"/>
            <w:szCs w:val="20"/>
            <w:u w:val="single"/>
          </w:rPr>
          <w:t xml:space="preserve"> in </w:t>
        </w:r>
        <w:proofErr w:type="spellStart"/>
        <w:r w:rsidRPr="003162EC">
          <w:rPr>
            <w:i/>
            <w:color w:val="0463C1"/>
            <w:sz w:val="20"/>
            <w:szCs w:val="20"/>
            <w:u w:val="single"/>
          </w:rPr>
          <w:t>Italy</w:t>
        </w:r>
        <w:proofErr w:type="spellEnd"/>
      </w:hyperlink>
      <w:r w:rsidRPr="003162EC">
        <w:rPr>
          <w:color w:val="000000"/>
          <w:sz w:val="20"/>
          <w:szCs w:val="20"/>
        </w:rPr>
        <w:t>, 2012, p. 23.</w:t>
      </w:r>
    </w:p>
    <w:bookmarkStart w:id="200" w:name="_heading=h.3oy7u29" w:colFirst="0" w:colLast="0"/>
    <w:bookmarkEnd w:id="200"/>
  </w:footnote>
  <w:footnote w:id="580">
    <w:p w14:paraId="0000039D"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201" w:name="_heading=h.3oy7u29" w:colFirst="0" w:colLast="0"/>
      <w:bookmarkEnd w:id="201"/>
      <w:r w:rsidRPr="003162EC">
        <w:rPr>
          <w:sz w:val="20"/>
          <w:szCs w:val="20"/>
          <w:vertAlign w:val="superscript"/>
        </w:rPr>
        <w:footnoteRef/>
      </w:r>
      <w:r w:rsidRPr="003162EC">
        <w:rPr>
          <w:color w:val="000000"/>
          <w:sz w:val="20"/>
          <w:szCs w:val="20"/>
          <w:lang w:val="en-US"/>
        </w:rPr>
        <w:t xml:space="preserve"> </w:t>
      </w:r>
      <w:sdt>
        <w:sdtPr>
          <w:rPr>
            <w:sz w:val="20"/>
            <w:szCs w:val="20"/>
          </w:rPr>
          <w:tag w:val="goog_rdk_78"/>
          <w:id w:val="-1064559354"/>
        </w:sdtPr>
        <w:sdtContent/>
      </w:sdt>
      <w:r w:rsidRPr="003162EC">
        <w:rPr>
          <w:color w:val="000000"/>
          <w:sz w:val="20"/>
          <w:szCs w:val="20"/>
          <w:lang w:val="en-US"/>
        </w:rPr>
        <w:t xml:space="preserve">Women’s Link Worldwide, </w:t>
      </w:r>
      <w:hyperlink r:id="rId570">
        <w:r w:rsidRPr="003162EC">
          <w:rPr>
            <w:i/>
            <w:color w:val="0563C1"/>
            <w:sz w:val="20"/>
            <w:szCs w:val="20"/>
            <w:u w:val="single"/>
            <w:lang w:val="en-US"/>
          </w:rPr>
          <w:t>Trafficking of Nigerian Women and Girls: slavery across borders and prejudices</w:t>
        </w:r>
      </w:hyperlink>
      <w:r w:rsidRPr="003162EC">
        <w:rPr>
          <w:color w:val="000000"/>
          <w:sz w:val="20"/>
          <w:szCs w:val="20"/>
          <w:lang w:val="en-US"/>
        </w:rPr>
        <w:t>, 2015, p. 7.</w:t>
      </w:r>
    </w:p>
  </w:footnote>
  <w:footnote w:id="581">
    <w:p w14:paraId="0000039E"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Human Rights Watch, </w:t>
      </w:r>
      <w:hyperlink r:id="rId571">
        <w:r w:rsidRPr="003162EC">
          <w:rPr>
            <w:i/>
            <w:color w:val="0563C1"/>
            <w:sz w:val="20"/>
            <w:szCs w:val="20"/>
            <w:u w:val="single"/>
            <w:lang w:val="en-US"/>
          </w:rPr>
          <w:t>You Pray for Death -Trafficking of Women and Girls in Nigeria</w:t>
        </w:r>
      </w:hyperlink>
      <w:r w:rsidRPr="003162EC">
        <w:rPr>
          <w:color w:val="000000"/>
          <w:sz w:val="20"/>
          <w:szCs w:val="20"/>
          <w:lang w:val="en-US"/>
        </w:rPr>
        <w:t xml:space="preserve">, </w:t>
      </w:r>
      <w:proofErr w:type="spellStart"/>
      <w:r w:rsidRPr="003162EC">
        <w:rPr>
          <w:color w:val="000000"/>
          <w:sz w:val="20"/>
          <w:szCs w:val="20"/>
          <w:lang w:val="en-US"/>
        </w:rPr>
        <w:t>agosto</w:t>
      </w:r>
      <w:proofErr w:type="spellEnd"/>
      <w:r w:rsidRPr="003162EC">
        <w:rPr>
          <w:color w:val="000000"/>
          <w:sz w:val="20"/>
          <w:szCs w:val="20"/>
          <w:lang w:val="en-US"/>
        </w:rPr>
        <w:t xml:space="preserve"> 2019, p. 28.</w:t>
      </w:r>
    </w:p>
    <w:bookmarkStart w:id="202" w:name="_heading=h.243i4a2" w:colFirst="0" w:colLast="0"/>
    <w:bookmarkEnd w:id="202"/>
  </w:footnote>
  <w:footnote w:id="582">
    <w:p w14:paraId="0000039F"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203" w:name="_heading=h.243i4a2" w:colFirst="0" w:colLast="0"/>
      <w:bookmarkEnd w:id="203"/>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Actionaid</w:t>
      </w:r>
      <w:proofErr w:type="spellEnd"/>
      <w:r w:rsidRPr="003162EC">
        <w:rPr>
          <w:color w:val="000000"/>
          <w:sz w:val="20"/>
          <w:szCs w:val="20"/>
          <w:lang w:val="en-US"/>
        </w:rPr>
        <w:t xml:space="preserve">-Be Free, </w:t>
      </w:r>
      <w:hyperlink r:id="rId572">
        <w:r w:rsidRPr="003162EC">
          <w:rPr>
            <w:i/>
            <w:color w:val="0563C1"/>
            <w:sz w:val="20"/>
            <w:szCs w:val="20"/>
            <w:u w:val="single"/>
            <w:lang w:val="en-US"/>
          </w:rPr>
          <w:t xml:space="preserve">Mondi </w:t>
        </w:r>
        <w:proofErr w:type="spellStart"/>
        <w:r w:rsidRPr="003162EC">
          <w:rPr>
            <w:i/>
            <w:color w:val="0563C1"/>
            <w:sz w:val="20"/>
            <w:szCs w:val="20"/>
            <w:u w:val="single"/>
            <w:lang w:val="en-US"/>
          </w:rPr>
          <w:t>Connessi</w:t>
        </w:r>
        <w:proofErr w:type="spellEnd"/>
      </w:hyperlink>
      <w:hyperlink r:id="rId573">
        <w:r w:rsidRPr="003162EC">
          <w:rPr>
            <w:color w:val="0563C1"/>
            <w:sz w:val="20"/>
            <w:szCs w:val="20"/>
            <w:u w:val="single"/>
            <w:lang w:val="en-US"/>
          </w:rPr>
          <w:t>,</w:t>
        </w:r>
      </w:hyperlink>
      <w:r w:rsidRPr="003162EC">
        <w:rPr>
          <w:color w:val="000000"/>
          <w:sz w:val="20"/>
          <w:szCs w:val="20"/>
          <w:lang w:val="en-US"/>
        </w:rPr>
        <w:t xml:space="preserve"> </w:t>
      </w:r>
      <w:proofErr w:type="spellStart"/>
      <w:r w:rsidRPr="003162EC">
        <w:rPr>
          <w:color w:val="000000"/>
          <w:sz w:val="20"/>
          <w:szCs w:val="20"/>
          <w:lang w:val="en-US"/>
        </w:rPr>
        <w:t>giugno</w:t>
      </w:r>
      <w:proofErr w:type="spellEnd"/>
      <w:r w:rsidRPr="003162EC">
        <w:rPr>
          <w:color w:val="000000"/>
          <w:sz w:val="20"/>
          <w:szCs w:val="20"/>
          <w:lang w:val="en-US"/>
        </w:rPr>
        <w:t xml:space="preserve"> 2018, p.15.</w:t>
      </w:r>
    </w:p>
    <w:bookmarkStart w:id="204" w:name="_heading=h.j8sehv" w:colFirst="0" w:colLast="0"/>
    <w:bookmarkEnd w:id="204"/>
  </w:footnote>
  <w:footnote w:id="583">
    <w:p w14:paraId="1AA9EFE7" w14:textId="77777777" w:rsidR="00030E28" w:rsidRPr="003162EC" w:rsidRDefault="00030E28" w:rsidP="003162EC">
      <w:pPr>
        <w:pStyle w:val="Testonotaapidipagina"/>
        <w:rPr>
          <w:lang w:val="en-GB"/>
        </w:rPr>
      </w:pPr>
      <w:bookmarkStart w:id="205" w:name="_heading=h.j8sehv" w:colFirst="0" w:colLast="0"/>
      <w:bookmarkEnd w:id="205"/>
      <w:r w:rsidRPr="003162EC">
        <w:rPr>
          <w:rStyle w:val="Rimandonotaapidipagina"/>
          <w:rFonts w:eastAsiaTheme="majorEastAsia"/>
        </w:rPr>
        <w:footnoteRef/>
      </w:r>
      <w:r w:rsidRPr="003162EC">
        <w:rPr>
          <w:shd w:val="clear" w:color="auto" w:fill="FFFFFF"/>
          <w:lang w:val="en-GB"/>
        </w:rPr>
        <w:t xml:space="preserve"> Immigration and Refugee Board of Canada, </w:t>
      </w:r>
      <w:hyperlink r:id="rId574" w:history="1">
        <w:r w:rsidRPr="003162EC">
          <w:rPr>
            <w:rStyle w:val="Collegamentoipertestuale"/>
            <w:rFonts w:eastAsiaTheme="majorEastAsia"/>
            <w:iCs/>
            <w:shd w:val="clear" w:color="auto" w:fill="FFFFFF"/>
            <w:lang w:val="en-GB"/>
          </w:rPr>
          <w:t>Nigeria: Forced marriage among the Yoruba, Igbo, and Hausa-Fulani; prevalence, consequences for a woman or minor who refuses to participate in the marriage; availability of state protection</w:t>
        </w:r>
      </w:hyperlink>
      <w:r w:rsidRPr="003162EC">
        <w:rPr>
          <w:i/>
          <w:iCs/>
          <w:shd w:val="clear" w:color="auto" w:fill="FFFFFF"/>
          <w:lang w:val="en-GB"/>
        </w:rPr>
        <w:t xml:space="preserve">, </w:t>
      </w:r>
      <w:proofErr w:type="spellStart"/>
      <w:r w:rsidRPr="003162EC">
        <w:rPr>
          <w:shd w:val="clear" w:color="auto" w:fill="FFFFFF"/>
          <w:lang w:val="en-GB"/>
        </w:rPr>
        <w:t>febbraio</w:t>
      </w:r>
      <w:proofErr w:type="spellEnd"/>
      <w:r w:rsidRPr="003162EC">
        <w:rPr>
          <w:shd w:val="clear" w:color="auto" w:fill="FFFFFF"/>
          <w:lang w:val="en-GB"/>
        </w:rPr>
        <w:t xml:space="preserve"> 2006</w:t>
      </w:r>
      <w:r w:rsidRPr="003162EC">
        <w:rPr>
          <w:i/>
          <w:iCs/>
          <w:shd w:val="clear" w:color="auto" w:fill="FFFFFF"/>
          <w:lang w:val="en-GB"/>
        </w:rPr>
        <w:t>.</w:t>
      </w:r>
    </w:p>
  </w:footnote>
  <w:footnote w:id="584">
    <w:p w14:paraId="000003A0"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EASO COI Meeting Report, </w:t>
      </w:r>
      <w:hyperlink r:id="rId575">
        <w:r w:rsidRPr="003162EC">
          <w:rPr>
            <w:i/>
            <w:color w:val="0463C1"/>
            <w:sz w:val="20"/>
            <w:szCs w:val="20"/>
            <w:u w:val="single"/>
            <w:lang w:val="en-US"/>
          </w:rPr>
          <w:t>Nigeria: practical cooperation meeting</w:t>
        </w:r>
      </w:hyperlink>
      <w:r w:rsidRPr="003162EC">
        <w:rPr>
          <w:color w:val="0463C1"/>
          <w:sz w:val="20"/>
          <w:szCs w:val="20"/>
          <w:u w:val="single"/>
          <w:lang w:val="en-US"/>
        </w:rPr>
        <w:t>,</w:t>
      </w:r>
      <w:r w:rsidRPr="003162EC">
        <w:rPr>
          <w:color w:val="0463C1"/>
          <w:sz w:val="20"/>
          <w:szCs w:val="20"/>
          <w:lang w:val="en-US"/>
        </w:rPr>
        <w:t xml:space="preserve"> </w:t>
      </w:r>
      <w:proofErr w:type="spellStart"/>
      <w:r w:rsidRPr="003162EC">
        <w:rPr>
          <w:color w:val="000000"/>
          <w:sz w:val="20"/>
          <w:szCs w:val="20"/>
          <w:lang w:val="en-US"/>
        </w:rPr>
        <w:t>giugno</w:t>
      </w:r>
      <w:proofErr w:type="spellEnd"/>
      <w:r w:rsidRPr="003162EC">
        <w:rPr>
          <w:color w:val="000000"/>
          <w:sz w:val="20"/>
          <w:szCs w:val="20"/>
          <w:lang w:val="en-US"/>
        </w:rPr>
        <w:t xml:space="preserve"> 2017, p. 85.</w:t>
      </w:r>
    </w:p>
    <w:bookmarkStart w:id="207" w:name="_heading=h.338fx5o" w:colFirst="0" w:colLast="0"/>
    <w:bookmarkEnd w:id="207"/>
  </w:footnote>
  <w:footnote w:id="585">
    <w:p w14:paraId="000003A1" w14:textId="77777777" w:rsidR="00030E28" w:rsidRPr="003162EC" w:rsidRDefault="00030E28" w:rsidP="003162EC">
      <w:pPr>
        <w:pBdr>
          <w:top w:val="nil"/>
          <w:left w:val="nil"/>
          <w:bottom w:val="nil"/>
          <w:right w:val="nil"/>
          <w:between w:val="nil"/>
        </w:pBdr>
        <w:spacing w:before="0"/>
        <w:rPr>
          <w:color w:val="000000"/>
          <w:sz w:val="20"/>
          <w:szCs w:val="20"/>
        </w:rPr>
      </w:pPr>
      <w:bookmarkStart w:id="208" w:name="_heading=h.338fx5o" w:colFirst="0" w:colLast="0"/>
      <w:bookmarkEnd w:id="208"/>
      <w:r w:rsidRPr="003162EC">
        <w:rPr>
          <w:sz w:val="20"/>
          <w:szCs w:val="20"/>
          <w:vertAlign w:val="superscript"/>
        </w:rPr>
        <w:footnoteRef/>
      </w:r>
      <w:r w:rsidRPr="003162EC">
        <w:rPr>
          <w:color w:val="000000"/>
          <w:sz w:val="20"/>
          <w:szCs w:val="20"/>
        </w:rPr>
        <w:t xml:space="preserve"> EASO, </w:t>
      </w:r>
      <w:hyperlink r:id="rId576">
        <w:r w:rsidRPr="003162EC">
          <w:rPr>
            <w:color w:val="0563C1"/>
            <w:sz w:val="20"/>
            <w:szCs w:val="20"/>
            <w:u w:val="single"/>
          </w:rPr>
          <w:t>Nigeria: la tratta di donne a fini sessuali</w:t>
        </w:r>
      </w:hyperlink>
      <w:r w:rsidRPr="003162EC">
        <w:rPr>
          <w:color w:val="000000"/>
          <w:sz w:val="20"/>
          <w:szCs w:val="20"/>
        </w:rPr>
        <w:t>, ottobre 2015, p. 14.</w:t>
      </w:r>
    </w:p>
  </w:footnote>
  <w:footnote w:id="586">
    <w:p w14:paraId="000003A2" w14:textId="26AF5C6A"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Pr>
          <w:color w:val="000000"/>
          <w:sz w:val="20"/>
          <w:szCs w:val="20"/>
        </w:rPr>
        <w:t xml:space="preserve"> </w:t>
      </w:r>
      <w:r w:rsidRPr="003162EC">
        <w:rPr>
          <w:color w:val="000000"/>
          <w:sz w:val="20"/>
          <w:szCs w:val="20"/>
        </w:rPr>
        <w:t xml:space="preserve">Consiglio dei diritti umani delle NU, </w:t>
      </w:r>
      <w:hyperlink r:id="rId577">
        <w:r w:rsidRPr="003162EC">
          <w:rPr>
            <w:i/>
            <w:color w:val="0563C1"/>
            <w:sz w:val="20"/>
            <w:szCs w:val="20"/>
            <w:u w:val="single"/>
          </w:rPr>
          <w:t xml:space="preserve">Report of Special </w:t>
        </w:r>
        <w:proofErr w:type="spellStart"/>
        <w:r w:rsidRPr="003162EC">
          <w:rPr>
            <w:i/>
            <w:color w:val="0563C1"/>
            <w:sz w:val="20"/>
            <w:szCs w:val="20"/>
            <w:u w:val="single"/>
          </w:rPr>
          <w:t>Rapporteur</w:t>
        </w:r>
        <w:proofErr w:type="spellEnd"/>
        <w:r w:rsidRPr="003162EC">
          <w:rPr>
            <w:i/>
            <w:color w:val="0563C1"/>
            <w:sz w:val="20"/>
            <w:szCs w:val="20"/>
            <w:u w:val="single"/>
          </w:rPr>
          <w:t xml:space="preserve"> on </w:t>
        </w:r>
        <w:proofErr w:type="spellStart"/>
        <w:r w:rsidRPr="003162EC">
          <w:rPr>
            <w:i/>
            <w:color w:val="0563C1"/>
            <w:sz w:val="20"/>
            <w:szCs w:val="20"/>
            <w:u w:val="single"/>
          </w:rPr>
          <w:t>trafficking</w:t>
        </w:r>
        <w:proofErr w:type="spellEnd"/>
        <w:r w:rsidRPr="003162EC">
          <w:rPr>
            <w:i/>
            <w:color w:val="0563C1"/>
            <w:sz w:val="20"/>
            <w:szCs w:val="20"/>
            <w:u w:val="single"/>
          </w:rPr>
          <w:t xml:space="preserve"> in </w:t>
        </w:r>
        <w:proofErr w:type="spellStart"/>
        <w:r w:rsidRPr="003162EC">
          <w:rPr>
            <w:i/>
            <w:color w:val="0563C1"/>
            <w:sz w:val="20"/>
            <w:szCs w:val="20"/>
            <w:u w:val="single"/>
          </w:rPr>
          <w:t>persons</w:t>
        </w:r>
        <w:proofErr w:type="spellEnd"/>
        <w:r w:rsidRPr="003162EC">
          <w:rPr>
            <w:i/>
            <w:color w:val="0563C1"/>
            <w:sz w:val="20"/>
            <w:szCs w:val="20"/>
            <w:u w:val="single"/>
          </w:rPr>
          <w:t xml:space="preserve">, </w:t>
        </w:r>
        <w:proofErr w:type="spellStart"/>
        <w:r w:rsidRPr="003162EC">
          <w:rPr>
            <w:i/>
            <w:color w:val="0563C1"/>
            <w:sz w:val="20"/>
            <w:szCs w:val="20"/>
            <w:u w:val="single"/>
          </w:rPr>
          <w:t>especially</w:t>
        </w:r>
        <w:proofErr w:type="spellEnd"/>
        <w:r w:rsidRPr="003162EC">
          <w:rPr>
            <w:i/>
            <w:color w:val="0563C1"/>
            <w:sz w:val="20"/>
            <w:szCs w:val="20"/>
            <w:u w:val="single"/>
          </w:rPr>
          <w:t xml:space="preserve"> </w:t>
        </w:r>
        <w:proofErr w:type="spellStart"/>
        <w:r w:rsidRPr="003162EC">
          <w:rPr>
            <w:i/>
            <w:color w:val="0563C1"/>
            <w:sz w:val="20"/>
            <w:szCs w:val="20"/>
            <w:u w:val="single"/>
          </w:rPr>
          <w:t>women</w:t>
        </w:r>
        <w:proofErr w:type="spellEnd"/>
        <w:r w:rsidRPr="003162EC">
          <w:rPr>
            <w:i/>
            <w:color w:val="0563C1"/>
            <w:sz w:val="20"/>
            <w:szCs w:val="20"/>
            <w:u w:val="single"/>
          </w:rPr>
          <w:t xml:space="preserve"> and </w:t>
        </w:r>
        <w:proofErr w:type="spellStart"/>
        <w:r w:rsidRPr="003162EC">
          <w:rPr>
            <w:i/>
            <w:color w:val="0563C1"/>
            <w:sz w:val="20"/>
            <w:szCs w:val="20"/>
            <w:u w:val="single"/>
          </w:rPr>
          <w:t>children</w:t>
        </w:r>
        <w:proofErr w:type="spellEnd"/>
      </w:hyperlink>
      <w:hyperlink r:id="rId578">
        <w:r w:rsidRPr="003162EC">
          <w:rPr>
            <w:color w:val="0563C1"/>
            <w:sz w:val="20"/>
            <w:szCs w:val="20"/>
            <w:u w:val="single"/>
          </w:rPr>
          <w:t>,</w:t>
        </w:r>
      </w:hyperlink>
      <w:r w:rsidRPr="003162EC">
        <w:rPr>
          <w:color w:val="000000"/>
          <w:sz w:val="20"/>
          <w:szCs w:val="20"/>
        </w:rPr>
        <w:t xml:space="preserve"> 16 aprile 2019, p. 3.</w:t>
      </w:r>
    </w:p>
  </w:footnote>
  <w:footnote w:id="587">
    <w:p w14:paraId="000003A3"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EASO COI meeting report, </w:t>
      </w:r>
      <w:hyperlink r:id="rId579">
        <w:r w:rsidRPr="003162EC">
          <w:rPr>
            <w:i/>
            <w:color w:val="0463C1"/>
            <w:sz w:val="20"/>
            <w:szCs w:val="20"/>
            <w:u w:val="single"/>
            <w:lang w:val="en-US"/>
          </w:rPr>
          <w:t>Nigeria: practical cooperation meeting</w:t>
        </w:r>
      </w:hyperlink>
      <w:r w:rsidRPr="003162EC">
        <w:rPr>
          <w:color w:val="0463C1"/>
          <w:sz w:val="20"/>
          <w:szCs w:val="20"/>
          <w:u w:val="single"/>
          <w:lang w:val="en-US"/>
        </w:rPr>
        <w:t>,</w:t>
      </w:r>
      <w:r w:rsidRPr="003162EC">
        <w:rPr>
          <w:i/>
          <w:color w:val="0463C1"/>
          <w:sz w:val="20"/>
          <w:szCs w:val="20"/>
          <w:lang w:val="en-US"/>
        </w:rPr>
        <w:t xml:space="preserve"> </w:t>
      </w:r>
      <w:proofErr w:type="spellStart"/>
      <w:r w:rsidRPr="003162EC">
        <w:rPr>
          <w:color w:val="000000"/>
          <w:sz w:val="20"/>
          <w:szCs w:val="20"/>
          <w:lang w:val="en-US"/>
        </w:rPr>
        <w:t>giugno</w:t>
      </w:r>
      <w:proofErr w:type="spellEnd"/>
      <w:r w:rsidRPr="003162EC">
        <w:rPr>
          <w:color w:val="000000"/>
          <w:sz w:val="20"/>
          <w:szCs w:val="20"/>
          <w:lang w:val="en-US"/>
        </w:rPr>
        <w:t xml:space="preserve"> 2017, pp. 85-86.</w:t>
      </w:r>
    </w:p>
    <w:bookmarkStart w:id="209" w:name="_heading=h.1idq7dh" w:colFirst="0" w:colLast="0"/>
    <w:bookmarkEnd w:id="209"/>
  </w:footnote>
  <w:footnote w:id="588">
    <w:p w14:paraId="000003A4" w14:textId="77777777" w:rsidR="00030E28" w:rsidRPr="003162EC" w:rsidRDefault="00030E28" w:rsidP="003162EC">
      <w:pPr>
        <w:pBdr>
          <w:top w:val="nil"/>
          <w:left w:val="nil"/>
          <w:bottom w:val="nil"/>
          <w:right w:val="nil"/>
          <w:between w:val="nil"/>
        </w:pBdr>
        <w:spacing w:before="0"/>
        <w:rPr>
          <w:color w:val="000000"/>
          <w:sz w:val="20"/>
          <w:szCs w:val="20"/>
        </w:rPr>
      </w:pPr>
      <w:bookmarkStart w:id="210" w:name="_heading=h.1idq7dh" w:colFirst="0" w:colLast="0"/>
      <w:bookmarkEnd w:id="210"/>
      <w:r w:rsidRPr="003162EC">
        <w:rPr>
          <w:sz w:val="20"/>
          <w:szCs w:val="20"/>
          <w:vertAlign w:val="superscript"/>
        </w:rPr>
        <w:footnoteRef/>
      </w:r>
      <w:r w:rsidRPr="003162EC">
        <w:rPr>
          <w:color w:val="000000"/>
          <w:sz w:val="20"/>
          <w:szCs w:val="20"/>
          <w:lang w:val="en-US"/>
        </w:rPr>
        <w:t xml:space="preserve"> Tim S. Braimah, </w:t>
      </w:r>
      <w:hyperlink r:id="rId580">
        <w:r w:rsidRPr="003162EC">
          <w:rPr>
            <w:i/>
            <w:color w:val="0463C1"/>
            <w:sz w:val="20"/>
            <w:szCs w:val="20"/>
            <w:u w:val="single"/>
            <w:lang w:val="en-US"/>
          </w:rPr>
          <w:t>Sex trafficking in Edo State, Nigeria</w:t>
        </w:r>
      </w:hyperlink>
      <w:r w:rsidRPr="003162EC">
        <w:rPr>
          <w:i/>
          <w:color w:val="0463C1"/>
          <w:sz w:val="20"/>
          <w:szCs w:val="20"/>
          <w:u w:val="single"/>
          <w:lang w:val="en-US"/>
        </w:rPr>
        <w:t>: Causes and Solutions</w:t>
      </w:r>
      <w:r w:rsidRPr="003162EC">
        <w:rPr>
          <w:i/>
          <w:color w:val="000000"/>
          <w:sz w:val="20"/>
          <w:szCs w:val="20"/>
          <w:lang w:val="en-US"/>
        </w:rPr>
        <w:t xml:space="preserve">, </w:t>
      </w:r>
      <w:r w:rsidRPr="003162EC">
        <w:rPr>
          <w:color w:val="000000"/>
          <w:sz w:val="20"/>
          <w:szCs w:val="20"/>
          <w:lang w:val="en-US"/>
        </w:rPr>
        <w:t xml:space="preserve">in </w:t>
      </w:r>
      <w:r w:rsidRPr="003162EC">
        <w:rPr>
          <w:i/>
          <w:color w:val="000000"/>
          <w:sz w:val="20"/>
          <w:szCs w:val="20"/>
          <w:lang w:val="en-US"/>
        </w:rPr>
        <w:t>Global Journal of Human Social Science</w:t>
      </w:r>
      <w:r w:rsidRPr="003162EC">
        <w:rPr>
          <w:color w:val="000000"/>
          <w:sz w:val="20"/>
          <w:szCs w:val="20"/>
          <w:lang w:val="en-US"/>
        </w:rPr>
        <w:t xml:space="preserve">, 2013, p. </w:t>
      </w:r>
      <w:sdt>
        <w:sdtPr>
          <w:rPr>
            <w:sz w:val="20"/>
            <w:szCs w:val="20"/>
          </w:rPr>
          <w:tag w:val="goog_rdk_79"/>
          <w:id w:val="-1145040708"/>
        </w:sdtPr>
        <w:sdtContent/>
      </w:sdt>
      <w:r w:rsidRPr="003162EC">
        <w:rPr>
          <w:color w:val="000000"/>
          <w:sz w:val="20"/>
          <w:szCs w:val="20"/>
        </w:rPr>
        <w:t>7.</w:t>
      </w:r>
    </w:p>
  </w:footnote>
  <w:footnote w:id="589">
    <w:p w14:paraId="000003A5"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w:t>
      </w:r>
      <w:proofErr w:type="spellStart"/>
      <w:r w:rsidRPr="003162EC">
        <w:rPr>
          <w:color w:val="000000"/>
          <w:sz w:val="20"/>
          <w:szCs w:val="20"/>
        </w:rPr>
        <w:t>Actionaid</w:t>
      </w:r>
      <w:proofErr w:type="spellEnd"/>
      <w:r w:rsidRPr="003162EC">
        <w:rPr>
          <w:color w:val="000000"/>
          <w:sz w:val="20"/>
          <w:szCs w:val="20"/>
        </w:rPr>
        <w:t xml:space="preserve">-Be Free, </w:t>
      </w:r>
      <w:hyperlink r:id="rId581">
        <w:r w:rsidRPr="003162EC">
          <w:rPr>
            <w:i/>
            <w:color w:val="0563C1"/>
            <w:sz w:val="20"/>
            <w:szCs w:val="20"/>
            <w:u w:val="single"/>
          </w:rPr>
          <w:t>Mondi Connessi</w:t>
        </w:r>
      </w:hyperlink>
      <w:r w:rsidRPr="003162EC">
        <w:rPr>
          <w:color w:val="000000"/>
          <w:sz w:val="20"/>
          <w:szCs w:val="20"/>
        </w:rPr>
        <w:t>, giugno 2018, p. 15.</w:t>
      </w:r>
    </w:p>
  </w:footnote>
  <w:footnote w:id="590">
    <w:p w14:paraId="000003A6"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Consiglio dei diritti umani delle NU</w:t>
      </w:r>
      <w:hyperlink r:id="rId582">
        <w:r w:rsidRPr="003162EC">
          <w:rPr>
            <w:color w:val="000000"/>
            <w:sz w:val="20"/>
            <w:szCs w:val="20"/>
          </w:rPr>
          <w:t xml:space="preserve">, </w:t>
        </w:r>
      </w:hyperlink>
      <w:hyperlink r:id="rId583">
        <w:r w:rsidRPr="003162EC">
          <w:rPr>
            <w:i/>
            <w:color w:val="0563C1"/>
            <w:sz w:val="20"/>
            <w:szCs w:val="20"/>
            <w:u w:val="single"/>
          </w:rPr>
          <w:t xml:space="preserve">Report of Special </w:t>
        </w:r>
        <w:proofErr w:type="spellStart"/>
        <w:r w:rsidRPr="003162EC">
          <w:rPr>
            <w:i/>
            <w:color w:val="0563C1"/>
            <w:sz w:val="20"/>
            <w:szCs w:val="20"/>
            <w:u w:val="single"/>
          </w:rPr>
          <w:t>Rapporteur</w:t>
        </w:r>
        <w:proofErr w:type="spellEnd"/>
        <w:r w:rsidRPr="003162EC">
          <w:rPr>
            <w:i/>
            <w:color w:val="0563C1"/>
            <w:sz w:val="20"/>
            <w:szCs w:val="20"/>
            <w:u w:val="single"/>
          </w:rPr>
          <w:t xml:space="preserve"> on </w:t>
        </w:r>
        <w:proofErr w:type="spellStart"/>
        <w:r w:rsidRPr="003162EC">
          <w:rPr>
            <w:i/>
            <w:color w:val="0563C1"/>
            <w:sz w:val="20"/>
            <w:szCs w:val="20"/>
            <w:u w:val="single"/>
          </w:rPr>
          <w:t>trafficking</w:t>
        </w:r>
        <w:proofErr w:type="spellEnd"/>
        <w:r w:rsidRPr="003162EC">
          <w:rPr>
            <w:i/>
            <w:color w:val="0563C1"/>
            <w:sz w:val="20"/>
            <w:szCs w:val="20"/>
            <w:u w:val="single"/>
          </w:rPr>
          <w:t xml:space="preserve"> in </w:t>
        </w:r>
        <w:proofErr w:type="spellStart"/>
        <w:r w:rsidRPr="003162EC">
          <w:rPr>
            <w:i/>
            <w:color w:val="0563C1"/>
            <w:sz w:val="20"/>
            <w:szCs w:val="20"/>
            <w:u w:val="single"/>
          </w:rPr>
          <w:t>persons</w:t>
        </w:r>
        <w:proofErr w:type="spellEnd"/>
        <w:r w:rsidRPr="003162EC">
          <w:rPr>
            <w:i/>
            <w:color w:val="0563C1"/>
            <w:sz w:val="20"/>
            <w:szCs w:val="20"/>
            <w:u w:val="single"/>
          </w:rPr>
          <w:t xml:space="preserve">, </w:t>
        </w:r>
        <w:proofErr w:type="spellStart"/>
        <w:r w:rsidRPr="003162EC">
          <w:rPr>
            <w:i/>
            <w:color w:val="0563C1"/>
            <w:sz w:val="20"/>
            <w:szCs w:val="20"/>
            <w:u w:val="single"/>
          </w:rPr>
          <w:t>especially</w:t>
        </w:r>
        <w:proofErr w:type="spellEnd"/>
        <w:r w:rsidRPr="003162EC">
          <w:rPr>
            <w:i/>
            <w:color w:val="0563C1"/>
            <w:sz w:val="20"/>
            <w:szCs w:val="20"/>
            <w:u w:val="single"/>
          </w:rPr>
          <w:t xml:space="preserve"> </w:t>
        </w:r>
        <w:proofErr w:type="spellStart"/>
        <w:r w:rsidRPr="003162EC">
          <w:rPr>
            <w:i/>
            <w:color w:val="0563C1"/>
            <w:sz w:val="20"/>
            <w:szCs w:val="20"/>
            <w:u w:val="single"/>
          </w:rPr>
          <w:t>women</w:t>
        </w:r>
        <w:proofErr w:type="spellEnd"/>
        <w:r w:rsidRPr="003162EC">
          <w:rPr>
            <w:i/>
            <w:color w:val="0563C1"/>
            <w:sz w:val="20"/>
            <w:szCs w:val="20"/>
            <w:u w:val="single"/>
          </w:rPr>
          <w:t xml:space="preserve"> and </w:t>
        </w:r>
        <w:proofErr w:type="spellStart"/>
        <w:r w:rsidRPr="003162EC">
          <w:rPr>
            <w:i/>
            <w:color w:val="0563C1"/>
            <w:sz w:val="20"/>
            <w:szCs w:val="20"/>
            <w:u w:val="single"/>
          </w:rPr>
          <w:t>children</w:t>
        </w:r>
        <w:proofErr w:type="spellEnd"/>
        <w:r w:rsidRPr="003162EC">
          <w:rPr>
            <w:i/>
            <w:color w:val="0563C1"/>
            <w:sz w:val="20"/>
            <w:szCs w:val="20"/>
            <w:u w:val="single"/>
          </w:rPr>
          <w:t>,</w:t>
        </w:r>
      </w:hyperlink>
      <w:r w:rsidRPr="003162EC">
        <w:rPr>
          <w:color w:val="000000"/>
          <w:sz w:val="20"/>
          <w:szCs w:val="20"/>
        </w:rPr>
        <w:t xml:space="preserve"> 16 aprile 2019, p. 14.</w:t>
      </w:r>
    </w:p>
    <w:bookmarkStart w:id="211" w:name="_heading=h.42ddq1a" w:colFirst="0" w:colLast="0"/>
    <w:bookmarkEnd w:id="211"/>
  </w:footnote>
  <w:footnote w:id="591">
    <w:p w14:paraId="000003A7"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212" w:name="_heading=h.42ddq1a" w:colFirst="0" w:colLast="0"/>
      <w:bookmarkEnd w:id="212"/>
      <w:r w:rsidRPr="003162EC">
        <w:rPr>
          <w:sz w:val="20"/>
          <w:szCs w:val="20"/>
          <w:vertAlign w:val="superscript"/>
        </w:rPr>
        <w:footnoteRef/>
      </w:r>
      <w:r w:rsidRPr="003162EC">
        <w:rPr>
          <w:color w:val="000000"/>
          <w:sz w:val="20"/>
          <w:szCs w:val="20"/>
          <w:lang w:val="en-US"/>
        </w:rPr>
        <w:t xml:space="preserve"> Annie Kelly, </w:t>
      </w:r>
      <w:hyperlink r:id="rId584">
        <w:r w:rsidRPr="003162EC">
          <w:rPr>
            <w:i/>
            <w:color w:val="0463C1"/>
            <w:sz w:val="20"/>
            <w:szCs w:val="20"/>
            <w:u w:val="single"/>
            <w:lang w:val="en-US"/>
          </w:rPr>
          <w:t>Trafficked to Turin: the Nigerian women forced to work as prostitutes in Italy</w:t>
        </w:r>
      </w:hyperlink>
      <w:r w:rsidRPr="003162EC">
        <w:rPr>
          <w:color w:val="000000"/>
          <w:sz w:val="20"/>
          <w:szCs w:val="20"/>
          <w:lang w:val="en-US"/>
        </w:rPr>
        <w:t xml:space="preserve">, in The Guardian, </w:t>
      </w:r>
      <w:proofErr w:type="spellStart"/>
      <w:r w:rsidRPr="003162EC">
        <w:rPr>
          <w:color w:val="000000"/>
          <w:sz w:val="20"/>
          <w:szCs w:val="20"/>
          <w:lang w:val="en-US"/>
        </w:rPr>
        <w:t>agosto</w:t>
      </w:r>
      <w:proofErr w:type="spellEnd"/>
      <w:r w:rsidRPr="003162EC">
        <w:rPr>
          <w:color w:val="000000"/>
          <w:sz w:val="20"/>
          <w:szCs w:val="20"/>
          <w:lang w:val="en-US"/>
        </w:rPr>
        <w:t xml:space="preserve"> 2016.</w:t>
      </w:r>
    </w:p>
  </w:footnote>
  <w:footnote w:id="592">
    <w:p w14:paraId="000003A8"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EASO, </w:t>
      </w:r>
      <w:hyperlink r:id="rId585">
        <w:r w:rsidRPr="003162EC">
          <w:rPr>
            <w:color w:val="0563C1"/>
            <w:sz w:val="20"/>
            <w:szCs w:val="20"/>
            <w:u w:val="single"/>
          </w:rPr>
          <w:t>Nigeria: la tratta di donne a fini sessuali</w:t>
        </w:r>
      </w:hyperlink>
      <w:r w:rsidRPr="003162EC">
        <w:rPr>
          <w:color w:val="000000"/>
          <w:sz w:val="20"/>
          <w:szCs w:val="20"/>
        </w:rPr>
        <w:t xml:space="preserve">, 2015, </w:t>
      </w:r>
      <w:sdt>
        <w:sdtPr>
          <w:rPr>
            <w:sz w:val="20"/>
            <w:szCs w:val="20"/>
          </w:rPr>
          <w:tag w:val="goog_rdk_80"/>
          <w:id w:val="1390153115"/>
        </w:sdtPr>
        <w:sdtContent/>
      </w:sdt>
      <w:r w:rsidRPr="003162EC">
        <w:rPr>
          <w:color w:val="000000"/>
          <w:sz w:val="20"/>
          <w:szCs w:val="20"/>
        </w:rPr>
        <w:t>p. 14.</w:t>
      </w:r>
    </w:p>
  </w:footnote>
  <w:footnote w:id="593">
    <w:p w14:paraId="000003A9"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IPPR, </w:t>
      </w:r>
      <w:hyperlink r:id="rId586">
        <w:r w:rsidRPr="003162EC">
          <w:rPr>
            <w:i/>
            <w:color w:val="0463C1"/>
            <w:sz w:val="20"/>
            <w:szCs w:val="20"/>
            <w:u w:val="single"/>
            <w:lang w:val="en-US"/>
          </w:rPr>
          <w:t>Beyond Borders</w:t>
        </w:r>
      </w:hyperlink>
      <w:r w:rsidRPr="003162EC">
        <w:rPr>
          <w:color w:val="000000"/>
          <w:sz w:val="20"/>
          <w:szCs w:val="20"/>
          <w:lang w:val="en-US"/>
        </w:rPr>
        <w:t xml:space="preserve">, </w:t>
      </w:r>
      <w:proofErr w:type="spellStart"/>
      <w:r w:rsidRPr="003162EC">
        <w:rPr>
          <w:color w:val="000000"/>
          <w:sz w:val="20"/>
          <w:szCs w:val="20"/>
          <w:lang w:val="en-US"/>
        </w:rPr>
        <w:t>gennaio</w:t>
      </w:r>
      <w:proofErr w:type="spellEnd"/>
      <w:r w:rsidRPr="003162EC">
        <w:rPr>
          <w:color w:val="000000"/>
          <w:sz w:val="20"/>
          <w:szCs w:val="20"/>
          <w:lang w:val="en-US"/>
        </w:rPr>
        <w:t xml:space="preserve"> 2013, p. 25.</w:t>
      </w:r>
    </w:p>
  </w:footnote>
  <w:footnote w:id="594">
    <w:p w14:paraId="000003AA"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OIM, </w:t>
      </w:r>
      <w:hyperlink r:id="rId587">
        <w:r w:rsidRPr="003162EC">
          <w:rPr>
            <w:i/>
            <w:color w:val="0563C1"/>
            <w:sz w:val="20"/>
            <w:szCs w:val="20"/>
            <w:u w:val="single"/>
            <w:lang w:val="en-US"/>
          </w:rPr>
          <w:t>DTM Nigeria</w:t>
        </w:r>
      </w:hyperlink>
      <w:r w:rsidRPr="003162EC">
        <w:rPr>
          <w:color w:val="0563C1"/>
          <w:sz w:val="20"/>
          <w:szCs w:val="20"/>
          <w:u w:val="single"/>
          <w:lang w:val="en-US"/>
        </w:rPr>
        <w:t>,</w:t>
      </w:r>
      <w:r w:rsidRPr="003162EC">
        <w:rPr>
          <w:color w:val="000000"/>
          <w:sz w:val="20"/>
          <w:szCs w:val="20"/>
          <w:lang w:val="en-US"/>
        </w:rPr>
        <w:t xml:space="preserve"> </w:t>
      </w:r>
      <w:proofErr w:type="spellStart"/>
      <w:r w:rsidRPr="003162EC">
        <w:rPr>
          <w:color w:val="000000"/>
          <w:sz w:val="20"/>
          <w:szCs w:val="20"/>
          <w:lang w:val="en-US"/>
        </w:rPr>
        <w:t>dicembre</w:t>
      </w:r>
      <w:proofErr w:type="spellEnd"/>
      <w:r w:rsidRPr="003162EC">
        <w:rPr>
          <w:color w:val="000000"/>
          <w:sz w:val="20"/>
          <w:szCs w:val="20"/>
          <w:lang w:val="en-US"/>
        </w:rPr>
        <w:t xml:space="preserve"> 2019.</w:t>
      </w:r>
    </w:p>
    <w:bookmarkStart w:id="215" w:name="_heading=h.3gnlt4p" w:colFirst="0" w:colLast="0"/>
    <w:bookmarkEnd w:id="215"/>
  </w:footnote>
  <w:footnote w:id="595">
    <w:p w14:paraId="000003AB"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216" w:name="_heading=h.3gnlt4p" w:colFirst="0" w:colLast="0"/>
      <w:bookmarkEnd w:id="216"/>
      <w:r w:rsidRPr="003162EC">
        <w:rPr>
          <w:sz w:val="20"/>
          <w:szCs w:val="20"/>
          <w:vertAlign w:val="superscript"/>
        </w:rPr>
        <w:footnoteRef/>
      </w:r>
      <w:r w:rsidRPr="003162EC">
        <w:rPr>
          <w:color w:val="000000"/>
          <w:sz w:val="20"/>
          <w:szCs w:val="20"/>
          <w:lang w:val="en-US"/>
        </w:rPr>
        <w:t xml:space="preserve"> OIM, </w:t>
      </w:r>
      <w:hyperlink r:id="rId588">
        <w:r w:rsidRPr="003162EC">
          <w:rPr>
            <w:i/>
            <w:color w:val="0563C1"/>
            <w:sz w:val="20"/>
            <w:szCs w:val="20"/>
            <w:u w:val="single"/>
            <w:lang w:val="en-US"/>
          </w:rPr>
          <w:t>Nigeria-Site Assessment Dashboard 30</w:t>
        </w:r>
      </w:hyperlink>
      <w:r w:rsidRPr="003162EC">
        <w:rPr>
          <w:color w:val="000000"/>
          <w:sz w:val="20"/>
          <w:szCs w:val="20"/>
          <w:lang w:val="en-US"/>
        </w:rPr>
        <w:t xml:space="preserve">, </w:t>
      </w:r>
      <w:proofErr w:type="spellStart"/>
      <w:r w:rsidRPr="003162EC">
        <w:rPr>
          <w:color w:val="000000"/>
          <w:sz w:val="20"/>
          <w:szCs w:val="20"/>
          <w:lang w:val="en-US"/>
        </w:rPr>
        <w:t>dicembre</w:t>
      </w:r>
      <w:proofErr w:type="spellEnd"/>
      <w:r w:rsidRPr="003162EC">
        <w:rPr>
          <w:color w:val="000000"/>
          <w:sz w:val="20"/>
          <w:szCs w:val="20"/>
          <w:lang w:val="en-US"/>
        </w:rPr>
        <w:t xml:space="preserve"> 2019.</w:t>
      </w:r>
    </w:p>
  </w:footnote>
  <w:footnote w:id="596">
    <w:p w14:paraId="000003AC"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Consiglio</w:t>
      </w:r>
      <w:proofErr w:type="spellEnd"/>
      <w:r w:rsidRPr="003162EC">
        <w:rPr>
          <w:color w:val="000000"/>
          <w:sz w:val="20"/>
          <w:szCs w:val="20"/>
          <w:lang w:val="en-US"/>
        </w:rPr>
        <w:t xml:space="preserve"> </w:t>
      </w:r>
      <w:proofErr w:type="spellStart"/>
      <w:r w:rsidRPr="003162EC">
        <w:rPr>
          <w:color w:val="000000"/>
          <w:sz w:val="20"/>
          <w:szCs w:val="20"/>
          <w:lang w:val="en-US"/>
        </w:rPr>
        <w:t>dei</w:t>
      </w:r>
      <w:proofErr w:type="spellEnd"/>
      <w:r w:rsidRPr="003162EC">
        <w:rPr>
          <w:color w:val="000000"/>
          <w:sz w:val="20"/>
          <w:szCs w:val="20"/>
          <w:lang w:val="en-US"/>
        </w:rPr>
        <w:t xml:space="preserve"> </w:t>
      </w:r>
      <w:proofErr w:type="spellStart"/>
      <w:r w:rsidRPr="003162EC">
        <w:rPr>
          <w:color w:val="000000"/>
          <w:sz w:val="20"/>
          <w:szCs w:val="20"/>
          <w:lang w:val="en-US"/>
        </w:rPr>
        <w:t>diritti</w:t>
      </w:r>
      <w:proofErr w:type="spellEnd"/>
      <w:r w:rsidRPr="003162EC">
        <w:rPr>
          <w:color w:val="000000"/>
          <w:sz w:val="20"/>
          <w:szCs w:val="20"/>
          <w:lang w:val="en-US"/>
        </w:rPr>
        <w:t xml:space="preserve"> </w:t>
      </w:r>
      <w:proofErr w:type="spellStart"/>
      <w:r w:rsidRPr="003162EC">
        <w:rPr>
          <w:color w:val="000000"/>
          <w:sz w:val="20"/>
          <w:szCs w:val="20"/>
          <w:lang w:val="en-US"/>
        </w:rPr>
        <w:t>umani</w:t>
      </w:r>
      <w:proofErr w:type="spellEnd"/>
      <w:r w:rsidRPr="003162EC">
        <w:rPr>
          <w:color w:val="000000"/>
          <w:sz w:val="20"/>
          <w:szCs w:val="20"/>
          <w:lang w:val="en-US"/>
        </w:rPr>
        <w:t xml:space="preserve"> </w:t>
      </w:r>
      <w:proofErr w:type="spellStart"/>
      <w:r w:rsidRPr="003162EC">
        <w:rPr>
          <w:color w:val="000000"/>
          <w:sz w:val="20"/>
          <w:szCs w:val="20"/>
          <w:lang w:val="en-US"/>
        </w:rPr>
        <w:t>delle</w:t>
      </w:r>
      <w:proofErr w:type="spellEnd"/>
      <w:r w:rsidRPr="003162EC">
        <w:rPr>
          <w:color w:val="000000"/>
          <w:sz w:val="20"/>
          <w:szCs w:val="20"/>
          <w:lang w:val="en-US"/>
        </w:rPr>
        <w:t xml:space="preserve"> NU, </w:t>
      </w:r>
      <w:hyperlink r:id="rId589">
        <w:r w:rsidRPr="003162EC">
          <w:rPr>
            <w:i/>
            <w:color w:val="0563C1"/>
            <w:sz w:val="20"/>
            <w:szCs w:val="20"/>
            <w:u w:val="single"/>
            <w:lang w:val="en-US"/>
          </w:rPr>
          <w:t>Report of Special Rapporteur on trafficking in persons, especially women and children</w:t>
        </w:r>
      </w:hyperlink>
      <w:r w:rsidRPr="003162EC">
        <w:rPr>
          <w:i/>
          <w:color w:val="000000"/>
          <w:sz w:val="20"/>
          <w:szCs w:val="20"/>
          <w:lang w:val="en-US"/>
        </w:rPr>
        <w:t>,</w:t>
      </w:r>
      <w:r w:rsidRPr="003162EC">
        <w:rPr>
          <w:color w:val="000000"/>
          <w:sz w:val="20"/>
          <w:szCs w:val="20"/>
          <w:lang w:val="en-US"/>
        </w:rPr>
        <w:t xml:space="preserve"> 16 </w:t>
      </w:r>
      <w:proofErr w:type="spellStart"/>
      <w:r w:rsidRPr="003162EC">
        <w:rPr>
          <w:color w:val="000000"/>
          <w:sz w:val="20"/>
          <w:szCs w:val="20"/>
          <w:lang w:val="en-US"/>
        </w:rPr>
        <w:t>aprile</w:t>
      </w:r>
      <w:proofErr w:type="spellEnd"/>
      <w:r w:rsidRPr="003162EC">
        <w:rPr>
          <w:color w:val="000000"/>
          <w:sz w:val="20"/>
          <w:szCs w:val="20"/>
          <w:lang w:val="en-US"/>
        </w:rPr>
        <w:t xml:space="preserve"> 2019, p. 4.</w:t>
      </w:r>
    </w:p>
  </w:footnote>
  <w:footnote w:id="597">
    <w:p w14:paraId="000003AD"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p. 4.</w:t>
      </w:r>
    </w:p>
  </w:footnote>
  <w:footnote w:id="598">
    <w:p w14:paraId="000003AE"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pp. 4-5.</w:t>
      </w:r>
    </w:p>
    <w:bookmarkStart w:id="217" w:name="_heading=h.1vsw3ci" w:colFirst="0" w:colLast="0"/>
    <w:bookmarkEnd w:id="217"/>
  </w:footnote>
  <w:footnote w:id="599">
    <w:p w14:paraId="000003AF"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218" w:name="_heading=h.1vsw3ci" w:colFirst="0" w:colLast="0"/>
      <w:bookmarkEnd w:id="218"/>
      <w:r w:rsidRPr="003162EC">
        <w:rPr>
          <w:sz w:val="20"/>
          <w:szCs w:val="20"/>
          <w:vertAlign w:val="superscript"/>
        </w:rPr>
        <w:footnoteRef/>
      </w:r>
      <w:r w:rsidRPr="003162EC">
        <w:rPr>
          <w:color w:val="000000"/>
          <w:sz w:val="20"/>
          <w:szCs w:val="20"/>
          <w:lang w:val="en-US"/>
        </w:rPr>
        <w:t xml:space="preserve"> UNOHCHR, </w:t>
      </w:r>
      <w:hyperlink r:id="rId590">
        <w:r w:rsidRPr="003162EC">
          <w:rPr>
            <w:i/>
            <w:color w:val="0563C1"/>
            <w:sz w:val="20"/>
            <w:szCs w:val="20"/>
            <w:u w:val="single"/>
            <w:lang w:val="en-US"/>
          </w:rPr>
          <w:t xml:space="preserve">End of Mission Statement by the United Nations Special Rapporteur on the human rights of internally displaced persons, Mr. </w:t>
        </w:r>
        <w:proofErr w:type="spellStart"/>
        <w:r w:rsidRPr="003162EC">
          <w:rPr>
            <w:i/>
            <w:color w:val="0563C1"/>
            <w:sz w:val="20"/>
            <w:szCs w:val="20"/>
            <w:u w:val="single"/>
            <w:lang w:val="en-US"/>
          </w:rPr>
          <w:t>Chaloka</w:t>
        </w:r>
        <w:proofErr w:type="spellEnd"/>
        <w:r w:rsidRPr="003162EC">
          <w:rPr>
            <w:i/>
            <w:color w:val="0563C1"/>
            <w:sz w:val="20"/>
            <w:szCs w:val="20"/>
            <w:u w:val="single"/>
            <w:lang w:val="en-US"/>
          </w:rPr>
          <w:t xml:space="preserve"> </w:t>
        </w:r>
        <w:proofErr w:type="spellStart"/>
        <w:r w:rsidRPr="003162EC">
          <w:rPr>
            <w:i/>
            <w:color w:val="0563C1"/>
            <w:sz w:val="20"/>
            <w:szCs w:val="20"/>
            <w:u w:val="single"/>
            <w:lang w:val="en-US"/>
          </w:rPr>
          <w:t>Beyani</w:t>
        </w:r>
        <w:proofErr w:type="spellEnd"/>
        <w:r w:rsidRPr="003162EC">
          <w:rPr>
            <w:i/>
            <w:color w:val="0563C1"/>
            <w:sz w:val="20"/>
            <w:szCs w:val="20"/>
            <w:u w:val="single"/>
            <w:lang w:val="en-US"/>
          </w:rPr>
          <w:t>, on his visit to Nigeria, 23 to 26 August 2016</w:t>
        </w:r>
      </w:hyperlink>
      <w:r w:rsidRPr="003162EC">
        <w:rPr>
          <w:color w:val="0563C1"/>
          <w:sz w:val="20"/>
          <w:szCs w:val="20"/>
          <w:u w:val="single"/>
          <w:lang w:val="en-US"/>
        </w:rPr>
        <w:t xml:space="preserve">, </w:t>
      </w:r>
      <w:r w:rsidRPr="003162EC">
        <w:rPr>
          <w:color w:val="000000"/>
          <w:sz w:val="20"/>
          <w:szCs w:val="20"/>
          <w:lang w:val="en-US"/>
        </w:rPr>
        <w:t xml:space="preserve">ultimo accesso 15 </w:t>
      </w:r>
      <w:proofErr w:type="spellStart"/>
      <w:r w:rsidRPr="003162EC">
        <w:rPr>
          <w:color w:val="000000"/>
          <w:sz w:val="20"/>
          <w:szCs w:val="20"/>
          <w:lang w:val="en-US"/>
        </w:rPr>
        <w:t>maggio</w:t>
      </w:r>
      <w:proofErr w:type="spellEnd"/>
      <w:r w:rsidRPr="003162EC">
        <w:rPr>
          <w:color w:val="000000"/>
          <w:sz w:val="20"/>
          <w:szCs w:val="20"/>
          <w:lang w:val="en-US"/>
        </w:rPr>
        <w:t xml:space="preserve"> 2020.</w:t>
      </w:r>
    </w:p>
    <w:bookmarkStart w:id="219" w:name="_heading=h.4fsjm0b" w:colFirst="0" w:colLast="0"/>
    <w:bookmarkEnd w:id="219"/>
  </w:footnote>
  <w:footnote w:id="600">
    <w:p w14:paraId="000003B0"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220" w:name="_heading=h.4fsjm0b" w:colFirst="0" w:colLast="0"/>
      <w:bookmarkEnd w:id="220"/>
      <w:r w:rsidRPr="003162EC">
        <w:rPr>
          <w:sz w:val="20"/>
          <w:szCs w:val="20"/>
          <w:vertAlign w:val="superscript"/>
        </w:rPr>
        <w:footnoteRef/>
      </w:r>
      <w:r w:rsidRPr="003162EC">
        <w:rPr>
          <w:color w:val="000000"/>
          <w:sz w:val="20"/>
          <w:szCs w:val="20"/>
          <w:lang w:val="en-US"/>
        </w:rPr>
        <w:t xml:space="preserve"> Human Rights Watch,</w:t>
      </w:r>
      <w:hyperlink r:id="rId591">
        <w:r w:rsidRPr="003162EC">
          <w:rPr>
            <w:i/>
            <w:color w:val="0563C1"/>
            <w:sz w:val="20"/>
            <w:szCs w:val="20"/>
            <w:u w:val="single"/>
            <w:lang w:val="en-US"/>
          </w:rPr>
          <w:t xml:space="preserve"> Nigeria: Officials Abusing Displaced Women, Girls-Displaced by Boko Haram and Victims Twice Over</w:t>
        </w:r>
      </w:hyperlink>
      <w:r w:rsidRPr="003162EC">
        <w:rPr>
          <w:color w:val="000000"/>
          <w:sz w:val="20"/>
          <w:szCs w:val="20"/>
          <w:lang w:val="en-US"/>
        </w:rPr>
        <w:t>,</w:t>
      </w:r>
      <w:r w:rsidRPr="003162EC">
        <w:rPr>
          <w:i/>
          <w:color w:val="000000"/>
          <w:sz w:val="20"/>
          <w:szCs w:val="20"/>
          <w:lang w:val="en-US"/>
        </w:rPr>
        <w:t xml:space="preserve"> </w:t>
      </w:r>
      <w:r w:rsidRPr="003162EC">
        <w:rPr>
          <w:color w:val="000000"/>
          <w:sz w:val="20"/>
          <w:szCs w:val="20"/>
          <w:lang w:val="en-US"/>
        </w:rPr>
        <w:t xml:space="preserve">31 </w:t>
      </w:r>
      <w:proofErr w:type="spellStart"/>
      <w:r w:rsidRPr="003162EC">
        <w:rPr>
          <w:color w:val="000000"/>
          <w:sz w:val="20"/>
          <w:szCs w:val="20"/>
          <w:lang w:val="en-US"/>
        </w:rPr>
        <w:t>ottobre</w:t>
      </w:r>
      <w:proofErr w:type="spellEnd"/>
      <w:r w:rsidRPr="003162EC">
        <w:rPr>
          <w:color w:val="000000"/>
          <w:sz w:val="20"/>
          <w:szCs w:val="20"/>
          <w:lang w:val="en-US"/>
        </w:rPr>
        <w:t xml:space="preserve"> 2016.</w:t>
      </w:r>
    </w:p>
  </w:footnote>
  <w:footnote w:id="601">
    <w:p w14:paraId="000003B1"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Consiglio</w:t>
      </w:r>
      <w:proofErr w:type="spellEnd"/>
      <w:r w:rsidRPr="003162EC">
        <w:rPr>
          <w:color w:val="000000"/>
          <w:sz w:val="20"/>
          <w:szCs w:val="20"/>
          <w:lang w:val="en-US"/>
        </w:rPr>
        <w:t xml:space="preserve"> </w:t>
      </w:r>
      <w:proofErr w:type="spellStart"/>
      <w:r w:rsidRPr="003162EC">
        <w:rPr>
          <w:color w:val="000000"/>
          <w:sz w:val="20"/>
          <w:szCs w:val="20"/>
          <w:lang w:val="en-US"/>
        </w:rPr>
        <w:t>dei</w:t>
      </w:r>
      <w:proofErr w:type="spellEnd"/>
      <w:r w:rsidRPr="003162EC">
        <w:rPr>
          <w:color w:val="000000"/>
          <w:sz w:val="20"/>
          <w:szCs w:val="20"/>
          <w:lang w:val="en-US"/>
        </w:rPr>
        <w:t xml:space="preserve"> </w:t>
      </w:r>
      <w:proofErr w:type="spellStart"/>
      <w:r w:rsidRPr="003162EC">
        <w:rPr>
          <w:color w:val="000000"/>
          <w:sz w:val="20"/>
          <w:szCs w:val="20"/>
          <w:lang w:val="en-US"/>
        </w:rPr>
        <w:t>diritti</w:t>
      </w:r>
      <w:proofErr w:type="spellEnd"/>
      <w:r w:rsidRPr="003162EC">
        <w:rPr>
          <w:color w:val="000000"/>
          <w:sz w:val="20"/>
          <w:szCs w:val="20"/>
          <w:lang w:val="en-US"/>
        </w:rPr>
        <w:t xml:space="preserve"> </w:t>
      </w:r>
      <w:proofErr w:type="spellStart"/>
      <w:r w:rsidRPr="003162EC">
        <w:rPr>
          <w:color w:val="000000"/>
          <w:sz w:val="20"/>
          <w:szCs w:val="20"/>
          <w:lang w:val="en-US"/>
        </w:rPr>
        <w:t>umani</w:t>
      </w:r>
      <w:proofErr w:type="spellEnd"/>
      <w:r w:rsidRPr="003162EC">
        <w:rPr>
          <w:color w:val="000000"/>
          <w:sz w:val="20"/>
          <w:szCs w:val="20"/>
          <w:lang w:val="en-US"/>
        </w:rPr>
        <w:t xml:space="preserve"> </w:t>
      </w:r>
      <w:proofErr w:type="spellStart"/>
      <w:r w:rsidRPr="003162EC">
        <w:rPr>
          <w:color w:val="000000"/>
          <w:sz w:val="20"/>
          <w:szCs w:val="20"/>
          <w:lang w:val="en-US"/>
        </w:rPr>
        <w:t>delle</w:t>
      </w:r>
      <w:proofErr w:type="spellEnd"/>
      <w:r w:rsidRPr="003162EC">
        <w:rPr>
          <w:color w:val="000000"/>
          <w:sz w:val="20"/>
          <w:szCs w:val="20"/>
          <w:lang w:val="en-US"/>
        </w:rPr>
        <w:t xml:space="preserve"> NU, </w:t>
      </w:r>
      <w:hyperlink r:id="rId592">
        <w:r w:rsidRPr="003162EC">
          <w:rPr>
            <w:i/>
            <w:color w:val="0563C1"/>
            <w:sz w:val="20"/>
            <w:szCs w:val="20"/>
            <w:u w:val="single"/>
            <w:lang w:val="en-US"/>
          </w:rPr>
          <w:t>Report of Special Rapporteur on trafficking in persons, especially women and children,</w:t>
        </w:r>
      </w:hyperlink>
      <w:r w:rsidRPr="003162EC">
        <w:rPr>
          <w:color w:val="000000"/>
          <w:sz w:val="20"/>
          <w:szCs w:val="20"/>
          <w:lang w:val="en-US"/>
        </w:rPr>
        <w:t xml:space="preserve"> 16 </w:t>
      </w:r>
      <w:proofErr w:type="spellStart"/>
      <w:r w:rsidRPr="003162EC">
        <w:rPr>
          <w:color w:val="000000"/>
          <w:sz w:val="20"/>
          <w:szCs w:val="20"/>
          <w:lang w:val="en-US"/>
        </w:rPr>
        <w:t>aprile</w:t>
      </w:r>
      <w:proofErr w:type="spellEnd"/>
      <w:r w:rsidRPr="003162EC">
        <w:rPr>
          <w:color w:val="000000"/>
          <w:sz w:val="20"/>
          <w:szCs w:val="20"/>
          <w:lang w:val="en-US"/>
        </w:rPr>
        <w:t xml:space="preserve"> 2019, p. 5.</w:t>
      </w:r>
    </w:p>
    <w:bookmarkStart w:id="222" w:name="_heading=h.2uxtw84" w:colFirst="0" w:colLast="0"/>
    <w:bookmarkEnd w:id="222"/>
  </w:footnote>
  <w:footnote w:id="602">
    <w:p w14:paraId="000003B2"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223" w:name="_heading=h.2uxtw84" w:colFirst="0" w:colLast="0"/>
      <w:bookmarkEnd w:id="223"/>
      <w:r w:rsidRPr="003162EC">
        <w:rPr>
          <w:sz w:val="20"/>
          <w:szCs w:val="20"/>
          <w:vertAlign w:val="superscript"/>
        </w:rPr>
        <w:footnoteRef/>
      </w:r>
      <w:r w:rsidRPr="003162EC">
        <w:rPr>
          <w:color w:val="000000"/>
          <w:sz w:val="20"/>
          <w:szCs w:val="20"/>
          <w:lang w:val="en-US"/>
        </w:rPr>
        <w:t xml:space="preserve"> NAPTIP, </w:t>
      </w:r>
      <w:hyperlink r:id="rId593">
        <w:r w:rsidRPr="003162EC">
          <w:rPr>
            <w:i/>
            <w:color w:val="0563C1"/>
            <w:sz w:val="20"/>
            <w:szCs w:val="20"/>
            <w:u w:val="single"/>
            <w:lang w:val="en-US"/>
          </w:rPr>
          <w:t>2017 Data Analysis Final</w:t>
        </w:r>
      </w:hyperlink>
      <w:r w:rsidRPr="003162EC">
        <w:rPr>
          <w:color w:val="000000"/>
          <w:sz w:val="20"/>
          <w:szCs w:val="20"/>
          <w:lang w:val="en-US"/>
        </w:rPr>
        <w:t xml:space="preserve">, 2017, p. 14. </w:t>
      </w:r>
    </w:p>
  </w:footnote>
  <w:footnote w:id="603">
    <w:p w14:paraId="000003B3" w14:textId="493A917C"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Europol, </w:t>
      </w:r>
      <w:hyperlink r:id="rId594">
        <w:r w:rsidRPr="003162EC">
          <w:rPr>
            <w:i/>
            <w:color w:val="0563C1"/>
            <w:sz w:val="20"/>
            <w:szCs w:val="20"/>
            <w:u w:val="single"/>
            <w:lang w:val="en-US"/>
          </w:rPr>
          <w:t xml:space="preserve">Criminal Networks Involved </w:t>
        </w:r>
        <w:r>
          <w:rPr>
            <w:i/>
            <w:color w:val="0563C1"/>
            <w:sz w:val="20"/>
            <w:szCs w:val="20"/>
            <w:u w:val="single"/>
            <w:lang w:val="en-US"/>
          </w:rPr>
          <w:t>i</w:t>
        </w:r>
        <w:r w:rsidRPr="003162EC">
          <w:rPr>
            <w:i/>
            <w:color w:val="0563C1"/>
            <w:sz w:val="20"/>
            <w:szCs w:val="20"/>
            <w:u w:val="single"/>
            <w:lang w:val="en-US"/>
          </w:rPr>
          <w:t>n The Trafficking And Exploitation Of Underage Victims In The European Union</w:t>
        </w:r>
      </w:hyperlink>
      <w:r w:rsidRPr="003162EC">
        <w:rPr>
          <w:color w:val="000000"/>
          <w:sz w:val="20"/>
          <w:szCs w:val="20"/>
          <w:lang w:val="en-US"/>
        </w:rPr>
        <w:t xml:space="preserve">, </w:t>
      </w:r>
      <w:proofErr w:type="spellStart"/>
      <w:r w:rsidRPr="003162EC">
        <w:rPr>
          <w:color w:val="000000"/>
          <w:sz w:val="20"/>
          <w:szCs w:val="20"/>
          <w:lang w:val="en-US"/>
        </w:rPr>
        <w:t>ottobre</w:t>
      </w:r>
      <w:proofErr w:type="spellEnd"/>
      <w:r w:rsidRPr="003162EC">
        <w:rPr>
          <w:color w:val="000000"/>
          <w:sz w:val="20"/>
          <w:szCs w:val="20"/>
          <w:lang w:val="en-US"/>
        </w:rPr>
        <w:t xml:space="preserve"> 2018, p. 12.</w:t>
      </w:r>
    </w:p>
  </w:footnote>
  <w:footnote w:id="604">
    <w:p w14:paraId="000003B4"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Ibidem, p. 13.</w:t>
      </w:r>
    </w:p>
    <w:bookmarkStart w:id="226" w:name="_heading=h.3u2rp3q" w:colFirst="0" w:colLast="0"/>
    <w:bookmarkEnd w:id="226"/>
  </w:footnote>
  <w:footnote w:id="605">
    <w:p w14:paraId="000003B5" w14:textId="77777777" w:rsidR="00030E28" w:rsidRPr="003162EC" w:rsidRDefault="00030E28" w:rsidP="003162EC">
      <w:pPr>
        <w:pBdr>
          <w:top w:val="nil"/>
          <w:left w:val="nil"/>
          <w:bottom w:val="nil"/>
          <w:right w:val="nil"/>
          <w:between w:val="nil"/>
        </w:pBdr>
        <w:spacing w:before="0"/>
        <w:rPr>
          <w:color w:val="000000"/>
          <w:sz w:val="20"/>
          <w:szCs w:val="20"/>
        </w:rPr>
      </w:pPr>
      <w:bookmarkStart w:id="227" w:name="_heading=h.3u2rp3q" w:colFirst="0" w:colLast="0"/>
      <w:bookmarkEnd w:id="227"/>
      <w:r w:rsidRPr="003162EC">
        <w:rPr>
          <w:sz w:val="20"/>
          <w:szCs w:val="20"/>
          <w:vertAlign w:val="superscript"/>
        </w:rPr>
        <w:footnoteRef/>
      </w:r>
      <w:r w:rsidRPr="003162EC">
        <w:rPr>
          <w:color w:val="000000"/>
          <w:sz w:val="20"/>
          <w:szCs w:val="20"/>
        </w:rPr>
        <w:t xml:space="preserve"> Direzione investigativa antimafia, </w:t>
      </w:r>
      <w:hyperlink r:id="rId595">
        <w:r w:rsidRPr="003162EC">
          <w:rPr>
            <w:i/>
            <w:color w:val="0563C1"/>
            <w:sz w:val="20"/>
            <w:szCs w:val="20"/>
            <w:u w:val="single"/>
          </w:rPr>
          <w:t xml:space="preserve"> Relazione del Ministero dell'Interno al Parlamento,</w:t>
        </w:r>
      </w:hyperlink>
      <w:r w:rsidRPr="003162EC">
        <w:rPr>
          <w:color w:val="000000"/>
          <w:sz w:val="20"/>
          <w:szCs w:val="20"/>
        </w:rPr>
        <w:t xml:space="preserve"> luglio-dicembre 2018, p. 513.</w:t>
      </w:r>
    </w:p>
  </w:footnote>
  <w:footnote w:id="606">
    <w:p w14:paraId="000003B6"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p. 510.</w:t>
      </w:r>
    </w:p>
  </w:footnote>
  <w:footnote w:id="607">
    <w:p w14:paraId="000003B7"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pp. 510-511.</w:t>
      </w:r>
    </w:p>
  </w:footnote>
  <w:footnote w:id="608">
    <w:p w14:paraId="000003B8"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p. 511.</w:t>
      </w:r>
    </w:p>
  </w:footnote>
  <w:footnote w:id="609">
    <w:p w14:paraId="000003B9"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Women’s Link Worldwide, </w:t>
      </w:r>
      <w:hyperlink r:id="rId596">
        <w:r w:rsidRPr="003162EC">
          <w:rPr>
            <w:i/>
            <w:color w:val="0563C1"/>
            <w:sz w:val="20"/>
            <w:szCs w:val="20"/>
            <w:u w:val="single"/>
            <w:lang w:val="en-US"/>
          </w:rPr>
          <w:t>Trafficking of Nigerian Women and Girls: slavery across borders and prejudices</w:t>
        </w:r>
      </w:hyperlink>
      <w:r w:rsidRPr="003162EC">
        <w:rPr>
          <w:color w:val="000000"/>
          <w:sz w:val="20"/>
          <w:szCs w:val="20"/>
          <w:lang w:val="en-US"/>
        </w:rPr>
        <w:t>, 2015,</w:t>
      </w:r>
      <w:sdt>
        <w:sdtPr>
          <w:rPr>
            <w:sz w:val="20"/>
            <w:szCs w:val="20"/>
          </w:rPr>
          <w:tag w:val="goog_rdk_81"/>
          <w:id w:val="1327783342"/>
        </w:sdtPr>
        <w:sdtContent/>
      </w:sdt>
      <w:r w:rsidRPr="003162EC">
        <w:rPr>
          <w:color w:val="000000"/>
          <w:sz w:val="20"/>
          <w:szCs w:val="20"/>
          <w:lang w:val="en-US"/>
        </w:rPr>
        <w:t>p. 9.</w:t>
      </w:r>
    </w:p>
  </w:footnote>
  <w:footnote w:id="610">
    <w:p w14:paraId="000003BA"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w:t>
      </w:r>
    </w:p>
  </w:footnote>
  <w:footnote w:id="611">
    <w:p w14:paraId="000003BB"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Actionaid</w:t>
      </w:r>
      <w:proofErr w:type="spellEnd"/>
      <w:r w:rsidRPr="003162EC">
        <w:rPr>
          <w:color w:val="000000"/>
          <w:sz w:val="20"/>
          <w:szCs w:val="20"/>
          <w:lang w:val="en-US"/>
        </w:rPr>
        <w:t xml:space="preserve">-Be Free, </w:t>
      </w:r>
      <w:hyperlink r:id="rId597">
        <w:r w:rsidRPr="003162EC">
          <w:rPr>
            <w:i/>
            <w:color w:val="0563C1"/>
            <w:sz w:val="20"/>
            <w:szCs w:val="20"/>
            <w:u w:val="single"/>
            <w:lang w:val="en-US"/>
          </w:rPr>
          <w:t xml:space="preserve">Mondi </w:t>
        </w:r>
        <w:proofErr w:type="spellStart"/>
        <w:r w:rsidRPr="003162EC">
          <w:rPr>
            <w:i/>
            <w:color w:val="0563C1"/>
            <w:sz w:val="20"/>
            <w:szCs w:val="20"/>
            <w:u w:val="single"/>
            <w:lang w:val="en-US"/>
          </w:rPr>
          <w:t>Connessi</w:t>
        </w:r>
        <w:proofErr w:type="spellEnd"/>
      </w:hyperlink>
      <w:r w:rsidRPr="003162EC">
        <w:rPr>
          <w:color w:val="000000"/>
          <w:sz w:val="20"/>
          <w:szCs w:val="20"/>
          <w:lang w:val="en-US"/>
        </w:rPr>
        <w:t xml:space="preserve">, </w:t>
      </w:r>
      <w:proofErr w:type="spellStart"/>
      <w:r w:rsidRPr="003162EC">
        <w:rPr>
          <w:color w:val="000000"/>
          <w:sz w:val="20"/>
          <w:szCs w:val="20"/>
          <w:lang w:val="en-US"/>
        </w:rPr>
        <w:t>giugno</w:t>
      </w:r>
      <w:proofErr w:type="spellEnd"/>
      <w:r w:rsidRPr="003162EC">
        <w:rPr>
          <w:color w:val="000000"/>
          <w:sz w:val="20"/>
          <w:szCs w:val="20"/>
          <w:lang w:val="en-US"/>
        </w:rPr>
        <w:t xml:space="preserve"> 2018, p. 14.</w:t>
      </w:r>
    </w:p>
  </w:footnote>
  <w:footnote w:id="612">
    <w:p w14:paraId="000003BC"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Women’s Link Worldwide, </w:t>
      </w:r>
      <w:hyperlink r:id="rId598">
        <w:r w:rsidRPr="003162EC">
          <w:rPr>
            <w:i/>
            <w:color w:val="0563C1"/>
            <w:sz w:val="20"/>
            <w:szCs w:val="20"/>
            <w:u w:val="single"/>
            <w:lang w:val="en-US"/>
          </w:rPr>
          <w:t>Trafficking of Nigerian Women and Girls: slavery across borders and prejudices</w:t>
        </w:r>
      </w:hyperlink>
      <w:r w:rsidRPr="003162EC">
        <w:rPr>
          <w:color w:val="000000"/>
          <w:sz w:val="20"/>
          <w:szCs w:val="20"/>
          <w:lang w:val="en-US"/>
        </w:rPr>
        <w:t>, 2015, p. 9.</w:t>
      </w:r>
    </w:p>
  </w:footnote>
  <w:footnote w:id="613">
    <w:p w14:paraId="000003BD"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pp. 9-11.</w:t>
      </w:r>
    </w:p>
  </w:footnote>
  <w:footnote w:id="614">
    <w:p w14:paraId="000003BE"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p. 9.</w:t>
      </w:r>
    </w:p>
  </w:footnote>
  <w:footnote w:id="615">
    <w:p w14:paraId="000003BF"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w:t>
      </w:r>
    </w:p>
  </w:footnote>
  <w:footnote w:id="616">
    <w:p w14:paraId="000003C0"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Ibidem.</w:t>
      </w:r>
    </w:p>
    <w:bookmarkStart w:id="231" w:name="_heading=h.2981zbj" w:colFirst="0" w:colLast="0"/>
    <w:bookmarkEnd w:id="231"/>
  </w:footnote>
  <w:footnote w:id="617">
    <w:p w14:paraId="000003C1" w14:textId="77777777" w:rsidR="00030E28" w:rsidRPr="003162EC" w:rsidRDefault="00030E28" w:rsidP="003162EC">
      <w:pPr>
        <w:pBdr>
          <w:top w:val="nil"/>
          <w:left w:val="nil"/>
          <w:bottom w:val="nil"/>
          <w:right w:val="nil"/>
          <w:between w:val="nil"/>
        </w:pBdr>
        <w:spacing w:before="0"/>
        <w:rPr>
          <w:color w:val="000000"/>
          <w:sz w:val="20"/>
          <w:szCs w:val="20"/>
        </w:rPr>
      </w:pPr>
      <w:bookmarkStart w:id="232" w:name="_heading=h.2981zbj" w:colFirst="0" w:colLast="0"/>
      <w:bookmarkEnd w:id="232"/>
      <w:r w:rsidRPr="003162EC">
        <w:rPr>
          <w:sz w:val="20"/>
          <w:szCs w:val="20"/>
          <w:vertAlign w:val="superscript"/>
        </w:rPr>
        <w:footnoteRef/>
      </w:r>
      <w:r w:rsidRPr="003162EC">
        <w:rPr>
          <w:color w:val="000000"/>
          <w:sz w:val="20"/>
          <w:szCs w:val="20"/>
        </w:rPr>
        <w:t xml:space="preserve"> Cooperativa Be Free, </w:t>
      </w:r>
      <w:hyperlink r:id="rId599">
        <w:r w:rsidRPr="003162EC">
          <w:rPr>
            <w:i/>
            <w:color w:val="0563C1"/>
            <w:sz w:val="20"/>
            <w:szCs w:val="20"/>
            <w:u w:val="single"/>
          </w:rPr>
          <w:t>INTER/ROTTE: storie di tratta, percorsi di resistenza</w:t>
        </w:r>
      </w:hyperlink>
      <w:r w:rsidRPr="003162EC">
        <w:rPr>
          <w:color w:val="000000"/>
          <w:sz w:val="20"/>
          <w:szCs w:val="20"/>
        </w:rPr>
        <w:t>, aprile 2016, pp. 23-24.</w:t>
      </w:r>
    </w:p>
  </w:footnote>
  <w:footnote w:id="618">
    <w:p w14:paraId="000003C2"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Save The Children, </w:t>
      </w:r>
      <w:hyperlink r:id="rId600">
        <w:r w:rsidRPr="003162EC">
          <w:rPr>
            <w:i/>
            <w:color w:val="0563C1"/>
            <w:sz w:val="20"/>
            <w:szCs w:val="20"/>
            <w:u w:val="single"/>
          </w:rPr>
          <w:t>Piccoli Schiavi Invisibili 2017</w:t>
        </w:r>
      </w:hyperlink>
      <w:r w:rsidRPr="003162EC">
        <w:rPr>
          <w:color w:val="000000"/>
          <w:sz w:val="20"/>
          <w:szCs w:val="20"/>
        </w:rPr>
        <w:t>, p. 66.</w:t>
      </w:r>
    </w:p>
  </w:footnote>
  <w:footnote w:id="619">
    <w:p w14:paraId="000003C3"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Ibidem.</w:t>
      </w:r>
    </w:p>
    <w:bookmarkStart w:id="234" w:name="_heading=h.odc9jc" w:colFirst="0" w:colLast="0"/>
    <w:bookmarkEnd w:id="234"/>
  </w:footnote>
  <w:footnote w:id="620">
    <w:p w14:paraId="000003C4" w14:textId="77777777" w:rsidR="00030E28" w:rsidRPr="003162EC" w:rsidRDefault="00030E28" w:rsidP="003162EC">
      <w:pPr>
        <w:pBdr>
          <w:top w:val="nil"/>
          <w:left w:val="nil"/>
          <w:bottom w:val="nil"/>
          <w:right w:val="nil"/>
          <w:between w:val="nil"/>
        </w:pBdr>
        <w:spacing w:before="0"/>
        <w:rPr>
          <w:color w:val="000000"/>
          <w:sz w:val="20"/>
          <w:szCs w:val="20"/>
        </w:rPr>
      </w:pPr>
      <w:bookmarkStart w:id="235" w:name="_heading=h.odc9jc" w:colFirst="0" w:colLast="0"/>
      <w:bookmarkEnd w:id="235"/>
      <w:r w:rsidRPr="003162EC">
        <w:rPr>
          <w:sz w:val="20"/>
          <w:szCs w:val="20"/>
          <w:vertAlign w:val="superscript"/>
        </w:rPr>
        <w:footnoteRef/>
      </w:r>
      <w:r w:rsidRPr="003162EC">
        <w:rPr>
          <w:color w:val="000000"/>
          <w:sz w:val="20"/>
          <w:szCs w:val="20"/>
        </w:rPr>
        <w:t xml:space="preserve"> Direzione Investigativa Antimafia,</w:t>
      </w:r>
      <w:r w:rsidRPr="003162EC">
        <w:rPr>
          <w:i/>
          <w:color w:val="000000"/>
          <w:sz w:val="20"/>
          <w:szCs w:val="20"/>
        </w:rPr>
        <w:t xml:space="preserve"> </w:t>
      </w:r>
      <w:hyperlink r:id="rId601">
        <w:r w:rsidRPr="003162EC">
          <w:rPr>
            <w:i/>
            <w:color w:val="0563C1"/>
            <w:sz w:val="20"/>
            <w:szCs w:val="20"/>
            <w:u w:val="single"/>
          </w:rPr>
          <w:t>Relazione del Ministero dell'Interno al Parlamento</w:t>
        </w:r>
      </w:hyperlink>
      <w:r w:rsidRPr="003162EC">
        <w:rPr>
          <w:i/>
          <w:color w:val="000000"/>
          <w:sz w:val="20"/>
          <w:szCs w:val="20"/>
        </w:rPr>
        <w:t xml:space="preserve">, </w:t>
      </w:r>
      <w:r w:rsidRPr="003162EC">
        <w:rPr>
          <w:color w:val="000000"/>
          <w:sz w:val="20"/>
          <w:szCs w:val="20"/>
        </w:rPr>
        <w:t>gennaio-giugno 2019, p. 454.</w:t>
      </w:r>
    </w:p>
  </w:footnote>
  <w:footnote w:id="621">
    <w:p w14:paraId="000003C5"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Ibidem, pp. 454-455.</w:t>
      </w:r>
    </w:p>
    <w:bookmarkStart w:id="236" w:name="_heading=h.38czs75" w:colFirst="0" w:colLast="0"/>
    <w:bookmarkEnd w:id="236"/>
  </w:footnote>
  <w:footnote w:id="622">
    <w:p w14:paraId="000003C6" w14:textId="77777777" w:rsidR="00030E28" w:rsidRPr="003162EC" w:rsidRDefault="00030E28" w:rsidP="003162EC">
      <w:pPr>
        <w:pBdr>
          <w:top w:val="nil"/>
          <w:left w:val="nil"/>
          <w:bottom w:val="nil"/>
          <w:right w:val="nil"/>
          <w:between w:val="nil"/>
        </w:pBdr>
        <w:spacing w:before="0"/>
        <w:rPr>
          <w:color w:val="000000"/>
          <w:sz w:val="20"/>
          <w:szCs w:val="20"/>
        </w:rPr>
      </w:pPr>
      <w:bookmarkStart w:id="237" w:name="_heading=h.38czs75" w:colFirst="0" w:colLast="0"/>
      <w:bookmarkEnd w:id="237"/>
      <w:r w:rsidRPr="003162EC">
        <w:rPr>
          <w:sz w:val="20"/>
          <w:szCs w:val="20"/>
          <w:vertAlign w:val="superscript"/>
        </w:rPr>
        <w:footnoteRef/>
      </w:r>
      <w:r w:rsidRPr="003162EC">
        <w:rPr>
          <w:color w:val="000000"/>
          <w:sz w:val="20"/>
          <w:szCs w:val="20"/>
        </w:rPr>
        <w:t xml:space="preserve"> Direzione Investigativa Antimafia, </w:t>
      </w:r>
      <w:hyperlink r:id="rId602">
        <w:r w:rsidRPr="003162EC">
          <w:rPr>
            <w:i/>
            <w:color w:val="0563C1"/>
            <w:sz w:val="20"/>
            <w:szCs w:val="20"/>
            <w:u w:val="single"/>
          </w:rPr>
          <w:t xml:space="preserve">Relazione del Ministero dell’Interno al Parlamento </w:t>
        </w:r>
      </w:hyperlink>
      <w:r w:rsidRPr="003162EC">
        <w:rPr>
          <w:color w:val="000000"/>
          <w:sz w:val="20"/>
          <w:szCs w:val="20"/>
        </w:rPr>
        <w:t>, gennaio-giugno 2016, p.191.</w:t>
      </w:r>
    </w:p>
  </w:footnote>
  <w:footnote w:id="623">
    <w:p w14:paraId="000003C7"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Rafaela </w:t>
      </w:r>
      <w:proofErr w:type="spellStart"/>
      <w:r w:rsidRPr="003162EC">
        <w:rPr>
          <w:color w:val="000000"/>
          <w:sz w:val="20"/>
          <w:szCs w:val="20"/>
        </w:rPr>
        <w:t>Pascoal</w:t>
      </w:r>
      <w:proofErr w:type="spellEnd"/>
      <w:r w:rsidRPr="003162EC">
        <w:rPr>
          <w:color w:val="000000"/>
          <w:sz w:val="20"/>
          <w:szCs w:val="20"/>
        </w:rPr>
        <w:t xml:space="preserve">, Tesi di dottorato su diritto, immigrazione e minoranze, Università di Bologna, </w:t>
      </w:r>
      <w:hyperlink r:id="rId603">
        <w:r w:rsidRPr="003162EC">
          <w:rPr>
            <w:i/>
            <w:color w:val="0463C1"/>
            <w:sz w:val="20"/>
            <w:szCs w:val="20"/>
            <w:u w:val="single"/>
          </w:rPr>
          <w:t>The situation of</w:t>
        </w:r>
      </w:hyperlink>
      <w:r w:rsidRPr="003162EC">
        <w:rPr>
          <w:i/>
          <w:color w:val="0463C1"/>
          <w:sz w:val="20"/>
          <w:szCs w:val="20"/>
        </w:rPr>
        <w:t xml:space="preserve"> </w:t>
      </w:r>
      <w:hyperlink r:id="rId604">
        <w:proofErr w:type="spellStart"/>
        <w:r w:rsidRPr="003162EC">
          <w:rPr>
            <w:i/>
            <w:color w:val="0463C1"/>
            <w:sz w:val="20"/>
            <w:szCs w:val="20"/>
            <w:u w:val="single"/>
          </w:rPr>
          <w:t>Nigerian</w:t>
        </w:r>
        <w:proofErr w:type="spellEnd"/>
        <w:r w:rsidRPr="003162EC">
          <w:rPr>
            <w:i/>
            <w:color w:val="0463C1"/>
            <w:sz w:val="20"/>
            <w:szCs w:val="20"/>
            <w:u w:val="single"/>
          </w:rPr>
          <w:t xml:space="preserve"> human </w:t>
        </w:r>
        <w:proofErr w:type="spellStart"/>
        <w:r w:rsidRPr="003162EC">
          <w:rPr>
            <w:i/>
            <w:color w:val="0463C1"/>
            <w:sz w:val="20"/>
            <w:szCs w:val="20"/>
            <w:u w:val="single"/>
          </w:rPr>
          <w:t>trafficking</w:t>
        </w:r>
        <w:proofErr w:type="spellEnd"/>
        <w:r w:rsidRPr="003162EC">
          <w:rPr>
            <w:i/>
            <w:color w:val="0463C1"/>
            <w:sz w:val="20"/>
            <w:szCs w:val="20"/>
            <w:u w:val="single"/>
          </w:rPr>
          <w:t xml:space="preserve"> </w:t>
        </w:r>
        <w:proofErr w:type="spellStart"/>
        <w:r w:rsidRPr="003162EC">
          <w:rPr>
            <w:i/>
            <w:color w:val="0463C1"/>
            <w:sz w:val="20"/>
            <w:szCs w:val="20"/>
            <w:u w:val="single"/>
          </w:rPr>
          <w:t>victims</w:t>
        </w:r>
        <w:proofErr w:type="spellEnd"/>
        <w:r w:rsidRPr="003162EC">
          <w:rPr>
            <w:i/>
            <w:color w:val="0463C1"/>
            <w:sz w:val="20"/>
            <w:szCs w:val="20"/>
            <w:u w:val="single"/>
          </w:rPr>
          <w:t xml:space="preserve">’ and </w:t>
        </w:r>
        <w:proofErr w:type="spellStart"/>
        <w:r w:rsidRPr="003162EC">
          <w:rPr>
            <w:i/>
            <w:color w:val="0463C1"/>
            <w:sz w:val="20"/>
            <w:szCs w:val="20"/>
            <w:u w:val="single"/>
          </w:rPr>
          <w:t>their</w:t>
        </w:r>
        <w:proofErr w:type="spellEnd"/>
        <w:r w:rsidRPr="003162EC">
          <w:rPr>
            <w:i/>
            <w:color w:val="0463C1"/>
            <w:sz w:val="20"/>
            <w:szCs w:val="20"/>
            <w:u w:val="single"/>
          </w:rPr>
          <w:t xml:space="preserve"> </w:t>
        </w:r>
        <w:proofErr w:type="spellStart"/>
        <w:r w:rsidRPr="003162EC">
          <w:rPr>
            <w:i/>
            <w:color w:val="0463C1"/>
            <w:sz w:val="20"/>
            <w:szCs w:val="20"/>
            <w:u w:val="single"/>
          </w:rPr>
          <w:t>children</w:t>
        </w:r>
        <w:proofErr w:type="spellEnd"/>
        <w:r w:rsidRPr="003162EC">
          <w:rPr>
            <w:i/>
            <w:color w:val="0463C1"/>
            <w:sz w:val="20"/>
            <w:szCs w:val="20"/>
            <w:u w:val="single"/>
          </w:rPr>
          <w:t xml:space="preserve"> in </w:t>
        </w:r>
        <w:proofErr w:type="spellStart"/>
        <w:r w:rsidRPr="003162EC">
          <w:rPr>
            <w:i/>
            <w:color w:val="0463C1"/>
            <w:sz w:val="20"/>
            <w:szCs w:val="20"/>
            <w:u w:val="single"/>
          </w:rPr>
          <w:t>Italy</w:t>
        </w:r>
        <w:proofErr w:type="spellEnd"/>
      </w:hyperlink>
      <w:r w:rsidRPr="003162EC">
        <w:rPr>
          <w:i/>
          <w:color w:val="000000"/>
          <w:sz w:val="20"/>
          <w:szCs w:val="20"/>
        </w:rPr>
        <w:t xml:space="preserve">, </w:t>
      </w:r>
      <w:r w:rsidRPr="003162EC">
        <w:rPr>
          <w:color w:val="000000"/>
          <w:sz w:val="20"/>
          <w:szCs w:val="20"/>
        </w:rPr>
        <w:t>dicembre 2012, p. 6.</w:t>
      </w:r>
    </w:p>
    <w:bookmarkStart w:id="240" w:name="_heading=h.1nia2ey" w:colFirst="0" w:colLast="0"/>
    <w:bookmarkEnd w:id="240"/>
  </w:footnote>
  <w:footnote w:id="624">
    <w:p w14:paraId="000003C8"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241" w:name="_heading=h.1nia2ey" w:colFirst="0" w:colLast="0"/>
      <w:bookmarkEnd w:id="241"/>
      <w:r w:rsidRPr="003162EC">
        <w:rPr>
          <w:sz w:val="20"/>
          <w:szCs w:val="20"/>
          <w:vertAlign w:val="superscript"/>
        </w:rPr>
        <w:footnoteRef/>
      </w:r>
      <w:r w:rsidRPr="003162EC">
        <w:rPr>
          <w:color w:val="000000"/>
          <w:sz w:val="20"/>
          <w:szCs w:val="20"/>
          <w:lang w:val="en-US"/>
        </w:rPr>
        <w:t xml:space="preserve"> BBC</w:t>
      </w:r>
      <w:hyperlink r:id="rId605">
        <w:r w:rsidRPr="003162EC">
          <w:rPr>
            <w:color w:val="0563C1"/>
            <w:sz w:val="20"/>
            <w:szCs w:val="20"/>
            <w:u w:val="single"/>
            <w:lang w:val="en-US"/>
          </w:rPr>
          <w:t xml:space="preserve">, </w:t>
        </w:r>
      </w:hyperlink>
      <w:hyperlink r:id="rId606">
        <w:r w:rsidRPr="003162EC">
          <w:rPr>
            <w:i/>
            <w:color w:val="0563C1"/>
            <w:sz w:val="20"/>
            <w:szCs w:val="20"/>
            <w:u w:val="single"/>
            <w:lang w:val="en-US"/>
          </w:rPr>
          <w:t>Human Trafficking: the lives bought and sold</w:t>
        </w:r>
      </w:hyperlink>
      <w:r w:rsidRPr="003162EC">
        <w:rPr>
          <w:i/>
          <w:color w:val="000000"/>
          <w:sz w:val="20"/>
          <w:szCs w:val="20"/>
          <w:lang w:val="en-US"/>
        </w:rPr>
        <w:t>,</w:t>
      </w:r>
      <w:r w:rsidRPr="003162EC">
        <w:rPr>
          <w:color w:val="000000"/>
          <w:sz w:val="20"/>
          <w:szCs w:val="20"/>
          <w:lang w:val="en-US"/>
        </w:rPr>
        <w:t xml:space="preserve"> 28 </w:t>
      </w:r>
      <w:proofErr w:type="spellStart"/>
      <w:r w:rsidRPr="003162EC">
        <w:rPr>
          <w:color w:val="000000"/>
          <w:sz w:val="20"/>
          <w:szCs w:val="20"/>
          <w:lang w:val="en-US"/>
        </w:rPr>
        <w:t>luglio</w:t>
      </w:r>
      <w:proofErr w:type="spellEnd"/>
      <w:r w:rsidRPr="003162EC">
        <w:rPr>
          <w:color w:val="000000"/>
          <w:sz w:val="20"/>
          <w:szCs w:val="20"/>
          <w:lang w:val="en-US"/>
        </w:rPr>
        <w:t xml:space="preserve"> 2015.</w:t>
      </w:r>
    </w:p>
    <w:bookmarkStart w:id="242" w:name="_heading=h.47hxl2r" w:colFirst="0" w:colLast="0"/>
    <w:bookmarkEnd w:id="242"/>
  </w:footnote>
  <w:footnote w:id="625">
    <w:p w14:paraId="000003C9"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243" w:name="_heading=h.47hxl2r" w:colFirst="0" w:colLast="0"/>
      <w:bookmarkEnd w:id="243"/>
      <w:r w:rsidRPr="003162EC">
        <w:rPr>
          <w:sz w:val="20"/>
          <w:szCs w:val="20"/>
          <w:vertAlign w:val="superscript"/>
        </w:rPr>
        <w:footnoteRef/>
      </w:r>
      <w:r w:rsidRPr="003162EC">
        <w:rPr>
          <w:color w:val="000000"/>
          <w:sz w:val="20"/>
          <w:szCs w:val="20"/>
          <w:lang w:val="en-US"/>
        </w:rPr>
        <w:t xml:space="preserve"> UNODC, </w:t>
      </w:r>
      <w:hyperlink r:id="rId607">
        <w:r w:rsidRPr="003162EC">
          <w:rPr>
            <w:i/>
            <w:color w:val="0463C1"/>
            <w:sz w:val="20"/>
            <w:szCs w:val="20"/>
            <w:u w:val="single"/>
            <w:lang w:val="en-US"/>
          </w:rPr>
          <w:t>Global Report on Trafficking in Persons</w:t>
        </w:r>
      </w:hyperlink>
      <w:r w:rsidRPr="003162EC">
        <w:rPr>
          <w:color w:val="000000"/>
          <w:sz w:val="20"/>
          <w:szCs w:val="20"/>
          <w:lang w:val="en-US"/>
        </w:rPr>
        <w:t>, 2016, p. 60.</w:t>
      </w:r>
    </w:p>
  </w:footnote>
  <w:footnote w:id="626">
    <w:p w14:paraId="000003CA"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IPPR, </w:t>
      </w:r>
      <w:hyperlink r:id="rId608">
        <w:r w:rsidRPr="003162EC">
          <w:rPr>
            <w:i/>
            <w:color w:val="0463C1"/>
            <w:sz w:val="20"/>
            <w:szCs w:val="20"/>
            <w:u w:val="single"/>
            <w:lang w:val="en-US"/>
          </w:rPr>
          <w:t>Beyond Borders</w:t>
        </w:r>
      </w:hyperlink>
      <w:r w:rsidRPr="003162EC">
        <w:rPr>
          <w:color w:val="000000"/>
          <w:sz w:val="20"/>
          <w:szCs w:val="20"/>
          <w:lang w:val="en-US"/>
        </w:rPr>
        <w:t xml:space="preserve">, </w:t>
      </w:r>
      <w:proofErr w:type="spellStart"/>
      <w:r w:rsidRPr="003162EC">
        <w:rPr>
          <w:color w:val="000000"/>
          <w:sz w:val="20"/>
          <w:szCs w:val="20"/>
          <w:lang w:val="en-US"/>
        </w:rPr>
        <w:t>gennaio</w:t>
      </w:r>
      <w:proofErr w:type="spellEnd"/>
      <w:r w:rsidRPr="003162EC">
        <w:rPr>
          <w:color w:val="000000"/>
          <w:sz w:val="20"/>
          <w:szCs w:val="20"/>
          <w:lang w:val="en-US"/>
        </w:rPr>
        <w:t xml:space="preserve"> 2013, p. 39.</w:t>
      </w:r>
    </w:p>
  </w:footnote>
  <w:footnote w:id="627">
    <w:p w14:paraId="000003CB"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Women’s Link Worldwide, </w:t>
      </w:r>
      <w:hyperlink r:id="rId609">
        <w:r w:rsidRPr="003162EC">
          <w:rPr>
            <w:i/>
            <w:color w:val="0463C1"/>
            <w:sz w:val="20"/>
            <w:szCs w:val="20"/>
            <w:u w:val="single"/>
            <w:lang w:val="en-US"/>
          </w:rPr>
          <w:t>Trafficking of Nigerian Women and Girls</w:t>
        </w:r>
      </w:hyperlink>
      <w:r w:rsidRPr="003162EC">
        <w:rPr>
          <w:color w:val="000000"/>
          <w:sz w:val="20"/>
          <w:szCs w:val="20"/>
          <w:lang w:val="en-US"/>
        </w:rPr>
        <w:t xml:space="preserve">, </w:t>
      </w:r>
      <w:proofErr w:type="spellStart"/>
      <w:r w:rsidRPr="003162EC">
        <w:rPr>
          <w:color w:val="000000"/>
          <w:sz w:val="20"/>
          <w:szCs w:val="20"/>
          <w:lang w:val="en-US"/>
        </w:rPr>
        <w:t>giugno</w:t>
      </w:r>
      <w:proofErr w:type="spellEnd"/>
      <w:r w:rsidRPr="003162EC">
        <w:rPr>
          <w:color w:val="000000"/>
          <w:sz w:val="20"/>
          <w:szCs w:val="20"/>
          <w:lang w:val="en-US"/>
        </w:rPr>
        <w:t xml:space="preserve"> 2015,</w:t>
      </w:r>
      <w:sdt>
        <w:sdtPr>
          <w:rPr>
            <w:sz w:val="20"/>
            <w:szCs w:val="20"/>
          </w:rPr>
          <w:tag w:val="goog_rdk_82"/>
          <w:id w:val="557982396"/>
        </w:sdtPr>
        <w:sdtContent/>
      </w:sdt>
      <w:r w:rsidRPr="003162EC">
        <w:rPr>
          <w:color w:val="000000"/>
          <w:sz w:val="20"/>
          <w:szCs w:val="20"/>
          <w:lang w:val="en-US"/>
        </w:rPr>
        <w:t xml:space="preserve"> p. 10.</w:t>
      </w:r>
    </w:p>
  </w:footnote>
  <w:footnote w:id="628">
    <w:p w14:paraId="000003CC"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Human Rights Watch, </w:t>
      </w:r>
      <w:hyperlink r:id="rId610">
        <w:r w:rsidRPr="003162EC">
          <w:rPr>
            <w:i/>
            <w:color w:val="0563C1"/>
            <w:sz w:val="20"/>
            <w:szCs w:val="20"/>
            <w:u w:val="single"/>
            <w:lang w:val="en-US"/>
          </w:rPr>
          <w:t>You Pray for Death -Trafficking of Women and Girls in Nigeria</w:t>
        </w:r>
      </w:hyperlink>
      <w:r w:rsidRPr="003162EC">
        <w:rPr>
          <w:color w:val="000000"/>
          <w:sz w:val="20"/>
          <w:szCs w:val="20"/>
          <w:lang w:val="en-US"/>
        </w:rPr>
        <w:t xml:space="preserve">, </w:t>
      </w:r>
      <w:proofErr w:type="spellStart"/>
      <w:r w:rsidRPr="003162EC">
        <w:rPr>
          <w:color w:val="000000"/>
          <w:sz w:val="20"/>
          <w:szCs w:val="20"/>
          <w:lang w:val="en-US"/>
        </w:rPr>
        <w:t>agosto</w:t>
      </w:r>
      <w:proofErr w:type="spellEnd"/>
      <w:r w:rsidRPr="003162EC">
        <w:rPr>
          <w:color w:val="000000"/>
          <w:sz w:val="20"/>
          <w:szCs w:val="20"/>
          <w:lang w:val="en-US"/>
        </w:rPr>
        <w:t xml:space="preserve"> 2019, p. 27-28.</w:t>
      </w:r>
    </w:p>
  </w:footnote>
  <w:footnote w:id="629">
    <w:p w14:paraId="000003CD"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Actionaid</w:t>
      </w:r>
      <w:proofErr w:type="spellEnd"/>
      <w:r w:rsidRPr="003162EC">
        <w:rPr>
          <w:color w:val="000000"/>
          <w:sz w:val="20"/>
          <w:szCs w:val="20"/>
          <w:lang w:val="en-US"/>
        </w:rPr>
        <w:t xml:space="preserve">-Be Free, </w:t>
      </w:r>
      <w:hyperlink r:id="rId611">
        <w:r w:rsidRPr="003162EC">
          <w:rPr>
            <w:i/>
            <w:color w:val="0563C1"/>
            <w:sz w:val="20"/>
            <w:szCs w:val="20"/>
            <w:u w:val="single"/>
            <w:lang w:val="en-US"/>
          </w:rPr>
          <w:t xml:space="preserve">Mondi </w:t>
        </w:r>
        <w:proofErr w:type="spellStart"/>
        <w:r w:rsidRPr="003162EC">
          <w:rPr>
            <w:i/>
            <w:color w:val="0563C1"/>
            <w:sz w:val="20"/>
            <w:szCs w:val="20"/>
            <w:u w:val="single"/>
            <w:lang w:val="en-US"/>
          </w:rPr>
          <w:t>Connessi</w:t>
        </w:r>
        <w:proofErr w:type="spellEnd"/>
      </w:hyperlink>
      <w:r w:rsidRPr="003162EC">
        <w:rPr>
          <w:color w:val="000000"/>
          <w:sz w:val="20"/>
          <w:szCs w:val="20"/>
          <w:lang w:val="en-US"/>
        </w:rPr>
        <w:t xml:space="preserve">, </w:t>
      </w:r>
      <w:proofErr w:type="spellStart"/>
      <w:r w:rsidRPr="003162EC">
        <w:rPr>
          <w:color w:val="000000"/>
          <w:sz w:val="20"/>
          <w:szCs w:val="20"/>
          <w:lang w:val="en-US"/>
        </w:rPr>
        <w:t>giugno</w:t>
      </w:r>
      <w:proofErr w:type="spellEnd"/>
      <w:r w:rsidRPr="003162EC">
        <w:rPr>
          <w:color w:val="000000"/>
          <w:sz w:val="20"/>
          <w:szCs w:val="20"/>
          <w:lang w:val="en-US"/>
        </w:rPr>
        <w:t xml:space="preserve"> 2018, p. 15.</w:t>
      </w:r>
    </w:p>
  </w:footnote>
  <w:footnote w:id="630">
    <w:p w14:paraId="000003CE"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Consiglio</w:t>
      </w:r>
      <w:proofErr w:type="spellEnd"/>
      <w:r w:rsidRPr="003162EC">
        <w:rPr>
          <w:color w:val="000000"/>
          <w:sz w:val="20"/>
          <w:szCs w:val="20"/>
          <w:lang w:val="en-US"/>
        </w:rPr>
        <w:t xml:space="preserve"> </w:t>
      </w:r>
      <w:proofErr w:type="spellStart"/>
      <w:r w:rsidRPr="003162EC">
        <w:rPr>
          <w:color w:val="000000"/>
          <w:sz w:val="20"/>
          <w:szCs w:val="20"/>
          <w:lang w:val="en-US"/>
        </w:rPr>
        <w:t>dei</w:t>
      </w:r>
      <w:proofErr w:type="spellEnd"/>
      <w:r w:rsidRPr="003162EC">
        <w:rPr>
          <w:color w:val="000000"/>
          <w:sz w:val="20"/>
          <w:szCs w:val="20"/>
          <w:lang w:val="en-US"/>
        </w:rPr>
        <w:t xml:space="preserve"> </w:t>
      </w:r>
      <w:proofErr w:type="spellStart"/>
      <w:r w:rsidRPr="003162EC">
        <w:rPr>
          <w:color w:val="000000"/>
          <w:sz w:val="20"/>
          <w:szCs w:val="20"/>
          <w:lang w:val="en-US"/>
        </w:rPr>
        <w:t>diritti</w:t>
      </w:r>
      <w:proofErr w:type="spellEnd"/>
      <w:r w:rsidRPr="003162EC">
        <w:rPr>
          <w:color w:val="000000"/>
          <w:sz w:val="20"/>
          <w:szCs w:val="20"/>
          <w:lang w:val="en-US"/>
        </w:rPr>
        <w:t xml:space="preserve"> </w:t>
      </w:r>
      <w:proofErr w:type="spellStart"/>
      <w:r w:rsidRPr="003162EC">
        <w:rPr>
          <w:color w:val="000000"/>
          <w:sz w:val="20"/>
          <w:szCs w:val="20"/>
          <w:lang w:val="en-US"/>
        </w:rPr>
        <w:t>umani</w:t>
      </w:r>
      <w:proofErr w:type="spellEnd"/>
      <w:r w:rsidRPr="003162EC">
        <w:rPr>
          <w:color w:val="000000"/>
          <w:sz w:val="20"/>
          <w:szCs w:val="20"/>
          <w:lang w:val="en-US"/>
        </w:rPr>
        <w:t xml:space="preserve"> </w:t>
      </w:r>
      <w:proofErr w:type="spellStart"/>
      <w:r w:rsidRPr="003162EC">
        <w:rPr>
          <w:color w:val="000000"/>
          <w:sz w:val="20"/>
          <w:szCs w:val="20"/>
          <w:lang w:val="en-US"/>
        </w:rPr>
        <w:t>delle</w:t>
      </w:r>
      <w:proofErr w:type="spellEnd"/>
      <w:r w:rsidRPr="003162EC">
        <w:rPr>
          <w:color w:val="000000"/>
          <w:sz w:val="20"/>
          <w:szCs w:val="20"/>
          <w:lang w:val="en-US"/>
        </w:rPr>
        <w:t xml:space="preserve"> NU</w:t>
      </w:r>
      <w:hyperlink r:id="rId612">
        <w:r w:rsidRPr="003162EC">
          <w:rPr>
            <w:color w:val="0563C1"/>
            <w:sz w:val="20"/>
            <w:szCs w:val="20"/>
            <w:u w:val="single"/>
            <w:lang w:val="en-US"/>
          </w:rPr>
          <w:t xml:space="preserve">, </w:t>
        </w:r>
      </w:hyperlink>
      <w:hyperlink r:id="rId613">
        <w:r w:rsidRPr="003162EC">
          <w:rPr>
            <w:i/>
            <w:color w:val="0563C1"/>
            <w:sz w:val="20"/>
            <w:szCs w:val="20"/>
            <w:u w:val="single"/>
            <w:lang w:val="en-US"/>
          </w:rPr>
          <w:t>Report of Special Rapporteur on trafficking in persons, especially women and children</w:t>
        </w:r>
      </w:hyperlink>
      <w:r w:rsidRPr="003162EC">
        <w:rPr>
          <w:color w:val="0563C1"/>
          <w:sz w:val="20"/>
          <w:szCs w:val="20"/>
          <w:u w:val="single"/>
          <w:lang w:val="en-US"/>
        </w:rPr>
        <w:t>,</w:t>
      </w:r>
      <w:r w:rsidRPr="003162EC">
        <w:rPr>
          <w:i/>
          <w:color w:val="000000"/>
          <w:sz w:val="20"/>
          <w:szCs w:val="20"/>
          <w:lang w:val="en-US"/>
        </w:rPr>
        <w:t>,</w:t>
      </w:r>
      <w:r w:rsidRPr="003162EC">
        <w:rPr>
          <w:color w:val="000000"/>
          <w:sz w:val="20"/>
          <w:szCs w:val="20"/>
          <w:lang w:val="en-US"/>
        </w:rPr>
        <w:t xml:space="preserve">16 </w:t>
      </w:r>
      <w:proofErr w:type="spellStart"/>
      <w:r w:rsidRPr="003162EC">
        <w:rPr>
          <w:color w:val="000000"/>
          <w:sz w:val="20"/>
          <w:szCs w:val="20"/>
          <w:lang w:val="en-US"/>
        </w:rPr>
        <w:t>aprile</w:t>
      </w:r>
      <w:proofErr w:type="spellEnd"/>
      <w:r w:rsidRPr="003162EC">
        <w:rPr>
          <w:color w:val="000000"/>
          <w:sz w:val="20"/>
          <w:szCs w:val="20"/>
          <w:lang w:val="en-US"/>
        </w:rPr>
        <w:t xml:space="preserve"> 2019, p. 5.</w:t>
      </w:r>
    </w:p>
  </w:footnote>
  <w:footnote w:id="631">
    <w:p w14:paraId="000003CF"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Women’s Link Worldwide, </w:t>
      </w:r>
      <w:hyperlink r:id="rId614">
        <w:r w:rsidRPr="003162EC">
          <w:rPr>
            <w:i/>
            <w:color w:val="0563C1"/>
            <w:sz w:val="20"/>
            <w:szCs w:val="20"/>
            <w:u w:val="single"/>
            <w:lang w:val="en-US"/>
          </w:rPr>
          <w:t>Trafficking of Nigerian Women and Girls: slavery across borders and prejudices</w:t>
        </w:r>
      </w:hyperlink>
      <w:r w:rsidRPr="003162EC">
        <w:rPr>
          <w:color w:val="000000"/>
          <w:sz w:val="20"/>
          <w:szCs w:val="20"/>
          <w:lang w:val="en-US"/>
        </w:rPr>
        <w:t xml:space="preserve">, 2015, </w:t>
      </w:r>
      <w:sdt>
        <w:sdtPr>
          <w:rPr>
            <w:sz w:val="20"/>
            <w:szCs w:val="20"/>
          </w:rPr>
          <w:tag w:val="goog_rdk_83"/>
          <w:id w:val="-623765139"/>
        </w:sdtPr>
        <w:sdtContent/>
      </w:sdt>
      <w:r w:rsidRPr="003162EC">
        <w:rPr>
          <w:color w:val="000000"/>
          <w:sz w:val="20"/>
          <w:szCs w:val="20"/>
          <w:lang w:val="en-US"/>
        </w:rPr>
        <w:t>p. 11.</w:t>
      </w:r>
    </w:p>
  </w:footnote>
  <w:footnote w:id="632">
    <w:p w14:paraId="000003D0"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Consiglio</w:t>
      </w:r>
      <w:proofErr w:type="spellEnd"/>
      <w:r w:rsidRPr="003162EC">
        <w:rPr>
          <w:color w:val="000000"/>
          <w:sz w:val="20"/>
          <w:szCs w:val="20"/>
          <w:lang w:val="en-US"/>
        </w:rPr>
        <w:t xml:space="preserve"> </w:t>
      </w:r>
      <w:proofErr w:type="spellStart"/>
      <w:r w:rsidRPr="003162EC">
        <w:rPr>
          <w:color w:val="000000"/>
          <w:sz w:val="20"/>
          <w:szCs w:val="20"/>
          <w:lang w:val="en-US"/>
        </w:rPr>
        <w:t>dei</w:t>
      </w:r>
      <w:proofErr w:type="spellEnd"/>
      <w:r w:rsidRPr="003162EC">
        <w:rPr>
          <w:color w:val="000000"/>
          <w:sz w:val="20"/>
          <w:szCs w:val="20"/>
          <w:lang w:val="en-US"/>
        </w:rPr>
        <w:t xml:space="preserve"> </w:t>
      </w:r>
      <w:proofErr w:type="spellStart"/>
      <w:r w:rsidRPr="003162EC">
        <w:rPr>
          <w:color w:val="000000"/>
          <w:sz w:val="20"/>
          <w:szCs w:val="20"/>
          <w:lang w:val="en-US"/>
        </w:rPr>
        <w:t>diritti</w:t>
      </w:r>
      <w:proofErr w:type="spellEnd"/>
      <w:r w:rsidRPr="003162EC">
        <w:rPr>
          <w:color w:val="000000"/>
          <w:sz w:val="20"/>
          <w:szCs w:val="20"/>
          <w:lang w:val="en-US"/>
        </w:rPr>
        <w:t xml:space="preserve"> </w:t>
      </w:r>
      <w:proofErr w:type="spellStart"/>
      <w:r w:rsidRPr="003162EC">
        <w:rPr>
          <w:color w:val="000000"/>
          <w:sz w:val="20"/>
          <w:szCs w:val="20"/>
          <w:lang w:val="en-US"/>
        </w:rPr>
        <w:t>umani</w:t>
      </w:r>
      <w:proofErr w:type="spellEnd"/>
      <w:r w:rsidRPr="003162EC">
        <w:rPr>
          <w:color w:val="000000"/>
          <w:sz w:val="20"/>
          <w:szCs w:val="20"/>
          <w:lang w:val="en-US"/>
        </w:rPr>
        <w:t xml:space="preserve"> </w:t>
      </w:r>
      <w:proofErr w:type="spellStart"/>
      <w:r w:rsidRPr="003162EC">
        <w:rPr>
          <w:color w:val="000000"/>
          <w:sz w:val="20"/>
          <w:szCs w:val="20"/>
          <w:lang w:val="en-US"/>
        </w:rPr>
        <w:t>delle</w:t>
      </w:r>
      <w:proofErr w:type="spellEnd"/>
      <w:r w:rsidRPr="003162EC">
        <w:rPr>
          <w:color w:val="000000"/>
          <w:sz w:val="20"/>
          <w:szCs w:val="20"/>
          <w:lang w:val="en-US"/>
        </w:rPr>
        <w:t xml:space="preserve"> NU</w:t>
      </w:r>
      <w:hyperlink r:id="rId615">
        <w:r w:rsidRPr="003162EC">
          <w:rPr>
            <w:color w:val="000000"/>
            <w:sz w:val="20"/>
            <w:szCs w:val="20"/>
            <w:lang w:val="en-US"/>
          </w:rPr>
          <w:t xml:space="preserve">, </w:t>
        </w:r>
      </w:hyperlink>
      <w:hyperlink r:id="rId616">
        <w:r w:rsidRPr="003162EC">
          <w:rPr>
            <w:i/>
            <w:color w:val="0563C1"/>
            <w:sz w:val="20"/>
            <w:szCs w:val="20"/>
            <w:u w:val="single"/>
            <w:lang w:val="en-US"/>
          </w:rPr>
          <w:t>Report of Special Rapporteur on trafficking in persons, especially women and children</w:t>
        </w:r>
      </w:hyperlink>
      <w:hyperlink r:id="rId617">
        <w:r w:rsidRPr="003162EC">
          <w:rPr>
            <w:color w:val="0563C1"/>
            <w:sz w:val="20"/>
            <w:szCs w:val="20"/>
            <w:u w:val="single"/>
            <w:lang w:val="en-US"/>
          </w:rPr>
          <w:t>,</w:t>
        </w:r>
      </w:hyperlink>
      <w:r w:rsidRPr="003162EC">
        <w:rPr>
          <w:color w:val="000000"/>
          <w:sz w:val="20"/>
          <w:szCs w:val="20"/>
          <w:lang w:val="en-US"/>
        </w:rPr>
        <w:t xml:space="preserve"> 16 </w:t>
      </w:r>
      <w:proofErr w:type="spellStart"/>
      <w:r w:rsidRPr="003162EC">
        <w:rPr>
          <w:color w:val="000000"/>
          <w:sz w:val="20"/>
          <w:szCs w:val="20"/>
          <w:lang w:val="en-US"/>
        </w:rPr>
        <w:t>aprile</w:t>
      </w:r>
      <w:proofErr w:type="spellEnd"/>
      <w:r w:rsidRPr="003162EC">
        <w:rPr>
          <w:color w:val="000000"/>
          <w:sz w:val="20"/>
          <w:szCs w:val="20"/>
          <w:lang w:val="en-US"/>
        </w:rPr>
        <w:t xml:space="preserve"> 2019, p. 2.</w:t>
      </w:r>
    </w:p>
  </w:footnote>
  <w:footnote w:id="633">
    <w:p w14:paraId="000003D1"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Cooperativa Be Free, </w:t>
      </w:r>
      <w:hyperlink r:id="rId618">
        <w:r w:rsidRPr="003162EC">
          <w:rPr>
            <w:color w:val="0563C1"/>
            <w:sz w:val="20"/>
            <w:szCs w:val="20"/>
            <w:u w:val="single"/>
          </w:rPr>
          <w:t>INTER/ROTTE: storie di tratta, percorsi di resistenza</w:t>
        </w:r>
      </w:hyperlink>
      <w:r w:rsidRPr="003162EC">
        <w:rPr>
          <w:color w:val="000000"/>
          <w:sz w:val="20"/>
          <w:szCs w:val="20"/>
        </w:rPr>
        <w:t>, aprile 2016, pp.20-21.</w:t>
      </w:r>
    </w:p>
  </w:footnote>
  <w:footnote w:id="634">
    <w:p w14:paraId="000003D2"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Consiglio dei diritti umani delle NU</w:t>
      </w:r>
      <w:hyperlink r:id="rId619">
        <w:r w:rsidRPr="003162EC">
          <w:rPr>
            <w:color w:val="000000"/>
            <w:sz w:val="20"/>
            <w:szCs w:val="20"/>
          </w:rPr>
          <w:t xml:space="preserve">, </w:t>
        </w:r>
      </w:hyperlink>
      <w:hyperlink r:id="rId620">
        <w:r w:rsidRPr="003162EC">
          <w:rPr>
            <w:i/>
            <w:color w:val="0563C1"/>
            <w:sz w:val="20"/>
            <w:szCs w:val="20"/>
            <w:u w:val="single"/>
          </w:rPr>
          <w:t xml:space="preserve">Report of Special </w:t>
        </w:r>
        <w:proofErr w:type="spellStart"/>
        <w:r w:rsidRPr="003162EC">
          <w:rPr>
            <w:i/>
            <w:color w:val="0563C1"/>
            <w:sz w:val="20"/>
            <w:szCs w:val="20"/>
            <w:u w:val="single"/>
          </w:rPr>
          <w:t>Rapporteur</w:t>
        </w:r>
        <w:proofErr w:type="spellEnd"/>
        <w:r w:rsidRPr="003162EC">
          <w:rPr>
            <w:i/>
            <w:color w:val="0563C1"/>
            <w:sz w:val="20"/>
            <w:szCs w:val="20"/>
            <w:u w:val="single"/>
          </w:rPr>
          <w:t xml:space="preserve"> on </w:t>
        </w:r>
        <w:proofErr w:type="spellStart"/>
        <w:r w:rsidRPr="003162EC">
          <w:rPr>
            <w:i/>
            <w:color w:val="0563C1"/>
            <w:sz w:val="20"/>
            <w:szCs w:val="20"/>
            <w:u w:val="single"/>
          </w:rPr>
          <w:t>trafficking</w:t>
        </w:r>
        <w:proofErr w:type="spellEnd"/>
        <w:r w:rsidRPr="003162EC">
          <w:rPr>
            <w:i/>
            <w:color w:val="0563C1"/>
            <w:sz w:val="20"/>
            <w:szCs w:val="20"/>
            <w:u w:val="single"/>
          </w:rPr>
          <w:t xml:space="preserve"> in </w:t>
        </w:r>
        <w:proofErr w:type="spellStart"/>
        <w:r w:rsidRPr="003162EC">
          <w:rPr>
            <w:i/>
            <w:color w:val="0563C1"/>
            <w:sz w:val="20"/>
            <w:szCs w:val="20"/>
            <w:u w:val="single"/>
          </w:rPr>
          <w:t>persons</w:t>
        </w:r>
        <w:proofErr w:type="spellEnd"/>
        <w:r w:rsidRPr="003162EC">
          <w:rPr>
            <w:i/>
            <w:color w:val="0563C1"/>
            <w:sz w:val="20"/>
            <w:szCs w:val="20"/>
            <w:u w:val="single"/>
          </w:rPr>
          <w:t xml:space="preserve">, </w:t>
        </w:r>
        <w:proofErr w:type="spellStart"/>
        <w:r w:rsidRPr="003162EC">
          <w:rPr>
            <w:i/>
            <w:color w:val="0563C1"/>
            <w:sz w:val="20"/>
            <w:szCs w:val="20"/>
            <w:u w:val="single"/>
          </w:rPr>
          <w:t>especially</w:t>
        </w:r>
        <w:proofErr w:type="spellEnd"/>
        <w:r w:rsidRPr="003162EC">
          <w:rPr>
            <w:i/>
            <w:color w:val="0563C1"/>
            <w:sz w:val="20"/>
            <w:szCs w:val="20"/>
            <w:u w:val="single"/>
          </w:rPr>
          <w:t xml:space="preserve"> </w:t>
        </w:r>
        <w:proofErr w:type="spellStart"/>
        <w:r w:rsidRPr="003162EC">
          <w:rPr>
            <w:i/>
            <w:color w:val="0563C1"/>
            <w:sz w:val="20"/>
            <w:szCs w:val="20"/>
            <w:u w:val="single"/>
          </w:rPr>
          <w:t>women</w:t>
        </w:r>
        <w:proofErr w:type="spellEnd"/>
        <w:r w:rsidRPr="003162EC">
          <w:rPr>
            <w:i/>
            <w:color w:val="0563C1"/>
            <w:sz w:val="20"/>
            <w:szCs w:val="20"/>
            <w:u w:val="single"/>
          </w:rPr>
          <w:t xml:space="preserve"> and </w:t>
        </w:r>
        <w:proofErr w:type="spellStart"/>
        <w:r w:rsidRPr="003162EC">
          <w:rPr>
            <w:i/>
            <w:color w:val="0563C1"/>
            <w:sz w:val="20"/>
            <w:szCs w:val="20"/>
            <w:u w:val="single"/>
          </w:rPr>
          <w:t>children</w:t>
        </w:r>
        <w:proofErr w:type="spellEnd"/>
      </w:hyperlink>
      <w:hyperlink r:id="rId621">
        <w:r w:rsidRPr="003162EC">
          <w:rPr>
            <w:color w:val="0563C1"/>
            <w:sz w:val="20"/>
            <w:szCs w:val="20"/>
            <w:u w:val="single"/>
          </w:rPr>
          <w:t>,</w:t>
        </w:r>
      </w:hyperlink>
      <w:r w:rsidRPr="003162EC">
        <w:rPr>
          <w:color w:val="000000"/>
          <w:sz w:val="20"/>
          <w:szCs w:val="20"/>
        </w:rPr>
        <w:t xml:space="preserve"> 16 aprile 2019, p. 4.</w:t>
      </w:r>
    </w:p>
  </w:footnote>
  <w:footnote w:id="635">
    <w:p w14:paraId="000003D3"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Human Rights Watch, </w:t>
      </w:r>
      <w:hyperlink r:id="rId622">
        <w:r w:rsidRPr="003162EC">
          <w:rPr>
            <w:i/>
            <w:color w:val="0563C1"/>
            <w:sz w:val="20"/>
            <w:szCs w:val="20"/>
            <w:u w:val="single"/>
            <w:lang w:val="en-US"/>
          </w:rPr>
          <w:t>You Pray for Death -Trafficking of Women and Girls in Nigeria</w:t>
        </w:r>
      </w:hyperlink>
      <w:r w:rsidRPr="003162EC">
        <w:rPr>
          <w:color w:val="000000"/>
          <w:sz w:val="20"/>
          <w:szCs w:val="20"/>
          <w:lang w:val="en-US"/>
        </w:rPr>
        <w:t xml:space="preserve">, </w:t>
      </w:r>
      <w:proofErr w:type="spellStart"/>
      <w:r w:rsidRPr="003162EC">
        <w:rPr>
          <w:color w:val="000000"/>
          <w:sz w:val="20"/>
          <w:szCs w:val="20"/>
          <w:lang w:val="en-US"/>
        </w:rPr>
        <w:t>agosto</w:t>
      </w:r>
      <w:proofErr w:type="spellEnd"/>
      <w:r w:rsidRPr="003162EC">
        <w:rPr>
          <w:color w:val="000000"/>
          <w:sz w:val="20"/>
          <w:szCs w:val="20"/>
          <w:lang w:val="en-US"/>
        </w:rPr>
        <w:t xml:space="preserve"> 2019, p. 36.</w:t>
      </w:r>
    </w:p>
  </w:footnote>
  <w:footnote w:id="636">
    <w:p w14:paraId="000003D4"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Direzione Investigativa Antimafia,</w:t>
      </w:r>
      <w:r w:rsidRPr="003162EC">
        <w:rPr>
          <w:i/>
          <w:color w:val="000000"/>
          <w:sz w:val="20"/>
          <w:szCs w:val="20"/>
        </w:rPr>
        <w:t xml:space="preserve"> </w:t>
      </w:r>
      <w:hyperlink r:id="rId623">
        <w:r w:rsidRPr="003162EC">
          <w:rPr>
            <w:i/>
            <w:color w:val="0563C1"/>
            <w:sz w:val="20"/>
            <w:szCs w:val="20"/>
            <w:u w:val="single"/>
          </w:rPr>
          <w:t>Relazione del Ministero dell'Interno al Parlamento</w:t>
        </w:r>
      </w:hyperlink>
      <w:r w:rsidRPr="003162EC">
        <w:rPr>
          <w:i/>
          <w:color w:val="000000"/>
          <w:sz w:val="20"/>
          <w:szCs w:val="20"/>
        </w:rPr>
        <w:t xml:space="preserve">, </w:t>
      </w:r>
      <w:r w:rsidRPr="003162EC">
        <w:rPr>
          <w:color w:val="000000"/>
          <w:sz w:val="20"/>
          <w:szCs w:val="20"/>
        </w:rPr>
        <w:t>gennaio-giugno 2019, p. 456.</w:t>
      </w:r>
    </w:p>
    <w:bookmarkStart w:id="244" w:name="_heading=h.2mn7vak" w:colFirst="0" w:colLast="0"/>
    <w:bookmarkEnd w:id="244"/>
  </w:footnote>
  <w:footnote w:id="637">
    <w:p w14:paraId="000003D5"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245" w:name="_heading=h.2mn7vak" w:colFirst="0" w:colLast="0"/>
      <w:bookmarkEnd w:id="245"/>
      <w:r w:rsidRPr="003162EC">
        <w:rPr>
          <w:sz w:val="20"/>
          <w:szCs w:val="20"/>
          <w:vertAlign w:val="superscript"/>
        </w:rPr>
        <w:footnoteRef/>
      </w:r>
      <w:r w:rsidRPr="003162EC">
        <w:rPr>
          <w:color w:val="000000"/>
          <w:sz w:val="20"/>
          <w:szCs w:val="20"/>
          <w:lang w:val="en-US"/>
        </w:rPr>
        <w:t xml:space="preserve"> GRETA, </w:t>
      </w:r>
      <w:hyperlink r:id="rId624">
        <w:r w:rsidRPr="003162EC">
          <w:rPr>
            <w:i/>
            <w:color w:val="0563C1"/>
            <w:sz w:val="20"/>
            <w:szCs w:val="20"/>
            <w:u w:val="single"/>
            <w:lang w:val="en-US"/>
          </w:rPr>
          <w:t>Report concerning the implementation of the Council of Europe Convention on action against trafficking in human beings by Italy</w:t>
        </w:r>
      </w:hyperlink>
      <w:r w:rsidRPr="003162EC">
        <w:rPr>
          <w:color w:val="000000"/>
          <w:sz w:val="20"/>
          <w:szCs w:val="20"/>
          <w:lang w:val="en-US"/>
        </w:rPr>
        <w:t xml:space="preserve">, 25 </w:t>
      </w:r>
      <w:proofErr w:type="spellStart"/>
      <w:r w:rsidRPr="003162EC">
        <w:rPr>
          <w:color w:val="000000"/>
          <w:sz w:val="20"/>
          <w:szCs w:val="20"/>
          <w:lang w:val="en-US"/>
        </w:rPr>
        <w:t>gennaio</w:t>
      </w:r>
      <w:proofErr w:type="spellEnd"/>
      <w:r w:rsidRPr="003162EC">
        <w:rPr>
          <w:color w:val="000000"/>
          <w:sz w:val="20"/>
          <w:szCs w:val="20"/>
          <w:lang w:val="en-US"/>
        </w:rPr>
        <w:t xml:space="preserve"> 2019, p. 39.</w:t>
      </w:r>
    </w:p>
  </w:footnote>
  <w:footnote w:id="638">
    <w:p w14:paraId="000003D6"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Actionaid</w:t>
      </w:r>
      <w:proofErr w:type="spellEnd"/>
      <w:r w:rsidRPr="003162EC">
        <w:rPr>
          <w:color w:val="000000"/>
          <w:sz w:val="20"/>
          <w:szCs w:val="20"/>
          <w:lang w:val="en-US"/>
        </w:rPr>
        <w:t xml:space="preserve">-Be Free, </w:t>
      </w:r>
      <w:hyperlink r:id="rId625">
        <w:r w:rsidRPr="003162EC">
          <w:rPr>
            <w:i/>
            <w:color w:val="0563C1"/>
            <w:sz w:val="20"/>
            <w:szCs w:val="20"/>
            <w:u w:val="single"/>
            <w:lang w:val="en-US"/>
          </w:rPr>
          <w:t xml:space="preserve">Mondi </w:t>
        </w:r>
        <w:proofErr w:type="spellStart"/>
        <w:r w:rsidRPr="003162EC">
          <w:rPr>
            <w:i/>
            <w:color w:val="0563C1"/>
            <w:sz w:val="20"/>
            <w:szCs w:val="20"/>
            <w:u w:val="single"/>
            <w:lang w:val="en-US"/>
          </w:rPr>
          <w:t>Connessi</w:t>
        </w:r>
        <w:proofErr w:type="spellEnd"/>
      </w:hyperlink>
      <w:r w:rsidRPr="003162EC">
        <w:rPr>
          <w:color w:val="000000"/>
          <w:sz w:val="20"/>
          <w:szCs w:val="20"/>
          <w:lang w:val="en-US"/>
        </w:rPr>
        <w:t xml:space="preserve">, </w:t>
      </w:r>
      <w:proofErr w:type="spellStart"/>
      <w:r w:rsidRPr="003162EC">
        <w:rPr>
          <w:color w:val="000000"/>
          <w:sz w:val="20"/>
          <w:szCs w:val="20"/>
          <w:lang w:val="en-US"/>
        </w:rPr>
        <w:t>giugno</w:t>
      </w:r>
      <w:proofErr w:type="spellEnd"/>
      <w:r w:rsidRPr="003162EC">
        <w:rPr>
          <w:color w:val="000000"/>
          <w:sz w:val="20"/>
          <w:szCs w:val="20"/>
          <w:lang w:val="en-US"/>
        </w:rPr>
        <w:t xml:space="preserve"> 2018, p. 16.</w:t>
      </w:r>
    </w:p>
  </w:footnote>
  <w:footnote w:id="639">
    <w:p w14:paraId="000003D7"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OIM, </w:t>
      </w:r>
      <w:hyperlink r:id="rId626">
        <w:r w:rsidRPr="003162EC">
          <w:rPr>
            <w:i/>
            <w:color w:val="0463C1"/>
            <w:sz w:val="20"/>
            <w:szCs w:val="20"/>
            <w:u w:val="single"/>
            <w:lang w:val="en-US"/>
          </w:rPr>
          <w:t>Human trafficking through the central Mediterranean route: data, stories and information collected by the</w:t>
        </w:r>
      </w:hyperlink>
      <w:r w:rsidRPr="003162EC">
        <w:rPr>
          <w:i/>
          <w:color w:val="0463C1"/>
          <w:sz w:val="20"/>
          <w:szCs w:val="20"/>
          <w:lang w:val="en-US"/>
        </w:rPr>
        <w:t xml:space="preserve"> </w:t>
      </w:r>
      <w:hyperlink r:id="rId627">
        <w:r w:rsidRPr="003162EC">
          <w:rPr>
            <w:i/>
            <w:color w:val="0463C1"/>
            <w:sz w:val="20"/>
            <w:szCs w:val="20"/>
            <w:u w:val="single"/>
            <w:lang w:val="en-US"/>
          </w:rPr>
          <w:t xml:space="preserve">international </w:t>
        </w:r>
        <w:proofErr w:type="spellStart"/>
        <w:r w:rsidRPr="003162EC">
          <w:rPr>
            <w:i/>
            <w:color w:val="0463C1"/>
            <w:sz w:val="20"/>
            <w:szCs w:val="20"/>
            <w:u w:val="single"/>
            <w:lang w:val="en-US"/>
          </w:rPr>
          <w:t>organisation</w:t>
        </w:r>
        <w:proofErr w:type="spellEnd"/>
        <w:r w:rsidRPr="003162EC">
          <w:rPr>
            <w:i/>
            <w:color w:val="0463C1"/>
            <w:sz w:val="20"/>
            <w:szCs w:val="20"/>
            <w:u w:val="single"/>
            <w:lang w:val="en-US"/>
          </w:rPr>
          <w:t xml:space="preserve"> for migratio</w:t>
        </w:r>
      </w:hyperlink>
      <w:r w:rsidRPr="003162EC">
        <w:rPr>
          <w:i/>
          <w:color w:val="0463C1"/>
          <w:sz w:val="20"/>
          <w:szCs w:val="20"/>
          <w:u w:val="single"/>
          <w:lang w:val="en-US"/>
        </w:rPr>
        <w:t>n</w:t>
      </w:r>
      <w:r w:rsidRPr="003162EC">
        <w:rPr>
          <w:color w:val="000000"/>
          <w:sz w:val="20"/>
          <w:szCs w:val="20"/>
          <w:lang w:val="en-US"/>
        </w:rPr>
        <w:t xml:space="preserve">, 2017, </w:t>
      </w:r>
      <w:sdt>
        <w:sdtPr>
          <w:rPr>
            <w:sz w:val="20"/>
            <w:szCs w:val="20"/>
          </w:rPr>
          <w:tag w:val="goog_rdk_84"/>
          <w:id w:val="-1046675449"/>
        </w:sdtPr>
        <w:sdtContent/>
      </w:sdt>
      <w:r w:rsidRPr="003162EC">
        <w:rPr>
          <w:color w:val="000000"/>
          <w:sz w:val="20"/>
          <w:szCs w:val="20"/>
          <w:lang w:val="en-US"/>
        </w:rPr>
        <w:t>p. 26.</w:t>
      </w:r>
    </w:p>
  </w:footnote>
  <w:footnote w:id="640">
    <w:p w14:paraId="000003D8"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Direzione investigativa antimafia,</w:t>
      </w:r>
      <w:hyperlink r:id="rId628">
        <w:r w:rsidRPr="003162EC">
          <w:rPr>
            <w:i/>
            <w:color w:val="0563C1"/>
            <w:sz w:val="20"/>
            <w:szCs w:val="20"/>
            <w:u w:val="single"/>
          </w:rPr>
          <w:t xml:space="preserve"> Relazione del Ministero dell'Interno al Parlamento</w:t>
        </w:r>
      </w:hyperlink>
      <w:hyperlink r:id="rId629">
        <w:r w:rsidRPr="003162EC">
          <w:rPr>
            <w:color w:val="0563C1"/>
            <w:sz w:val="20"/>
            <w:szCs w:val="20"/>
            <w:u w:val="single"/>
          </w:rPr>
          <w:t>,</w:t>
        </w:r>
      </w:hyperlink>
      <w:r w:rsidRPr="003162EC">
        <w:rPr>
          <w:color w:val="000000"/>
          <w:sz w:val="20"/>
          <w:szCs w:val="20"/>
        </w:rPr>
        <w:t xml:space="preserve"> luglio-dicembre 2018, p. 514.</w:t>
      </w:r>
    </w:p>
  </w:footnote>
  <w:footnote w:id="641">
    <w:p w14:paraId="000003D9"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Rafaela </w:t>
      </w:r>
      <w:proofErr w:type="spellStart"/>
      <w:r w:rsidRPr="003162EC">
        <w:rPr>
          <w:color w:val="000000"/>
          <w:sz w:val="20"/>
          <w:szCs w:val="20"/>
        </w:rPr>
        <w:t>Pascoal</w:t>
      </w:r>
      <w:proofErr w:type="spellEnd"/>
      <w:r w:rsidRPr="003162EC">
        <w:rPr>
          <w:color w:val="000000"/>
          <w:sz w:val="20"/>
          <w:szCs w:val="20"/>
        </w:rPr>
        <w:t xml:space="preserve">, Tesi di dottorato su diritto, immigrazione e minoranze, Università di Bologna, </w:t>
      </w:r>
      <w:hyperlink r:id="rId630">
        <w:r w:rsidRPr="003162EC">
          <w:rPr>
            <w:i/>
            <w:color w:val="0463C1"/>
            <w:sz w:val="20"/>
            <w:szCs w:val="20"/>
            <w:u w:val="single"/>
          </w:rPr>
          <w:t>The situation of the</w:t>
        </w:r>
      </w:hyperlink>
      <w:r w:rsidRPr="003162EC">
        <w:rPr>
          <w:i/>
          <w:color w:val="0463C1"/>
          <w:sz w:val="20"/>
          <w:szCs w:val="20"/>
        </w:rPr>
        <w:t xml:space="preserve"> </w:t>
      </w:r>
      <w:hyperlink r:id="rId631">
        <w:proofErr w:type="spellStart"/>
        <w:r w:rsidRPr="003162EC">
          <w:rPr>
            <w:i/>
            <w:color w:val="0463C1"/>
            <w:sz w:val="20"/>
            <w:szCs w:val="20"/>
            <w:u w:val="single"/>
          </w:rPr>
          <w:t>Nigerian</w:t>
        </w:r>
        <w:proofErr w:type="spellEnd"/>
        <w:r w:rsidRPr="003162EC">
          <w:rPr>
            <w:i/>
            <w:color w:val="0463C1"/>
            <w:sz w:val="20"/>
            <w:szCs w:val="20"/>
            <w:u w:val="single"/>
          </w:rPr>
          <w:t xml:space="preserve"> human </w:t>
        </w:r>
        <w:proofErr w:type="spellStart"/>
        <w:r w:rsidRPr="003162EC">
          <w:rPr>
            <w:i/>
            <w:color w:val="0463C1"/>
            <w:sz w:val="20"/>
            <w:szCs w:val="20"/>
            <w:u w:val="single"/>
          </w:rPr>
          <w:t>trafficking</w:t>
        </w:r>
        <w:proofErr w:type="spellEnd"/>
        <w:r w:rsidRPr="003162EC">
          <w:rPr>
            <w:i/>
            <w:color w:val="0463C1"/>
            <w:sz w:val="20"/>
            <w:szCs w:val="20"/>
            <w:u w:val="single"/>
          </w:rPr>
          <w:t xml:space="preserve"> </w:t>
        </w:r>
        <w:proofErr w:type="spellStart"/>
        <w:r w:rsidRPr="003162EC">
          <w:rPr>
            <w:i/>
            <w:color w:val="0463C1"/>
            <w:sz w:val="20"/>
            <w:szCs w:val="20"/>
            <w:u w:val="single"/>
          </w:rPr>
          <w:t>victims</w:t>
        </w:r>
        <w:proofErr w:type="spellEnd"/>
        <w:r w:rsidRPr="003162EC">
          <w:rPr>
            <w:i/>
            <w:color w:val="0463C1"/>
            <w:sz w:val="20"/>
            <w:szCs w:val="20"/>
            <w:u w:val="single"/>
          </w:rPr>
          <w:t xml:space="preserve"> and </w:t>
        </w:r>
        <w:proofErr w:type="spellStart"/>
        <w:r w:rsidRPr="003162EC">
          <w:rPr>
            <w:i/>
            <w:color w:val="0463C1"/>
            <w:sz w:val="20"/>
            <w:szCs w:val="20"/>
            <w:u w:val="single"/>
          </w:rPr>
          <w:t>their</w:t>
        </w:r>
        <w:proofErr w:type="spellEnd"/>
        <w:r w:rsidRPr="003162EC">
          <w:rPr>
            <w:i/>
            <w:color w:val="0463C1"/>
            <w:sz w:val="20"/>
            <w:szCs w:val="20"/>
            <w:u w:val="single"/>
          </w:rPr>
          <w:t xml:space="preserve"> </w:t>
        </w:r>
        <w:proofErr w:type="spellStart"/>
        <w:r w:rsidRPr="003162EC">
          <w:rPr>
            <w:i/>
            <w:color w:val="0463C1"/>
            <w:sz w:val="20"/>
            <w:szCs w:val="20"/>
            <w:u w:val="single"/>
          </w:rPr>
          <w:t>children</w:t>
        </w:r>
        <w:proofErr w:type="spellEnd"/>
        <w:r w:rsidRPr="003162EC">
          <w:rPr>
            <w:i/>
            <w:color w:val="0463C1"/>
            <w:sz w:val="20"/>
            <w:szCs w:val="20"/>
            <w:u w:val="single"/>
          </w:rPr>
          <w:t xml:space="preserve"> in </w:t>
        </w:r>
        <w:proofErr w:type="spellStart"/>
        <w:r w:rsidRPr="003162EC">
          <w:rPr>
            <w:i/>
            <w:color w:val="0463C1"/>
            <w:sz w:val="20"/>
            <w:szCs w:val="20"/>
            <w:u w:val="single"/>
          </w:rPr>
          <w:t>Italy</w:t>
        </w:r>
        <w:proofErr w:type="spellEnd"/>
      </w:hyperlink>
      <w:r w:rsidRPr="003162EC">
        <w:rPr>
          <w:i/>
          <w:color w:val="000000"/>
          <w:sz w:val="20"/>
          <w:szCs w:val="20"/>
        </w:rPr>
        <w:t xml:space="preserve">, </w:t>
      </w:r>
      <w:r w:rsidRPr="003162EC">
        <w:rPr>
          <w:color w:val="000000"/>
          <w:sz w:val="20"/>
          <w:szCs w:val="20"/>
        </w:rPr>
        <w:t>dicembre 2012, pp. 17-26.</w:t>
      </w:r>
    </w:p>
  </w:footnote>
  <w:footnote w:id="642">
    <w:p w14:paraId="000003DA"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Women’s Link Worldwide, </w:t>
      </w:r>
      <w:hyperlink r:id="rId632">
        <w:r w:rsidRPr="003162EC">
          <w:rPr>
            <w:i/>
            <w:color w:val="0463C1"/>
            <w:sz w:val="20"/>
            <w:szCs w:val="20"/>
            <w:u w:val="single"/>
            <w:lang w:val="en-US"/>
          </w:rPr>
          <w:t>Trafficking of Nigerian Women and Girls</w:t>
        </w:r>
      </w:hyperlink>
      <w:r w:rsidRPr="003162EC">
        <w:rPr>
          <w:color w:val="000000"/>
          <w:sz w:val="20"/>
          <w:szCs w:val="20"/>
          <w:lang w:val="en-US"/>
        </w:rPr>
        <w:t>, 2015, p. 21.</w:t>
      </w:r>
    </w:p>
  </w:footnote>
  <w:footnote w:id="643">
    <w:p w14:paraId="000003DB"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EASO COI Meeting Report, </w:t>
      </w:r>
      <w:hyperlink r:id="rId633">
        <w:r w:rsidRPr="003162EC">
          <w:rPr>
            <w:i/>
            <w:color w:val="0563C1"/>
            <w:sz w:val="20"/>
            <w:szCs w:val="20"/>
            <w:u w:val="single"/>
            <w:lang w:val="en-US"/>
          </w:rPr>
          <w:t>Nigeria: practical cooperation meeting</w:t>
        </w:r>
      </w:hyperlink>
      <w:r w:rsidRPr="003162EC">
        <w:rPr>
          <w:color w:val="000000"/>
          <w:sz w:val="20"/>
          <w:szCs w:val="20"/>
          <w:lang w:val="en-US"/>
        </w:rPr>
        <w:t xml:space="preserve">, </w:t>
      </w:r>
      <w:proofErr w:type="spellStart"/>
      <w:r w:rsidRPr="003162EC">
        <w:rPr>
          <w:color w:val="000000"/>
          <w:sz w:val="20"/>
          <w:szCs w:val="20"/>
          <w:lang w:val="en-US"/>
        </w:rPr>
        <w:t>giugno</w:t>
      </w:r>
      <w:proofErr w:type="spellEnd"/>
      <w:r w:rsidRPr="003162EC">
        <w:rPr>
          <w:color w:val="000000"/>
          <w:sz w:val="20"/>
          <w:szCs w:val="20"/>
          <w:lang w:val="en-US"/>
        </w:rPr>
        <w:t xml:space="preserve"> 2017, p. 49.</w:t>
      </w:r>
    </w:p>
  </w:footnote>
  <w:footnote w:id="644">
    <w:p w14:paraId="000003DC"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w:t>
      </w:r>
      <w:proofErr w:type="spellStart"/>
      <w:r w:rsidRPr="003162EC">
        <w:rPr>
          <w:color w:val="000000"/>
          <w:sz w:val="20"/>
          <w:szCs w:val="20"/>
        </w:rPr>
        <w:t>Actionaid</w:t>
      </w:r>
      <w:proofErr w:type="spellEnd"/>
      <w:r w:rsidRPr="003162EC">
        <w:rPr>
          <w:color w:val="000000"/>
          <w:sz w:val="20"/>
          <w:szCs w:val="20"/>
        </w:rPr>
        <w:t xml:space="preserve">-Be Free, </w:t>
      </w:r>
      <w:hyperlink r:id="rId634">
        <w:r w:rsidRPr="003162EC">
          <w:rPr>
            <w:i/>
            <w:color w:val="0563C1"/>
            <w:sz w:val="20"/>
            <w:szCs w:val="20"/>
            <w:u w:val="single"/>
          </w:rPr>
          <w:t>Mondi Connessi</w:t>
        </w:r>
      </w:hyperlink>
      <w:r w:rsidRPr="003162EC">
        <w:rPr>
          <w:color w:val="000000"/>
          <w:sz w:val="20"/>
          <w:szCs w:val="20"/>
        </w:rPr>
        <w:t>, giugno 2018, p. 18.</w:t>
      </w:r>
    </w:p>
  </w:footnote>
  <w:footnote w:id="645">
    <w:p w14:paraId="000003DD"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EASO, </w:t>
      </w:r>
      <w:hyperlink r:id="rId635">
        <w:r w:rsidRPr="00F04B5E">
          <w:rPr>
            <w:i/>
            <w:iCs/>
            <w:color w:val="0563C1"/>
            <w:sz w:val="20"/>
            <w:szCs w:val="20"/>
            <w:u w:val="single"/>
          </w:rPr>
          <w:t>Nigeria: la tratta di donne a fini sessuali</w:t>
        </w:r>
      </w:hyperlink>
      <w:r w:rsidRPr="003162EC">
        <w:rPr>
          <w:color w:val="000000"/>
          <w:sz w:val="20"/>
          <w:szCs w:val="20"/>
        </w:rPr>
        <w:t xml:space="preserve">, ottobre 2015, </w:t>
      </w:r>
      <w:sdt>
        <w:sdtPr>
          <w:rPr>
            <w:sz w:val="20"/>
            <w:szCs w:val="20"/>
          </w:rPr>
          <w:tag w:val="goog_rdk_85"/>
          <w:id w:val="1622955091"/>
        </w:sdtPr>
        <w:sdtContent/>
      </w:sdt>
      <w:r w:rsidRPr="003162EC">
        <w:rPr>
          <w:color w:val="000000"/>
          <w:sz w:val="20"/>
          <w:szCs w:val="20"/>
        </w:rPr>
        <w:t>p. 26.</w:t>
      </w:r>
    </w:p>
    <w:bookmarkStart w:id="249" w:name="_heading=h.11si5id" w:colFirst="0" w:colLast="0"/>
    <w:bookmarkEnd w:id="249"/>
  </w:footnote>
  <w:footnote w:id="646">
    <w:p w14:paraId="000003DE"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250" w:name="_heading=h.11si5id" w:colFirst="0" w:colLast="0"/>
      <w:bookmarkEnd w:id="250"/>
      <w:r w:rsidRPr="003162EC">
        <w:rPr>
          <w:sz w:val="20"/>
          <w:szCs w:val="20"/>
          <w:vertAlign w:val="superscript"/>
        </w:rPr>
        <w:footnoteRef/>
      </w:r>
      <w:r w:rsidRPr="003162EC">
        <w:rPr>
          <w:color w:val="000000"/>
          <w:sz w:val="20"/>
          <w:szCs w:val="20"/>
          <w:lang w:val="en-US"/>
        </w:rPr>
        <w:t xml:space="preserve"> DIS, </w:t>
      </w:r>
      <w:hyperlink r:id="rId636">
        <w:r w:rsidRPr="003162EC">
          <w:rPr>
            <w:i/>
            <w:color w:val="0563C1"/>
            <w:sz w:val="20"/>
            <w:szCs w:val="20"/>
            <w:u w:val="single"/>
            <w:lang w:val="en-US"/>
          </w:rPr>
          <w:t>Protection of Victims of trafficking in Nigeria</w:t>
        </w:r>
      </w:hyperlink>
      <w:r w:rsidRPr="003162EC">
        <w:rPr>
          <w:color w:val="000000"/>
          <w:sz w:val="20"/>
          <w:szCs w:val="20"/>
          <w:lang w:val="en-US"/>
        </w:rPr>
        <w:t xml:space="preserve">, </w:t>
      </w:r>
      <w:proofErr w:type="spellStart"/>
      <w:r w:rsidRPr="003162EC">
        <w:rPr>
          <w:color w:val="000000"/>
          <w:sz w:val="20"/>
          <w:szCs w:val="20"/>
          <w:lang w:val="en-US"/>
        </w:rPr>
        <w:t>aprile</w:t>
      </w:r>
      <w:proofErr w:type="spellEnd"/>
      <w:r w:rsidRPr="003162EC">
        <w:rPr>
          <w:color w:val="000000"/>
          <w:sz w:val="20"/>
          <w:szCs w:val="20"/>
          <w:lang w:val="en-US"/>
        </w:rPr>
        <w:t xml:space="preserve"> 2008, p. 23.</w:t>
      </w:r>
    </w:p>
  </w:footnote>
  <w:footnote w:id="647">
    <w:p w14:paraId="000003DF" w14:textId="307913AB"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USDOS, </w:t>
      </w:r>
      <w:hyperlink r:id="rId637">
        <w:r w:rsidRPr="003162EC">
          <w:rPr>
            <w:i/>
            <w:color w:val="0563C1"/>
            <w:sz w:val="20"/>
            <w:szCs w:val="20"/>
            <w:u w:val="single"/>
            <w:lang w:val="en-US"/>
          </w:rPr>
          <w:t>Trafficking in Persons Report, Nigeria</w:t>
        </w:r>
      </w:hyperlink>
      <w:r w:rsidRPr="003162EC">
        <w:rPr>
          <w:color w:val="000000"/>
          <w:sz w:val="20"/>
          <w:szCs w:val="20"/>
          <w:lang w:val="en-US"/>
        </w:rPr>
        <w:t>, 2017, p. 307.</w:t>
      </w:r>
    </w:p>
  </w:footnote>
  <w:footnote w:id="648">
    <w:p w14:paraId="000003E0"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Actionaid</w:t>
      </w:r>
      <w:proofErr w:type="spellEnd"/>
      <w:r w:rsidRPr="003162EC">
        <w:rPr>
          <w:color w:val="000000"/>
          <w:sz w:val="20"/>
          <w:szCs w:val="20"/>
          <w:lang w:val="en-US"/>
        </w:rPr>
        <w:t xml:space="preserve">-Be Free, </w:t>
      </w:r>
      <w:hyperlink r:id="rId638">
        <w:r w:rsidRPr="003162EC">
          <w:rPr>
            <w:i/>
            <w:color w:val="0563C1"/>
            <w:sz w:val="20"/>
            <w:szCs w:val="20"/>
            <w:u w:val="single"/>
            <w:lang w:val="en-US"/>
          </w:rPr>
          <w:t xml:space="preserve">Mondi </w:t>
        </w:r>
        <w:proofErr w:type="spellStart"/>
        <w:r w:rsidRPr="003162EC">
          <w:rPr>
            <w:i/>
            <w:color w:val="0563C1"/>
            <w:sz w:val="20"/>
            <w:szCs w:val="20"/>
            <w:u w:val="single"/>
            <w:lang w:val="en-US"/>
          </w:rPr>
          <w:t>Connessi</w:t>
        </w:r>
        <w:proofErr w:type="spellEnd"/>
      </w:hyperlink>
      <w:r w:rsidRPr="003162EC">
        <w:rPr>
          <w:color w:val="000000"/>
          <w:sz w:val="20"/>
          <w:szCs w:val="20"/>
          <w:lang w:val="en-US"/>
        </w:rPr>
        <w:t xml:space="preserve">, </w:t>
      </w:r>
      <w:proofErr w:type="spellStart"/>
      <w:r w:rsidRPr="003162EC">
        <w:rPr>
          <w:color w:val="000000"/>
          <w:sz w:val="20"/>
          <w:szCs w:val="20"/>
          <w:lang w:val="en-US"/>
        </w:rPr>
        <w:t>giugno</w:t>
      </w:r>
      <w:proofErr w:type="spellEnd"/>
      <w:r w:rsidRPr="003162EC">
        <w:rPr>
          <w:color w:val="000000"/>
          <w:sz w:val="20"/>
          <w:szCs w:val="20"/>
          <w:lang w:val="en-US"/>
        </w:rPr>
        <w:t xml:space="preserve"> 2018, p. 14.</w:t>
      </w:r>
    </w:p>
  </w:footnote>
  <w:footnote w:id="649">
    <w:p w14:paraId="000003E1"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DIS, </w:t>
      </w:r>
      <w:hyperlink r:id="rId639">
        <w:r w:rsidRPr="003162EC">
          <w:rPr>
            <w:i/>
            <w:color w:val="0563C1"/>
            <w:sz w:val="20"/>
            <w:szCs w:val="20"/>
            <w:u w:val="single"/>
            <w:lang w:val="en-US"/>
          </w:rPr>
          <w:t>Protection of victims of trafficking in Nigeria</w:t>
        </w:r>
      </w:hyperlink>
      <w:r w:rsidRPr="003162EC">
        <w:rPr>
          <w:color w:val="000000"/>
          <w:sz w:val="20"/>
          <w:szCs w:val="20"/>
          <w:lang w:val="en-US"/>
        </w:rPr>
        <w:t xml:space="preserve">, </w:t>
      </w:r>
      <w:proofErr w:type="spellStart"/>
      <w:r w:rsidRPr="003162EC">
        <w:rPr>
          <w:color w:val="000000"/>
          <w:sz w:val="20"/>
          <w:szCs w:val="20"/>
          <w:lang w:val="en-US"/>
        </w:rPr>
        <w:t>aprile</w:t>
      </w:r>
      <w:proofErr w:type="spellEnd"/>
      <w:r w:rsidRPr="003162EC">
        <w:rPr>
          <w:color w:val="000000"/>
          <w:sz w:val="20"/>
          <w:szCs w:val="20"/>
          <w:lang w:val="en-US"/>
        </w:rPr>
        <w:t xml:space="preserve"> 2008, pp. 22-23.</w:t>
      </w:r>
    </w:p>
  </w:footnote>
  <w:footnote w:id="650">
    <w:p w14:paraId="000003E2"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UNICRI, </w:t>
      </w:r>
      <w:hyperlink r:id="rId640">
        <w:r w:rsidRPr="003162EC">
          <w:rPr>
            <w:i/>
            <w:color w:val="0563C1"/>
            <w:sz w:val="20"/>
            <w:szCs w:val="20"/>
            <w:u w:val="single"/>
            <w:lang w:val="en-US"/>
          </w:rPr>
          <w:t>Trafficking of Nigerian Girls in Italy</w:t>
        </w:r>
      </w:hyperlink>
      <w:r w:rsidRPr="003162EC">
        <w:rPr>
          <w:color w:val="000000"/>
          <w:sz w:val="20"/>
          <w:szCs w:val="20"/>
          <w:lang w:val="en-US"/>
        </w:rPr>
        <w:t xml:space="preserve">, </w:t>
      </w:r>
      <w:proofErr w:type="spellStart"/>
      <w:r w:rsidRPr="003162EC">
        <w:rPr>
          <w:color w:val="000000"/>
          <w:sz w:val="20"/>
          <w:szCs w:val="20"/>
          <w:lang w:val="en-US"/>
        </w:rPr>
        <w:t>aprile</w:t>
      </w:r>
      <w:proofErr w:type="spellEnd"/>
      <w:r w:rsidRPr="003162EC">
        <w:rPr>
          <w:color w:val="000000"/>
          <w:sz w:val="20"/>
          <w:szCs w:val="20"/>
          <w:lang w:val="en-US"/>
        </w:rPr>
        <w:t xml:space="preserve"> 2010, pp. 38-69.</w:t>
      </w:r>
    </w:p>
    <w:bookmarkStart w:id="251" w:name="_heading=h.3ls5o66" w:colFirst="0" w:colLast="0"/>
    <w:bookmarkEnd w:id="251"/>
  </w:footnote>
  <w:footnote w:id="651">
    <w:p w14:paraId="000003E3"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252" w:name="_heading=h.3ls5o66" w:colFirst="0" w:colLast="0"/>
      <w:bookmarkEnd w:id="252"/>
      <w:r w:rsidRPr="003162EC">
        <w:rPr>
          <w:sz w:val="20"/>
          <w:szCs w:val="20"/>
          <w:vertAlign w:val="superscript"/>
        </w:rPr>
        <w:footnoteRef/>
      </w:r>
      <w:r w:rsidRPr="003162EC">
        <w:rPr>
          <w:color w:val="000000"/>
          <w:sz w:val="20"/>
          <w:szCs w:val="20"/>
          <w:lang w:val="en-US"/>
        </w:rPr>
        <w:t xml:space="preserve"> Jorgen Carling, </w:t>
      </w:r>
      <w:hyperlink r:id="rId641">
        <w:r w:rsidRPr="003162EC">
          <w:rPr>
            <w:i/>
            <w:color w:val="0563C1"/>
            <w:sz w:val="20"/>
            <w:szCs w:val="20"/>
            <w:u w:val="single"/>
            <w:lang w:val="en-US"/>
          </w:rPr>
          <w:t>Trafficking in women from Nigeria to Europe</w:t>
        </w:r>
      </w:hyperlink>
      <w:r w:rsidRPr="003162EC">
        <w:rPr>
          <w:i/>
          <w:color w:val="000000"/>
          <w:sz w:val="20"/>
          <w:szCs w:val="20"/>
          <w:lang w:val="en-US"/>
        </w:rPr>
        <w:t xml:space="preserve">, </w:t>
      </w:r>
      <w:proofErr w:type="spellStart"/>
      <w:r w:rsidRPr="003162EC">
        <w:rPr>
          <w:color w:val="000000"/>
          <w:sz w:val="20"/>
          <w:szCs w:val="20"/>
          <w:lang w:val="en-US"/>
        </w:rPr>
        <w:t>luglio</w:t>
      </w:r>
      <w:proofErr w:type="spellEnd"/>
      <w:r w:rsidRPr="003162EC">
        <w:rPr>
          <w:color w:val="000000"/>
          <w:sz w:val="20"/>
          <w:szCs w:val="20"/>
          <w:lang w:val="en-US"/>
        </w:rPr>
        <w:t xml:space="preserve"> 2005.</w:t>
      </w:r>
    </w:p>
    <w:bookmarkStart w:id="253" w:name="_heading=h.20xfydz" w:colFirst="0" w:colLast="0"/>
    <w:bookmarkEnd w:id="253"/>
  </w:footnote>
  <w:footnote w:id="652">
    <w:p w14:paraId="000003E4" w14:textId="41392080" w:rsidR="00030E28" w:rsidRPr="003162EC" w:rsidRDefault="00030E28" w:rsidP="003162EC">
      <w:pPr>
        <w:pBdr>
          <w:top w:val="nil"/>
          <w:left w:val="nil"/>
          <w:bottom w:val="nil"/>
          <w:right w:val="nil"/>
          <w:between w:val="nil"/>
        </w:pBdr>
        <w:spacing w:before="0"/>
        <w:rPr>
          <w:color w:val="000000"/>
          <w:sz w:val="20"/>
          <w:szCs w:val="20"/>
          <w:lang w:val="en-US"/>
        </w:rPr>
      </w:pPr>
      <w:bookmarkStart w:id="254" w:name="_heading=h.20xfydz" w:colFirst="0" w:colLast="0"/>
      <w:bookmarkEnd w:id="254"/>
      <w:r w:rsidRPr="003162EC">
        <w:rPr>
          <w:sz w:val="20"/>
          <w:szCs w:val="20"/>
          <w:vertAlign w:val="superscript"/>
        </w:rPr>
        <w:footnoteRef/>
      </w:r>
      <w:r w:rsidRPr="003162EC">
        <w:rPr>
          <w:color w:val="000000"/>
          <w:sz w:val="20"/>
          <w:szCs w:val="20"/>
          <w:lang w:val="en-US"/>
        </w:rPr>
        <w:t xml:space="preserve"> NAPTIP, </w:t>
      </w:r>
      <w:r w:rsidRPr="00F04B5E">
        <w:rPr>
          <w:i/>
          <w:color w:val="000000" w:themeColor="text1"/>
          <w:sz w:val="20"/>
          <w:szCs w:val="20"/>
          <w:lang w:val="en-US"/>
        </w:rPr>
        <w:t>Oba of Benin revokes oaths on victims of human trafficking, places curses on perpetrators and unrepentant juju priests</w:t>
      </w:r>
      <w:r w:rsidRPr="00F04B5E">
        <w:rPr>
          <w:color w:val="000000" w:themeColor="text1"/>
          <w:sz w:val="20"/>
          <w:szCs w:val="20"/>
          <w:lang w:val="en-US"/>
        </w:rPr>
        <w:t>,</w:t>
      </w:r>
      <w:r w:rsidRPr="00F04B5E">
        <w:rPr>
          <w:color w:val="000000"/>
          <w:sz w:val="20"/>
          <w:szCs w:val="20"/>
          <w:lang w:val="en-US"/>
        </w:rPr>
        <w:t xml:space="preserve"> 1</w:t>
      </w:r>
      <w:r w:rsidRPr="003162EC">
        <w:rPr>
          <w:color w:val="000000"/>
          <w:sz w:val="20"/>
          <w:szCs w:val="20"/>
          <w:lang w:val="en-US"/>
        </w:rPr>
        <w:t xml:space="preserve">6 </w:t>
      </w:r>
      <w:proofErr w:type="spellStart"/>
      <w:r w:rsidRPr="003162EC">
        <w:rPr>
          <w:color w:val="000000"/>
          <w:sz w:val="20"/>
          <w:szCs w:val="20"/>
          <w:lang w:val="en-US"/>
        </w:rPr>
        <w:t>marzo</w:t>
      </w:r>
      <w:proofErr w:type="spellEnd"/>
      <w:r w:rsidRPr="003162EC">
        <w:rPr>
          <w:color w:val="000000"/>
          <w:sz w:val="20"/>
          <w:szCs w:val="20"/>
          <w:lang w:val="en-US"/>
        </w:rPr>
        <w:t xml:space="preserve"> 2018</w:t>
      </w:r>
      <w:r>
        <w:rPr>
          <w:color w:val="000000"/>
          <w:sz w:val="20"/>
          <w:szCs w:val="20"/>
          <w:lang w:val="en-US"/>
        </w:rPr>
        <w:t xml:space="preserve">, </w:t>
      </w:r>
      <w:proofErr w:type="spellStart"/>
      <w:r>
        <w:rPr>
          <w:color w:val="000000"/>
          <w:sz w:val="20"/>
          <w:szCs w:val="20"/>
          <w:lang w:val="en-US"/>
        </w:rPr>
        <w:t>reperibile</w:t>
      </w:r>
      <w:proofErr w:type="spellEnd"/>
      <w:r>
        <w:rPr>
          <w:color w:val="000000"/>
          <w:sz w:val="20"/>
          <w:szCs w:val="20"/>
          <w:lang w:val="en-US"/>
        </w:rPr>
        <w:t xml:space="preserve"> </w:t>
      </w:r>
      <w:proofErr w:type="spellStart"/>
      <w:r>
        <w:rPr>
          <w:color w:val="000000"/>
          <w:sz w:val="20"/>
          <w:szCs w:val="20"/>
          <w:lang w:val="en-US"/>
        </w:rPr>
        <w:t>su</w:t>
      </w:r>
      <w:proofErr w:type="spellEnd"/>
      <w:r>
        <w:rPr>
          <w:color w:val="000000"/>
          <w:sz w:val="20"/>
          <w:szCs w:val="20"/>
          <w:lang w:val="en-US"/>
        </w:rPr>
        <w:t xml:space="preserve"> </w:t>
      </w:r>
      <w:r w:rsidRPr="00F04B5E">
        <w:rPr>
          <w:color w:val="000000"/>
          <w:sz w:val="20"/>
          <w:szCs w:val="20"/>
          <w:lang w:val="en-US"/>
        </w:rPr>
        <w:t>www.naptip.gov.ng/?p=1683</w:t>
      </w:r>
      <w:r>
        <w:rPr>
          <w:color w:val="000000"/>
          <w:sz w:val="20"/>
          <w:szCs w:val="20"/>
          <w:lang w:val="en-US"/>
        </w:rPr>
        <w:t>.</w:t>
      </w:r>
    </w:p>
  </w:footnote>
  <w:footnote w:id="653">
    <w:p w14:paraId="000003E5"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Save The Children, </w:t>
      </w:r>
      <w:hyperlink r:id="rId642">
        <w:r w:rsidRPr="003162EC">
          <w:rPr>
            <w:i/>
            <w:color w:val="0563C1"/>
            <w:sz w:val="20"/>
            <w:szCs w:val="20"/>
            <w:u w:val="single"/>
          </w:rPr>
          <w:t>Piccoli schiavi invisibili 2019-Rapporto sui minori vittime di tratta e di grave sfruttamento</w:t>
        </w:r>
      </w:hyperlink>
      <w:r w:rsidRPr="003162EC">
        <w:rPr>
          <w:color w:val="000000"/>
          <w:sz w:val="20"/>
          <w:szCs w:val="20"/>
        </w:rPr>
        <w:t>, p. 22.</w:t>
      </w:r>
    </w:p>
  </w:footnote>
  <w:footnote w:id="654">
    <w:p w14:paraId="000003E6"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Ibidem, p. 23.</w:t>
      </w:r>
    </w:p>
  </w:footnote>
  <w:footnote w:id="655">
    <w:p w14:paraId="000003E7"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w:t>
      </w:r>
      <w:proofErr w:type="spellStart"/>
      <w:r w:rsidRPr="003162EC">
        <w:rPr>
          <w:color w:val="000000"/>
          <w:sz w:val="20"/>
          <w:szCs w:val="20"/>
        </w:rPr>
        <w:t>Actionaid</w:t>
      </w:r>
      <w:proofErr w:type="spellEnd"/>
      <w:r w:rsidRPr="003162EC">
        <w:rPr>
          <w:color w:val="000000"/>
          <w:sz w:val="20"/>
          <w:szCs w:val="20"/>
        </w:rPr>
        <w:t xml:space="preserve">-Be Free, </w:t>
      </w:r>
      <w:hyperlink r:id="rId643">
        <w:r w:rsidRPr="003162EC">
          <w:rPr>
            <w:i/>
            <w:color w:val="0563C1"/>
            <w:sz w:val="20"/>
            <w:szCs w:val="20"/>
            <w:u w:val="single"/>
          </w:rPr>
          <w:t>Mondi Connessi</w:t>
        </w:r>
      </w:hyperlink>
      <w:r w:rsidRPr="003162EC">
        <w:rPr>
          <w:color w:val="000000"/>
          <w:sz w:val="20"/>
          <w:szCs w:val="20"/>
        </w:rPr>
        <w:t>, giugno 2018, p. 14.</w:t>
      </w:r>
    </w:p>
    <w:bookmarkStart w:id="255" w:name="_heading=h.4kx3h1s" w:colFirst="0" w:colLast="0"/>
    <w:bookmarkEnd w:id="255"/>
  </w:footnote>
  <w:footnote w:id="656">
    <w:p w14:paraId="000003E8" w14:textId="77777777" w:rsidR="00030E28" w:rsidRPr="003162EC" w:rsidRDefault="00030E28" w:rsidP="003162EC">
      <w:pPr>
        <w:pBdr>
          <w:top w:val="nil"/>
          <w:left w:val="nil"/>
          <w:bottom w:val="nil"/>
          <w:right w:val="nil"/>
          <w:between w:val="nil"/>
        </w:pBdr>
        <w:spacing w:before="0"/>
        <w:rPr>
          <w:color w:val="000000"/>
          <w:sz w:val="20"/>
          <w:szCs w:val="20"/>
        </w:rPr>
      </w:pPr>
      <w:bookmarkStart w:id="256" w:name="_heading=h.4kx3h1s" w:colFirst="0" w:colLast="0"/>
      <w:bookmarkEnd w:id="256"/>
      <w:r w:rsidRPr="003162EC">
        <w:rPr>
          <w:sz w:val="20"/>
          <w:szCs w:val="20"/>
          <w:vertAlign w:val="superscript"/>
        </w:rPr>
        <w:footnoteRef/>
      </w:r>
      <w:r w:rsidRPr="003162EC">
        <w:rPr>
          <w:color w:val="000000"/>
          <w:sz w:val="20"/>
          <w:szCs w:val="20"/>
        </w:rPr>
        <w:t xml:space="preserve"> </w:t>
      </w:r>
      <w:sdt>
        <w:sdtPr>
          <w:rPr>
            <w:sz w:val="20"/>
            <w:szCs w:val="20"/>
          </w:rPr>
          <w:tag w:val="goog_rdk_86"/>
          <w:id w:val="1402179566"/>
        </w:sdtPr>
        <w:sdtContent/>
      </w:sdt>
      <w:proofErr w:type="spellStart"/>
      <w:r w:rsidRPr="003162EC">
        <w:rPr>
          <w:color w:val="000000"/>
          <w:sz w:val="20"/>
          <w:szCs w:val="20"/>
        </w:rPr>
        <w:t>Piam</w:t>
      </w:r>
      <w:proofErr w:type="spellEnd"/>
      <w:r w:rsidRPr="003162EC">
        <w:rPr>
          <w:color w:val="000000"/>
          <w:sz w:val="20"/>
          <w:szCs w:val="20"/>
        </w:rPr>
        <w:t xml:space="preserve">, </w:t>
      </w:r>
      <w:proofErr w:type="spellStart"/>
      <w:r w:rsidRPr="003162EC">
        <w:rPr>
          <w:color w:val="000000"/>
          <w:sz w:val="20"/>
          <w:szCs w:val="20"/>
        </w:rPr>
        <w:t>Onlus</w:t>
      </w:r>
      <w:proofErr w:type="spellEnd"/>
      <w:r w:rsidRPr="003162EC">
        <w:rPr>
          <w:color w:val="000000"/>
          <w:sz w:val="20"/>
          <w:szCs w:val="20"/>
        </w:rPr>
        <w:t xml:space="preserve"> Asti, </w:t>
      </w:r>
      <w:hyperlink r:id="rId644">
        <w:r w:rsidRPr="003162EC">
          <w:rPr>
            <w:i/>
            <w:color w:val="0563C1"/>
            <w:sz w:val="20"/>
            <w:szCs w:val="20"/>
            <w:u w:val="single"/>
          </w:rPr>
          <w:t>Considerazioni sull'effetto dell'editto dell'</w:t>
        </w:r>
        <w:proofErr w:type="spellStart"/>
        <w:r w:rsidRPr="003162EC">
          <w:rPr>
            <w:i/>
            <w:color w:val="0563C1"/>
            <w:sz w:val="20"/>
            <w:szCs w:val="20"/>
            <w:u w:val="single"/>
          </w:rPr>
          <w:t>Oba</w:t>
        </w:r>
        <w:proofErr w:type="spellEnd"/>
        <w:r w:rsidRPr="003162EC">
          <w:rPr>
            <w:i/>
            <w:color w:val="0563C1"/>
            <w:sz w:val="20"/>
            <w:szCs w:val="20"/>
            <w:u w:val="single"/>
          </w:rPr>
          <w:t xml:space="preserve"> di Benin City</w:t>
        </w:r>
      </w:hyperlink>
      <w:r w:rsidRPr="003162EC">
        <w:rPr>
          <w:color w:val="000000"/>
          <w:sz w:val="20"/>
          <w:szCs w:val="20"/>
        </w:rPr>
        <w:t>, 4 aprile 2018.</w:t>
      </w:r>
    </w:p>
  </w:footnote>
  <w:footnote w:id="657">
    <w:p w14:paraId="000003E9"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Human Rights Watch, </w:t>
      </w:r>
      <w:hyperlink r:id="rId645">
        <w:r w:rsidRPr="003162EC">
          <w:rPr>
            <w:i/>
            <w:color w:val="0563C1"/>
            <w:sz w:val="20"/>
            <w:szCs w:val="20"/>
            <w:u w:val="single"/>
            <w:lang w:val="en-US"/>
          </w:rPr>
          <w:t>You Pray for Death -Trafficking of Women and Girls in Nigeria</w:t>
        </w:r>
      </w:hyperlink>
      <w:r w:rsidRPr="003162EC">
        <w:rPr>
          <w:color w:val="000000"/>
          <w:sz w:val="20"/>
          <w:szCs w:val="20"/>
          <w:lang w:val="en-US"/>
        </w:rPr>
        <w:t xml:space="preserve">, </w:t>
      </w:r>
      <w:proofErr w:type="spellStart"/>
      <w:r w:rsidRPr="003162EC">
        <w:rPr>
          <w:color w:val="000000"/>
          <w:sz w:val="20"/>
          <w:szCs w:val="20"/>
          <w:lang w:val="en-US"/>
        </w:rPr>
        <w:t>agosto</w:t>
      </w:r>
      <w:proofErr w:type="spellEnd"/>
      <w:r w:rsidRPr="003162EC">
        <w:rPr>
          <w:color w:val="000000"/>
          <w:sz w:val="20"/>
          <w:szCs w:val="20"/>
          <w:lang w:val="en-US"/>
        </w:rPr>
        <w:t xml:space="preserve"> 2019, p. 34.</w:t>
      </w:r>
    </w:p>
  </w:footnote>
  <w:footnote w:id="658">
    <w:p w14:paraId="000003EA"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Ibidem, p. 38.</w:t>
      </w:r>
    </w:p>
  </w:footnote>
  <w:footnote w:id="659">
    <w:p w14:paraId="000003EB"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Save The Children, </w:t>
      </w:r>
      <w:hyperlink r:id="rId646">
        <w:r w:rsidRPr="003162EC">
          <w:rPr>
            <w:i/>
            <w:color w:val="0563C1"/>
            <w:sz w:val="20"/>
            <w:szCs w:val="20"/>
            <w:u w:val="single"/>
          </w:rPr>
          <w:t>Piccoli schiavi invisibili 2019-Rapporto sui minori vittime di tratta e di grave sfruttamento</w:t>
        </w:r>
      </w:hyperlink>
      <w:r w:rsidRPr="003162EC">
        <w:rPr>
          <w:color w:val="000000"/>
          <w:sz w:val="20"/>
          <w:szCs w:val="20"/>
        </w:rPr>
        <w:t>, pp. 24-25.</w:t>
      </w:r>
    </w:p>
  </w:footnote>
  <w:footnote w:id="660">
    <w:p w14:paraId="000003EC"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Actionaid</w:t>
      </w:r>
      <w:proofErr w:type="spellEnd"/>
      <w:r w:rsidRPr="003162EC">
        <w:rPr>
          <w:color w:val="000000"/>
          <w:sz w:val="20"/>
          <w:szCs w:val="20"/>
          <w:lang w:val="en-US"/>
        </w:rPr>
        <w:t xml:space="preserve">-Be Free, </w:t>
      </w:r>
      <w:hyperlink r:id="rId647">
        <w:r w:rsidRPr="003162EC">
          <w:rPr>
            <w:i/>
            <w:color w:val="0563C1"/>
            <w:sz w:val="20"/>
            <w:szCs w:val="20"/>
            <w:u w:val="single"/>
            <w:lang w:val="en-US"/>
          </w:rPr>
          <w:t xml:space="preserve">Mondi </w:t>
        </w:r>
        <w:proofErr w:type="spellStart"/>
        <w:r w:rsidRPr="003162EC">
          <w:rPr>
            <w:i/>
            <w:color w:val="0563C1"/>
            <w:sz w:val="20"/>
            <w:szCs w:val="20"/>
            <w:u w:val="single"/>
            <w:lang w:val="en-US"/>
          </w:rPr>
          <w:t>Connessi</w:t>
        </w:r>
        <w:proofErr w:type="spellEnd"/>
      </w:hyperlink>
      <w:r w:rsidRPr="003162EC">
        <w:rPr>
          <w:color w:val="000000"/>
          <w:sz w:val="20"/>
          <w:szCs w:val="20"/>
          <w:lang w:val="en-US"/>
        </w:rPr>
        <w:t xml:space="preserve">, </w:t>
      </w:r>
      <w:proofErr w:type="spellStart"/>
      <w:r w:rsidRPr="003162EC">
        <w:rPr>
          <w:color w:val="000000"/>
          <w:sz w:val="20"/>
          <w:szCs w:val="20"/>
          <w:lang w:val="en-US"/>
        </w:rPr>
        <w:t>giugno</w:t>
      </w:r>
      <w:proofErr w:type="spellEnd"/>
      <w:r w:rsidRPr="003162EC">
        <w:rPr>
          <w:color w:val="000000"/>
          <w:sz w:val="20"/>
          <w:szCs w:val="20"/>
          <w:lang w:val="en-US"/>
        </w:rPr>
        <w:t xml:space="preserve"> 2018, p. 16.</w:t>
      </w:r>
    </w:p>
    <w:bookmarkStart w:id="260" w:name="_heading=h.302dr9l" w:colFirst="0" w:colLast="0"/>
    <w:bookmarkEnd w:id="260"/>
  </w:footnote>
  <w:footnote w:id="661">
    <w:p w14:paraId="000003ED"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261" w:name="_heading=h.302dr9l" w:colFirst="0" w:colLast="0"/>
      <w:bookmarkEnd w:id="261"/>
      <w:r w:rsidRPr="003162EC">
        <w:rPr>
          <w:sz w:val="20"/>
          <w:szCs w:val="20"/>
          <w:vertAlign w:val="superscript"/>
        </w:rPr>
        <w:footnoteRef/>
      </w:r>
      <w:r w:rsidRPr="003162EC">
        <w:rPr>
          <w:color w:val="000000"/>
          <w:sz w:val="20"/>
          <w:szCs w:val="20"/>
          <w:lang w:val="en-US"/>
        </w:rPr>
        <w:t xml:space="preserve"> UNODC,</w:t>
      </w:r>
      <w:r w:rsidRPr="003162EC">
        <w:rPr>
          <w:i/>
          <w:color w:val="000000"/>
          <w:sz w:val="20"/>
          <w:szCs w:val="20"/>
          <w:lang w:val="en-US"/>
        </w:rPr>
        <w:t xml:space="preserve"> </w:t>
      </w:r>
      <w:sdt>
        <w:sdtPr>
          <w:rPr>
            <w:sz w:val="20"/>
            <w:szCs w:val="20"/>
          </w:rPr>
          <w:tag w:val="goog_rdk_87"/>
          <w:id w:val="-57944929"/>
        </w:sdtPr>
        <w:sdtContent/>
      </w:sdt>
      <w:r w:rsidRPr="003162EC">
        <w:rPr>
          <w:i/>
          <w:color w:val="0563C2"/>
          <w:sz w:val="20"/>
          <w:szCs w:val="20"/>
          <w:lang w:val="en-US"/>
        </w:rPr>
        <w:t>Transnational Organized Crime in the West African Region</w:t>
      </w:r>
      <w:r w:rsidRPr="003162EC">
        <w:rPr>
          <w:i/>
          <w:color w:val="000000"/>
          <w:sz w:val="20"/>
          <w:szCs w:val="20"/>
          <w:lang w:val="en-US"/>
        </w:rPr>
        <w:t xml:space="preserve">, </w:t>
      </w:r>
      <w:r w:rsidRPr="003162EC">
        <w:rPr>
          <w:color w:val="000000"/>
          <w:sz w:val="20"/>
          <w:szCs w:val="20"/>
          <w:lang w:val="en-US"/>
        </w:rPr>
        <w:t>2005, p. 27.</w:t>
      </w:r>
    </w:p>
  </w:footnote>
  <w:footnote w:id="662">
    <w:p w14:paraId="000003EE"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EASO, </w:t>
      </w:r>
      <w:hyperlink r:id="rId648">
        <w:r w:rsidRPr="003162EC">
          <w:rPr>
            <w:i/>
            <w:color w:val="0463C1"/>
            <w:sz w:val="20"/>
            <w:szCs w:val="20"/>
            <w:u w:val="single"/>
            <w:lang w:val="en-US"/>
          </w:rPr>
          <w:t>Nigeria Sex Trafficking of Women</w:t>
        </w:r>
      </w:hyperlink>
      <w:r w:rsidRPr="003162EC">
        <w:rPr>
          <w:color w:val="000000"/>
          <w:sz w:val="20"/>
          <w:szCs w:val="20"/>
          <w:lang w:val="en-US"/>
        </w:rPr>
        <w:t>, 2015, p. 33.</w:t>
      </w:r>
    </w:p>
  </w:footnote>
  <w:footnote w:id="663">
    <w:p w14:paraId="000003EF" w14:textId="7B29F42E"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Women’s Link Worldwide</w:t>
      </w:r>
      <w:r>
        <w:rPr>
          <w:color w:val="000000"/>
          <w:sz w:val="20"/>
          <w:szCs w:val="20"/>
          <w:lang w:val="en-US"/>
        </w:rPr>
        <w:t>,</w:t>
      </w:r>
      <w:r w:rsidRPr="003162EC">
        <w:rPr>
          <w:color w:val="000000"/>
          <w:sz w:val="20"/>
          <w:szCs w:val="20"/>
          <w:lang w:val="en-US"/>
        </w:rPr>
        <w:t xml:space="preserve"> </w:t>
      </w:r>
      <w:hyperlink r:id="rId649">
        <w:r w:rsidRPr="003162EC">
          <w:rPr>
            <w:i/>
            <w:color w:val="0563C1"/>
            <w:sz w:val="20"/>
            <w:szCs w:val="20"/>
            <w:u w:val="single"/>
            <w:lang w:val="en-US"/>
          </w:rPr>
          <w:t>Trafficking of Nigerian Women and Girls: slavery across borders and prejudices</w:t>
        </w:r>
      </w:hyperlink>
      <w:r w:rsidRPr="003162EC">
        <w:rPr>
          <w:color w:val="000000"/>
          <w:sz w:val="20"/>
          <w:szCs w:val="20"/>
          <w:lang w:val="en-US"/>
        </w:rPr>
        <w:t xml:space="preserve">, 2015, </w:t>
      </w:r>
      <w:sdt>
        <w:sdtPr>
          <w:rPr>
            <w:sz w:val="20"/>
            <w:szCs w:val="20"/>
          </w:rPr>
          <w:tag w:val="goog_rdk_88"/>
          <w:id w:val="807292534"/>
        </w:sdtPr>
        <w:sdtContent/>
      </w:sdt>
      <w:r w:rsidRPr="003162EC">
        <w:rPr>
          <w:color w:val="000000"/>
          <w:sz w:val="20"/>
          <w:szCs w:val="20"/>
          <w:lang w:val="en-US"/>
        </w:rPr>
        <w:t>p. 13.</w:t>
      </w:r>
    </w:p>
    <w:bookmarkStart w:id="262" w:name="_heading=h.1f7o1he" w:colFirst="0" w:colLast="0"/>
    <w:bookmarkEnd w:id="262"/>
  </w:footnote>
  <w:footnote w:id="664">
    <w:p w14:paraId="000003F0"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263" w:name="_heading=h.1f7o1he" w:colFirst="0" w:colLast="0"/>
      <w:bookmarkEnd w:id="263"/>
      <w:r w:rsidRPr="003162EC">
        <w:rPr>
          <w:sz w:val="20"/>
          <w:szCs w:val="20"/>
          <w:vertAlign w:val="superscript"/>
        </w:rPr>
        <w:footnoteRef/>
      </w:r>
      <w:r w:rsidRPr="003162EC">
        <w:rPr>
          <w:color w:val="000000"/>
          <w:sz w:val="20"/>
          <w:szCs w:val="20"/>
          <w:lang w:val="en-US"/>
        </w:rPr>
        <w:t xml:space="preserve"> Europol, </w:t>
      </w:r>
      <w:sdt>
        <w:sdtPr>
          <w:rPr>
            <w:sz w:val="20"/>
            <w:szCs w:val="20"/>
          </w:rPr>
          <w:tag w:val="goog_rdk_89"/>
          <w:id w:val="1701977378"/>
        </w:sdtPr>
        <w:sdtContent/>
      </w:sdt>
      <w:hyperlink r:id="rId650">
        <w:r w:rsidRPr="003162EC">
          <w:rPr>
            <w:i/>
            <w:color w:val="0463C1"/>
            <w:sz w:val="20"/>
            <w:szCs w:val="20"/>
            <w:u w:val="single"/>
            <w:lang w:val="en-US"/>
          </w:rPr>
          <w:t>Trafficking in Human Beings in the European Union</w:t>
        </w:r>
      </w:hyperlink>
      <w:r w:rsidRPr="003162EC">
        <w:rPr>
          <w:i/>
          <w:color w:val="000000"/>
          <w:sz w:val="20"/>
          <w:szCs w:val="20"/>
          <w:lang w:val="en-US"/>
        </w:rPr>
        <w:t xml:space="preserve">, </w:t>
      </w:r>
      <w:r w:rsidRPr="003162EC">
        <w:rPr>
          <w:color w:val="000000"/>
          <w:sz w:val="20"/>
          <w:szCs w:val="20"/>
          <w:lang w:val="en-US"/>
        </w:rPr>
        <w:t>2011, pp. 10-11.</w:t>
      </w:r>
    </w:p>
  </w:footnote>
  <w:footnote w:id="665">
    <w:p w14:paraId="000003F1"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US DOS, </w:t>
      </w:r>
      <w:hyperlink r:id="rId651">
        <w:r w:rsidRPr="003162EC">
          <w:rPr>
            <w:i/>
            <w:color w:val="0563C1"/>
            <w:sz w:val="20"/>
            <w:szCs w:val="20"/>
            <w:u w:val="single"/>
            <w:lang w:val="en-US"/>
          </w:rPr>
          <w:t>Trafficking in Persons Report</w:t>
        </w:r>
      </w:hyperlink>
      <w:r w:rsidRPr="003162EC">
        <w:rPr>
          <w:color w:val="000000"/>
          <w:sz w:val="20"/>
          <w:szCs w:val="20"/>
          <w:lang w:val="en-US"/>
        </w:rPr>
        <w:t>, 2017, p. 22.</w:t>
      </w:r>
    </w:p>
  </w:footnote>
  <w:footnote w:id="666">
    <w:p w14:paraId="793155DF" w14:textId="0ABBD3B6" w:rsidR="00030E28" w:rsidRPr="003162EC" w:rsidRDefault="00030E28" w:rsidP="003162EC">
      <w:pPr>
        <w:pStyle w:val="Testonotaapidipagina"/>
        <w:rPr>
          <w:lang w:val="en-US"/>
        </w:rPr>
      </w:pPr>
      <w:r w:rsidRPr="003162EC">
        <w:rPr>
          <w:rStyle w:val="Rimandonotaapidipagina"/>
        </w:rPr>
        <w:footnoteRef/>
      </w:r>
      <w:r w:rsidRPr="003162EC">
        <w:rPr>
          <w:lang w:val="en-US"/>
        </w:rPr>
        <w:t xml:space="preserve"> Ibidem.</w:t>
      </w:r>
    </w:p>
  </w:footnote>
  <w:footnote w:id="667">
    <w:p w14:paraId="000003F2"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ACNUR, </w:t>
      </w:r>
      <w:hyperlink r:id="rId652">
        <w:r w:rsidRPr="003162EC">
          <w:rPr>
            <w:i/>
            <w:color w:val="0563C1"/>
            <w:sz w:val="20"/>
            <w:szCs w:val="20"/>
            <w:u w:val="single"/>
            <w:lang w:val="en-US"/>
          </w:rPr>
          <w:t>Assessment of Trafficking Risks in Internally Displaced Persons Camps in North-East Nigeria</w:t>
        </w:r>
      </w:hyperlink>
      <w:r w:rsidRPr="003162EC">
        <w:rPr>
          <w:color w:val="000000"/>
          <w:sz w:val="20"/>
          <w:szCs w:val="20"/>
          <w:lang w:val="en-US"/>
        </w:rPr>
        <w:t xml:space="preserve">, 10 </w:t>
      </w:r>
      <w:proofErr w:type="spellStart"/>
      <w:r w:rsidRPr="003162EC">
        <w:rPr>
          <w:color w:val="000000"/>
          <w:sz w:val="20"/>
          <w:szCs w:val="20"/>
          <w:lang w:val="en-US"/>
        </w:rPr>
        <w:t>marzo</w:t>
      </w:r>
      <w:proofErr w:type="spellEnd"/>
      <w:r w:rsidRPr="003162EC">
        <w:rPr>
          <w:color w:val="000000"/>
          <w:sz w:val="20"/>
          <w:szCs w:val="20"/>
          <w:lang w:val="en-US"/>
        </w:rPr>
        <w:t xml:space="preserve"> 2020, pp. 9-11.</w:t>
      </w:r>
    </w:p>
    <w:bookmarkStart w:id="266" w:name="_heading=h.3z7bk57" w:colFirst="0" w:colLast="0"/>
    <w:bookmarkEnd w:id="266"/>
  </w:footnote>
  <w:footnote w:id="668">
    <w:p w14:paraId="1BB27042" w14:textId="38C9DDB8" w:rsidR="00030E28" w:rsidRPr="003162EC" w:rsidRDefault="00030E28" w:rsidP="003162EC">
      <w:pPr>
        <w:pStyle w:val="Testonotaapidipagina"/>
        <w:rPr>
          <w:lang w:val="en-US"/>
        </w:rPr>
      </w:pPr>
      <w:bookmarkStart w:id="267" w:name="_heading=h.3z7bk57" w:colFirst="0" w:colLast="0"/>
      <w:bookmarkEnd w:id="267"/>
      <w:r w:rsidRPr="003162EC">
        <w:rPr>
          <w:rStyle w:val="Rimandonotaapidipagina"/>
        </w:rPr>
        <w:footnoteRef/>
      </w:r>
      <w:r w:rsidRPr="003162EC">
        <w:rPr>
          <w:lang w:val="en-US"/>
        </w:rPr>
        <w:t xml:space="preserve">   Austrian Centre for Country of Origin and Asylum Research and Documentation (ACCORD), </w:t>
      </w:r>
      <w:hyperlink r:id="rId653" w:history="1">
        <w:r w:rsidRPr="003162EC">
          <w:rPr>
            <w:rStyle w:val="Collegamentoipertestuale"/>
            <w:i/>
            <w:iCs/>
            <w:lang w:val="en-US"/>
          </w:rPr>
          <w:t>Nigeria: COI Compilation on Human Trafficking</w:t>
        </w:r>
      </w:hyperlink>
      <w:r w:rsidRPr="003162EC">
        <w:rPr>
          <w:i/>
          <w:iCs/>
          <w:lang w:val="en-US"/>
        </w:rPr>
        <w:t xml:space="preserve">, </w:t>
      </w:r>
      <w:proofErr w:type="spellStart"/>
      <w:r w:rsidRPr="003162EC">
        <w:rPr>
          <w:lang w:val="en-US"/>
        </w:rPr>
        <w:t>dicembre</w:t>
      </w:r>
      <w:proofErr w:type="spellEnd"/>
      <w:r w:rsidRPr="003162EC">
        <w:rPr>
          <w:lang w:val="en-US"/>
        </w:rPr>
        <w:t xml:space="preserve"> 2017, pp. 28-29.</w:t>
      </w:r>
    </w:p>
  </w:footnote>
  <w:footnote w:id="669">
    <w:p w14:paraId="43EA98FF" w14:textId="774C7082" w:rsidR="00030E28" w:rsidRPr="003162EC" w:rsidRDefault="00030E28" w:rsidP="003162EC">
      <w:pPr>
        <w:pStyle w:val="Testonotaapidipagina"/>
        <w:rPr>
          <w:lang w:val="en-US"/>
        </w:rPr>
      </w:pPr>
      <w:r w:rsidRPr="003162EC">
        <w:rPr>
          <w:rStyle w:val="Rimandonotaapidipagina"/>
        </w:rPr>
        <w:footnoteRef/>
      </w:r>
      <w:r w:rsidRPr="003162EC">
        <w:rPr>
          <w:lang w:val="en-US"/>
        </w:rPr>
        <w:t xml:space="preserve"> </w:t>
      </w:r>
      <w:hyperlink r:id="rId654" w:history="1">
        <w:r w:rsidRPr="003162EC">
          <w:rPr>
            <w:rStyle w:val="Collegamentoipertestuale"/>
            <w:lang w:val="en-US"/>
          </w:rPr>
          <w:t>Same Sex Marriage (Prohibition) Act (SSMPA)</w:t>
        </w:r>
      </w:hyperlink>
      <w:r w:rsidRPr="003162EC">
        <w:rPr>
          <w:lang w:val="en-US"/>
        </w:rPr>
        <w:t xml:space="preserve">, </w:t>
      </w:r>
      <w:proofErr w:type="spellStart"/>
      <w:r w:rsidRPr="003162EC">
        <w:rPr>
          <w:lang w:val="en-US"/>
        </w:rPr>
        <w:t>dicembre</w:t>
      </w:r>
      <w:proofErr w:type="spellEnd"/>
      <w:r w:rsidRPr="003162EC">
        <w:rPr>
          <w:lang w:val="en-US"/>
        </w:rPr>
        <w:t xml:space="preserve"> 2013.</w:t>
      </w:r>
    </w:p>
  </w:footnote>
  <w:footnote w:id="670">
    <w:p w14:paraId="000003F3"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OIM, </w:t>
      </w:r>
      <w:hyperlink r:id="rId655">
        <w:r w:rsidRPr="003162EC">
          <w:rPr>
            <w:i/>
            <w:color w:val="0563C1"/>
            <w:sz w:val="20"/>
            <w:szCs w:val="20"/>
            <w:u w:val="single"/>
            <w:lang w:val="en-US"/>
          </w:rPr>
          <w:t>FLOW MONITORING SURVEYS: THE HUMAN TRAFFICKING AND OTHER EXPLOITATIVE PRACTICES INDICATION SURVEY</w:t>
        </w:r>
      </w:hyperlink>
      <w:r w:rsidRPr="003162EC">
        <w:rPr>
          <w:color w:val="000000"/>
          <w:sz w:val="20"/>
          <w:szCs w:val="20"/>
          <w:lang w:val="en-US"/>
        </w:rPr>
        <w:t xml:space="preserve">, </w:t>
      </w:r>
      <w:proofErr w:type="spellStart"/>
      <w:r w:rsidRPr="003162EC">
        <w:rPr>
          <w:color w:val="000000"/>
          <w:sz w:val="20"/>
          <w:szCs w:val="20"/>
          <w:lang w:val="en-US"/>
        </w:rPr>
        <w:t>settembre</w:t>
      </w:r>
      <w:proofErr w:type="spellEnd"/>
      <w:r w:rsidRPr="003162EC">
        <w:rPr>
          <w:color w:val="000000"/>
          <w:sz w:val="20"/>
          <w:szCs w:val="20"/>
          <w:lang w:val="en-US"/>
        </w:rPr>
        <w:t xml:space="preserve"> 2017, p. 4.</w:t>
      </w:r>
    </w:p>
  </w:footnote>
  <w:footnote w:id="671">
    <w:p w14:paraId="000003F4" w14:textId="77777777" w:rsidR="00030E28" w:rsidRPr="003162EC" w:rsidRDefault="00030E28" w:rsidP="003162EC">
      <w:pPr>
        <w:pBdr>
          <w:top w:val="nil"/>
          <w:left w:val="nil"/>
          <w:bottom w:val="nil"/>
          <w:right w:val="nil"/>
          <w:between w:val="nil"/>
        </w:pBdr>
        <w:spacing w:before="0"/>
        <w:rPr>
          <w:i/>
          <w:color w:val="0563C1"/>
          <w:sz w:val="20"/>
          <w:szCs w:val="20"/>
          <w:u w:val="single"/>
          <w:lang w:val="en-US"/>
        </w:rPr>
      </w:pPr>
      <w:r w:rsidRPr="003162EC">
        <w:rPr>
          <w:sz w:val="20"/>
          <w:szCs w:val="20"/>
          <w:vertAlign w:val="superscript"/>
        </w:rPr>
        <w:footnoteRef/>
      </w:r>
      <w:r w:rsidRPr="003162EC">
        <w:rPr>
          <w:color w:val="000000"/>
          <w:sz w:val="20"/>
          <w:szCs w:val="20"/>
          <w:lang w:val="en-US"/>
        </w:rPr>
        <w:t xml:space="preserve"> GRETA, </w:t>
      </w:r>
      <w:hyperlink r:id="rId656">
        <w:r w:rsidRPr="003162EC">
          <w:rPr>
            <w:i/>
            <w:color w:val="0563C1"/>
            <w:sz w:val="20"/>
            <w:szCs w:val="20"/>
            <w:u w:val="single"/>
            <w:lang w:val="en-US"/>
          </w:rPr>
          <w:t>Report concerning the implementation of the Council of Europe Convention on action against trafficking in human beings by Italy</w:t>
        </w:r>
      </w:hyperlink>
      <w:r w:rsidRPr="003162EC">
        <w:rPr>
          <w:color w:val="000000"/>
          <w:sz w:val="20"/>
          <w:szCs w:val="20"/>
          <w:lang w:val="en-US"/>
        </w:rPr>
        <w:t xml:space="preserve">, 25 </w:t>
      </w:r>
      <w:proofErr w:type="spellStart"/>
      <w:r w:rsidRPr="003162EC">
        <w:rPr>
          <w:color w:val="000000"/>
          <w:sz w:val="20"/>
          <w:szCs w:val="20"/>
          <w:lang w:val="en-US"/>
        </w:rPr>
        <w:t>gennaio</w:t>
      </w:r>
      <w:proofErr w:type="spellEnd"/>
      <w:r w:rsidRPr="003162EC">
        <w:rPr>
          <w:color w:val="000000"/>
          <w:sz w:val="20"/>
          <w:szCs w:val="20"/>
          <w:lang w:val="en-US"/>
        </w:rPr>
        <w:t xml:space="preserve"> 2019, p. 24.</w:t>
      </w:r>
    </w:p>
  </w:footnote>
  <w:footnote w:id="672">
    <w:p w14:paraId="000003F5"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Ibidem, p. 26.</w:t>
      </w:r>
    </w:p>
  </w:footnote>
  <w:footnote w:id="673">
    <w:p w14:paraId="000003F6"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Ibidem, p. 40.</w:t>
      </w:r>
    </w:p>
  </w:footnote>
  <w:footnote w:id="674">
    <w:p w14:paraId="000003F7"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Direzione nazionale antimafia, </w:t>
      </w:r>
      <w:hyperlink r:id="rId657">
        <w:r w:rsidRPr="003162EC">
          <w:rPr>
            <w:i/>
            <w:color w:val="0563C1"/>
            <w:sz w:val="20"/>
            <w:szCs w:val="20"/>
            <w:u w:val="single"/>
          </w:rPr>
          <w:t>Relazione del Ministro dell’Interno</w:t>
        </w:r>
      </w:hyperlink>
      <w:r w:rsidRPr="003162EC">
        <w:rPr>
          <w:color w:val="000000"/>
          <w:sz w:val="20"/>
          <w:szCs w:val="20"/>
        </w:rPr>
        <w:t>, primo semestre 2016, p. 191.</w:t>
      </w:r>
    </w:p>
    <w:bookmarkStart w:id="269" w:name="_heading=h.2eclud0" w:colFirst="0" w:colLast="0"/>
    <w:bookmarkEnd w:id="269"/>
  </w:footnote>
  <w:footnote w:id="675">
    <w:p w14:paraId="000003F8" w14:textId="77777777" w:rsidR="00030E28" w:rsidRPr="003162EC" w:rsidRDefault="00030E28" w:rsidP="003162EC">
      <w:pPr>
        <w:pBdr>
          <w:top w:val="nil"/>
          <w:left w:val="nil"/>
          <w:bottom w:val="nil"/>
          <w:right w:val="nil"/>
          <w:between w:val="nil"/>
        </w:pBdr>
        <w:spacing w:before="0"/>
        <w:rPr>
          <w:color w:val="000000"/>
          <w:sz w:val="20"/>
          <w:szCs w:val="20"/>
        </w:rPr>
      </w:pPr>
      <w:bookmarkStart w:id="270" w:name="_heading=h.2eclud0" w:colFirst="0" w:colLast="0"/>
      <w:bookmarkEnd w:id="270"/>
      <w:r w:rsidRPr="003162EC">
        <w:rPr>
          <w:sz w:val="20"/>
          <w:szCs w:val="20"/>
          <w:vertAlign w:val="superscript"/>
        </w:rPr>
        <w:footnoteRef/>
      </w:r>
      <w:r w:rsidRPr="003162EC">
        <w:rPr>
          <w:color w:val="000000"/>
          <w:sz w:val="20"/>
          <w:szCs w:val="20"/>
        </w:rPr>
        <w:t xml:space="preserve"> Centro studi internazionali, </w:t>
      </w:r>
      <w:hyperlink r:id="rId658">
        <w:r w:rsidRPr="003162EC">
          <w:rPr>
            <w:i/>
            <w:color w:val="0563C1"/>
            <w:sz w:val="20"/>
            <w:szCs w:val="20"/>
            <w:u w:val="single"/>
          </w:rPr>
          <w:t>Le capacità italiane di contrasto alla criminalità organizzata come strumento di stabilizzazione in Africa occidentale</w:t>
        </w:r>
      </w:hyperlink>
      <w:r w:rsidRPr="003162EC">
        <w:rPr>
          <w:color w:val="000000"/>
          <w:sz w:val="20"/>
          <w:szCs w:val="20"/>
        </w:rPr>
        <w:t>, aprile 2019, p. 47.</w:t>
      </w:r>
    </w:p>
    <w:bookmarkStart w:id="271" w:name="_heading=h.thw4kt" w:colFirst="0" w:colLast="0"/>
    <w:bookmarkEnd w:id="271"/>
  </w:footnote>
  <w:footnote w:id="676">
    <w:p w14:paraId="000003F9" w14:textId="77777777" w:rsidR="00030E28" w:rsidRPr="003162EC" w:rsidRDefault="00030E28" w:rsidP="003162EC">
      <w:pPr>
        <w:pBdr>
          <w:top w:val="nil"/>
          <w:left w:val="nil"/>
          <w:bottom w:val="nil"/>
          <w:right w:val="nil"/>
          <w:between w:val="nil"/>
        </w:pBdr>
        <w:spacing w:before="0"/>
        <w:rPr>
          <w:color w:val="000000"/>
          <w:sz w:val="20"/>
          <w:szCs w:val="20"/>
        </w:rPr>
      </w:pPr>
      <w:bookmarkStart w:id="272" w:name="_heading=h.thw4kt" w:colFirst="0" w:colLast="0"/>
      <w:bookmarkEnd w:id="272"/>
      <w:r w:rsidRPr="003162EC">
        <w:rPr>
          <w:sz w:val="20"/>
          <w:szCs w:val="20"/>
          <w:vertAlign w:val="superscript"/>
        </w:rPr>
        <w:footnoteRef/>
      </w:r>
      <w:r w:rsidRPr="003162EC">
        <w:rPr>
          <w:color w:val="000000"/>
          <w:sz w:val="20"/>
          <w:szCs w:val="20"/>
        </w:rPr>
        <w:t xml:space="preserve"> OIM, </w:t>
      </w:r>
      <w:hyperlink r:id="rId659">
        <w:r w:rsidRPr="003162EC">
          <w:rPr>
            <w:i/>
            <w:color w:val="0563C1"/>
            <w:sz w:val="20"/>
            <w:szCs w:val="20"/>
            <w:u w:val="single"/>
          </w:rPr>
          <w:t>Rapporto sulla situazione dei migranti presenti nella provincia di Caserta e nell’area di Castel Volturno</w:t>
        </w:r>
      </w:hyperlink>
      <w:r w:rsidRPr="003162EC">
        <w:rPr>
          <w:color w:val="000000"/>
          <w:sz w:val="20"/>
          <w:szCs w:val="20"/>
        </w:rPr>
        <w:t>, gennaio-aprile 2010, pp. 4-5</w:t>
      </w:r>
    </w:p>
    <w:bookmarkStart w:id="273" w:name="_heading=h.3dhjn8m" w:colFirst="0" w:colLast="0"/>
    <w:bookmarkEnd w:id="273"/>
  </w:footnote>
  <w:footnote w:id="677">
    <w:p w14:paraId="000003FA" w14:textId="77777777" w:rsidR="00030E28" w:rsidRPr="003162EC" w:rsidRDefault="00030E28" w:rsidP="003162EC">
      <w:pPr>
        <w:pBdr>
          <w:top w:val="nil"/>
          <w:left w:val="nil"/>
          <w:bottom w:val="nil"/>
          <w:right w:val="nil"/>
          <w:between w:val="nil"/>
        </w:pBdr>
        <w:spacing w:before="0"/>
        <w:rPr>
          <w:color w:val="000000"/>
          <w:sz w:val="20"/>
          <w:szCs w:val="20"/>
        </w:rPr>
      </w:pPr>
      <w:bookmarkStart w:id="274" w:name="_heading=h.3dhjn8m" w:colFirst="0" w:colLast="0"/>
      <w:bookmarkEnd w:id="274"/>
      <w:r w:rsidRPr="003162EC">
        <w:rPr>
          <w:sz w:val="20"/>
          <w:szCs w:val="20"/>
          <w:vertAlign w:val="superscript"/>
        </w:rPr>
        <w:footnoteRef/>
      </w:r>
      <w:r w:rsidRPr="003162EC">
        <w:rPr>
          <w:color w:val="000000"/>
          <w:sz w:val="20"/>
          <w:szCs w:val="20"/>
        </w:rPr>
        <w:t xml:space="preserve"> Osservatorio Placido </w:t>
      </w:r>
      <w:proofErr w:type="spellStart"/>
      <w:r w:rsidRPr="003162EC">
        <w:rPr>
          <w:color w:val="000000"/>
          <w:sz w:val="20"/>
          <w:szCs w:val="20"/>
        </w:rPr>
        <w:t>Rizzotto-Flai</w:t>
      </w:r>
      <w:proofErr w:type="spellEnd"/>
      <w:r w:rsidRPr="003162EC">
        <w:rPr>
          <w:color w:val="000000"/>
          <w:sz w:val="20"/>
          <w:szCs w:val="20"/>
        </w:rPr>
        <w:t xml:space="preserve"> Cgil, </w:t>
      </w:r>
      <w:hyperlink r:id="rId660">
        <w:proofErr w:type="spellStart"/>
        <w:r w:rsidRPr="003162EC">
          <w:rPr>
            <w:i/>
            <w:color w:val="0563C1"/>
            <w:sz w:val="20"/>
            <w:szCs w:val="20"/>
            <w:u w:val="single"/>
          </w:rPr>
          <w:t>Agromafie</w:t>
        </w:r>
        <w:proofErr w:type="spellEnd"/>
        <w:r w:rsidRPr="003162EC">
          <w:rPr>
            <w:i/>
            <w:color w:val="0563C1"/>
            <w:sz w:val="20"/>
            <w:szCs w:val="20"/>
            <w:u w:val="single"/>
          </w:rPr>
          <w:t xml:space="preserve"> e Caporalato: secondo rapporto</w:t>
        </w:r>
      </w:hyperlink>
      <w:r w:rsidRPr="003162EC">
        <w:rPr>
          <w:color w:val="000000"/>
          <w:sz w:val="20"/>
          <w:szCs w:val="20"/>
        </w:rPr>
        <w:t>, giugno 2014, pp. 357-368.</w:t>
      </w:r>
    </w:p>
  </w:footnote>
  <w:footnote w:id="678">
    <w:p w14:paraId="000003FB"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Ibidem, rispettivamente pp. 132, 147-151, 177.</w:t>
      </w:r>
    </w:p>
  </w:footnote>
  <w:footnote w:id="679">
    <w:p w14:paraId="000003FC"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Ibidem, pp. 271-277.</w:t>
      </w:r>
    </w:p>
  </w:footnote>
  <w:footnote w:id="680">
    <w:p w14:paraId="000003FD"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Ibidem, pp. 138-139.</w:t>
      </w:r>
    </w:p>
  </w:footnote>
  <w:footnote w:id="681">
    <w:p w14:paraId="000003FE"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w:t>
      </w:r>
      <w:sdt>
        <w:sdtPr>
          <w:rPr>
            <w:sz w:val="20"/>
            <w:szCs w:val="20"/>
          </w:rPr>
          <w:tag w:val="goog_rdk_90"/>
          <w:id w:val="-175034979"/>
        </w:sdtPr>
        <w:sdtContent/>
      </w:sdt>
      <w:hyperlink r:id="rId661" w:anchor="Chapter_4">
        <w:r w:rsidRPr="003162EC">
          <w:rPr>
            <w:color w:val="0563C1"/>
            <w:sz w:val="20"/>
            <w:szCs w:val="20"/>
            <w:u w:val="single"/>
          </w:rPr>
          <w:t>Art. 34.1. Costituzione Nigeriana</w:t>
        </w:r>
      </w:hyperlink>
      <w:r w:rsidRPr="003162EC">
        <w:rPr>
          <w:color w:val="000000"/>
          <w:sz w:val="20"/>
          <w:szCs w:val="20"/>
        </w:rPr>
        <w:t>, ultimo accesso 15 maggio 2020.</w:t>
      </w:r>
    </w:p>
  </w:footnote>
  <w:footnote w:id="682">
    <w:p w14:paraId="000003FF"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Consiglio dei diritti umani delle NU, </w:t>
      </w:r>
      <w:hyperlink r:id="rId662">
        <w:r w:rsidRPr="003162EC">
          <w:rPr>
            <w:i/>
            <w:color w:val="0563C1"/>
            <w:sz w:val="20"/>
            <w:szCs w:val="20"/>
            <w:u w:val="single"/>
          </w:rPr>
          <w:t xml:space="preserve">Report of Special </w:t>
        </w:r>
        <w:proofErr w:type="spellStart"/>
        <w:r w:rsidRPr="003162EC">
          <w:rPr>
            <w:i/>
            <w:color w:val="0563C1"/>
            <w:sz w:val="20"/>
            <w:szCs w:val="20"/>
            <w:u w:val="single"/>
          </w:rPr>
          <w:t>Rapporteur</w:t>
        </w:r>
        <w:proofErr w:type="spellEnd"/>
        <w:r w:rsidRPr="003162EC">
          <w:rPr>
            <w:i/>
            <w:color w:val="0563C1"/>
            <w:sz w:val="20"/>
            <w:szCs w:val="20"/>
            <w:u w:val="single"/>
          </w:rPr>
          <w:t xml:space="preserve"> on </w:t>
        </w:r>
        <w:proofErr w:type="spellStart"/>
        <w:r w:rsidRPr="003162EC">
          <w:rPr>
            <w:i/>
            <w:color w:val="0563C1"/>
            <w:sz w:val="20"/>
            <w:szCs w:val="20"/>
            <w:u w:val="single"/>
          </w:rPr>
          <w:t>trafficking</w:t>
        </w:r>
        <w:proofErr w:type="spellEnd"/>
        <w:r w:rsidRPr="003162EC">
          <w:rPr>
            <w:i/>
            <w:color w:val="0563C1"/>
            <w:sz w:val="20"/>
            <w:szCs w:val="20"/>
            <w:u w:val="single"/>
          </w:rPr>
          <w:t xml:space="preserve"> in </w:t>
        </w:r>
        <w:proofErr w:type="spellStart"/>
        <w:r w:rsidRPr="003162EC">
          <w:rPr>
            <w:i/>
            <w:color w:val="0563C1"/>
            <w:sz w:val="20"/>
            <w:szCs w:val="20"/>
            <w:u w:val="single"/>
          </w:rPr>
          <w:t>persons</w:t>
        </w:r>
        <w:proofErr w:type="spellEnd"/>
        <w:r w:rsidRPr="003162EC">
          <w:rPr>
            <w:i/>
            <w:color w:val="0563C1"/>
            <w:sz w:val="20"/>
            <w:szCs w:val="20"/>
            <w:u w:val="single"/>
          </w:rPr>
          <w:t xml:space="preserve">, </w:t>
        </w:r>
        <w:proofErr w:type="spellStart"/>
        <w:r w:rsidRPr="003162EC">
          <w:rPr>
            <w:i/>
            <w:color w:val="0563C1"/>
            <w:sz w:val="20"/>
            <w:szCs w:val="20"/>
            <w:u w:val="single"/>
          </w:rPr>
          <w:t>especially</w:t>
        </w:r>
        <w:proofErr w:type="spellEnd"/>
        <w:r w:rsidRPr="003162EC">
          <w:rPr>
            <w:i/>
            <w:color w:val="0563C1"/>
            <w:sz w:val="20"/>
            <w:szCs w:val="20"/>
            <w:u w:val="single"/>
          </w:rPr>
          <w:t xml:space="preserve"> </w:t>
        </w:r>
        <w:proofErr w:type="spellStart"/>
        <w:r w:rsidRPr="003162EC">
          <w:rPr>
            <w:i/>
            <w:color w:val="0563C1"/>
            <w:sz w:val="20"/>
            <w:szCs w:val="20"/>
            <w:u w:val="single"/>
          </w:rPr>
          <w:t>women</w:t>
        </w:r>
        <w:proofErr w:type="spellEnd"/>
        <w:r w:rsidRPr="003162EC">
          <w:rPr>
            <w:i/>
            <w:color w:val="0563C1"/>
            <w:sz w:val="20"/>
            <w:szCs w:val="20"/>
            <w:u w:val="single"/>
          </w:rPr>
          <w:t xml:space="preserve"> and </w:t>
        </w:r>
        <w:proofErr w:type="spellStart"/>
        <w:r w:rsidRPr="003162EC">
          <w:rPr>
            <w:i/>
            <w:color w:val="0563C1"/>
            <w:sz w:val="20"/>
            <w:szCs w:val="20"/>
            <w:u w:val="single"/>
          </w:rPr>
          <w:t>children</w:t>
        </w:r>
        <w:proofErr w:type="spellEnd"/>
      </w:hyperlink>
      <w:r w:rsidRPr="003162EC">
        <w:rPr>
          <w:i/>
          <w:color w:val="000000"/>
          <w:sz w:val="20"/>
          <w:szCs w:val="20"/>
        </w:rPr>
        <w:t>,</w:t>
      </w:r>
      <w:r w:rsidRPr="003162EC">
        <w:rPr>
          <w:color w:val="000000"/>
          <w:sz w:val="20"/>
          <w:szCs w:val="20"/>
        </w:rPr>
        <w:t xml:space="preserve"> 16 aprile 2019, p. 6.</w:t>
      </w:r>
    </w:p>
    <w:bookmarkStart w:id="278" w:name="_heading=h.1smtxgf" w:colFirst="0" w:colLast="0"/>
    <w:bookmarkEnd w:id="278"/>
  </w:footnote>
  <w:footnote w:id="683">
    <w:p w14:paraId="00000400"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279" w:name="_heading=h.1smtxgf" w:colFirst="0" w:colLast="0"/>
      <w:bookmarkEnd w:id="279"/>
      <w:r w:rsidRPr="003162EC">
        <w:rPr>
          <w:sz w:val="20"/>
          <w:szCs w:val="20"/>
          <w:vertAlign w:val="superscript"/>
        </w:rPr>
        <w:footnoteRef/>
      </w:r>
      <w:r w:rsidRPr="003162EC">
        <w:rPr>
          <w:color w:val="000000"/>
          <w:sz w:val="20"/>
          <w:szCs w:val="20"/>
          <w:lang w:val="en-US"/>
        </w:rPr>
        <w:t xml:space="preserve"> </w:t>
      </w:r>
      <w:hyperlink r:id="rId663">
        <w:r w:rsidRPr="002220DE">
          <w:rPr>
            <w:i/>
            <w:iCs/>
            <w:color w:val="0563C1"/>
            <w:sz w:val="20"/>
            <w:szCs w:val="20"/>
            <w:u w:val="single"/>
            <w:lang w:val="en-US"/>
          </w:rPr>
          <w:t>Child’s Right Act</w:t>
        </w:r>
      </w:hyperlink>
      <w:r w:rsidRPr="002220DE">
        <w:rPr>
          <w:i/>
          <w:iCs/>
          <w:color w:val="000000"/>
          <w:sz w:val="20"/>
          <w:szCs w:val="20"/>
          <w:lang w:val="en-US"/>
        </w:rPr>
        <w:t>, 2003</w:t>
      </w:r>
      <w:r w:rsidRPr="003162EC">
        <w:rPr>
          <w:color w:val="000000"/>
          <w:sz w:val="20"/>
          <w:szCs w:val="20"/>
          <w:lang w:val="en-US"/>
        </w:rPr>
        <w:t>, pp. 14-15.</w:t>
      </w:r>
    </w:p>
  </w:footnote>
  <w:footnote w:id="684">
    <w:p w14:paraId="00000401"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pp. 16-17.</w:t>
      </w:r>
    </w:p>
  </w:footnote>
  <w:footnote w:id="685">
    <w:p w14:paraId="00000402"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w:t>
      </w:r>
      <w:sdt>
        <w:sdtPr>
          <w:rPr>
            <w:sz w:val="20"/>
            <w:szCs w:val="20"/>
          </w:rPr>
          <w:tag w:val="goog_rdk_91"/>
          <w:id w:val="909269864"/>
        </w:sdtPr>
        <w:sdtContent/>
      </w:sdt>
      <w:r w:rsidRPr="003162EC">
        <w:rPr>
          <w:color w:val="000000"/>
          <w:sz w:val="20"/>
          <w:szCs w:val="20"/>
          <w:lang w:val="en-US"/>
        </w:rPr>
        <w:t>pp. 17.</w:t>
      </w:r>
    </w:p>
    <w:bookmarkStart w:id="280" w:name="_heading=h.4cmhg48" w:colFirst="0" w:colLast="0"/>
    <w:bookmarkEnd w:id="280"/>
  </w:footnote>
  <w:footnote w:id="686">
    <w:p w14:paraId="00000403"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281" w:name="_heading=h.4cmhg48" w:colFirst="0" w:colLast="0"/>
      <w:bookmarkEnd w:id="281"/>
      <w:r w:rsidRPr="003162EC">
        <w:rPr>
          <w:sz w:val="20"/>
          <w:szCs w:val="20"/>
          <w:vertAlign w:val="superscript"/>
        </w:rPr>
        <w:footnoteRef/>
      </w:r>
      <w:r w:rsidRPr="003162EC">
        <w:rPr>
          <w:color w:val="000000"/>
          <w:sz w:val="20"/>
          <w:szCs w:val="20"/>
          <w:lang w:val="en-US"/>
        </w:rPr>
        <w:t xml:space="preserve"> </w:t>
      </w:r>
      <w:hyperlink r:id="rId664">
        <w:r w:rsidRPr="002220DE">
          <w:rPr>
            <w:i/>
            <w:iCs/>
            <w:color w:val="0563C1"/>
            <w:sz w:val="20"/>
            <w:szCs w:val="20"/>
            <w:u w:val="single"/>
            <w:lang w:val="en-US"/>
          </w:rPr>
          <w:t>Trafficking in Persons (Prohibition) and Enforcement Administration Act</w:t>
        </w:r>
      </w:hyperlink>
      <w:r w:rsidRPr="002220DE">
        <w:rPr>
          <w:i/>
          <w:iCs/>
          <w:color w:val="000000"/>
          <w:sz w:val="20"/>
          <w:szCs w:val="20"/>
          <w:lang w:val="en-US"/>
        </w:rPr>
        <w:t>, 2003</w:t>
      </w:r>
      <w:r w:rsidRPr="003162EC">
        <w:rPr>
          <w:color w:val="000000"/>
          <w:sz w:val="20"/>
          <w:szCs w:val="20"/>
          <w:lang w:val="en-US"/>
        </w:rPr>
        <w:t>.</w:t>
      </w:r>
    </w:p>
  </w:footnote>
  <w:footnote w:id="687">
    <w:p w14:paraId="00000404"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Consiglio</w:t>
      </w:r>
      <w:proofErr w:type="spellEnd"/>
      <w:r w:rsidRPr="003162EC">
        <w:rPr>
          <w:color w:val="000000"/>
          <w:sz w:val="20"/>
          <w:szCs w:val="20"/>
          <w:lang w:val="en-US"/>
        </w:rPr>
        <w:t xml:space="preserve"> </w:t>
      </w:r>
      <w:proofErr w:type="spellStart"/>
      <w:r w:rsidRPr="003162EC">
        <w:rPr>
          <w:color w:val="000000"/>
          <w:sz w:val="20"/>
          <w:szCs w:val="20"/>
          <w:lang w:val="en-US"/>
        </w:rPr>
        <w:t>dei</w:t>
      </w:r>
      <w:proofErr w:type="spellEnd"/>
      <w:r w:rsidRPr="003162EC">
        <w:rPr>
          <w:color w:val="000000"/>
          <w:sz w:val="20"/>
          <w:szCs w:val="20"/>
          <w:lang w:val="en-US"/>
        </w:rPr>
        <w:t xml:space="preserve"> </w:t>
      </w:r>
      <w:proofErr w:type="spellStart"/>
      <w:r w:rsidRPr="003162EC">
        <w:rPr>
          <w:color w:val="000000"/>
          <w:sz w:val="20"/>
          <w:szCs w:val="20"/>
          <w:lang w:val="en-US"/>
        </w:rPr>
        <w:t>diritti</w:t>
      </w:r>
      <w:proofErr w:type="spellEnd"/>
      <w:r w:rsidRPr="003162EC">
        <w:rPr>
          <w:color w:val="000000"/>
          <w:sz w:val="20"/>
          <w:szCs w:val="20"/>
          <w:lang w:val="en-US"/>
        </w:rPr>
        <w:t xml:space="preserve"> </w:t>
      </w:r>
      <w:proofErr w:type="spellStart"/>
      <w:r w:rsidRPr="003162EC">
        <w:rPr>
          <w:color w:val="000000"/>
          <w:sz w:val="20"/>
          <w:szCs w:val="20"/>
          <w:lang w:val="en-US"/>
        </w:rPr>
        <w:t>umani</w:t>
      </w:r>
      <w:proofErr w:type="spellEnd"/>
      <w:r w:rsidRPr="003162EC">
        <w:rPr>
          <w:color w:val="000000"/>
          <w:sz w:val="20"/>
          <w:szCs w:val="20"/>
          <w:lang w:val="en-US"/>
        </w:rPr>
        <w:t xml:space="preserve"> </w:t>
      </w:r>
      <w:proofErr w:type="spellStart"/>
      <w:r w:rsidRPr="003162EC">
        <w:rPr>
          <w:color w:val="000000"/>
          <w:sz w:val="20"/>
          <w:szCs w:val="20"/>
          <w:lang w:val="en-US"/>
        </w:rPr>
        <w:t>delle</w:t>
      </w:r>
      <w:proofErr w:type="spellEnd"/>
      <w:r w:rsidRPr="003162EC">
        <w:rPr>
          <w:color w:val="000000"/>
          <w:sz w:val="20"/>
          <w:szCs w:val="20"/>
          <w:lang w:val="en-US"/>
        </w:rPr>
        <w:t xml:space="preserve"> NU, </w:t>
      </w:r>
      <w:hyperlink r:id="rId665">
        <w:r w:rsidRPr="003162EC">
          <w:rPr>
            <w:i/>
            <w:color w:val="0563C1"/>
            <w:sz w:val="20"/>
            <w:szCs w:val="20"/>
            <w:u w:val="single"/>
            <w:lang w:val="en-US"/>
          </w:rPr>
          <w:t>Report of Special Rapporteur on trafficking in persons, especially women and children</w:t>
        </w:r>
      </w:hyperlink>
      <w:r w:rsidRPr="003162EC">
        <w:rPr>
          <w:i/>
          <w:color w:val="000000"/>
          <w:sz w:val="20"/>
          <w:szCs w:val="20"/>
          <w:lang w:val="en-US"/>
        </w:rPr>
        <w:t>,</w:t>
      </w:r>
      <w:r w:rsidRPr="003162EC">
        <w:rPr>
          <w:color w:val="000000"/>
          <w:sz w:val="20"/>
          <w:szCs w:val="20"/>
          <w:lang w:val="en-US"/>
        </w:rPr>
        <w:t xml:space="preserve"> 16 </w:t>
      </w:r>
      <w:proofErr w:type="spellStart"/>
      <w:r w:rsidRPr="003162EC">
        <w:rPr>
          <w:color w:val="000000"/>
          <w:sz w:val="20"/>
          <w:szCs w:val="20"/>
          <w:lang w:val="en-US"/>
        </w:rPr>
        <w:t>aprile</w:t>
      </w:r>
      <w:proofErr w:type="spellEnd"/>
      <w:r w:rsidRPr="003162EC">
        <w:rPr>
          <w:color w:val="000000"/>
          <w:sz w:val="20"/>
          <w:szCs w:val="20"/>
          <w:lang w:val="en-US"/>
        </w:rPr>
        <w:t xml:space="preserve"> 2019, p. 6. </w:t>
      </w:r>
    </w:p>
    <w:bookmarkStart w:id="282" w:name="_heading=h.2rrrqc1" w:colFirst="0" w:colLast="0"/>
    <w:bookmarkEnd w:id="282"/>
  </w:footnote>
  <w:footnote w:id="688">
    <w:p w14:paraId="00000405" w14:textId="77777777" w:rsidR="00030E28" w:rsidRPr="002220DE" w:rsidRDefault="00030E28" w:rsidP="003162EC">
      <w:pPr>
        <w:pBdr>
          <w:top w:val="nil"/>
          <w:left w:val="nil"/>
          <w:bottom w:val="nil"/>
          <w:right w:val="nil"/>
          <w:between w:val="nil"/>
        </w:pBdr>
        <w:spacing w:before="0"/>
        <w:rPr>
          <w:color w:val="000000"/>
          <w:sz w:val="20"/>
          <w:szCs w:val="20"/>
          <w:lang w:val="en-US"/>
        </w:rPr>
      </w:pPr>
      <w:bookmarkStart w:id="283" w:name="_heading=h.2rrrqc1" w:colFirst="0" w:colLast="0"/>
      <w:bookmarkEnd w:id="283"/>
      <w:r w:rsidRPr="003162EC">
        <w:rPr>
          <w:sz w:val="20"/>
          <w:szCs w:val="20"/>
          <w:vertAlign w:val="superscript"/>
        </w:rPr>
        <w:footnoteRef/>
      </w:r>
      <w:r w:rsidRPr="003162EC">
        <w:rPr>
          <w:color w:val="000000"/>
          <w:sz w:val="20"/>
          <w:szCs w:val="20"/>
          <w:lang w:val="en-US"/>
        </w:rPr>
        <w:t xml:space="preserve"> </w:t>
      </w:r>
      <w:hyperlink r:id="rId666">
        <w:r w:rsidRPr="002220DE">
          <w:rPr>
            <w:i/>
            <w:iCs/>
            <w:color w:val="0563C1"/>
            <w:sz w:val="20"/>
            <w:szCs w:val="20"/>
            <w:u w:val="single"/>
            <w:lang w:val="en-US"/>
          </w:rPr>
          <w:t>Trafficking in Persons (Prohibition) and Enforcement Administration Act</w:t>
        </w:r>
      </w:hyperlink>
      <w:r w:rsidRPr="002220DE">
        <w:rPr>
          <w:i/>
          <w:iCs/>
          <w:color w:val="000000"/>
          <w:sz w:val="20"/>
          <w:szCs w:val="20"/>
          <w:lang w:val="en-US"/>
        </w:rPr>
        <w:t>, 30</w:t>
      </w:r>
      <w:r w:rsidRPr="003162EC">
        <w:rPr>
          <w:color w:val="000000"/>
          <w:sz w:val="20"/>
          <w:szCs w:val="20"/>
          <w:lang w:val="en-US"/>
        </w:rPr>
        <w:t xml:space="preserve"> </w:t>
      </w:r>
      <w:proofErr w:type="spellStart"/>
      <w:r w:rsidRPr="003162EC">
        <w:rPr>
          <w:color w:val="000000"/>
          <w:sz w:val="20"/>
          <w:szCs w:val="20"/>
          <w:lang w:val="en-US"/>
        </w:rPr>
        <w:t>marzo</w:t>
      </w:r>
      <w:proofErr w:type="spellEnd"/>
      <w:r w:rsidRPr="003162EC">
        <w:rPr>
          <w:color w:val="000000"/>
          <w:sz w:val="20"/>
          <w:szCs w:val="20"/>
          <w:lang w:val="en-US"/>
        </w:rPr>
        <w:t xml:space="preserve"> </w:t>
      </w:r>
      <w:r w:rsidRPr="002220DE">
        <w:rPr>
          <w:color w:val="000000"/>
          <w:sz w:val="20"/>
          <w:szCs w:val="20"/>
          <w:lang w:val="en-US"/>
        </w:rPr>
        <w:t>2015, art.14.</w:t>
      </w:r>
    </w:p>
  </w:footnote>
  <w:footnote w:id="689">
    <w:p w14:paraId="00000406"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art. 22.</w:t>
      </w:r>
    </w:p>
  </w:footnote>
  <w:footnote w:id="690">
    <w:p w14:paraId="00000407"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art. 16.</w:t>
      </w:r>
    </w:p>
  </w:footnote>
  <w:footnote w:id="691">
    <w:p w14:paraId="00000408"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Consiglio</w:t>
      </w:r>
      <w:proofErr w:type="spellEnd"/>
      <w:r w:rsidRPr="003162EC">
        <w:rPr>
          <w:color w:val="000000"/>
          <w:sz w:val="20"/>
          <w:szCs w:val="20"/>
          <w:lang w:val="en-US"/>
        </w:rPr>
        <w:t xml:space="preserve"> </w:t>
      </w:r>
      <w:proofErr w:type="spellStart"/>
      <w:r w:rsidRPr="003162EC">
        <w:rPr>
          <w:color w:val="000000"/>
          <w:sz w:val="20"/>
          <w:szCs w:val="20"/>
          <w:lang w:val="en-US"/>
        </w:rPr>
        <w:t>dei</w:t>
      </w:r>
      <w:proofErr w:type="spellEnd"/>
      <w:r w:rsidRPr="003162EC">
        <w:rPr>
          <w:color w:val="000000"/>
          <w:sz w:val="20"/>
          <w:szCs w:val="20"/>
          <w:lang w:val="en-US"/>
        </w:rPr>
        <w:t xml:space="preserve"> </w:t>
      </w:r>
      <w:proofErr w:type="spellStart"/>
      <w:r w:rsidRPr="003162EC">
        <w:rPr>
          <w:color w:val="000000"/>
          <w:sz w:val="20"/>
          <w:szCs w:val="20"/>
          <w:lang w:val="en-US"/>
        </w:rPr>
        <w:t>diritti</w:t>
      </w:r>
      <w:proofErr w:type="spellEnd"/>
      <w:r w:rsidRPr="003162EC">
        <w:rPr>
          <w:color w:val="000000"/>
          <w:sz w:val="20"/>
          <w:szCs w:val="20"/>
          <w:lang w:val="en-US"/>
        </w:rPr>
        <w:t xml:space="preserve"> </w:t>
      </w:r>
      <w:proofErr w:type="spellStart"/>
      <w:r w:rsidRPr="003162EC">
        <w:rPr>
          <w:color w:val="000000"/>
          <w:sz w:val="20"/>
          <w:szCs w:val="20"/>
          <w:lang w:val="en-US"/>
        </w:rPr>
        <w:t>umani</w:t>
      </w:r>
      <w:proofErr w:type="spellEnd"/>
      <w:r w:rsidRPr="003162EC">
        <w:rPr>
          <w:color w:val="000000"/>
          <w:sz w:val="20"/>
          <w:szCs w:val="20"/>
          <w:lang w:val="en-US"/>
        </w:rPr>
        <w:t xml:space="preserve"> </w:t>
      </w:r>
      <w:proofErr w:type="spellStart"/>
      <w:r w:rsidRPr="003162EC">
        <w:rPr>
          <w:color w:val="000000"/>
          <w:sz w:val="20"/>
          <w:szCs w:val="20"/>
          <w:lang w:val="en-US"/>
        </w:rPr>
        <w:t>delle</w:t>
      </w:r>
      <w:proofErr w:type="spellEnd"/>
      <w:r w:rsidRPr="003162EC">
        <w:rPr>
          <w:color w:val="000000"/>
          <w:sz w:val="20"/>
          <w:szCs w:val="20"/>
          <w:lang w:val="en-US"/>
        </w:rPr>
        <w:t xml:space="preserve"> NU, </w:t>
      </w:r>
      <w:hyperlink r:id="rId667">
        <w:r w:rsidRPr="003162EC">
          <w:rPr>
            <w:i/>
            <w:color w:val="0563C1"/>
            <w:sz w:val="20"/>
            <w:szCs w:val="20"/>
            <w:u w:val="single"/>
            <w:lang w:val="en-US"/>
          </w:rPr>
          <w:t>Report of Special Rapporteur on trafficking in persons, especially women and children</w:t>
        </w:r>
      </w:hyperlink>
      <w:r w:rsidRPr="003162EC">
        <w:rPr>
          <w:i/>
          <w:color w:val="000000"/>
          <w:sz w:val="20"/>
          <w:szCs w:val="20"/>
          <w:lang w:val="en-US"/>
        </w:rPr>
        <w:t>,</w:t>
      </w:r>
      <w:r w:rsidRPr="003162EC">
        <w:rPr>
          <w:color w:val="000000"/>
          <w:sz w:val="20"/>
          <w:szCs w:val="20"/>
          <w:lang w:val="en-US"/>
        </w:rPr>
        <w:t xml:space="preserve"> 16 </w:t>
      </w:r>
      <w:proofErr w:type="spellStart"/>
      <w:r w:rsidRPr="003162EC">
        <w:rPr>
          <w:color w:val="000000"/>
          <w:sz w:val="20"/>
          <w:szCs w:val="20"/>
          <w:lang w:val="en-US"/>
        </w:rPr>
        <w:t>aprile</w:t>
      </w:r>
      <w:proofErr w:type="spellEnd"/>
      <w:r w:rsidRPr="003162EC">
        <w:rPr>
          <w:color w:val="000000"/>
          <w:sz w:val="20"/>
          <w:szCs w:val="20"/>
          <w:lang w:val="en-US"/>
        </w:rPr>
        <w:t xml:space="preserve"> 2019, p. 6.</w:t>
      </w:r>
    </w:p>
  </w:footnote>
  <w:footnote w:id="692">
    <w:p w14:paraId="00000409"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Ibidem, p.7.</w:t>
      </w:r>
    </w:p>
  </w:footnote>
  <w:footnote w:id="693">
    <w:p w14:paraId="0000040A" w14:textId="33FC3DFE"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Per l’esatto ambito di applicazione di tali codici penali si </w:t>
      </w:r>
      <w:r w:rsidRPr="00020D67">
        <w:rPr>
          <w:color w:val="000000"/>
          <w:sz w:val="20"/>
          <w:szCs w:val="20"/>
        </w:rPr>
        <w:t xml:space="preserve">rimanda al par. sulle </w:t>
      </w:r>
      <w:hyperlink w:anchor="_Fonti_legislative" w:history="1">
        <w:r w:rsidRPr="00020D67">
          <w:rPr>
            <w:rStyle w:val="Collegamentoipertestuale"/>
            <w:sz w:val="20"/>
            <w:szCs w:val="20"/>
          </w:rPr>
          <w:t>fonti legislative</w:t>
        </w:r>
      </w:hyperlink>
      <w:r w:rsidRPr="00020D67">
        <w:rPr>
          <w:color w:val="000000"/>
          <w:sz w:val="20"/>
          <w:szCs w:val="20"/>
        </w:rPr>
        <w:t>.</w:t>
      </w:r>
    </w:p>
  </w:footnote>
  <w:footnote w:id="694">
    <w:p w14:paraId="0000040B"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Consiglio dei diritti umani delle NU, </w:t>
      </w:r>
      <w:hyperlink r:id="rId668">
        <w:r w:rsidRPr="003162EC">
          <w:rPr>
            <w:i/>
            <w:color w:val="0563C1"/>
            <w:sz w:val="20"/>
            <w:szCs w:val="20"/>
            <w:u w:val="single"/>
          </w:rPr>
          <w:t xml:space="preserve">Report of Special </w:t>
        </w:r>
        <w:proofErr w:type="spellStart"/>
        <w:r w:rsidRPr="003162EC">
          <w:rPr>
            <w:i/>
            <w:color w:val="0563C1"/>
            <w:sz w:val="20"/>
            <w:szCs w:val="20"/>
            <w:u w:val="single"/>
          </w:rPr>
          <w:t>Rapporteur</w:t>
        </w:r>
        <w:proofErr w:type="spellEnd"/>
        <w:r w:rsidRPr="003162EC">
          <w:rPr>
            <w:i/>
            <w:color w:val="0563C1"/>
            <w:sz w:val="20"/>
            <w:szCs w:val="20"/>
            <w:u w:val="single"/>
          </w:rPr>
          <w:t xml:space="preserve"> on </w:t>
        </w:r>
        <w:proofErr w:type="spellStart"/>
        <w:r w:rsidRPr="003162EC">
          <w:rPr>
            <w:i/>
            <w:color w:val="0563C1"/>
            <w:sz w:val="20"/>
            <w:szCs w:val="20"/>
            <w:u w:val="single"/>
          </w:rPr>
          <w:t>trafficking</w:t>
        </w:r>
        <w:proofErr w:type="spellEnd"/>
        <w:r w:rsidRPr="003162EC">
          <w:rPr>
            <w:i/>
            <w:color w:val="0563C1"/>
            <w:sz w:val="20"/>
            <w:szCs w:val="20"/>
            <w:u w:val="single"/>
          </w:rPr>
          <w:t xml:space="preserve"> in </w:t>
        </w:r>
        <w:proofErr w:type="spellStart"/>
        <w:r w:rsidRPr="003162EC">
          <w:rPr>
            <w:i/>
            <w:color w:val="0563C1"/>
            <w:sz w:val="20"/>
            <w:szCs w:val="20"/>
            <w:u w:val="single"/>
          </w:rPr>
          <w:t>persons</w:t>
        </w:r>
        <w:proofErr w:type="spellEnd"/>
        <w:r w:rsidRPr="003162EC">
          <w:rPr>
            <w:i/>
            <w:color w:val="0563C1"/>
            <w:sz w:val="20"/>
            <w:szCs w:val="20"/>
            <w:u w:val="single"/>
          </w:rPr>
          <w:t xml:space="preserve">, </w:t>
        </w:r>
        <w:proofErr w:type="spellStart"/>
        <w:r w:rsidRPr="003162EC">
          <w:rPr>
            <w:i/>
            <w:color w:val="0563C1"/>
            <w:sz w:val="20"/>
            <w:szCs w:val="20"/>
            <w:u w:val="single"/>
          </w:rPr>
          <w:t>especially</w:t>
        </w:r>
        <w:proofErr w:type="spellEnd"/>
        <w:r w:rsidRPr="003162EC">
          <w:rPr>
            <w:i/>
            <w:color w:val="0563C1"/>
            <w:sz w:val="20"/>
            <w:szCs w:val="20"/>
            <w:u w:val="single"/>
          </w:rPr>
          <w:t xml:space="preserve"> </w:t>
        </w:r>
        <w:proofErr w:type="spellStart"/>
        <w:r w:rsidRPr="003162EC">
          <w:rPr>
            <w:i/>
            <w:color w:val="0563C1"/>
            <w:sz w:val="20"/>
            <w:szCs w:val="20"/>
            <w:u w:val="single"/>
          </w:rPr>
          <w:t>women</w:t>
        </w:r>
        <w:proofErr w:type="spellEnd"/>
        <w:r w:rsidRPr="003162EC">
          <w:rPr>
            <w:i/>
            <w:color w:val="0563C1"/>
            <w:sz w:val="20"/>
            <w:szCs w:val="20"/>
            <w:u w:val="single"/>
          </w:rPr>
          <w:t xml:space="preserve"> and </w:t>
        </w:r>
        <w:proofErr w:type="spellStart"/>
        <w:r w:rsidRPr="003162EC">
          <w:rPr>
            <w:i/>
            <w:color w:val="0563C1"/>
            <w:sz w:val="20"/>
            <w:szCs w:val="20"/>
            <w:u w:val="single"/>
          </w:rPr>
          <w:t>children</w:t>
        </w:r>
        <w:proofErr w:type="spellEnd"/>
      </w:hyperlink>
      <w:r w:rsidRPr="003162EC">
        <w:rPr>
          <w:i/>
          <w:color w:val="000000"/>
          <w:sz w:val="20"/>
          <w:szCs w:val="20"/>
        </w:rPr>
        <w:t>,</w:t>
      </w:r>
      <w:r w:rsidRPr="003162EC">
        <w:rPr>
          <w:color w:val="000000"/>
          <w:sz w:val="20"/>
          <w:szCs w:val="20"/>
        </w:rPr>
        <w:t xml:space="preserve"> 16 aprile 2019, p. 7.</w:t>
      </w:r>
    </w:p>
    <w:bookmarkStart w:id="284" w:name="_heading=h.16x20ju" w:colFirst="0" w:colLast="0"/>
    <w:bookmarkEnd w:id="284"/>
  </w:footnote>
  <w:footnote w:id="695">
    <w:p w14:paraId="0000040C" w14:textId="0936C74A" w:rsidR="00030E28" w:rsidRPr="00E34012" w:rsidRDefault="00030E28" w:rsidP="003162EC">
      <w:pPr>
        <w:pBdr>
          <w:top w:val="nil"/>
          <w:left w:val="nil"/>
          <w:bottom w:val="nil"/>
          <w:right w:val="nil"/>
          <w:between w:val="nil"/>
        </w:pBdr>
        <w:spacing w:before="0"/>
        <w:rPr>
          <w:color w:val="000000"/>
          <w:sz w:val="20"/>
          <w:szCs w:val="20"/>
        </w:rPr>
      </w:pPr>
      <w:bookmarkStart w:id="285" w:name="_heading=h.16x20ju" w:colFirst="0" w:colLast="0"/>
      <w:bookmarkEnd w:id="285"/>
      <w:r w:rsidRPr="00E34012">
        <w:rPr>
          <w:sz w:val="20"/>
          <w:szCs w:val="20"/>
          <w:vertAlign w:val="superscript"/>
        </w:rPr>
        <w:footnoteRef/>
      </w:r>
      <w:r w:rsidRPr="00E34012">
        <w:rPr>
          <w:color w:val="000000"/>
          <w:sz w:val="20"/>
          <w:szCs w:val="20"/>
        </w:rPr>
        <w:t xml:space="preserve"> </w:t>
      </w:r>
      <w:hyperlink r:id="rId669">
        <w:proofErr w:type="spellStart"/>
        <w:r w:rsidRPr="00E34012">
          <w:rPr>
            <w:color w:val="0563C1"/>
            <w:sz w:val="20"/>
            <w:szCs w:val="20"/>
            <w:u w:val="single"/>
          </w:rPr>
          <w:t>Criminal</w:t>
        </w:r>
        <w:proofErr w:type="spellEnd"/>
        <w:r w:rsidRPr="00E34012">
          <w:rPr>
            <w:color w:val="0563C1"/>
            <w:sz w:val="20"/>
            <w:szCs w:val="20"/>
            <w:u w:val="single"/>
          </w:rPr>
          <w:t xml:space="preserve"> Code </w:t>
        </w:r>
        <w:proofErr w:type="spellStart"/>
        <w:r w:rsidRPr="00E34012">
          <w:rPr>
            <w:color w:val="0563C1"/>
            <w:sz w:val="20"/>
            <w:szCs w:val="20"/>
            <w:u w:val="single"/>
          </w:rPr>
          <w:t>Act</w:t>
        </w:r>
        <w:proofErr w:type="spellEnd"/>
      </w:hyperlink>
      <w:r w:rsidRPr="00E34012">
        <w:rPr>
          <w:color w:val="000000"/>
          <w:sz w:val="20"/>
          <w:szCs w:val="20"/>
        </w:rPr>
        <w:t>, 1990, rispettivamente pp. 53, 50.</w:t>
      </w:r>
    </w:p>
    <w:bookmarkStart w:id="286" w:name="_heading=h.3qwpj7n" w:colFirst="0" w:colLast="0"/>
    <w:bookmarkEnd w:id="286"/>
  </w:footnote>
  <w:footnote w:id="696">
    <w:p w14:paraId="0000040D" w14:textId="77777777" w:rsidR="00030E28" w:rsidRPr="00E34012" w:rsidRDefault="00030E28" w:rsidP="003162EC">
      <w:pPr>
        <w:pBdr>
          <w:top w:val="nil"/>
          <w:left w:val="nil"/>
          <w:bottom w:val="nil"/>
          <w:right w:val="nil"/>
          <w:between w:val="nil"/>
        </w:pBdr>
        <w:spacing w:before="0"/>
        <w:rPr>
          <w:color w:val="000000"/>
          <w:sz w:val="20"/>
          <w:szCs w:val="20"/>
          <w:lang w:val="en-US"/>
        </w:rPr>
      </w:pPr>
      <w:bookmarkStart w:id="287" w:name="_heading=h.3qwpj7n" w:colFirst="0" w:colLast="0"/>
      <w:bookmarkEnd w:id="287"/>
      <w:r w:rsidRPr="00E34012">
        <w:rPr>
          <w:sz w:val="20"/>
          <w:szCs w:val="20"/>
          <w:vertAlign w:val="superscript"/>
        </w:rPr>
        <w:footnoteRef/>
      </w:r>
      <w:r w:rsidRPr="00E34012">
        <w:rPr>
          <w:color w:val="000000"/>
          <w:sz w:val="20"/>
          <w:szCs w:val="20"/>
          <w:lang w:val="en-US"/>
        </w:rPr>
        <w:t xml:space="preserve"> </w:t>
      </w:r>
      <w:hyperlink r:id="rId670">
        <w:r w:rsidRPr="00E34012">
          <w:rPr>
            <w:color w:val="0563C1"/>
            <w:sz w:val="20"/>
            <w:szCs w:val="20"/>
            <w:u w:val="single"/>
            <w:lang w:val="en-US"/>
          </w:rPr>
          <w:t>Penal Code (Northern States) Federal Provisions Act</w:t>
        </w:r>
      </w:hyperlink>
      <w:r w:rsidRPr="00E34012">
        <w:rPr>
          <w:color w:val="000000"/>
          <w:sz w:val="20"/>
          <w:szCs w:val="20"/>
          <w:lang w:val="en-US"/>
        </w:rPr>
        <w:t>, 1960.</w:t>
      </w:r>
    </w:p>
    <w:bookmarkStart w:id="288" w:name="_heading=h.261ztfg" w:colFirst="0" w:colLast="0"/>
    <w:bookmarkEnd w:id="288"/>
  </w:footnote>
  <w:footnote w:id="697">
    <w:p w14:paraId="0000040E" w14:textId="71BDF894" w:rsidR="00030E28" w:rsidRPr="00E34012" w:rsidRDefault="00030E28" w:rsidP="003162EC">
      <w:pPr>
        <w:pBdr>
          <w:top w:val="nil"/>
          <w:left w:val="nil"/>
          <w:bottom w:val="nil"/>
          <w:right w:val="nil"/>
          <w:between w:val="nil"/>
        </w:pBdr>
        <w:spacing w:before="0"/>
        <w:rPr>
          <w:color w:val="000000"/>
          <w:sz w:val="20"/>
          <w:szCs w:val="20"/>
        </w:rPr>
      </w:pPr>
      <w:bookmarkStart w:id="289" w:name="_heading=h.261ztfg" w:colFirst="0" w:colLast="0"/>
      <w:bookmarkEnd w:id="289"/>
      <w:r w:rsidRPr="00E34012">
        <w:rPr>
          <w:sz w:val="20"/>
          <w:szCs w:val="20"/>
          <w:vertAlign w:val="superscript"/>
        </w:rPr>
        <w:footnoteRef/>
      </w:r>
      <w:r w:rsidRPr="00E34012">
        <w:rPr>
          <w:color w:val="000000"/>
          <w:sz w:val="20"/>
          <w:szCs w:val="20"/>
        </w:rPr>
        <w:t xml:space="preserve"> </w:t>
      </w:r>
      <w:hyperlink r:id="rId671">
        <w:proofErr w:type="spellStart"/>
        <w:r w:rsidRPr="00E34012">
          <w:rPr>
            <w:color w:val="0563C1"/>
            <w:sz w:val="20"/>
            <w:szCs w:val="20"/>
            <w:u w:val="single"/>
          </w:rPr>
          <w:t>Penal</w:t>
        </w:r>
        <w:proofErr w:type="spellEnd"/>
        <w:r w:rsidRPr="00E34012">
          <w:rPr>
            <w:color w:val="0563C1"/>
            <w:sz w:val="20"/>
            <w:szCs w:val="20"/>
            <w:u w:val="single"/>
          </w:rPr>
          <w:t xml:space="preserve"> Code </w:t>
        </w:r>
        <w:proofErr w:type="spellStart"/>
        <w:r w:rsidRPr="00E34012">
          <w:rPr>
            <w:color w:val="0563C1"/>
            <w:sz w:val="20"/>
            <w:szCs w:val="20"/>
            <w:u w:val="single"/>
          </w:rPr>
          <w:t>Act</w:t>
        </w:r>
        <w:proofErr w:type="spellEnd"/>
        <w:r w:rsidRPr="00E34012">
          <w:rPr>
            <w:color w:val="0563C1"/>
            <w:sz w:val="20"/>
            <w:szCs w:val="20"/>
            <w:u w:val="single"/>
          </w:rPr>
          <w:t>,</w:t>
        </w:r>
      </w:hyperlink>
      <w:r w:rsidRPr="00E34012">
        <w:rPr>
          <w:color w:val="000000"/>
          <w:sz w:val="20"/>
          <w:szCs w:val="20"/>
        </w:rPr>
        <w:t xml:space="preserve"> 1960, rispettivamente pp. 104, 103.</w:t>
      </w:r>
    </w:p>
    <w:bookmarkStart w:id="290" w:name="_heading=h.l7a3n9" w:colFirst="0" w:colLast="0"/>
    <w:bookmarkEnd w:id="290"/>
  </w:footnote>
  <w:footnote w:id="698">
    <w:p w14:paraId="0000040F"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291" w:name="_heading=h.l7a3n9" w:colFirst="0" w:colLast="0"/>
      <w:bookmarkEnd w:id="291"/>
      <w:r w:rsidRPr="00E34012">
        <w:rPr>
          <w:sz w:val="20"/>
          <w:szCs w:val="20"/>
          <w:vertAlign w:val="superscript"/>
        </w:rPr>
        <w:footnoteRef/>
      </w:r>
      <w:r w:rsidRPr="00E34012">
        <w:rPr>
          <w:color w:val="000000"/>
          <w:sz w:val="20"/>
          <w:szCs w:val="20"/>
          <w:lang w:val="en-US"/>
        </w:rPr>
        <w:t xml:space="preserve"> </w:t>
      </w:r>
      <w:hyperlink r:id="rId672">
        <w:proofErr w:type="spellStart"/>
        <w:r w:rsidRPr="00E34012">
          <w:rPr>
            <w:color w:val="0563C1"/>
            <w:sz w:val="20"/>
            <w:szCs w:val="20"/>
            <w:u w:val="single"/>
            <w:lang w:val="en-US"/>
          </w:rPr>
          <w:t>Harmonised</w:t>
        </w:r>
        <w:proofErr w:type="spellEnd"/>
        <w:r w:rsidRPr="00E34012">
          <w:rPr>
            <w:color w:val="0563C1"/>
            <w:sz w:val="20"/>
            <w:szCs w:val="20"/>
            <w:u w:val="single"/>
            <w:lang w:val="en-US"/>
          </w:rPr>
          <w:t xml:space="preserve"> Sharia Penal Code Law</w:t>
        </w:r>
      </w:hyperlink>
      <w:r w:rsidRPr="00E34012">
        <w:rPr>
          <w:color w:val="000000"/>
          <w:sz w:val="20"/>
          <w:szCs w:val="20"/>
          <w:lang w:val="en-US"/>
        </w:rPr>
        <w:t>, 2002, p. 93.</w:t>
      </w:r>
    </w:p>
  </w:footnote>
  <w:footnote w:id="699">
    <w:p w14:paraId="00000410"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Consiglio</w:t>
      </w:r>
      <w:proofErr w:type="spellEnd"/>
      <w:r w:rsidRPr="003162EC">
        <w:rPr>
          <w:color w:val="000000"/>
          <w:sz w:val="20"/>
          <w:szCs w:val="20"/>
          <w:lang w:val="en-US"/>
        </w:rPr>
        <w:t xml:space="preserve"> </w:t>
      </w:r>
      <w:proofErr w:type="spellStart"/>
      <w:r w:rsidRPr="003162EC">
        <w:rPr>
          <w:color w:val="000000"/>
          <w:sz w:val="20"/>
          <w:szCs w:val="20"/>
          <w:lang w:val="en-US"/>
        </w:rPr>
        <w:t>dei</w:t>
      </w:r>
      <w:proofErr w:type="spellEnd"/>
      <w:r w:rsidRPr="003162EC">
        <w:rPr>
          <w:color w:val="000000"/>
          <w:sz w:val="20"/>
          <w:szCs w:val="20"/>
          <w:lang w:val="en-US"/>
        </w:rPr>
        <w:t xml:space="preserve"> </w:t>
      </w:r>
      <w:proofErr w:type="spellStart"/>
      <w:r w:rsidRPr="003162EC">
        <w:rPr>
          <w:color w:val="000000"/>
          <w:sz w:val="20"/>
          <w:szCs w:val="20"/>
          <w:lang w:val="en-US"/>
        </w:rPr>
        <w:t>diritti</w:t>
      </w:r>
      <w:proofErr w:type="spellEnd"/>
      <w:r w:rsidRPr="003162EC">
        <w:rPr>
          <w:color w:val="000000"/>
          <w:sz w:val="20"/>
          <w:szCs w:val="20"/>
          <w:lang w:val="en-US"/>
        </w:rPr>
        <w:t xml:space="preserve"> </w:t>
      </w:r>
      <w:proofErr w:type="spellStart"/>
      <w:r w:rsidRPr="003162EC">
        <w:rPr>
          <w:color w:val="000000"/>
          <w:sz w:val="20"/>
          <w:szCs w:val="20"/>
          <w:lang w:val="en-US"/>
        </w:rPr>
        <w:t>umani</w:t>
      </w:r>
      <w:proofErr w:type="spellEnd"/>
      <w:r w:rsidRPr="003162EC">
        <w:rPr>
          <w:color w:val="000000"/>
          <w:sz w:val="20"/>
          <w:szCs w:val="20"/>
          <w:lang w:val="en-US"/>
        </w:rPr>
        <w:t xml:space="preserve"> </w:t>
      </w:r>
      <w:proofErr w:type="spellStart"/>
      <w:r w:rsidRPr="003162EC">
        <w:rPr>
          <w:color w:val="000000"/>
          <w:sz w:val="20"/>
          <w:szCs w:val="20"/>
          <w:lang w:val="en-US"/>
        </w:rPr>
        <w:t>delle</w:t>
      </w:r>
      <w:proofErr w:type="spellEnd"/>
      <w:r w:rsidRPr="003162EC">
        <w:rPr>
          <w:color w:val="000000"/>
          <w:sz w:val="20"/>
          <w:szCs w:val="20"/>
          <w:lang w:val="en-US"/>
        </w:rPr>
        <w:t xml:space="preserve"> NU, </w:t>
      </w:r>
      <w:hyperlink r:id="rId673">
        <w:r w:rsidRPr="003162EC">
          <w:rPr>
            <w:i/>
            <w:color w:val="0563C1"/>
            <w:sz w:val="20"/>
            <w:szCs w:val="20"/>
            <w:u w:val="single"/>
            <w:lang w:val="en-US"/>
          </w:rPr>
          <w:t>Report of Special Rapporteur on trafficking in persons, especially women and children</w:t>
        </w:r>
      </w:hyperlink>
      <w:r w:rsidRPr="003162EC">
        <w:rPr>
          <w:i/>
          <w:color w:val="000000"/>
          <w:sz w:val="20"/>
          <w:szCs w:val="20"/>
          <w:lang w:val="en-US"/>
        </w:rPr>
        <w:t>,</w:t>
      </w:r>
      <w:r w:rsidRPr="003162EC">
        <w:rPr>
          <w:color w:val="000000"/>
          <w:sz w:val="20"/>
          <w:szCs w:val="20"/>
          <w:lang w:val="en-US"/>
        </w:rPr>
        <w:t xml:space="preserve"> 16 </w:t>
      </w:r>
      <w:proofErr w:type="spellStart"/>
      <w:r w:rsidRPr="003162EC">
        <w:rPr>
          <w:color w:val="000000"/>
          <w:sz w:val="20"/>
          <w:szCs w:val="20"/>
          <w:lang w:val="en-US"/>
        </w:rPr>
        <w:t>aprile</w:t>
      </w:r>
      <w:proofErr w:type="spellEnd"/>
      <w:r w:rsidRPr="003162EC">
        <w:rPr>
          <w:color w:val="000000"/>
          <w:sz w:val="20"/>
          <w:szCs w:val="20"/>
          <w:lang w:val="en-US"/>
        </w:rPr>
        <w:t xml:space="preserve"> 2019, p. 7.</w:t>
      </w:r>
    </w:p>
  </w:footnote>
  <w:footnote w:id="700">
    <w:p w14:paraId="00000411"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NAPTIP, </w:t>
      </w:r>
      <w:hyperlink r:id="rId674">
        <w:r w:rsidRPr="003162EC">
          <w:rPr>
            <w:i/>
            <w:color w:val="0563C1"/>
            <w:sz w:val="20"/>
            <w:szCs w:val="20"/>
            <w:u w:val="single"/>
          </w:rPr>
          <w:t xml:space="preserve">2017 Data Analysis </w:t>
        </w:r>
        <w:proofErr w:type="spellStart"/>
        <w:r w:rsidRPr="003162EC">
          <w:rPr>
            <w:i/>
            <w:color w:val="0563C1"/>
            <w:sz w:val="20"/>
            <w:szCs w:val="20"/>
            <w:u w:val="single"/>
          </w:rPr>
          <w:t>Final</w:t>
        </w:r>
        <w:proofErr w:type="spellEnd"/>
      </w:hyperlink>
      <w:r w:rsidRPr="003162EC">
        <w:rPr>
          <w:color w:val="000000"/>
          <w:sz w:val="20"/>
          <w:szCs w:val="20"/>
        </w:rPr>
        <w:t>, ultimo accesso 15 maggio 2020, pp. 17-21.</w:t>
      </w:r>
    </w:p>
    <w:bookmarkStart w:id="296" w:name="_heading=h.356xmb2" w:colFirst="0" w:colLast="0"/>
    <w:bookmarkEnd w:id="296"/>
  </w:footnote>
  <w:footnote w:id="701">
    <w:p w14:paraId="00000412"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297" w:name="_heading=h.356xmb2" w:colFirst="0" w:colLast="0"/>
      <w:bookmarkEnd w:id="297"/>
      <w:r w:rsidRPr="003162EC">
        <w:rPr>
          <w:sz w:val="20"/>
          <w:szCs w:val="20"/>
          <w:vertAlign w:val="superscript"/>
        </w:rPr>
        <w:footnoteRef/>
      </w:r>
      <w:r w:rsidRPr="003162EC">
        <w:rPr>
          <w:color w:val="000000"/>
          <w:sz w:val="20"/>
          <w:szCs w:val="20"/>
          <w:lang w:val="en-US"/>
        </w:rPr>
        <w:t xml:space="preserve"> US Office to Monitor and Combat Trafficking in Persons,</w:t>
      </w:r>
      <w:r w:rsidRPr="003162EC">
        <w:rPr>
          <w:i/>
          <w:color w:val="000000"/>
          <w:sz w:val="20"/>
          <w:szCs w:val="20"/>
          <w:lang w:val="en-US"/>
        </w:rPr>
        <w:t xml:space="preserve"> </w:t>
      </w:r>
      <w:hyperlink r:id="rId675">
        <w:r w:rsidRPr="003162EC">
          <w:rPr>
            <w:i/>
            <w:color w:val="0563C1"/>
            <w:sz w:val="20"/>
            <w:szCs w:val="20"/>
            <w:u w:val="single"/>
            <w:lang w:val="en-US"/>
          </w:rPr>
          <w:t>Trafficking in Persons Report</w:t>
        </w:r>
      </w:hyperlink>
      <w:r w:rsidRPr="003162EC">
        <w:rPr>
          <w:color w:val="000000"/>
          <w:sz w:val="20"/>
          <w:szCs w:val="20"/>
          <w:lang w:val="en-US"/>
        </w:rPr>
        <w:t>, 2019, p. 354.</w:t>
      </w:r>
    </w:p>
  </w:footnote>
  <w:footnote w:id="702">
    <w:p w14:paraId="00000413" w14:textId="77777777" w:rsidR="00030E28" w:rsidRPr="003162EC" w:rsidRDefault="00030E28" w:rsidP="003162EC">
      <w:pPr>
        <w:pBdr>
          <w:top w:val="nil"/>
          <w:left w:val="nil"/>
          <w:bottom w:val="nil"/>
          <w:right w:val="nil"/>
          <w:between w:val="nil"/>
        </w:pBdr>
        <w:spacing w:before="0"/>
        <w:ind w:left="426" w:hanging="426"/>
        <w:rPr>
          <w:color w:val="000000"/>
          <w:sz w:val="20"/>
          <w:szCs w:val="20"/>
          <w:lang w:val="en-US"/>
        </w:rPr>
      </w:pPr>
      <w:r w:rsidRPr="003162EC">
        <w:rPr>
          <w:sz w:val="20"/>
          <w:szCs w:val="20"/>
          <w:vertAlign w:val="superscript"/>
        </w:rPr>
        <w:footnoteRef/>
      </w:r>
      <w:r w:rsidRPr="003162EC">
        <w:rPr>
          <w:color w:val="000000"/>
          <w:sz w:val="20"/>
          <w:szCs w:val="20"/>
          <w:lang w:val="en-US"/>
        </w:rPr>
        <w:t xml:space="preserve"> Human Rights Watch, </w:t>
      </w:r>
      <w:hyperlink r:id="rId676">
        <w:r w:rsidRPr="003162EC">
          <w:rPr>
            <w:i/>
            <w:color w:val="0563C1"/>
            <w:sz w:val="20"/>
            <w:szCs w:val="20"/>
            <w:u w:val="single"/>
            <w:lang w:val="en-US"/>
          </w:rPr>
          <w:t>You Pray for Death -Trafficking of Women and Girls in Nigeria</w:t>
        </w:r>
      </w:hyperlink>
      <w:r w:rsidRPr="003162EC">
        <w:rPr>
          <w:color w:val="000000"/>
          <w:sz w:val="20"/>
          <w:szCs w:val="20"/>
          <w:lang w:val="en-US"/>
        </w:rPr>
        <w:t xml:space="preserve">, </w:t>
      </w:r>
      <w:proofErr w:type="spellStart"/>
      <w:r w:rsidRPr="003162EC">
        <w:rPr>
          <w:color w:val="000000"/>
          <w:sz w:val="20"/>
          <w:szCs w:val="20"/>
          <w:lang w:val="en-US"/>
        </w:rPr>
        <w:t>agosto</w:t>
      </w:r>
      <w:proofErr w:type="spellEnd"/>
      <w:r w:rsidRPr="003162EC">
        <w:rPr>
          <w:color w:val="000000"/>
          <w:sz w:val="20"/>
          <w:szCs w:val="20"/>
          <w:lang w:val="en-US"/>
        </w:rPr>
        <w:t xml:space="preserve"> 2019, p. 30.</w:t>
      </w:r>
    </w:p>
  </w:footnote>
  <w:footnote w:id="703">
    <w:p w14:paraId="00000414"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US Office to Monitor and Combat Trafficking in Persons,</w:t>
      </w:r>
      <w:r w:rsidRPr="003162EC">
        <w:rPr>
          <w:i/>
          <w:color w:val="000000"/>
          <w:sz w:val="20"/>
          <w:szCs w:val="20"/>
          <w:lang w:val="en-US"/>
        </w:rPr>
        <w:t xml:space="preserve"> </w:t>
      </w:r>
      <w:hyperlink r:id="rId677">
        <w:r w:rsidRPr="003162EC">
          <w:rPr>
            <w:i/>
            <w:color w:val="0563C1"/>
            <w:sz w:val="20"/>
            <w:szCs w:val="20"/>
            <w:u w:val="single"/>
            <w:lang w:val="en-US"/>
          </w:rPr>
          <w:t>Trafficking in Persons Report</w:t>
        </w:r>
      </w:hyperlink>
      <w:r w:rsidRPr="003162EC">
        <w:rPr>
          <w:color w:val="000000"/>
          <w:sz w:val="20"/>
          <w:szCs w:val="20"/>
          <w:lang w:val="en-US"/>
        </w:rPr>
        <w:t>, 2019, p. 354.</w:t>
      </w:r>
    </w:p>
  </w:footnote>
  <w:footnote w:id="704">
    <w:p w14:paraId="00000415"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p. 355.</w:t>
      </w:r>
    </w:p>
  </w:footnote>
  <w:footnote w:id="705">
    <w:p w14:paraId="00000416"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w:t>
      </w:r>
    </w:p>
  </w:footnote>
  <w:footnote w:id="706">
    <w:p w14:paraId="00000417"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Consiglio</w:t>
      </w:r>
      <w:proofErr w:type="spellEnd"/>
      <w:r w:rsidRPr="003162EC">
        <w:rPr>
          <w:color w:val="000000"/>
          <w:sz w:val="20"/>
          <w:szCs w:val="20"/>
          <w:lang w:val="en-US"/>
        </w:rPr>
        <w:t xml:space="preserve"> </w:t>
      </w:r>
      <w:proofErr w:type="spellStart"/>
      <w:r w:rsidRPr="003162EC">
        <w:rPr>
          <w:color w:val="000000"/>
          <w:sz w:val="20"/>
          <w:szCs w:val="20"/>
          <w:lang w:val="en-US"/>
        </w:rPr>
        <w:t>dei</w:t>
      </w:r>
      <w:proofErr w:type="spellEnd"/>
      <w:r w:rsidRPr="003162EC">
        <w:rPr>
          <w:color w:val="000000"/>
          <w:sz w:val="20"/>
          <w:szCs w:val="20"/>
          <w:lang w:val="en-US"/>
        </w:rPr>
        <w:t xml:space="preserve"> </w:t>
      </w:r>
      <w:proofErr w:type="spellStart"/>
      <w:r w:rsidRPr="003162EC">
        <w:rPr>
          <w:color w:val="000000"/>
          <w:sz w:val="20"/>
          <w:szCs w:val="20"/>
          <w:lang w:val="en-US"/>
        </w:rPr>
        <w:t>diritti</w:t>
      </w:r>
      <w:proofErr w:type="spellEnd"/>
      <w:r w:rsidRPr="003162EC">
        <w:rPr>
          <w:color w:val="000000"/>
          <w:sz w:val="20"/>
          <w:szCs w:val="20"/>
          <w:lang w:val="en-US"/>
        </w:rPr>
        <w:t xml:space="preserve"> </w:t>
      </w:r>
      <w:proofErr w:type="spellStart"/>
      <w:r w:rsidRPr="003162EC">
        <w:rPr>
          <w:color w:val="000000"/>
          <w:sz w:val="20"/>
          <w:szCs w:val="20"/>
          <w:lang w:val="en-US"/>
        </w:rPr>
        <w:t>umani</w:t>
      </w:r>
      <w:proofErr w:type="spellEnd"/>
      <w:r w:rsidRPr="003162EC">
        <w:rPr>
          <w:color w:val="000000"/>
          <w:sz w:val="20"/>
          <w:szCs w:val="20"/>
          <w:lang w:val="en-US"/>
        </w:rPr>
        <w:t xml:space="preserve"> </w:t>
      </w:r>
      <w:proofErr w:type="spellStart"/>
      <w:r w:rsidRPr="003162EC">
        <w:rPr>
          <w:color w:val="000000"/>
          <w:sz w:val="20"/>
          <w:szCs w:val="20"/>
          <w:lang w:val="en-US"/>
        </w:rPr>
        <w:t>delle</w:t>
      </w:r>
      <w:proofErr w:type="spellEnd"/>
      <w:r w:rsidRPr="003162EC">
        <w:rPr>
          <w:color w:val="000000"/>
          <w:sz w:val="20"/>
          <w:szCs w:val="20"/>
          <w:lang w:val="en-US"/>
        </w:rPr>
        <w:t xml:space="preserve"> NU, </w:t>
      </w:r>
      <w:hyperlink r:id="rId678">
        <w:r w:rsidRPr="003162EC">
          <w:rPr>
            <w:i/>
            <w:color w:val="0563C1"/>
            <w:sz w:val="20"/>
            <w:szCs w:val="20"/>
            <w:u w:val="single"/>
            <w:lang w:val="en-US"/>
          </w:rPr>
          <w:t>Report of Special Rapporteur on trafficking in persons, especially women and children</w:t>
        </w:r>
      </w:hyperlink>
      <w:r w:rsidRPr="003162EC">
        <w:rPr>
          <w:i/>
          <w:color w:val="000000"/>
          <w:sz w:val="20"/>
          <w:szCs w:val="20"/>
          <w:lang w:val="en-US"/>
        </w:rPr>
        <w:t>,</w:t>
      </w:r>
      <w:r w:rsidRPr="003162EC">
        <w:rPr>
          <w:color w:val="000000"/>
          <w:sz w:val="20"/>
          <w:szCs w:val="20"/>
          <w:lang w:val="en-US"/>
        </w:rPr>
        <w:t xml:space="preserve"> 16 </w:t>
      </w:r>
      <w:proofErr w:type="spellStart"/>
      <w:r w:rsidRPr="003162EC">
        <w:rPr>
          <w:color w:val="000000"/>
          <w:sz w:val="20"/>
          <w:szCs w:val="20"/>
          <w:lang w:val="en-US"/>
        </w:rPr>
        <w:t>aprile</w:t>
      </w:r>
      <w:proofErr w:type="spellEnd"/>
      <w:r w:rsidRPr="003162EC">
        <w:rPr>
          <w:color w:val="000000"/>
          <w:sz w:val="20"/>
          <w:szCs w:val="20"/>
          <w:lang w:val="en-US"/>
        </w:rPr>
        <w:t xml:space="preserve"> 2019, p. 7.</w:t>
      </w:r>
    </w:p>
  </w:footnote>
  <w:footnote w:id="707">
    <w:p w14:paraId="00000418"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w:t>
      </w:r>
    </w:p>
  </w:footnote>
  <w:footnote w:id="708">
    <w:p w14:paraId="00000419"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p. 13.</w:t>
      </w:r>
    </w:p>
  </w:footnote>
  <w:footnote w:id="709">
    <w:p w14:paraId="0000041A"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p. 15</w:t>
      </w:r>
    </w:p>
  </w:footnote>
  <w:footnote w:id="710">
    <w:p w14:paraId="0000041B"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w:t>
      </w:r>
    </w:p>
  </w:footnote>
  <w:footnote w:id="711">
    <w:p w14:paraId="0000041C"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Edo State, </w:t>
      </w:r>
      <w:hyperlink r:id="rId679">
        <w:r w:rsidRPr="003162EC">
          <w:rPr>
            <w:i/>
            <w:color w:val="0563C1"/>
            <w:sz w:val="20"/>
            <w:szCs w:val="20"/>
            <w:u w:val="single"/>
            <w:lang w:val="en-US"/>
          </w:rPr>
          <w:t xml:space="preserve">Edo State Task Force Against Human Trafficking (About) </w:t>
        </w:r>
      </w:hyperlink>
      <w:r w:rsidRPr="003162EC">
        <w:rPr>
          <w:color w:val="000000"/>
          <w:sz w:val="20"/>
          <w:szCs w:val="20"/>
          <w:lang w:val="en-US"/>
        </w:rPr>
        <w:t xml:space="preserve">, ultimo accesso 15 </w:t>
      </w:r>
      <w:proofErr w:type="spellStart"/>
      <w:r w:rsidRPr="003162EC">
        <w:rPr>
          <w:color w:val="000000"/>
          <w:sz w:val="20"/>
          <w:szCs w:val="20"/>
          <w:lang w:val="en-US"/>
        </w:rPr>
        <w:t>maggio</w:t>
      </w:r>
      <w:proofErr w:type="spellEnd"/>
      <w:r w:rsidRPr="003162EC">
        <w:rPr>
          <w:color w:val="000000"/>
          <w:sz w:val="20"/>
          <w:szCs w:val="20"/>
          <w:lang w:val="en-US"/>
        </w:rPr>
        <w:t xml:space="preserve"> 2020.</w:t>
      </w:r>
    </w:p>
  </w:footnote>
  <w:footnote w:id="712">
    <w:p w14:paraId="0000041D"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US Office to Monitor and Combat Trafficking in Persons,</w:t>
      </w:r>
      <w:r w:rsidRPr="003162EC">
        <w:rPr>
          <w:i/>
          <w:color w:val="000000"/>
          <w:sz w:val="20"/>
          <w:szCs w:val="20"/>
          <w:lang w:val="en-US"/>
        </w:rPr>
        <w:t xml:space="preserve"> </w:t>
      </w:r>
      <w:hyperlink r:id="rId680">
        <w:r w:rsidRPr="003162EC">
          <w:rPr>
            <w:i/>
            <w:color w:val="0563C1"/>
            <w:sz w:val="20"/>
            <w:szCs w:val="20"/>
            <w:u w:val="single"/>
            <w:lang w:val="en-US"/>
          </w:rPr>
          <w:t>Trafficking in Persons Report</w:t>
        </w:r>
      </w:hyperlink>
      <w:r w:rsidRPr="003162EC">
        <w:rPr>
          <w:color w:val="000000"/>
          <w:sz w:val="20"/>
          <w:szCs w:val="20"/>
          <w:lang w:val="en-US"/>
        </w:rPr>
        <w:t>, 2019, p. 355.</w:t>
      </w:r>
    </w:p>
    <w:bookmarkStart w:id="300" w:name="_heading=h.44bvf6o" w:colFirst="0" w:colLast="0"/>
    <w:bookmarkEnd w:id="300"/>
  </w:footnote>
  <w:footnote w:id="713">
    <w:p w14:paraId="0000041E"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301" w:name="_heading=h.44bvf6o" w:colFirst="0" w:colLast="0"/>
      <w:bookmarkEnd w:id="301"/>
      <w:r w:rsidRPr="003162EC">
        <w:rPr>
          <w:sz w:val="20"/>
          <w:szCs w:val="20"/>
          <w:vertAlign w:val="superscript"/>
        </w:rPr>
        <w:footnoteRef/>
      </w:r>
      <w:r w:rsidRPr="003162EC">
        <w:rPr>
          <w:color w:val="000000"/>
          <w:sz w:val="20"/>
          <w:szCs w:val="20"/>
          <w:lang w:val="en-US"/>
        </w:rPr>
        <w:t xml:space="preserve"> Edo State, </w:t>
      </w:r>
      <w:hyperlink r:id="rId681">
        <w:r w:rsidRPr="003162EC">
          <w:rPr>
            <w:i/>
            <w:color w:val="0563C1"/>
            <w:sz w:val="20"/>
            <w:szCs w:val="20"/>
            <w:u w:val="single"/>
            <w:lang w:val="en-US"/>
          </w:rPr>
          <w:t xml:space="preserve">Edo State Task Force Against Human Trafficking (Impact) </w:t>
        </w:r>
      </w:hyperlink>
      <w:r w:rsidRPr="003162EC">
        <w:rPr>
          <w:color w:val="000000"/>
          <w:sz w:val="20"/>
          <w:szCs w:val="20"/>
          <w:lang w:val="en-US"/>
        </w:rPr>
        <w:t xml:space="preserve">, ultimo accesso 15 </w:t>
      </w:r>
      <w:proofErr w:type="spellStart"/>
      <w:r w:rsidRPr="003162EC">
        <w:rPr>
          <w:color w:val="000000"/>
          <w:sz w:val="20"/>
          <w:szCs w:val="20"/>
          <w:lang w:val="en-US"/>
        </w:rPr>
        <w:t>maggio</w:t>
      </w:r>
      <w:proofErr w:type="spellEnd"/>
      <w:r w:rsidRPr="003162EC">
        <w:rPr>
          <w:color w:val="000000"/>
          <w:sz w:val="20"/>
          <w:szCs w:val="20"/>
          <w:lang w:val="en-US"/>
        </w:rPr>
        <w:t xml:space="preserve"> 2020.</w:t>
      </w:r>
    </w:p>
  </w:footnote>
  <w:footnote w:id="714">
    <w:p w14:paraId="0000041F"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Consiglio</w:t>
      </w:r>
      <w:proofErr w:type="spellEnd"/>
      <w:r w:rsidRPr="003162EC">
        <w:rPr>
          <w:color w:val="000000"/>
          <w:sz w:val="20"/>
          <w:szCs w:val="20"/>
          <w:lang w:val="en-US"/>
        </w:rPr>
        <w:t xml:space="preserve"> </w:t>
      </w:r>
      <w:proofErr w:type="spellStart"/>
      <w:r w:rsidRPr="003162EC">
        <w:rPr>
          <w:color w:val="000000"/>
          <w:sz w:val="20"/>
          <w:szCs w:val="20"/>
          <w:lang w:val="en-US"/>
        </w:rPr>
        <w:t>dei</w:t>
      </w:r>
      <w:proofErr w:type="spellEnd"/>
      <w:r w:rsidRPr="003162EC">
        <w:rPr>
          <w:color w:val="000000"/>
          <w:sz w:val="20"/>
          <w:szCs w:val="20"/>
          <w:lang w:val="en-US"/>
        </w:rPr>
        <w:t xml:space="preserve"> </w:t>
      </w:r>
      <w:proofErr w:type="spellStart"/>
      <w:r w:rsidRPr="003162EC">
        <w:rPr>
          <w:color w:val="000000"/>
          <w:sz w:val="20"/>
          <w:szCs w:val="20"/>
          <w:lang w:val="en-US"/>
        </w:rPr>
        <w:t>diritti</w:t>
      </w:r>
      <w:proofErr w:type="spellEnd"/>
      <w:r w:rsidRPr="003162EC">
        <w:rPr>
          <w:color w:val="000000"/>
          <w:sz w:val="20"/>
          <w:szCs w:val="20"/>
          <w:lang w:val="en-US"/>
        </w:rPr>
        <w:t xml:space="preserve"> </w:t>
      </w:r>
      <w:proofErr w:type="spellStart"/>
      <w:r w:rsidRPr="003162EC">
        <w:rPr>
          <w:color w:val="000000"/>
          <w:sz w:val="20"/>
          <w:szCs w:val="20"/>
          <w:lang w:val="en-US"/>
        </w:rPr>
        <w:t>umani</w:t>
      </w:r>
      <w:proofErr w:type="spellEnd"/>
      <w:r w:rsidRPr="003162EC">
        <w:rPr>
          <w:color w:val="000000"/>
          <w:sz w:val="20"/>
          <w:szCs w:val="20"/>
          <w:lang w:val="en-US"/>
        </w:rPr>
        <w:t xml:space="preserve"> </w:t>
      </w:r>
      <w:proofErr w:type="spellStart"/>
      <w:r w:rsidRPr="003162EC">
        <w:rPr>
          <w:color w:val="000000"/>
          <w:sz w:val="20"/>
          <w:szCs w:val="20"/>
          <w:lang w:val="en-US"/>
        </w:rPr>
        <w:t>delle</w:t>
      </w:r>
      <w:proofErr w:type="spellEnd"/>
      <w:r w:rsidRPr="003162EC">
        <w:rPr>
          <w:color w:val="000000"/>
          <w:sz w:val="20"/>
          <w:szCs w:val="20"/>
          <w:lang w:val="en-US"/>
        </w:rPr>
        <w:t xml:space="preserve"> NU, </w:t>
      </w:r>
      <w:hyperlink r:id="rId682">
        <w:r w:rsidRPr="003162EC">
          <w:rPr>
            <w:i/>
            <w:color w:val="0563C1"/>
            <w:sz w:val="20"/>
            <w:szCs w:val="20"/>
            <w:u w:val="single"/>
            <w:lang w:val="en-US"/>
          </w:rPr>
          <w:t>Report of Special Rapporteur on trafficking in persons, especially women and children</w:t>
        </w:r>
      </w:hyperlink>
      <w:r w:rsidRPr="003162EC">
        <w:rPr>
          <w:i/>
          <w:color w:val="000000"/>
          <w:sz w:val="20"/>
          <w:szCs w:val="20"/>
          <w:lang w:val="en-US"/>
        </w:rPr>
        <w:t>,</w:t>
      </w:r>
      <w:r w:rsidRPr="003162EC">
        <w:rPr>
          <w:color w:val="000000"/>
          <w:sz w:val="20"/>
          <w:szCs w:val="20"/>
          <w:lang w:val="en-US"/>
        </w:rPr>
        <w:t xml:space="preserve"> 16 </w:t>
      </w:r>
      <w:proofErr w:type="spellStart"/>
      <w:r w:rsidRPr="003162EC">
        <w:rPr>
          <w:color w:val="000000"/>
          <w:sz w:val="20"/>
          <w:szCs w:val="20"/>
          <w:lang w:val="en-US"/>
        </w:rPr>
        <w:t>aprile</w:t>
      </w:r>
      <w:proofErr w:type="spellEnd"/>
      <w:r w:rsidRPr="003162EC">
        <w:rPr>
          <w:color w:val="000000"/>
          <w:sz w:val="20"/>
          <w:szCs w:val="20"/>
          <w:lang w:val="en-US"/>
        </w:rPr>
        <w:t xml:space="preserve"> 2019, p.13; Human Rights Watch, </w:t>
      </w:r>
      <w:hyperlink r:id="rId683">
        <w:r w:rsidRPr="003162EC">
          <w:rPr>
            <w:i/>
            <w:color w:val="0563C1"/>
            <w:sz w:val="20"/>
            <w:szCs w:val="20"/>
            <w:u w:val="single"/>
            <w:lang w:val="en-US"/>
          </w:rPr>
          <w:t>You Pray for Death -Trafficking of Women and Girls in Nigeria</w:t>
        </w:r>
      </w:hyperlink>
      <w:r w:rsidRPr="003162EC">
        <w:rPr>
          <w:color w:val="000000"/>
          <w:sz w:val="20"/>
          <w:szCs w:val="20"/>
          <w:lang w:val="en-US"/>
        </w:rPr>
        <w:t xml:space="preserve">, </w:t>
      </w:r>
      <w:proofErr w:type="spellStart"/>
      <w:r w:rsidRPr="003162EC">
        <w:rPr>
          <w:color w:val="000000"/>
          <w:sz w:val="20"/>
          <w:szCs w:val="20"/>
          <w:lang w:val="en-US"/>
        </w:rPr>
        <w:t>agosto</w:t>
      </w:r>
      <w:proofErr w:type="spellEnd"/>
      <w:r w:rsidRPr="003162EC">
        <w:rPr>
          <w:color w:val="000000"/>
          <w:sz w:val="20"/>
          <w:szCs w:val="20"/>
          <w:lang w:val="en-US"/>
        </w:rPr>
        <w:t xml:space="preserve"> 2019, pp. 76-77.</w:t>
      </w:r>
    </w:p>
  </w:footnote>
  <w:footnote w:id="715">
    <w:p w14:paraId="00000420" w14:textId="733782DF"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Per maggiori informazioni sull’editto dell’</w:t>
      </w:r>
      <w:proofErr w:type="spellStart"/>
      <w:r w:rsidRPr="003162EC">
        <w:rPr>
          <w:color w:val="000000"/>
          <w:sz w:val="20"/>
          <w:szCs w:val="20"/>
        </w:rPr>
        <w:t>Oba</w:t>
      </w:r>
      <w:proofErr w:type="spellEnd"/>
      <w:r w:rsidRPr="003162EC">
        <w:rPr>
          <w:color w:val="000000"/>
          <w:sz w:val="20"/>
          <w:szCs w:val="20"/>
        </w:rPr>
        <w:t>, v. pa</w:t>
      </w:r>
      <w:r>
        <w:rPr>
          <w:color w:val="000000"/>
          <w:sz w:val="20"/>
          <w:szCs w:val="20"/>
        </w:rPr>
        <w:t xml:space="preserve">r sui </w:t>
      </w:r>
      <w:hyperlink w:anchor="_Uso_dei_riti" w:history="1">
        <w:r w:rsidRPr="00020D67">
          <w:rPr>
            <w:rStyle w:val="Collegamentoipertestuale"/>
            <w:sz w:val="20"/>
            <w:szCs w:val="20"/>
          </w:rPr>
          <w:t xml:space="preserve">riti </w:t>
        </w:r>
        <w:proofErr w:type="spellStart"/>
        <w:r w:rsidRPr="00020D67">
          <w:rPr>
            <w:rStyle w:val="Collegamentoipertestuale"/>
            <w:sz w:val="20"/>
            <w:szCs w:val="20"/>
          </w:rPr>
          <w:t>juju</w:t>
        </w:r>
        <w:proofErr w:type="spellEnd"/>
      </w:hyperlink>
      <w:r>
        <w:rPr>
          <w:color w:val="000000"/>
          <w:sz w:val="20"/>
          <w:szCs w:val="20"/>
        </w:rPr>
        <w:t>.</w:t>
      </w:r>
    </w:p>
  </w:footnote>
  <w:footnote w:id="716">
    <w:p w14:paraId="00000421"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Consiglio dei diritti umani delle NU, </w:t>
      </w:r>
      <w:hyperlink r:id="rId684">
        <w:r w:rsidRPr="003162EC">
          <w:rPr>
            <w:i/>
            <w:color w:val="0563C1"/>
            <w:sz w:val="20"/>
            <w:szCs w:val="20"/>
            <w:u w:val="single"/>
          </w:rPr>
          <w:t xml:space="preserve">Report of Special </w:t>
        </w:r>
        <w:proofErr w:type="spellStart"/>
        <w:r w:rsidRPr="003162EC">
          <w:rPr>
            <w:i/>
            <w:color w:val="0563C1"/>
            <w:sz w:val="20"/>
            <w:szCs w:val="20"/>
            <w:u w:val="single"/>
          </w:rPr>
          <w:t>Rapporteur</w:t>
        </w:r>
        <w:proofErr w:type="spellEnd"/>
        <w:r w:rsidRPr="003162EC">
          <w:rPr>
            <w:i/>
            <w:color w:val="0563C1"/>
            <w:sz w:val="20"/>
            <w:szCs w:val="20"/>
            <w:u w:val="single"/>
          </w:rPr>
          <w:t xml:space="preserve"> on </w:t>
        </w:r>
        <w:proofErr w:type="spellStart"/>
        <w:r w:rsidRPr="003162EC">
          <w:rPr>
            <w:i/>
            <w:color w:val="0563C1"/>
            <w:sz w:val="20"/>
            <w:szCs w:val="20"/>
            <w:u w:val="single"/>
          </w:rPr>
          <w:t>trafficking</w:t>
        </w:r>
        <w:proofErr w:type="spellEnd"/>
        <w:r w:rsidRPr="003162EC">
          <w:rPr>
            <w:i/>
            <w:color w:val="0563C1"/>
            <w:sz w:val="20"/>
            <w:szCs w:val="20"/>
            <w:u w:val="single"/>
          </w:rPr>
          <w:t xml:space="preserve"> in </w:t>
        </w:r>
        <w:proofErr w:type="spellStart"/>
        <w:r w:rsidRPr="003162EC">
          <w:rPr>
            <w:i/>
            <w:color w:val="0563C1"/>
            <w:sz w:val="20"/>
            <w:szCs w:val="20"/>
            <w:u w:val="single"/>
          </w:rPr>
          <w:t>persons</w:t>
        </w:r>
        <w:proofErr w:type="spellEnd"/>
        <w:r w:rsidRPr="003162EC">
          <w:rPr>
            <w:i/>
            <w:color w:val="0563C1"/>
            <w:sz w:val="20"/>
            <w:szCs w:val="20"/>
            <w:u w:val="single"/>
          </w:rPr>
          <w:t xml:space="preserve">, </w:t>
        </w:r>
        <w:proofErr w:type="spellStart"/>
        <w:r w:rsidRPr="003162EC">
          <w:rPr>
            <w:i/>
            <w:color w:val="0563C1"/>
            <w:sz w:val="20"/>
            <w:szCs w:val="20"/>
            <w:u w:val="single"/>
          </w:rPr>
          <w:t>especially</w:t>
        </w:r>
        <w:proofErr w:type="spellEnd"/>
        <w:r w:rsidRPr="003162EC">
          <w:rPr>
            <w:i/>
            <w:color w:val="0563C1"/>
            <w:sz w:val="20"/>
            <w:szCs w:val="20"/>
            <w:u w:val="single"/>
          </w:rPr>
          <w:t xml:space="preserve"> </w:t>
        </w:r>
        <w:proofErr w:type="spellStart"/>
        <w:r w:rsidRPr="003162EC">
          <w:rPr>
            <w:i/>
            <w:color w:val="0563C1"/>
            <w:sz w:val="20"/>
            <w:szCs w:val="20"/>
            <w:u w:val="single"/>
          </w:rPr>
          <w:t>women</w:t>
        </w:r>
        <w:proofErr w:type="spellEnd"/>
        <w:r w:rsidRPr="003162EC">
          <w:rPr>
            <w:i/>
            <w:color w:val="0563C1"/>
            <w:sz w:val="20"/>
            <w:szCs w:val="20"/>
            <w:u w:val="single"/>
          </w:rPr>
          <w:t xml:space="preserve"> and </w:t>
        </w:r>
        <w:proofErr w:type="spellStart"/>
        <w:r w:rsidRPr="003162EC">
          <w:rPr>
            <w:i/>
            <w:color w:val="0563C1"/>
            <w:sz w:val="20"/>
            <w:szCs w:val="20"/>
            <w:u w:val="single"/>
          </w:rPr>
          <w:t>children</w:t>
        </w:r>
        <w:proofErr w:type="spellEnd"/>
      </w:hyperlink>
      <w:r w:rsidRPr="003162EC">
        <w:rPr>
          <w:i/>
          <w:color w:val="000000"/>
          <w:sz w:val="20"/>
          <w:szCs w:val="20"/>
        </w:rPr>
        <w:t>,</w:t>
      </w:r>
      <w:r w:rsidRPr="003162EC">
        <w:rPr>
          <w:color w:val="000000"/>
          <w:sz w:val="20"/>
          <w:szCs w:val="20"/>
        </w:rPr>
        <w:t xml:space="preserve"> 16 aprile 2019, p. 7.</w:t>
      </w:r>
    </w:p>
    <w:bookmarkStart w:id="302" w:name="_heading=h.2jh5peh" w:colFirst="0" w:colLast="0"/>
    <w:bookmarkEnd w:id="302"/>
  </w:footnote>
  <w:footnote w:id="717">
    <w:p w14:paraId="00000422"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303" w:name="_heading=h.2jh5peh" w:colFirst="0" w:colLast="0"/>
      <w:bookmarkEnd w:id="303"/>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Alemma-Ozioruva</w:t>
      </w:r>
      <w:proofErr w:type="spellEnd"/>
      <w:r w:rsidRPr="003162EC">
        <w:rPr>
          <w:color w:val="000000"/>
          <w:sz w:val="20"/>
          <w:szCs w:val="20"/>
          <w:lang w:val="en-US"/>
        </w:rPr>
        <w:t xml:space="preserve"> </w:t>
      </w:r>
      <w:proofErr w:type="spellStart"/>
      <w:r w:rsidRPr="003162EC">
        <w:rPr>
          <w:color w:val="000000"/>
          <w:sz w:val="20"/>
          <w:szCs w:val="20"/>
          <w:lang w:val="en-US"/>
        </w:rPr>
        <w:t>Aliu</w:t>
      </w:r>
      <w:proofErr w:type="spellEnd"/>
      <w:r>
        <w:fldChar w:fldCharType="begin"/>
      </w:r>
      <w:r w:rsidRPr="00267971">
        <w:rPr>
          <w:lang w:val="en-US"/>
        </w:rPr>
        <w:instrText xml:space="preserve"> HYPERLINK "https://guardian.ng/news/obaseki-okays-edo-state-trafficking-prohibition-law/" \h </w:instrText>
      </w:r>
      <w:r>
        <w:fldChar w:fldCharType="separate"/>
      </w:r>
      <w:r w:rsidRPr="003162EC">
        <w:rPr>
          <w:i/>
          <w:color w:val="0563C1"/>
          <w:sz w:val="20"/>
          <w:szCs w:val="20"/>
          <w:u w:val="single"/>
          <w:lang w:val="en-US"/>
        </w:rPr>
        <w:t xml:space="preserve">, </w:t>
      </w:r>
      <w:proofErr w:type="spellStart"/>
      <w:r w:rsidRPr="003162EC">
        <w:rPr>
          <w:i/>
          <w:color w:val="0563C1"/>
          <w:sz w:val="20"/>
          <w:szCs w:val="20"/>
          <w:u w:val="single"/>
          <w:lang w:val="en-US"/>
        </w:rPr>
        <w:t>Obaseki</w:t>
      </w:r>
      <w:proofErr w:type="spellEnd"/>
      <w:r w:rsidRPr="003162EC">
        <w:rPr>
          <w:i/>
          <w:color w:val="0563C1"/>
          <w:sz w:val="20"/>
          <w:szCs w:val="20"/>
          <w:u w:val="single"/>
          <w:lang w:val="en-US"/>
        </w:rPr>
        <w:t xml:space="preserve"> okays Edo State trafficking prohibition law</w:t>
      </w:r>
      <w:r>
        <w:rPr>
          <w:i/>
          <w:color w:val="0563C1"/>
          <w:sz w:val="20"/>
          <w:szCs w:val="20"/>
          <w:u w:val="single"/>
          <w:lang w:val="en-US"/>
        </w:rPr>
        <w:fldChar w:fldCharType="end"/>
      </w:r>
      <w:r w:rsidRPr="003162EC">
        <w:rPr>
          <w:color w:val="000000"/>
          <w:sz w:val="20"/>
          <w:szCs w:val="20"/>
          <w:lang w:val="en-US"/>
        </w:rPr>
        <w:t xml:space="preserve">, in The Guardian Nigeria, 24 </w:t>
      </w:r>
      <w:proofErr w:type="spellStart"/>
      <w:r w:rsidRPr="003162EC">
        <w:rPr>
          <w:color w:val="000000"/>
          <w:sz w:val="20"/>
          <w:szCs w:val="20"/>
          <w:lang w:val="en-US"/>
        </w:rPr>
        <w:t>maggio</w:t>
      </w:r>
      <w:proofErr w:type="spellEnd"/>
      <w:r w:rsidRPr="003162EC">
        <w:rPr>
          <w:color w:val="000000"/>
          <w:sz w:val="20"/>
          <w:szCs w:val="20"/>
          <w:lang w:val="en-US"/>
        </w:rPr>
        <w:t xml:space="preserve"> 2018.</w:t>
      </w:r>
    </w:p>
  </w:footnote>
  <w:footnote w:id="718">
    <w:p w14:paraId="00000423" w14:textId="7C4A4AB4"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UNODC, </w:t>
      </w:r>
      <w:hyperlink r:id="rId685">
        <w:r w:rsidRPr="003162EC">
          <w:rPr>
            <w:i/>
            <w:color w:val="0563C1"/>
            <w:sz w:val="20"/>
            <w:szCs w:val="20"/>
            <w:u w:val="single"/>
            <w:lang w:val="en-US"/>
          </w:rPr>
          <w:t>Nigeria heeds global call, sets up State Task Force against human trafficking</w:t>
        </w:r>
      </w:hyperlink>
      <w:r w:rsidRPr="003162EC">
        <w:rPr>
          <w:color w:val="000000"/>
          <w:sz w:val="20"/>
          <w:szCs w:val="20"/>
          <w:lang w:val="en-US"/>
        </w:rPr>
        <w:t xml:space="preserve">, </w:t>
      </w:r>
      <w:r>
        <w:rPr>
          <w:color w:val="000000"/>
          <w:sz w:val="20"/>
          <w:szCs w:val="20"/>
          <w:lang w:val="en-US"/>
        </w:rPr>
        <w:t xml:space="preserve">30 </w:t>
      </w:r>
      <w:proofErr w:type="spellStart"/>
      <w:r>
        <w:rPr>
          <w:color w:val="000000"/>
          <w:sz w:val="20"/>
          <w:szCs w:val="20"/>
          <w:lang w:val="en-US"/>
        </w:rPr>
        <w:t>luglio</w:t>
      </w:r>
      <w:proofErr w:type="spellEnd"/>
      <w:r>
        <w:rPr>
          <w:color w:val="000000"/>
          <w:sz w:val="20"/>
          <w:szCs w:val="20"/>
          <w:lang w:val="en-US"/>
        </w:rPr>
        <w:t xml:space="preserve"> 2019</w:t>
      </w:r>
      <w:r w:rsidRPr="003162EC">
        <w:rPr>
          <w:color w:val="000000"/>
          <w:sz w:val="20"/>
          <w:szCs w:val="20"/>
          <w:lang w:val="en-US"/>
        </w:rPr>
        <w:t>.</w:t>
      </w:r>
    </w:p>
  </w:footnote>
  <w:footnote w:id="719">
    <w:p w14:paraId="00000424"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EASO, </w:t>
      </w:r>
      <w:hyperlink r:id="rId686">
        <w:r w:rsidRPr="003162EC">
          <w:rPr>
            <w:i/>
            <w:color w:val="0563C1"/>
            <w:sz w:val="20"/>
            <w:szCs w:val="20"/>
            <w:u w:val="single"/>
          </w:rPr>
          <w:t>Nigeria-La Tratta di donne a fini sessuali</w:t>
        </w:r>
      </w:hyperlink>
      <w:r w:rsidRPr="003162EC">
        <w:rPr>
          <w:i/>
          <w:color w:val="000000"/>
          <w:sz w:val="20"/>
          <w:szCs w:val="20"/>
        </w:rPr>
        <w:t xml:space="preserve">, </w:t>
      </w:r>
      <w:r w:rsidRPr="003162EC">
        <w:rPr>
          <w:color w:val="000000"/>
          <w:sz w:val="20"/>
          <w:szCs w:val="20"/>
        </w:rPr>
        <w:t>ottobre 2015, pp. 43-45.</w:t>
      </w:r>
    </w:p>
  </w:footnote>
  <w:footnote w:id="720">
    <w:p w14:paraId="00000425"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Consiglio dei diritti umani delle NU, </w:t>
      </w:r>
      <w:hyperlink r:id="rId687">
        <w:r w:rsidRPr="003162EC">
          <w:rPr>
            <w:i/>
            <w:color w:val="0563C1"/>
            <w:sz w:val="20"/>
            <w:szCs w:val="20"/>
            <w:u w:val="single"/>
          </w:rPr>
          <w:t xml:space="preserve">Report of Special </w:t>
        </w:r>
        <w:proofErr w:type="spellStart"/>
        <w:r w:rsidRPr="003162EC">
          <w:rPr>
            <w:i/>
            <w:color w:val="0563C1"/>
            <w:sz w:val="20"/>
            <w:szCs w:val="20"/>
            <w:u w:val="single"/>
          </w:rPr>
          <w:t>Rapporteur</w:t>
        </w:r>
        <w:proofErr w:type="spellEnd"/>
        <w:r w:rsidRPr="003162EC">
          <w:rPr>
            <w:i/>
            <w:color w:val="0563C1"/>
            <w:sz w:val="20"/>
            <w:szCs w:val="20"/>
            <w:u w:val="single"/>
          </w:rPr>
          <w:t xml:space="preserve"> on </w:t>
        </w:r>
        <w:proofErr w:type="spellStart"/>
        <w:r w:rsidRPr="003162EC">
          <w:rPr>
            <w:i/>
            <w:color w:val="0563C1"/>
            <w:sz w:val="20"/>
            <w:szCs w:val="20"/>
            <w:u w:val="single"/>
          </w:rPr>
          <w:t>trafficking</w:t>
        </w:r>
        <w:proofErr w:type="spellEnd"/>
        <w:r w:rsidRPr="003162EC">
          <w:rPr>
            <w:i/>
            <w:color w:val="0563C1"/>
            <w:sz w:val="20"/>
            <w:szCs w:val="20"/>
            <w:u w:val="single"/>
          </w:rPr>
          <w:t xml:space="preserve"> in </w:t>
        </w:r>
        <w:proofErr w:type="spellStart"/>
        <w:r w:rsidRPr="003162EC">
          <w:rPr>
            <w:i/>
            <w:color w:val="0563C1"/>
            <w:sz w:val="20"/>
            <w:szCs w:val="20"/>
            <w:u w:val="single"/>
          </w:rPr>
          <w:t>persons</w:t>
        </w:r>
        <w:proofErr w:type="spellEnd"/>
        <w:r w:rsidRPr="003162EC">
          <w:rPr>
            <w:i/>
            <w:color w:val="0563C1"/>
            <w:sz w:val="20"/>
            <w:szCs w:val="20"/>
            <w:u w:val="single"/>
          </w:rPr>
          <w:t xml:space="preserve">, </w:t>
        </w:r>
        <w:proofErr w:type="spellStart"/>
        <w:r w:rsidRPr="003162EC">
          <w:rPr>
            <w:i/>
            <w:color w:val="0563C1"/>
            <w:sz w:val="20"/>
            <w:szCs w:val="20"/>
            <w:u w:val="single"/>
          </w:rPr>
          <w:t>especially</w:t>
        </w:r>
        <w:proofErr w:type="spellEnd"/>
        <w:r w:rsidRPr="003162EC">
          <w:rPr>
            <w:i/>
            <w:color w:val="0563C1"/>
            <w:sz w:val="20"/>
            <w:szCs w:val="20"/>
            <w:u w:val="single"/>
          </w:rPr>
          <w:t xml:space="preserve"> </w:t>
        </w:r>
        <w:proofErr w:type="spellStart"/>
        <w:r w:rsidRPr="003162EC">
          <w:rPr>
            <w:i/>
            <w:color w:val="0563C1"/>
            <w:sz w:val="20"/>
            <w:szCs w:val="20"/>
            <w:u w:val="single"/>
          </w:rPr>
          <w:t>women</w:t>
        </w:r>
        <w:proofErr w:type="spellEnd"/>
        <w:r w:rsidRPr="003162EC">
          <w:rPr>
            <w:i/>
            <w:color w:val="0563C1"/>
            <w:sz w:val="20"/>
            <w:szCs w:val="20"/>
            <w:u w:val="single"/>
          </w:rPr>
          <w:t xml:space="preserve"> and </w:t>
        </w:r>
        <w:proofErr w:type="spellStart"/>
        <w:r w:rsidRPr="003162EC">
          <w:rPr>
            <w:i/>
            <w:color w:val="0563C1"/>
            <w:sz w:val="20"/>
            <w:szCs w:val="20"/>
            <w:u w:val="single"/>
          </w:rPr>
          <w:t>children</w:t>
        </w:r>
        <w:proofErr w:type="spellEnd"/>
      </w:hyperlink>
      <w:r w:rsidRPr="003162EC">
        <w:rPr>
          <w:i/>
          <w:color w:val="000000"/>
          <w:sz w:val="20"/>
          <w:szCs w:val="20"/>
        </w:rPr>
        <w:t>,</w:t>
      </w:r>
      <w:r w:rsidRPr="003162EC">
        <w:rPr>
          <w:color w:val="000000"/>
          <w:sz w:val="20"/>
          <w:szCs w:val="20"/>
        </w:rPr>
        <w:t xml:space="preserve"> 16 aprile 2019, p. 12.</w:t>
      </w:r>
    </w:p>
  </w:footnote>
  <w:footnote w:id="721">
    <w:p w14:paraId="00000426" w14:textId="77777777" w:rsidR="00030E28" w:rsidRPr="003162EC" w:rsidRDefault="00030E28" w:rsidP="003162EC">
      <w:pPr>
        <w:pBdr>
          <w:top w:val="nil"/>
          <w:left w:val="nil"/>
          <w:bottom w:val="nil"/>
          <w:right w:val="nil"/>
          <w:between w:val="nil"/>
        </w:pBdr>
        <w:spacing w:before="0"/>
        <w:ind w:left="426" w:hanging="426"/>
        <w:rPr>
          <w:color w:val="000000"/>
          <w:sz w:val="20"/>
          <w:szCs w:val="20"/>
          <w:lang w:val="en-US"/>
        </w:rPr>
      </w:pPr>
      <w:r w:rsidRPr="003162EC">
        <w:rPr>
          <w:sz w:val="20"/>
          <w:szCs w:val="20"/>
          <w:vertAlign w:val="superscript"/>
        </w:rPr>
        <w:footnoteRef/>
      </w:r>
      <w:r w:rsidRPr="003162EC">
        <w:rPr>
          <w:color w:val="000000"/>
          <w:sz w:val="20"/>
          <w:szCs w:val="20"/>
          <w:lang w:val="en-US"/>
        </w:rPr>
        <w:t xml:space="preserve"> Human Rights Watch, </w:t>
      </w:r>
      <w:hyperlink r:id="rId688">
        <w:r w:rsidRPr="003162EC">
          <w:rPr>
            <w:i/>
            <w:color w:val="0563C1"/>
            <w:sz w:val="20"/>
            <w:szCs w:val="20"/>
            <w:u w:val="single"/>
            <w:lang w:val="en-US"/>
          </w:rPr>
          <w:t>You Pray for Death -Trafficking of Women and Girls in Nigeria</w:t>
        </w:r>
      </w:hyperlink>
      <w:r w:rsidRPr="003162EC">
        <w:rPr>
          <w:color w:val="000000"/>
          <w:sz w:val="20"/>
          <w:szCs w:val="20"/>
          <w:lang w:val="en-US"/>
        </w:rPr>
        <w:t xml:space="preserve">, </w:t>
      </w:r>
      <w:proofErr w:type="spellStart"/>
      <w:r w:rsidRPr="003162EC">
        <w:rPr>
          <w:color w:val="000000"/>
          <w:sz w:val="20"/>
          <w:szCs w:val="20"/>
          <w:lang w:val="en-US"/>
        </w:rPr>
        <w:t>agosto</w:t>
      </w:r>
      <w:proofErr w:type="spellEnd"/>
      <w:r w:rsidRPr="003162EC">
        <w:rPr>
          <w:color w:val="000000"/>
          <w:sz w:val="20"/>
          <w:szCs w:val="20"/>
          <w:lang w:val="en-US"/>
        </w:rPr>
        <w:t xml:space="preserve"> 2019, p. 75.</w:t>
      </w:r>
    </w:p>
  </w:footnote>
  <w:footnote w:id="722">
    <w:p w14:paraId="00000427"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Consiglio</w:t>
      </w:r>
      <w:proofErr w:type="spellEnd"/>
      <w:r w:rsidRPr="003162EC">
        <w:rPr>
          <w:color w:val="000000"/>
          <w:sz w:val="20"/>
          <w:szCs w:val="20"/>
          <w:lang w:val="en-US"/>
        </w:rPr>
        <w:t xml:space="preserve"> </w:t>
      </w:r>
      <w:proofErr w:type="spellStart"/>
      <w:r w:rsidRPr="003162EC">
        <w:rPr>
          <w:color w:val="000000"/>
          <w:sz w:val="20"/>
          <w:szCs w:val="20"/>
          <w:lang w:val="en-US"/>
        </w:rPr>
        <w:t>dei</w:t>
      </w:r>
      <w:proofErr w:type="spellEnd"/>
      <w:r w:rsidRPr="003162EC">
        <w:rPr>
          <w:color w:val="000000"/>
          <w:sz w:val="20"/>
          <w:szCs w:val="20"/>
          <w:lang w:val="en-US"/>
        </w:rPr>
        <w:t xml:space="preserve"> </w:t>
      </w:r>
      <w:proofErr w:type="spellStart"/>
      <w:r w:rsidRPr="003162EC">
        <w:rPr>
          <w:color w:val="000000"/>
          <w:sz w:val="20"/>
          <w:szCs w:val="20"/>
          <w:lang w:val="en-US"/>
        </w:rPr>
        <w:t>diritti</w:t>
      </w:r>
      <w:proofErr w:type="spellEnd"/>
      <w:r w:rsidRPr="003162EC">
        <w:rPr>
          <w:color w:val="000000"/>
          <w:sz w:val="20"/>
          <w:szCs w:val="20"/>
          <w:lang w:val="en-US"/>
        </w:rPr>
        <w:t xml:space="preserve"> </w:t>
      </w:r>
      <w:proofErr w:type="spellStart"/>
      <w:r w:rsidRPr="003162EC">
        <w:rPr>
          <w:color w:val="000000"/>
          <w:sz w:val="20"/>
          <w:szCs w:val="20"/>
          <w:lang w:val="en-US"/>
        </w:rPr>
        <w:t>umani</w:t>
      </w:r>
      <w:proofErr w:type="spellEnd"/>
      <w:r w:rsidRPr="003162EC">
        <w:rPr>
          <w:color w:val="000000"/>
          <w:sz w:val="20"/>
          <w:szCs w:val="20"/>
          <w:lang w:val="en-US"/>
        </w:rPr>
        <w:t xml:space="preserve"> </w:t>
      </w:r>
      <w:proofErr w:type="spellStart"/>
      <w:r w:rsidRPr="003162EC">
        <w:rPr>
          <w:color w:val="000000"/>
          <w:sz w:val="20"/>
          <w:szCs w:val="20"/>
          <w:lang w:val="en-US"/>
        </w:rPr>
        <w:t>delle</w:t>
      </w:r>
      <w:proofErr w:type="spellEnd"/>
      <w:r w:rsidRPr="003162EC">
        <w:rPr>
          <w:color w:val="000000"/>
          <w:sz w:val="20"/>
          <w:szCs w:val="20"/>
          <w:lang w:val="en-US"/>
        </w:rPr>
        <w:t xml:space="preserve"> NU, </w:t>
      </w:r>
      <w:hyperlink r:id="rId689">
        <w:r w:rsidRPr="003162EC">
          <w:rPr>
            <w:i/>
            <w:color w:val="0563C1"/>
            <w:sz w:val="20"/>
            <w:szCs w:val="20"/>
            <w:u w:val="single"/>
            <w:lang w:val="en-US"/>
          </w:rPr>
          <w:t>Report of Special Rapporteur on trafficking in persons, especially women and children</w:t>
        </w:r>
      </w:hyperlink>
      <w:r w:rsidRPr="003162EC">
        <w:rPr>
          <w:i/>
          <w:color w:val="000000"/>
          <w:sz w:val="20"/>
          <w:szCs w:val="20"/>
          <w:lang w:val="en-US"/>
        </w:rPr>
        <w:t>,</w:t>
      </w:r>
      <w:r w:rsidRPr="003162EC">
        <w:rPr>
          <w:color w:val="000000"/>
          <w:sz w:val="20"/>
          <w:szCs w:val="20"/>
          <w:lang w:val="en-US"/>
        </w:rPr>
        <w:t xml:space="preserve"> 16 </w:t>
      </w:r>
      <w:proofErr w:type="spellStart"/>
      <w:r w:rsidRPr="003162EC">
        <w:rPr>
          <w:color w:val="000000"/>
          <w:sz w:val="20"/>
          <w:szCs w:val="20"/>
          <w:lang w:val="en-US"/>
        </w:rPr>
        <w:t>aprile</w:t>
      </w:r>
      <w:proofErr w:type="spellEnd"/>
      <w:r w:rsidRPr="003162EC">
        <w:rPr>
          <w:color w:val="000000"/>
          <w:sz w:val="20"/>
          <w:szCs w:val="20"/>
          <w:lang w:val="en-US"/>
        </w:rPr>
        <w:t xml:space="preserve"> 2019, pp. 12-13.</w:t>
      </w:r>
    </w:p>
  </w:footnote>
  <w:footnote w:id="723">
    <w:p w14:paraId="00000428"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NAPTIP, </w:t>
      </w:r>
      <w:hyperlink r:id="rId690">
        <w:r w:rsidRPr="003162EC">
          <w:rPr>
            <w:i/>
            <w:color w:val="0563C1"/>
            <w:sz w:val="20"/>
            <w:szCs w:val="20"/>
            <w:u w:val="single"/>
            <w:lang w:val="en-US"/>
          </w:rPr>
          <w:t>Guidelines on National Referral Mechanism for Protection and Assistance to Trafficked Persons in Nigeria</w:t>
        </w:r>
      </w:hyperlink>
      <w:r w:rsidRPr="003162EC">
        <w:rPr>
          <w:color w:val="000000"/>
          <w:sz w:val="20"/>
          <w:szCs w:val="20"/>
          <w:lang w:val="en-US"/>
        </w:rPr>
        <w:t xml:space="preserve">, 2014. </w:t>
      </w:r>
    </w:p>
  </w:footnote>
  <w:footnote w:id="724">
    <w:p w14:paraId="00000429"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Human Rights Watch, </w:t>
      </w:r>
      <w:hyperlink r:id="rId691">
        <w:r w:rsidRPr="003162EC">
          <w:rPr>
            <w:i/>
            <w:color w:val="0563C1"/>
            <w:sz w:val="20"/>
            <w:szCs w:val="20"/>
            <w:u w:val="single"/>
            <w:lang w:val="en-US"/>
          </w:rPr>
          <w:t>You Pray for Death -Trafficking of Women and Girls in Nigeria</w:t>
        </w:r>
      </w:hyperlink>
      <w:r w:rsidRPr="003162EC">
        <w:rPr>
          <w:color w:val="000000"/>
          <w:sz w:val="20"/>
          <w:szCs w:val="20"/>
          <w:lang w:val="en-US"/>
        </w:rPr>
        <w:t xml:space="preserve">, </w:t>
      </w:r>
      <w:proofErr w:type="spellStart"/>
      <w:r w:rsidRPr="003162EC">
        <w:rPr>
          <w:color w:val="000000"/>
          <w:sz w:val="20"/>
          <w:szCs w:val="20"/>
          <w:lang w:val="en-US"/>
        </w:rPr>
        <w:t>agosto</w:t>
      </w:r>
      <w:proofErr w:type="spellEnd"/>
      <w:r w:rsidRPr="003162EC">
        <w:rPr>
          <w:color w:val="000000"/>
          <w:sz w:val="20"/>
          <w:szCs w:val="20"/>
          <w:lang w:val="en-US"/>
        </w:rPr>
        <w:t xml:space="preserve"> 2019, p. 68.</w:t>
      </w:r>
    </w:p>
  </w:footnote>
  <w:footnote w:id="725">
    <w:p w14:paraId="0000042A"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w:t>
      </w:r>
    </w:p>
  </w:footnote>
  <w:footnote w:id="726">
    <w:p w14:paraId="0000042B"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Consiglio</w:t>
      </w:r>
      <w:proofErr w:type="spellEnd"/>
      <w:r w:rsidRPr="003162EC">
        <w:rPr>
          <w:color w:val="000000"/>
          <w:sz w:val="20"/>
          <w:szCs w:val="20"/>
          <w:lang w:val="en-US"/>
        </w:rPr>
        <w:t xml:space="preserve"> </w:t>
      </w:r>
      <w:proofErr w:type="spellStart"/>
      <w:r w:rsidRPr="003162EC">
        <w:rPr>
          <w:color w:val="000000"/>
          <w:sz w:val="20"/>
          <w:szCs w:val="20"/>
          <w:lang w:val="en-US"/>
        </w:rPr>
        <w:t>dei</w:t>
      </w:r>
      <w:proofErr w:type="spellEnd"/>
      <w:r w:rsidRPr="003162EC">
        <w:rPr>
          <w:color w:val="000000"/>
          <w:sz w:val="20"/>
          <w:szCs w:val="20"/>
          <w:lang w:val="en-US"/>
        </w:rPr>
        <w:t xml:space="preserve"> </w:t>
      </w:r>
      <w:proofErr w:type="spellStart"/>
      <w:r w:rsidRPr="003162EC">
        <w:rPr>
          <w:color w:val="000000"/>
          <w:sz w:val="20"/>
          <w:szCs w:val="20"/>
          <w:lang w:val="en-US"/>
        </w:rPr>
        <w:t>diritti</w:t>
      </w:r>
      <w:proofErr w:type="spellEnd"/>
      <w:r w:rsidRPr="003162EC">
        <w:rPr>
          <w:color w:val="000000"/>
          <w:sz w:val="20"/>
          <w:szCs w:val="20"/>
          <w:lang w:val="en-US"/>
        </w:rPr>
        <w:t xml:space="preserve"> </w:t>
      </w:r>
      <w:proofErr w:type="spellStart"/>
      <w:r w:rsidRPr="003162EC">
        <w:rPr>
          <w:color w:val="000000"/>
          <w:sz w:val="20"/>
          <w:szCs w:val="20"/>
          <w:lang w:val="en-US"/>
        </w:rPr>
        <w:t>umani</w:t>
      </w:r>
      <w:proofErr w:type="spellEnd"/>
      <w:r w:rsidRPr="003162EC">
        <w:rPr>
          <w:color w:val="000000"/>
          <w:sz w:val="20"/>
          <w:szCs w:val="20"/>
          <w:lang w:val="en-US"/>
        </w:rPr>
        <w:t xml:space="preserve"> </w:t>
      </w:r>
      <w:proofErr w:type="spellStart"/>
      <w:r w:rsidRPr="003162EC">
        <w:rPr>
          <w:color w:val="000000"/>
          <w:sz w:val="20"/>
          <w:szCs w:val="20"/>
          <w:lang w:val="en-US"/>
        </w:rPr>
        <w:t>delle</w:t>
      </w:r>
      <w:proofErr w:type="spellEnd"/>
      <w:r w:rsidRPr="003162EC">
        <w:rPr>
          <w:color w:val="000000"/>
          <w:sz w:val="20"/>
          <w:szCs w:val="20"/>
          <w:lang w:val="en-US"/>
        </w:rPr>
        <w:t xml:space="preserve"> NU, </w:t>
      </w:r>
      <w:hyperlink r:id="rId692">
        <w:r w:rsidRPr="003162EC">
          <w:rPr>
            <w:i/>
            <w:color w:val="0563C1"/>
            <w:sz w:val="20"/>
            <w:szCs w:val="20"/>
            <w:u w:val="single"/>
            <w:lang w:val="en-US"/>
          </w:rPr>
          <w:t>Report of Special Rapporteur on trafficking in persons, especially women and children</w:t>
        </w:r>
      </w:hyperlink>
      <w:r w:rsidRPr="003162EC">
        <w:rPr>
          <w:i/>
          <w:color w:val="000000"/>
          <w:sz w:val="20"/>
          <w:szCs w:val="20"/>
          <w:lang w:val="en-US"/>
        </w:rPr>
        <w:t>,</w:t>
      </w:r>
      <w:r w:rsidRPr="003162EC">
        <w:rPr>
          <w:color w:val="000000"/>
          <w:sz w:val="20"/>
          <w:szCs w:val="20"/>
          <w:lang w:val="en-US"/>
        </w:rPr>
        <w:t xml:space="preserve"> 16 </w:t>
      </w:r>
      <w:proofErr w:type="spellStart"/>
      <w:r w:rsidRPr="003162EC">
        <w:rPr>
          <w:color w:val="000000"/>
          <w:sz w:val="20"/>
          <w:szCs w:val="20"/>
          <w:lang w:val="en-US"/>
        </w:rPr>
        <w:t>aprile</w:t>
      </w:r>
      <w:proofErr w:type="spellEnd"/>
      <w:r w:rsidRPr="003162EC">
        <w:rPr>
          <w:color w:val="000000"/>
          <w:sz w:val="20"/>
          <w:szCs w:val="20"/>
          <w:lang w:val="en-US"/>
        </w:rPr>
        <w:t xml:space="preserve"> 2019, p. 9.</w:t>
      </w:r>
    </w:p>
  </w:footnote>
  <w:footnote w:id="727">
    <w:p w14:paraId="0000042C"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w:t>
      </w:r>
    </w:p>
  </w:footnote>
  <w:footnote w:id="728">
    <w:p w14:paraId="0000042D"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w:t>
      </w:r>
    </w:p>
  </w:footnote>
  <w:footnote w:id="729">
    <w:p w14:paraId="0000042E"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OIM, </w:t>
      </w:r>
      <w:hyperlink r:id="rId693">
        <w:r w:rsidRPr="003162EC">
          <w:rPr>
            <w:i/>
            <w:color w:val="0563C1"/>
            <w:sz w:val="20"/>
            <w:szCs w:val="20"/>
            <w:u w:val="single"/>
            <w:lang w:val="en-US"/>
          </w:rPr>
          <w:t>About the EU-IOM joint initiative</w:t>
        </w:r>
      </w:hyperlink>
      <w:r w:rsidRPr="003162EC">
        <w:rPr>
          <w:i/>
          <w:color w:val="000000"/>
          <w:sz w:val="20"/>
          <w:szCs w:val="20"/>
          <w:lang w:val="en-US"/>
        </w:rPr>
        <w:t xml:space="preserve">, </w:t>
      </w:r>
      <w:r w:rsidRPr="003162EC">
        <w:rPr>
          <w:color w:val="000000"/>
          <w:sz w:val="20"/>
          <w:szCs w:val="20"/>
          <w:lang w:val="en-US"/>
        </w:rPr>
        <w:t xml:space="preserve">ultimo accesso 15 </w:t>
      </w:r>
      <w:proofErr w:type="spellStart"/>
      <w:r w:rsidRPr="003162EC">
        <w:rPr>
          <w:color w:val="000000"/>
          <w:sz w:val="20"/>
          <w:szCs w:val="20"/>
          <w:lang w:val="en-US"/>
        </w:rPr>
        <w:t>maggio</w:t>
      </w:r>
      <w:proofErr w:type="spellEnd"/>
      <w:r w:rsidRPr="003162EC">
        <w:rPr>
          <w:color w:val="000000"/>
          <w:sz w:val="20"/>
          <w:szCs w:val="20"/>
          <w:lang w:val="en-US"/>
        </w:rPr>
        <w:t xml:space="preserve"> 2020.</w:t>
      </w:r>
    </w:p>
  </w:footnote>
  <w:footnote w:id="730">
    <w:p w14:paraId="0000042F"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Consiglio</w:t>
      </w:r>
      <w:proofErr w:type="spellEnd"/>
      <w:r w:rsidRPr="003162EC">
        <w:rPr>
          <w:color w:val="000000"/>
          <w:sz w:val="20"/>
          <w:szCs w:val="20"/>
          <w:lang w:val="en-US"/>
        </w:rPr>
        <w:t xml:space="preserve"> </w:t>
      </w:r>
      <w:proofErr w:type="spellStart"/>
      <w:r w:rsidRPr="003162EC">
        <w:rPr>
          <w:color w:val="000000"/>
          <w:sz w:val="20"/>
          <w:szCs w:val="20"/>
          <w:lang w:val="en-US"/>
        </w:rPr>
        <w:t>dei</w:t>
      </w:r>
      <w:proofErr w:type="spellEnd"/>
      <w:r w:rsidRPr="003162EC">
        <w:rPr>
          <w:color w:val="000000"/>
          <w:sz w:val="20"/>
          <w:szCs w:val="20"/>
          <w:lang w:val="en-US"/>
        </w:rPr>
        <w:t xml:space="preserve"> </w:t>
      </w:r>
      <w:proofErr w:type="spellStart"/>
      <w:r w:rsidRPr="003162EC">
        <w:rPr>
          <w:color w:val="000000"/>
          <w:sz w:val="20"/>
          <w:szCs w:val="20"/>
          <w:lang w:val="en-US"/>
        </w:rPr>
        <w:t>diritti</w:t>
      </w:r>
      <w:proofErr w:type="spellEnd"/>
      <w:r w:rsidRPr="003162EC">
        <w:rPr>
          <w:color w:val="000000"/>
          <w:sz w:val="20"/>
          <w:szCs w:val="20"/>
          <w:lang w:val="en-US"/>
        </w:rPr>
        <w:t xml:space="preserve"> </w:t>
      </w:r>
      <w:proofErr w:type="spellStart"/>
      <w:r w:rsidRPr="003162EC">
        <w:rPr>
          <w:color w:val="000000"/>
          <w:sz w:val="20"/>
          <w:szCs w:val="20"/>
          <w:lang w:val="en-US"/>
        </w:rPr>
        <w:t>umani</w:t>
      </w:r>
      <w:proofErr w:type="spellEnd"/>
      <w:r w:rsidRPr="003162EC">
        <w:rPr>
          <w:color w:val="000000"/>
          <w:sz w:val="20"/>
          <w:szCs w:val="20"/>
          <w:lang w:val="en-US"/>
        </w:rPr>
        <w:t xml:space="preserve"> </w:t>
      </w:r>
      <w:proofErr w:type="spellStart"/>
      <w:r w:rsidRPr="003162EC">
        <w:rPr>
          <w:color w:val="000000"/>
          <w:sz w:val="20"/>
          <w:szCs w:val="20"/>
          <w:lang w:val="en-US"/>
        </w:rPr>
        <w:t>delle</w:t>
      </w:r>
      <w:proofErr w:type="spellEnd"/>
      <w:r w:rsidRPr="003162EC">
        <w:rPr>
          <w:color w:val="000000"/>
          <w:sz w:val="20"/>
          <w:szCs w:val="20"/>
          <w:lang w:val="en-US"/>
        </w:rPr>
        <w:t xml:space="preserve"> NU, </w:t>
      </w:r>
      <w:hyperlink r:id="rId694">
        <w:r w:rsidRPr="003162EC">
          <w:rPr>
            <w:i/>
            <w:color w:val="0563C1"/>
            <w:sz w:val="20"/>
            <w:szCs w:val="20"/>
            <w:u w:val="single"/>
            <w:lang w:val="en-US"/>
          </w:rPr>
          <w:t>Visit to the Niger: Report of the Special Rapporteur on the human rights of migrants</w:t>
        </w:r>
      </w:hyperlink>
      <w:r w:rsidRPr="003162EC">
        <w:rPr>
          <w:color w:val="000000"/>
          <w:sz w:val="20"/>
          <w:szCs w:val="20"/>
          <w:lang w:val="en-US"/>
        </w:rPr>
        <w:t xml:space="preserve">, 16 </w:t>
      </w:r>
      <w:proofErr w:type="spellStart"/>
      <w:r w:rsidRPr="003162EC">
        <w:rPr>
          <w:color w:val="000000"/>
          <w:sz w:val="20"/>
          <w:szCs w:val="20"/>
          <w:lang w:val="en-US"/>
        </w:rPr>
        <w:t>maggio</w:t>
      </w:r>
      <w:proofErr w:type="spellEnd"/>
      <w:r w:rsidRPr="003162EC">
        <w:rPr>
          <w:color w:val="000000"/>
          <w:sz w:val="20"/>
          <w:szCs w:val="20"/>
          <w:lang w:val="en-US"/>
        </w:rPr>
        <w:t xml:space="preserve"> 2019, </w:t>
      </w:r>
      <w:sdt>
        <w:sdtPr>
          <w:rPr>
            <w:sz w:val="20"/>
            <w:szCs w:val="20"/>
          </w:rPr>
          <w:tag w:val="goog_rdk_92"/>
          <w:id w:val="-255363039"/>
        </w:sdtPr>
        <w:sdtContent/>
      </w:sdt>
      <w:r w:rsidRPr="003162EC">
        <w:rPr>
          <w:color w:val="000000"/>
          <w:sz w:val="20"/>
          <w:szCs w:val="20"/>
          <w:lang w:val="en-US"/>
        </w:rPr>
        <w:t>p. 12.</w:t>
      </w:r>
    </w:p>
    <w:bookmarkStart w:id="314" w:name="_heading=h.4hr1b5p" w:colFirst="0" w:colLast="0"/>
    <w:bookmarkEnd w:id="314"/>
  </w:footnote>
  <w:footnote w:id="731">
    <w:p w14:paraId="00000430"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315" w:name="_heading=h.4hr1b5p" w:colFirst="0" w:colLast="0"/>
      <w:bookmarkEnd w:id="315"/>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Consiglio</w:t>
      </w:r>
      <w:proofErr w:type="spellEnd"/>
      <w:r w:rsidRPr="003162EC">
        <w:rPr>
          <w:color w:val="000000"/>
          <w:sz w:val="20"/>
          <w:szCs w:val="20"/>
          <w:lang w:val="en-US"/>
        </w:rPr>
        <w:t xml:space="preserve"> </w:t>
      </w:r>
      <w:proofErr w:type="spellStart"/>
      <w:r w:rsidRPr="003162EC">
        <w:rPr>
          <w:color w:val="000000"/>
          <w:sz w:val="20"/>
          <w:szCs w:val="20"/>
          <w:lang w:val="en-US"/>
        </w:rPr>
        <w:t>dei</w:t>
      </w:r>
      <w:proofErr w:type="spellEnd"/>
      <w:r w:rsidRPr="003162EC">
        <w:rPr>
          <w:color w:val="000000"/>
          <w:sz w:val="20"/>
          <w:szCs w:val="20"/>
          <w:lang w:val="en-US"/>
        </w:rPr>
        <w:t xml:space="preserve"> </w:t>
      </w:r>
      <w:proofErr w:type="spellStart"/>
      <w:r w:rsidRPr="003162EC">
        <w:rPr>
          <w:color w:val="000000"/>
          <w:sz w:val="20"/>
          <w:szCs w:val="20"/>
          <w:lang w:val="en-US"/>
        </w:rPr>
        <w:t>diritti</w:t>
      </w:r>
      <w:proofErr w:type="spellEnd"/>
      <w:r w:rsidRPr="003162EC">
        <w:rPr>
          <w:color w:val="000000"/>
          <w:sz w:val="20"/>
          <w:szCs w:val="20"/>
          <w:lang w:val="en-US"/>
        </w:rPr>
        <w:t xml:space="preserve"> </w:t>
      </w:r>
      <w:proofErr w:type="spellStart"/>
      <w:r w:rsidRPr="003162EC">
        <w:rPr>
          <w:color w:val="000000"/>
          <w:sz w:val="20"/>
          <w:szCs w:val="20"/>
          <w:lang w:val="en-US"/>
        </w:rPr>
        <w:t>umani</w:t>
      </w:r>
      <w:proofErr w:type="spellEnd"/>
      <w:r w:rsidRPr="003162EC">
        <w:rPr>
          <w:color w:val="000000"/>
          <w:sz w:val="20"/>
          <w:szCs w:val="20"/>
          <w:lang w:val="en-US"/>
        </w:rPr>
        <w:t xml:space="preserve"> </w:t>
      </w:r>
      <w:proofErr w:type="spellStart"/>
      <w:r w:rsidRPr="003162EC">
        <w:rPr>
          <w:color w:val="000000"/>
          <w:sz w:val="20"/>
          <w:szCs w:val="20"/>
          <w:lang w:val="en-US"/>
        </w:rPr>
        <w:t>delle</w:t>
      </w:r>
      <w:proofErr w:type="spellEnd"/>
      <w:r w:rsidRPr="003162EC">
        <w:rPr>
          <w:color w:val="000000"/>
          <w:sz w:val="20"/>
          <w:szCs w:val="20"/>
          <w:lang w:val="en-US"/>
        </w:rPr>
        <w:t xml:space="preserve"> NU, </w:t>
      </w:r>
      <w:hyperlink r:id="rId695">
        <w:r w:rsidRPr="003162EC">
          <w:rPr>
            <w:i/>
            <w:color w:val="0563C1"/>
            <w:sz w:val="20"/>
            <w:szCs w:val="20"/>
            <w:u w:val="single"/>
            <w:lang w:val="en-US"/>
          </w:rPr>
          <w:t>Report of the Special Rapporteur on the human rights of migrants</w:t>
        </w:r>
      </w:hyperlink>
      <w:r w:rsidRPr="003162EC">
        <w:rPr>
          <w:color w:val="000000"/>
          <w:sz w:val="20"/>
          <w:szCs w:val="20"/>
          <w:lang w:val="en-US"/>
        </w:rPr>
        <w:t xml:space="preserve">, 4 </w:t>
      </w:r>
      <w:proofErr w:type="spellStart"/>
      <w:r w:rsidRPr="003162EC">
        <w:rPr>
          <w:color w:val="000000"/>
          <w:sz w:val="20"/>
          <w:szCs w:val="20"/>
          <w:lang w:val="en-US"/>
        </w:rPr>
        <w:t>maggio</w:t>
      </w:r>
      <w:proofErr w:type="spellEnd"/>
      <w:r w:rsidRPr="003162EC">
        <w:rPr>
          <w:color w:val="000000"/>
          <w:sz w:val="20"/>
          <w:szCs w:val="20"/>
          <w:lang w:val="en-US"/>
        </w:rPr>
        <w:t xml:space="preserve"> 2018, p. 8.</w:t>
      </w:r>
    </w:p>
    <w:bookmarkStart w:id="316" w:name="_heading=h.2wwbldi" w:colFirst="0" w:colLast="0"/>
    <w:bookmarkEnd w:id="316"/>
  </w:footnote>
  <w:footnote w:id="732">
    <w:p w14:paraId="00000431"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317" w:name="_heading=h.2wwbldi" w:colFirst="0" w:colLast="0"/>
      <w:bookmarkEnd w:id="317"/>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Consiglio</w:t>
      </w:r>
      <w:proofErr w:type="spellEnd"/>
      <w:r w:rsidRPr="003162EC">
        <w:rPr>
          <w:color w:val="000000"/>
          <w:sz w:val="20"/>
          <w:szCs w:val="20"/>
          <w:lang w:val="en-US"/>
        </w:rPr>
        <w:t xml:space="preserve"> </w:t>
      </w:r>
      <w:proofErr w:type="spellStart"/>
      <w:r w:rsidRPr="003162EC">
        <w:rPr>
          <w:color w:val="000000"/>
          <w:sz w:val="20"/>
          <w:szCs w:val="20"/>
          <w:lang w:val="en-US"/>
        </w:rPr>
        <w:t>dei</w:t>
      </w:r>
      <w:proofErr w:type="spellEnd"/>
      <w:r w:rsidRPr="003162EC">
        <w:rPr>
          <w:color w:val="000000"/>
          <w:sz w:val="20"/>
          <w:szCs w:val="20"/>
          <w:lang w:val="en-US"/>
        </w:rPr>
        <w:t xml:space="preserve"> </w:t>
      </w:r>
      <w:proofErr w:type="spellStart"/>
      <w:r w:rsidRPr="003162EC">
        <w:rPr>
          <w:color w:val="000000"/>
          <w:sz w:val="20"/>
          <w:szCs w:val="20"/>
          <w:lang w:val="en-US"/>
        </w:rPr>
        <w:t>diritti</w:t>
      </w:r>
      <w:proofErr w:type="spellEnd"/>
      <w:r w:rsidRPr="003162EC">
        <w:rPr>
          <w:color w:val="000000"/>
          <w:sz w:val="20"/>
          <w:szCs w:val="20"/>
          <w:lang w:val="en-US"/>
        </w:rPr>
        <w:t xml:space="preserve"> </w:t>
      </w:r>
      <w:proofErr w:type="spellStart"/>
      <w:r w:rsidRPr="003162EC">
        <w:rPr>
          <w:color w:val="000000"/>
          <w:sz w:val="20"/>
          <w:szCs w:val="20"/>
          <w:lang w:val="en-US"/>
        </w:rPr>
        <w:t>umani</w:t>
      </w:r>
      <w:proofErr w:type="spellEnd"/>
      <w:r w:rsidRPr="003162EC">
        <w:rPr>
          <w:color w:val="000000"/>
          <w:sz w:val="20"/>
          <w:szCs w:val="20"/>
          <w:lang w:val="en-US"/>
        </w:rPr>
        <w:t xml:space="preserve"> </w:t>
      </w:r>
      <w:proofErr w:type="spellStart"/>
      <w:r w:rsidRPr="003162EC">
        <w:rPr>
          <w:color w:val="000000"/>
          <w:sz w:val="20"/>
          <w:szCs w:val="20"/>
          <w:lang w:val="en-US"/>
        </w:rPr>
        <w:t>delle</w:t>
      </w:r>
      <w:proofErr w:type="spellEnd"/>
      <w:r w:rsidRPr="003162EC">
        <w:rPr>
          <w:color w:val="000000"/>
          <w:sz w:val="20"/>
          <w:szCs w:val="20"/>
          <w:lang w:val="en-US"/>
        </w:rPr>
        <w:t xml:space="preserve"> NU, </w:t>
      </w:r>
      <w:hyperlink r:id="rId696">
        <w:r w:rsidRPr="003162EC">
          <w:rPr>
            <w:i/>
            <w:color w:val="0563C1"/>
            <w:sz w:val="20"/>
            <w:szCs w:val="20"/>
            <w:u w:val="single"/>
            <w:lang w:val="en-US"/>
          </w:rPr>
          <w:t>Visit to the Niger: Report of the Special Rapporteur on the human rights of migrants</w:t>
        </w:r>
      </w:hyperlink>
      <w:r w:rsidRPr="003162EC">
        <w:rPr>
          <w:color w:val="000000"/>
          <w:sz w:val="20"/>
          <w:szCs w:val="20"/>
          <w:lang w:val="en-US"/>
        </w:rPr>
        <w:t xml:space="preserve">, 16 </w:t>
      </w:r>
      <w:proofErr w:type="spellStart"/>
      <w:r w:rsidRPr="003162EC">
        <w:rPr>
          <w:color w:val="000000"/>
          <w:sz w:val="20"/>
          <w:szCs w:val="20"/>
          <w:lang w:val="en-US"/>
        </w:rPr>
        <w:t>maggio</w:t>
      </w:r>
      <w:proofErr w:type="spellEnd"/>
      <w:r w:rsidRPr="003162EC">
        <w:rPr>
          <w:color w:val="000000"/>
          <w:sz w:val="20"/>
          <w:szCs w:val="20"/>
          <w:lang w:val="en-US"/>
        </w:rPr>
        <w:t xml:space="preserve"> 2019, pp. 12-13</w:t>
      </w:r>
    </w:p>
    <w:bookmarkStart w:id="318" w:name="_heading=h.1c1lvlb" w:colFirst="0" w:colLast="0"/>
    <w:bookmarkEnd w:id="318"/>
  </w:footnote>
  <w:footnote w:id="733">
    <w:p w14:paraId="00000432"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319" w:name="_heading=h.1c1lvlb" w:colFirst="0" w:colLast="0"/>
      <w:bookmarkEnd w:id="319"/>
      <w:r w:rsidRPr="003162EC">
        <w:rPr>
          <w:sz w:val="20"/>
          <w:szCs w:val="20"/>
          <w:vertAlign w:val="superscript"/>
        </w:rPr>
        <w:footnoteRef/>
      </w:r>
      <w:r w:rsidRPr="003162EC">
        <w:rPr>
          <w:color w:val="000000"/>
          <w:sz w:val="20"/>
          <w:szCs w:val="20"/>
          <w:lang w:val="en-US"/>
        </w:rPr>
        <w:t xml:space="preserve"> OIM, </w:t>
      </w:r>
      <w:hyperlink r:id="rId697">
        <w:r w:rsidRPr="003162EC">
          <w:rPr>
            <w:i/>
            <w:color w:val="0563C1"/>
            <w:sz w:val="20"/>
            <w:szCs w:val="20"/>
            <w:u w:val="single"/>
            <w:lang w:val="en-US"/>
          </w:rPr>
          <w:t>EU-IOM joint initiative for migrant protection and reintegration. Geographic coverage</w:t>
        </w:r>
      </w:hyperlink>
      <w:r w:rsidRPr="003162EC">
        <w:rPr>
          <w:color w:val="000000"/>
          <w:sz w:val="20"/>
          <w:szCs w:val="20"/>
          <w:lang w:val="en-US"/>
        </w:rPr>
        <w:t xml:space="preserve">, </w:t>
      </w:r>
      <w:sdt>
        <w:sdtPr>
          <w:rPr>
            <w:sz w:val="20"/>
            <w:szCs w:val="20"/>
          </w:rPr>
          <w:tag w:val="goog_rdk_93"/>
          <w:id w:val="-651060046"/>
        </w:sdtPr>
        <w:sdtContent/>
      </w:sdt>
      <w:proofErr w:type="spellStart"/>
      <w:r w:rsidRPr="003162EC">
        <w:rPr>
          <w:color w:val="000000"/>
          <w:sz w:val="20"/>
          <w:szCs w:val="20"/>
          <w:lang w:val="en-US"/>
        </w:rPr>
        <w:t>febbraio</w:t>
      </w:r>
      <w:proofErr w:type="spellEnd"/>
      <w:r w:rsidRPr="003162EC">
        <w:rPr>
          <w:color w:val="000000"/>
          <w:sz w:val="20"/>
          <w:szCs w:val="20"/>
          <w:lang w:val="en-US"/>
        </w:rPr>
        <w:t xml:space="preserve"> 2020.</w:t>
      </w:r>
    </w:p>
  </w:footnote>
  <w:footnote w:id="734">
    <w:p w14:paraId="00000433"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Consiglio</w:t>
      </w:r>
      <w:proofErr w:type="spellEnd"/>
      <w:r w:rsidRPr="003162EC">
        <w:rPr>
          <w:color w:val="000000"/>
          <w:sz w:val="20"/>
          <w:szCs w:val="20"/>
          <w:lang w:val="en-US"/>
        </w:rPr>
        <w:t xml:space="preserve"> </w:t>
      </w:r>
      <w:proofErr w:type="spellStart"/>
      <w:r w:rsidRPr="003162EC">
        <w:rPr>
          <w:color w:val="000000"/>
          <w:sz w:val="20"/>
          <w:szCs w:val="20"/>
          <w:lang w:val="en-US"/>
        </w:rPr>
        <w:t>dei</w:t>
      </w:r>
      <w:proofErr w:type="spellEnd"/>
      <w:r w:rsidRPr="003162EC">
        <w:rPr>
          <w:color w:val="000000"/>
          <w:sz w:val="20"/>
          <w:szCs w:val="20"/>
          <w:lang w:val="en-US"/>
        </w:rPr>
        <w:t xml:space="preserve"> </w:t>
      </w:r>
      <w:proofErr w:type="spellStart"/>
      <w:r w:rsidRPr="003162EC">
        <w:rPr>
          <w:color w:val="000000"/>
          <w:sz w:val="20"/>
          <w:szCs w:val="20"/>
          <w:lang w:val="en-US"/>
        </w:rPr>
        <w:t>diritti</w:t>
      </w:r>
      <w:proofErr w:type="spellEnd"/>
      <w:r w:rsidRPr="003162EC">
        <w:rPr>
          <w:color w:val="000000"/>
          <w:sz w:val="20"/>
          <w:szCs w:val="20"/>
          <w:lang w:val="en-US"/>
        </w:rPr>
        <w:t xml:space="preserve"> </w:t>
      </w:r>
      <w:proofErr w:type="spellStart"/>
      <w:r w:rsidRPr="003162EC">
        <w:rPr>
          <w:color w:val="000000"/>
          <w:sz w:val="20"/>
          <w:szCs w:val="20"/>
          <w:lang w:val="en-US"/>
        </w:rPr>
        <w:t>umani</w:t>
      </w:r>
      <w:proofErr w:type="spellEnd"/>
      <w:r w:rsidRPr="003162EC">
        <w:rPr>
          <w:color w:val="000000"/>
          <w:sz w:val="20"/>
          <w:szCs w:val="20"/>
          <w:lang w:val="en-US"/>
        </w:rPr>
        <w:t xml:space="preserve"> </w:t>
      </w:r>
      <w:proofErr w:type="spellStart"/>
      <w:r w:rsidRPr="003162EC">
        <w:rPr>
          <w:color w:val="000000"/>
          <w:sz w:val="20"/>
          <w:szCs w:val="20"/>
          <w:lang w:val="en-US"/>
        </w:rPr>
        <w:t>delle</w:t>
      </w:r>
      <w:proofErr w:type="spellEnd"/>
      <w:r w:rsidRPr="003162EC">
        <w:rPr>
          <w:color w:val="000000"/>
          <w:sz w:val="20"/>
          <w:szCs w:val="20"/>
          <w:lang w:val="en-US"/>
        </w:rPr>
        <w:t xml:space="preserve"> NU, </w:t>
      </w:r>
      <w:hyperlink r:id="rId698">
        <w:r w:rsidRPr="003162EC">
          <w:rPr>
            <w:i/>
            <w:color w:val="0563C1"/>
            <w:sz w:val="20"/>
            <w:szCs w:val="20"/>
            <w:u w:val="single"/>
            <w:lang w:val="en-US"/>
          </w:rPr>
          <w:t>Report of Special Rapporteur on trafficking in persons, especially women and children</w:t>
        </w:r>
      </w:hyperlink>
      <w:r w:rsidRPr="003162EC">
        <w:rPr>
          <w:i/>
          <w:color w:val="000000"/>
          <w:sz w:val="20"/>
          <w:szCs w:val="20"/>
          <w:lang w:val="en-US"/>
        </w:rPr>
        <w:t>,</w:t>
      </w:r>
      <w:r w:rsidRPr="003162EC">
        <w:rPr>
          <w:color w:val="000000"/>
          <w:sz w:val="20"/>
          <w:szCs w:val="20"/>
          <w:lang w:val="en-US"/>
        </w:rPr>
        <w:t xml:space="preserve"> 16 </w:t>
      </w:r>
      <w:proofErr w:type="spellStart"/>
      <w:r w:rsidRPr="003162EC">
        <w:rPr>
          <w:color w:val="000000"/>
          <w:sz w:val="20"/>
          <w:szCs w:val="20"/>
          <w:lang w:val="en-US"/>
        </w:rPr>
        <w:t>aprile</w:t>
      </w:r>
      <w:proofErr w:type="spellEnd"/>
      <w:r w:rsidRPr="003162EC">
        <w:rPr>
          <w:color w:val="000000"/>
          <w:sz w:val="20"/>
          <w:szCs w:val="20"/>
          <w:lang w:val="en-US"/>
        </w:rPr>
        <w:t xml:space="preserve"> 2019, </w:t>
      </w:r>
      <w:sdt>
        <w:sdtPr>
          <w:rPr>
            <w:sz w:val="20"/>
            <w:szCs w:val="20"/>
          </w:rPr>
          <w:tag w:val="goog_rdk_94"/>
          <w:id w:val="-1011913509"/>
        </w:sdtPr>
        <w:sdtContent/>
      </w:sdt>
      <w:r w:rsidRPr="003162EC">
        <w:rPr>
          <w:color w:val="000000"/>
          <w:sz w:val="20"/>
          <w:szCs w:val="20"/>
          <w:lang w:val="en-US"/>
        </w:rPr>
        <w:t>p. 11.</w:t>
      </w:r>
    </w:p>
  </w:footnote>
  <w:footnote w:id="735">
    <w:p w14:paraId="00000434"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Ibidem.</w:t>
      </w:r>
    </w:p>
  </w:footnote>
  <w:footnote w:id="736">
    <w:p w14:paraId="00000435"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Ibidem</w:t>
      </w:r>
      <w:sdt>
        <w:sdtPr>
          <w:rPr>
            <w:sz w:val="20"/>
            <w:szCs w:val="20"/>
          </w:rPr>
          <w:tag w:val="goog_rdk_95"/>
          <w:id w:val="1424380207"/>
        </w:sdtPr>
        <w:sdtContent/>
      </w:sdt>
      <w:r w:rsidRPr="003162EC">
        <w:rPr>
          <w:color w:val="000000"/>
          <w:sz w:val="20"/>
          <w:szCs w:val="20"/>
        </w:rPr>
        <w:t>.</w:t>
      </w:r>
    </w:p>
  </w:footnote>
  <w:footnote w:id="737">
    <w:p w14:paraId="00000436"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Ibidem, pp. 11-12. </w:t>
      </w:r>
    </w:p>
  </w:footnote>
  <w:footnote w:id="738">
    <w:p w14:paraId="00000437"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Open Migration, </w:t>
      </w:r>
      <w:hyperlink r:id="rId699">
        <w:r w:rsidRPr="003162EC">
          <w:rPr>
            <w:i/>
            <w:color w:val="0563C1"/>
            <w:sz w:val="20"/>
            <w:szCs w:val="20"/>
            <w:u w:val="single"/>
          </w:rPr>
          <w:t>Perché sono i nigeriani a venire rimpatriati più spesso e quanto costa</w:t>
        </w:r>
      </w:hyperlink>
      <w:r w:rsidRPr="003162EC">
        <w:rPr>
          <w:color w:val="000000"/>
          <w:sz w:val="20"/>
          <w:szCs w:val="20"/>
        </w:rPr>
        <w:t>, 20 luglio 2017.</w:t>
      </w:r>
    </w:p>
    <w:bookmarkStart w:id="322" w:name="_heading=h.2b6jogx" w:colFirst="0" w:colLast="0"/>
    <w:bookmarkEnd w:id="322"/>
  </w:footnote>
  <w:footnote w:id="739">
    <w:p w14:paraId="00000438" w14:textId="77777777" w:rsidR="00030E28" w:rsidRPr="003162EC" w:rsidRDefault="00030E28" w:rsidP="003162EC">
      <w:pPr>
        <w:pBdr>
          <w:top w:val="nil"/>
          <w:left w:val="nil"/>
          <w:bottom w:val="nil"/>
          <w:right w:val="nil"/>
          <w:between w:val="nil"/>
        </w:pBdr>
        <w:spacing w:before="0"/>
        <w:rPr>
          <w:color w:val="000000"/>
          <w:sz w:val="20"/>
          <w:szCs w:val="20"/>
        </w:rPr>
      </w:pPr>
      <w:bookmarkStart w:id="323" w:name="_heading=h.2b6jogx" w:colFirst="0" w:colLast="0"/>
      <w:bookmarkEnd w:id="323"/>
      <w:r w:rsidRPr="003162EC">
        <w:rPr>
          <w:sz w:val="20"/>
          <w:szCs w:val="20"/>
          <w:vertAlign w:val="superscript"/>
        </w:rPr>
        <w:footnoteRef/>
      </w:r>
      <w:r w:rsidRPr="003162EC">
        <w:rPr>
          <w:color w:val="000000"/>
          <w:sz w:val="20"/>
          <w:szCs w:val="20"/>
        </w:rPr>
        <w:t xml:space="preserve"> Garante Nazionale dei diritti delle persone detenute o private della libertà personale, </w:t>
      </w:r>
      <w:hyperlink r:id="rId700">
        <w:r w:rsidRPr="003162EC">
          <w:rPr>
            <w:i/>
            <w:color w:val="0563C1"/>
            <w:sz w:val="20"/>
            <w:szCs w:val="20"/>
            <w:u w:val="single"/>
          </w:rPr>
          <w:t>Relazione al parlamento</w:t>
        </w:r>
      </w:hyperlink>
      <w:r w:rsidRPr="003162EC">
        <w:rPr>
          <w:color w:val="000000"/>
          <w:sz w:val="20"/>
          <w:szCs w:val="20"/>
        </w:rPr>
        <w:t>, 2018, pp.113-114.</w:t>
      </w:r>
    </w:p>
    <w:bookmarkStart w:id="324" w:name="_heading=h.qbtyoq" w:colFirst="0" w:colLast="0"/>
    <w:bookmarkEnd w:id="324"/>
  </w:footnote>
  <w:footnote w:id="740">
    <w:p w14:paraId="00000439" w14:textId="77777777" w:rsidR="00030E28" w:rsidRPr="003162EC" w:rsidRDefault="00030E28" w:rsidP="003162EC">
      <w:pPr>
        <w:pBdr>
          <w:top w:val="nil"/>
          <w:left w:val="nil"/>
          <w:bottom w:val="nil"/>
          <w:right w:val="nil"/>
          <w:between w:val="nil"/>
        </w:pBdr>
        <w:spacing w:before="0"/>
        <w:rPr>
          <w:color w:val="000000"/>
          <w:sz w:val="20"/>
          <w:szCs w:val="20"/>
        </w:rPr>
      </w:pPr>
      <w:bookmarkStart w:id="325" w:name="_heading=h.qbtyoq" w:colFirst="0" w:colLast="0"/>
      <w:bookmarkEnd w:id="325"/>
      <w:r w:rsidRPr="003162EC">
        <w:rPr>
          <w:sz w:val="20"/>
          <w:szCs w:val="20"/>
          <w:vertAlign w:val="superscript"/>
        </w:rPr>
        <w:footnoteRef/>
      </w:r>
      <w:r w:rsidRPr="003162EC">
        <w:rPr>
          <w:color w:val="000000"/>
          <w:sz w:val="20"/>
          <w:szCs w:val="20"/>
        </w:rPr>
        <w:t xml:space="preserve"> ASGI, </w:t>
      </w:r>
      <w:hyperlink r:id="rId701">
        <w:r w:rsidRPr="003162EC">
          <w:rPr>
            <w:i/>
            <w:color w:val="0563C1"/>
            <w:sz w:val="20"/>
            <w:szCs w:val="20"/>
            <w:u w:val="single"/>
          </w:rPr>
          <w:t>Salto di qualità nelle politiche repressive: rintraccio e rimpatrio su base etnica</w:t>
        </w:r>
      </w:hyperlink>
      <w:r w:rsidRPr="003162EC">
        <w:rPr>
          <w:color w:val="000000"/>
          <w:sz w:val="20"/>
          <w:szCs w:val="20"/>
        </w:rPr>
        <w:t>, 2 febbraio 2017.</w:t>
      </w:r>
    </w:p>
  </w:footnote>
  <w:footnote w:id="741">
    <w:p w14:paraId="0000043A"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GRETA, </w:t>
      </w:r>
      <w:hyperlink r:id="rId702">
        <w:r w:rsidRPr="003162EC">
          <w:rPr>
            <w:i/>
            <w:color w:val="0563C1"/>
            <w:sz w:val="20"/>
            <w:szCs w:val="20"/>
            <w:u w:val="single"/>
            <w:lang w:val="en-US"/>
          </w:rPr>
          <w:t>Report concerning the implementation of the Council of Europe Convention on action against trafficking in human beings by Italy</w:t>
        </w:r>
      </w:hyperlink>
      <w:r w:rsidRPr="003162EC">
        <w:rPr>
          <w:color w:val="000000"/>
          <w:sz w:val="20"/>
          <w:szCs w:val="20"/>
          <w:lang w:val="en-US"/>
        </w:rPr>
        <w:t xml:space="preserve">, 25 </w:t>
      </w:r>
      <w:proofErr w:type="spellStart"/>
      <w:r w:rsidRPr="003162EC">
        <w:rPr>
          <w:color w:val="000000"/>
          <w:sz w:val="20"/>
          <w:szCs w:val="20"/>
          <w:lang w:val="en-US"/>
        </w:rPr>
        <w:t>gennaio</w:t>
      </w:r>
      <w:proofErr w:type="spellEnd"/>
      <w:r w:rsidRPr="003162EC">
        <w:rPr>
          <w:color w:val="000000"/>
          <w:sz w:val="20"/>
          <w:szCs w:val="20"/>
          <w:lang w:val="en-US"/>
        </w:rPr>
        <w:t xml:space="preserve"> 2019, </w:t>
      </w:r>
      <w:sdt>
        <w:sdtPr>
          <w:rPr>
            <w:sz w:val="20"/>
            <w:szCs w:val="20"/>
          </w:rPr>
          <w:tag w:val="goog_rdk_96"/>
          <w:id w:val="-1057540082"/>
        </w:sdtPr>
        <w:sdtContent/>
      </w:sdt>
      <w:r w:rsidRPr="003162EC">
        <w:rPr>
          <w:color w:val="000000"/>
          <w:sz w:val="20"/>
          <w:szCs w:val="20"/>
          <w:lang w:val="en-US"/>
        </w:rPr>
        <w:t>p. 54.</w:t>
      </w:r>
    </w:p>
    <w:bookmarkStart w:id="326" w:name="_heading=h.3abhhcj" w:colFirst="0" w:colLast="0"/>
    <w:bookmarkEnd w:id="326"/>
  </w:footnote>
  <w:footnote w:id="742">
    <w:p w14:paraId="0000043B" w14:textId="77777777" w:rsidR="00030E28" w:rsidRPr="003162EC" w:rsidRDefault="00030E28" w:rsidP="003162EC">
      <w:pPr>
        <w:pBdr>
          <w:top w:val="nil"/>
          <w:left w:val="nil"/>
          <w:bottom w:val="nil"/>
          <w:right w:val="nil"/>
          <w:between w:val="nil"/>
        </w:pBdr>
        <w:spacing w:before="0"/>
        <w:rPr>
          <w:color w:val="000000"/>
          <w:sz w:val="20"/>
          <w:szCs w:val="20"/>
        </w:rPr>
      </w:pPr>
      <w:bookmarkStart w:id="327" w:name="_heading=h.3abhhcj" w:colFirst="0" w:colLast="0"/>
      <w:bookmarkEnd w:id="327"/>
      <w:r w:rsidRPr="003162EC">
        <w:rPr>
          <w:sz w:val="20"/>
          <w:szCs w:val="20"/>
          <w:vertAlign w:val="superscript"/>
        </w:rPr>
        <w:footnoteRef/>
      </w:r>
      <w:r w:rsidRPr="003162EC">
        <w:rPr>
          <w:color w:val="000000"/>
          <w:sz w:val="20"/>
          <w:szCs w:val="20"/>
        </w:rPr>
        <w:t xml:space="preserve"> Garante nazionale dei diritti delle persone detenute o private della libertà personale, </w:t>
      </w:r>
      <w:hyperlink r:id="rId703">
        <w:r w:rsidRPr="003162EC">
          <w:rPr>
            <w:i/>
            <w:color w:val="0563C1"/>
            <w:sz w:val="20"/>
            <w:szCs w:val="20"/>
            <w:u w:val="single"/>
          </w:rPr>
          <w:t>Relazione al parlamento</w:t>
        </w:r>
      </w:hyperlink>
      <w:r w:rsidRPr="003162EC">
        <w:rPr>
          <w:color w:val="000000"/>
          <w:sz w:val="20"/>
          <w:szCs w:val="20"/>
        </w:rPr>
        <w:t>, 2019, p. 134.</w:t>
      </w:r>
    </w:p>
  </w:footnote>
  <w:footnote w:id="743">
    <w:p w14:paraId="0000043C"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Consiglio dei diritti umani delle NU, </w:t>
      </w:r>
      <w:hyperlink r:id="rId704">
        <w:r w:rsidRPr="003162EC">
          <w:rPr>
            <w:i/>
            <w:color w:val="0563C1"/>
            <w:sz w:val="20"/>
            <w:szCs w:val="20"/>
            <w:u w:val="single"/>
          </w:rPr>
          <w:t xml:space="preserve">Report of Special </w:t>
        </w:r>
        <w:proofErr w:type="spellStart"/>
        <w:r w:rsidRPr="003162EC">
          <w:rPr>
            <w:i/>
            <w:color w:val="0563C1"/>
            <w:sz w:val="20"/>
            <w:szCs w:val="20"/>
            <w:u w:val="single"/>
          </w:rPr>
          <w:t>Rapporteur</w:t>
        </w:r>
        <w:proofErr w:type="spellEnd"/>
        <w:r w:rsidRPr="003162EC">
          <w:rPr>
            <w:i/>
            <w:color w:val="0563C1"/>
            <w:sz w:val="20"/>
            <w:szCs w:val="20"/>
            <w:u w:val="single"/>
          </w:rPr>
          <w:t xml:space="preserve"> on </w:t>
        </w:r>
        <w:proofErr w:type="spellStart"/>
        <w:r w:rsidRPr="003162EC">
          <w:rPr>
            <w:i/>
            <w:color w:val="0563C1"/>
            <w:sz w:val="20"/>
            <w:szCs w:val="20"/>
            <w:u w:val="single"/>
          </w:rPr>
          <w:t>trafficking</w:t>
        </w:r>
        <w:proofErr w:type="spellEnd"/>
        <w:r w:rsidRPr="003162EC">
          <w:rPr>
            <w:i/>
            <w:color w:val="0563C1"/>
            <w:sz w:val="20"/>
            <w:szCs w:val="20"/>
            <w:u w:val="single"/>
          </w:rPr>
          <w:t xml:space="preserve"> in </w:t>
        </w:r>
        <w:proofErr w:type="spellStart"/>
        <w:r w:rsidRPr="003162EC">
          <w:rPr>
            <w:i/>
            <w:color w:val="0563C1"/>
            <w:sz w:val="20"/>
            <w:szCs w:val="20"/>
            <w:u w:val="single"/>
          </w:rPr>
          <w:t>persons</w:t>
        </w:r>
        <w:proofErr w:type="spellEnd"/>
        <w:r w:rsidRPr="003162EC">
          <w:rPr>
            <w:i/>
            <w:color w:val="0563C1"/>
            <w:sz w:val="20"/>
            <w:szCs w:val="20"/>
            <w:u w:val="single"/>
          </w:rPr>
          <w:t xml:space="preserve">, </w:t>
        </w:r>
        <w:proofErr w:type="spellStart"/>
        <w:r w:rsidRPr="003162EC">
          <w:rPr>
            <w:i/>
            <w:color w:val="0563C1"/>
            <w:sz w:val="20"/>
            <w:szCs w:val="20"/>
            <w:u w:val="single"/>
          </w:rPr>
          <w:t>especially</w:t>
        </w:r>
        <w:proofErr w:type="spellEnd"/>
        <w:r w:rsidRPr="003162EC">
          <w:rPr>
            <w:i/>
            <w:color w:val="0563C1"/>
            <w:sz w:val="20"/>
            <w:szCs w:val="20"/>
            <w:u w:val="single"/>
          </w:rPr>
          <w:t xml:space="preserve"> </w:t>
        </w:r>
        <w:proofErr w:type="spellStart"/>
        <w:r w:rsidRPr="003162EC">
          <w:rPr>
            <w:i/>
            <w:color w:val="0563C1"/>
            <w:sz w:val="20"/>
            <w:szCs w:val="20"/>
            <w:u w:val="single"/>
          </w:rPr>
          <w:t>women</w:t>
        </w:r>
        <w:proofErr w:type="spellEnd"/>
        <w:r w:rsidRPr="003162EC">
          <w:rPr>
            <w:i/>
            <w:color w:val="0563C1"/>
            <w:sz w:val="20"/>
            <w:szCs w:val="20"/>
            <w:u w:val="single"/>
          </w:rPr>
          <w:t xml:space="preserve"> and </w:t>
        </w:r>
        <w:proofErr w:type="spellStart"/>
        <w:r w:rsidRPr="003162EC">
          <w:rPr>
            <w:i/>
            <w:color w:val="0563C1"/>
            <w:sz w:val="20"/>
            <w:szCs w:val="20"/>
            <w:u w:val="single"/>
          </w:rPr>
          <w:t>children</w:t>
        </w:r>
        <w:proofErr w:type="spellEnd"/>
      </w:hyperlink>
      <w:r w:rsidRPr="003162EC">
        <w:rPr>
          <w:i/>
          <w:color w:val="000000"/>
          <w:sz w:val="20"/>
          <w:szCs w:val="20"/>
        </w:rPr>
        <w:t>,</w:t>
      </w:r>
      <w:r w:rsidRPr="003162EC">
        <w:rPr>
          <w:color w:val="000000"/>
          <w:sz w:val="20"/>
          <w:szCs w:val="20"/>
        </w:rPr>
        <w:t xml:space="preserve"> 16 aprile 2019, </w:t>
      </w:r>
      <w:sdt>
        <w:sdtPr>
          <w:rPr>
            <w:sz w:val="20"/>
            <w:szCs w:val="20"/>
          </w:rPr>
          <w:tag w:val="goog_rdk_97"/>
          <w:id w:val="-1239856676"/>
        </w:sdtPr>
        <w:sdtContent/>
      </w:sdt>
      <w:r w:rsidRPr="003162EC">
        <w:rPr>
          <w:color w:val="000000"/>
          <w:sz w:val="20"/>
          <w:szCs w:val="20"/>
        </w:rPr>
        <w:t>p. 9.</w:t>
      </w:r>
    </w:p>
  </w:footnote>
  <w:footnote w:id="744">
    <w:p w14:paraId="0000043D" w14:textId="77777777" w:rsidR="00030E28" w:rsidRPr="003162EC" w:rsidRDefault="00030E28" w:rsidP="003162EC">
      <w:pPr>
        <w:pBdr>
          <w:top w:val="nil"/>
          <w:left w:val="nil"/>
          <w:bottom w:val="nil"/>
          <w:right w:val="nil"/>
          <w:between w:val="nil"/>
        </w:pBdr>
        <w:tabs>
          <w:tab w:val="left" w:pos="4350"/>
        </w:tabs>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US Office to Monitor and Combat Trafficking in Persons,</w:t>
      </w:r>
      <w:r w:rsidRPr="003162EC">
        <w:rPr>
          <w:i/>
          <w:color w:val="000000"/>
          <w:sz w:val="20"/>
          <w:szCs w:val="20"/>
          <w:lang w:val="en-US"/>
        </w:rPr>
        <w:t xml:space="preserve"> </w:t>
      </w:r>
      <w:hyperlink r:id="rId705">
        <w:r w:rsidRPr="003162EC">
          <w:rPr>
            <w:i/>
            <w:color w:val="0563C1"/>
            <w:sz w:val="20"/>
            <w:szCs w:val="20"/>
            <w:u w:val="single"/>
            <w:lang w:val="en-US"/>
          </w:rPr>
          <w:t>Trafficking in Persons Report</w:t>
        </w:r>
      </w:hyperlink>
      <w:r w:rsidRPr="003162EC">
        <w:rPr>
          <w:color w:val="000000"/>
          <w:sz w:val="20"/>
          <w:szCs w:val="20"/>
          <w:lang w:val="en-US"/>
        </w:rPr>
        <w:t>, 2019, p. 355.</w:t>
      </w:r>
    </w:p>
  </w:footnote>
  <w:footnote w:id="745">
    <w:p w14:paraId="0000043E"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Consiglio</w:t>
      </w:r>
      <w:proofErr w:type="spellEnd"/>
      <w:r w:rsidRPr="003162EC">
        <w:rPr>
          <w:color w:val="000000"/>
          <w:sz w:val="20"/>
          <w:szCs w:val="20"/>
          <w:lang w:val="en-US"/>
        </w:rPr>
        <w:t xml:space="preserve"> </w:t>
      </w:r>
      <w:proofErr w:type="spellStart"/>
      <w:r w:rsidRPr="003162EC">
        <w:rPr>
          <w:color w:val="000000"/>
          <w:sz w:val="20"/>
          <w:szCs w:val="20"/>
          <w:lang w:val="en-US"/>
        </w:rPr>
        <w:t>dei</w:t>
      </w:r>
      <w:proofErr w:type="spellEnd"/>
      <w:r w:rsidRPr="003162EC">
        <w:rPr>
          <w:color w:val="000000"/>
          <w:sz w:val="20"/>
          <w:szCs w:val="20"/>
          <w:lang w:val="en-US"/>
        </w:rPr>
        <w:t xml:space="preserve"> </w:t>
      </w:r>
      <w:proofErr w:type="spellStart"/>
      <w:r w:rsidRPr="003162EC">
        <w:rPr>
          <w:color w:val="000000"/>
          <w:sz w:val="20"/>
          <w:szCs w:val="20"/>
          <w:lang w:val="en-US"/>
        </w:rPr>
        <w:t>diritti</w:t>
      </w:r>
      <w:proofErr w:type="spellEnd"/>
      <w:r w:rsidRPr="003162EC">
        <w:rPr>
          <w:color w:val="000000"/>
          <w:sz w:val="20"/>
          <w:szCs w:val="20"/>
          <w:lang w:val="en-US"/>
        </w:rPr>
        <w:t xml:space="preserve"> </w:t>
      </w:r>
      <w:proofErr w:type="spellStart"/>
      <w:r w:rsidRPr="003162EC">
        <w:rPr>
          <w:color w:val="000000"/>
          <w:sz w:val="20"/>
          <w:szCs w:val="20"/>
          <w:lang w:val="en-US"/>
        </w:rPr>
        <w:t>umani</w:t>
      </w:r>
      <w:proofErr w:type="spellEnd"/>
      <w:r w:rsidRPr="003162EC">
        <w:rPr>
          <w:color w:val="000000"/>
          <w:sz w:val="20"/>
          <w:szCs w:val="20"/>
          <w:lang w:val="en-US"/>
        </w:rPr>
        <w:t xml:space="preserve"> </w:t>
      </w:r>
      <w:proofErr w:type="spellStart"/>
      <w:r w:rsidRPr="003162EC">
        <w:rPr>
          <w:color w:val="000000"/>
          <w:sz w:val="20"/>
          <w:szCs w:val="20"/>
          <w:lang w:val="en-US"/>
        </w:rPr>
        <w:t>delle</w:t>
      </w:r>
      <w:proofErr w:type="spellEnd"/>
      <w:r w:rsidRPr="003162EC">
        <w:rPr>
          <w:color w:val="000000"/>
          <w:sz w:val="20"/>
          <w:szCs w:val="20"/>
          <w:lang w:val="en-US"/>
        </w:rPr>
        <w:t xml:space="preserve"> NU, </w:t>
      </w:r>
      <w:hyperlink r:id="rId706">
        <w:r w:rsidRPr="003162EC">
          <w:rPr>
            <w:i/>
            <w:color w:val="0563C1"/>
            <w:sz w:val="20"/>
            <w:szCs w:val="20"/>
            <w:u w:val="single"/>
            <w:lang w:val="en-US"/>
          </w:rPr>
          <w:t>Report of Special Rapporteur on trafficking in persons, especially women and children</w:t>
        </w:r>
      </w:hyperlink>
      <w:r w:rsidRPr="003162EC">
        <w:rPr>
          <w:i/>
          <w:color w:val="000000"/>
          <w:sz w:val="20"/>
          <w:szCs w:val="20"/>
          <w:lang w:val="en-US"/>
        </w:rPr>
        <w:t>,</w:t>
      </w:r>
      <w:r w:rsidRPr="003162EC">
        <w:rPr>
          <w:color w:val="000000"/>
          <w:sz w:val="20"/>
          <w:szCs w:val="20"/>
          <w:lang w:val="en-US"/>
        </w:rPr>
        <w:t xml:space="preserve"> 16 </w:t>
      </w:r>
      <w:proofErr w:type="spellStart"/>
      <w:r w:rsidRPr="003162EC">
        <w:rPr>
          <w:color w:val="000000"/>
          <w:sz w:val="20"/>
          <w:szCs w:val="20"/>
          <w:lang w:val="en-US"/>
        </w:rPr>
        <w:t>aprile</w:t>
      </w:r>
      <w:proofErr w:type="spellEnd"/>
      <w:r w:rsidRPr="003162EC">
        <w:rPr>
          <w:color w:val="000000"/>
          <w:sz w:val="20"/>
          <w:szCs w:val="20"/>
          <w:lang w:val="en-US"/>
        </w:rPr>
        <w:t xml:space="preserve"> 2019,</w:t>
      </w:r>
      <w:sdt>
        <w:sdtPr>
          <w:rPr>
            <w:sz w:val="20"/>
            <w:szCs w:val="20"/>
          </w:rPr>
          <w:tag w:val="goog_rdk_98"/>
          <w:id w:val="-556779628"/>
        </w:sdtPr>
        <w:sdtContent/>
      </w:sdt>
      <w:r w:rsidRPr="003162EC">
        <w:rPr>
          <w:color w:val="000000"/>
          <w:sz w:val="20"/>
          <w:szCs w:val="20"/>
          <w:lang w:val="en-US"/>
        </w:rPr>
        <w:t xml:space="preserve"> p. 9.</w:t>
      </w:r>
    </w:p>
  </w:footnote>
  <w:footnote w:id="746">
    <w:p w14:paraId="0000043F"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p. 11.</w:t>
      </w:r>
    </w:p>
  </w:footnote>
  <w:footnote w:id="747">
    <w:p w14:paraId="00000440"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Human Rights Watch, </w:t>
      </w:r>
      <w:hyperlink r:id="rId707">
        <w:r w:rsidRPr="003162EC">
          <w:rPr>
            <w:i/>
            <w:color w:val="0563C1"/>
            <w:sz w:val="20"/>
            <w:szCs w:val="20"/>
            <w:u w:val="single"/>
            <w:lang w:val="en-US"/>
          </w:rPr>
          <w:t>You Pray for Death -Trafficking of Women and Girls in Nigeria</w:t>
        </w:r>
      </w:hyperlink>
      <w:r w:rsidRPr="003162EC">
        <w:rPr>
          <w:color w:val="000000"/>
          <w:sz w:val="20"/>
          <w:szCs w:val="20"/>
          <w:lang w:val="en-US"/>
        </w:rPr>
        <w:t xml:space="preserve">, </w:t>
      </w:r>
      <w:proofErr w:type="spellStart"/>
      <w:r w:rsidRPr="003162EC">
        <w:rPr>
          <w:color w:val="000000"/>
          <w:sz w:val="20"/>
          <w:szCs w:val="20"/>
          <w:lang w:val="en-US"/>
        </w:rPr>
        <w:t>agosto</w:t>
      </w:r>
      <w:proofErr w:type="spellEnd"/>
      <w:r w:rsidRPr="003162EC">
        <w:rPr>
          <w:color w:val="000000"/>
          <w:sz w:val="20"/>
          <w:szCs w:val="20"/>
          <w:lang w:val="en-US"/>
        </w:rPr>
        <w:t xml:space="preserve"> 2019, p. 56.</w:t>
      </w:r>
    </w:p>
  </w:footnote>
  <w:footnote w:id="748">
    <w:p w14:paraId="00000441"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p. 57.</w:t>
      </w:r>
    </w:p>
  </w:footnote>
  <w:footnote w:id="749">
    <w:p w14:paraId="00000442"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Consiglio</w:t>
      </w:r>
      <w:proofErr w:type="spellEnd"/>
      <w:r w:rsidRPr="003162EC">
        <w:rPr>
          <w:color w:val="000000"/>
          <w:sz w:val="20"/>
          <w:szCs w:val="20"/>
          <w:lang w:val="en-US"/>
        </w:rPr>
        <w:t xml:space="preserve"> </w:t>
      </w:r>
      <w:proofErr w:type="spellStart"/>
      <w:r w:rsidRPr="003162EC">
        <w:rPr>
          <w:color w:val="000000"/>
          <w:sz w:val="20"/>
          <w:szCs w:val="20"/>
          <w:lang w:val="en-US"/>
        </w:rPr>
        <w:t>dei</w:t>
      </w:r>
      <w:proofErr w:type="spellEnd"/>
      <w:r w:rsidRPr="003162EC">
        <w:rPr>
          <w:color w:val="000000"/>
          <w:sz w:val="20"/>
          <w:szCs w:val="20"/>
          <w:lang w:val="en-US"/>
        </w:rPr>
        <w:t xml:space="preserve"> </w:t>
      </w:r>
      <w:proofErr w:type="spellStart"/>
      <w:r w:rsidRPr="003162EC">
        <w:rPr>
          <w:color w:val="000000"/>
          <w:sz w:val="20"/>
          <w:szCs w:val="20"/>
          <w:lang w:val="en-US"/>
        </w:rPr>
        <w:t>diritti</w:t>
      </w:r>
      <w:proofErr w:type="spellEnd"/>
      <w:r w:rsidRPr="003162EC">
        <w:rPr>
          <w:color w:val="000000"/>
          <w:sz w:val="20"/>
          <w:szCs w:val="20"/>
          <w:lang w:val="en-US"/>
        </w:rPr>
        <w:t xml:space="preserve"> </w:t>
      </w:r>
      <w:proofErr w:type="spellStart"/>
      <w:r w:rsidRPr="003162EC">
        <w:rPr>
          <w:color w:val="000000"/>
          <w:sz w:val="20"/>
          <w:szCs w:val="20"/>
          <w:lang w:val="en-US"/>
        </w:rPr>
        <w:t>umani</w:t>
      </w:r>
      <w:proofErr w:type="spellEnd"/>
      <w:r w:rsidRPr="003162EC">
        <w:rPr>
          <w:color w:val="000000"/>
          <w:sz w:val="20"/>
          <w:szCs w:val="20"/>
          <w:lang w:val="en-US"/>
        </w:rPr>
        <w:t xml:space="preserve"> </w:t>
      </w:r>
      <w:proofErr w:type="spellStart"/>
      <w:r w:rsidRPr="003162EC">
        <w:rPr>
          <w:color w:val="000000"/>
          <w:sz w:val="20"/>
          <w:szCs w:val="20"/>
          <w:lang w:val="en-US"/>
        </w:rPr>
        <w:t>delle</w:t>
      </w:r>
      <w:proofErr w:type="spellEnd"/>
      <w:r w:rsidRPr="003162EC">
        <w:rPr>
          <w:color w:val="000000"/>
          <w:sz w:val="20"/>
          <w:szCs w:val="20"/>
          <w:lang w:val="en-US"/>
        </w:rPr>
        <w:t xml:space="preserve"> NU, </w:t>
      </w:r>
      <w:hyperlink r:id="rId708">
        <w:r w:rsidRPr="003162EC">
          <w:rPr>
            <w:i/>
            <w:color w:val="0563C1"/>
            <w:sz w:val="20"/>
            <w:szCs w:val="20"/>
            <w:u w:val="single"/>
            <w:lang w:val="en-US"/>
          </w:rPr>
          <w:t>Report of Special Rapporteur on trafficking in persons, especially women and children</w:t>
        </w:r>
      </w:hyperlink>
      <w:r w:rsidRPr="003162EC">
        <w:rPr>
          <w:i/>
          <w:color w:val="000000"/>
          <w:sz w:val="20"/>
          <w:szCs w:val="20"/>
          <w:lang w:val="en-US"/>
        </w:rPr>
        <w:t>,</w:t>
      </w:r>
      <w:r w:rsidRPr="003162EC">
        <w:rPr>
          <w:color w:val="000000"/>
          <w:sz w:val="20"/>
          <w:szCs w:val="20"/>
          <w:lang w:val="en-US"/>
        </w:rPr>
        <w:t xml:space="preserve"> 16 </w:t>
      </w:r>
      <w:proofErr w:type="spellStart"/>
      <w:r w:rsidRPr="003162EC">
        <w:rPr>
          <w:color w:val="000000"/>
          <w:sz w:val="20"/>
          <w:szCs w:val="20"/>
          <w:lang w:val="en-US"/>
        </w:rPr>
        <w:t>aprile</w:t>
      </w:r>
      <w:proofErr w:type="spellEnd"/>
      <w:r w:rsidRPr="003162EC">
        <w:rPr>
          <w:color w:val="000000"/>
          <w:sz w:val="20"/>
          <w:szCs w:val="20"/>
          <w:lang w:val="en-US"/>
        </w:rPr>
        <w:t xml:space="preserve"> 2019, </w:t>
      </w:r>
      <w:sdt>
        <w:sdtPr>
          <w:rPr>
            <w:sz w:val="20"/>
            <w:szCs w:val="20"/>
          </w:rPr>
          <w:tag w:val="goog_rdk_99"/>
          <w:id w:val="-1740233650"/>
        </w:sdtPr>
        <w:sdtContent/>
      </w:sdt>
      <w:r w:rsidRPr="003162EC">
        <w:rPr>
          <w:color w:val="000000"/>
          <w:sz w:val="20"/>
          <w:szCs w:val="20"/>
          <w:lang w:val="en-US"/>
        </w:rPr>
        <w:t>pp. 10-11.</w:t>
      </w:r>
    </w:p>
  </w:footnote>
  <w:footnote w:id="750">
    <w:p w14:paraId="00000443"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w:t>
      </w:r>
      <w:sdt>
        <w:sdtPr>
          <w:rPr>
            <w:sz w:val="20"/>
            <w:szCs w:val="20"/>
          </w:rPr>
          <w:tag w:val="goog_rdk_100"/>
          <w:id w:val="439799864"/>
        </w:sdtPr>
        <w:sdtContent/>
      </w:sdt>
      <w:r w:rsidRPr="003162EC">
        <w:rPr>
          <w:color w:val="000000"/>
          <w:sz w:val="20"/>
          <w:szCs w:val="20"/>
          <w:lang w:val="en-US"/>
        </w:rPr>
        <w:t>p. 10.</w:t>
      </w:r>
    </w:p>
  </w:footnote>
  <w:footnote w:id="751">
    <w:p w14:paraId="00000444"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w:t>
      </w:r>
      <w:sdt>
        <w:sdtPr>
          <w:rPr>
            <w:sz w:val="20"/>
            <w:szCs w:val="20"/>
          </w:rPr>
          <w:tag w:val="goog_rdk_101"/>
          <w:id w:val="1830178757"/>
        </w:sdtPr>
        <w:sdtContent/>
      </w:sdt>
      <w:r w:rsidRPr="003162EC">
        <w:rPr>
          <w:color w:val="000000"/>
          <w:sz w:val="20"/>
          <w:szCs w:val="20"/>
          <w:lang w:val="en-US"/>
        </w:rPr>
        <w:t xml:space="preserve">. </w:t>
      </w:r>
    </w:p>
    <w:bookmarkStart w:id="332" w:name="_heading=h.1pgrrkc" w:colFirst="0" w:colLast="0"/>
    <w:bookmarkEnd w:id="332"/>
  </w:footnote>
  <w:footnote w:id="752">
    <w:p w14:paraId="00000445"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333" w:name="_heading=h.1pgrrkc" w:colFirst="0" w:colLast="0"/>
      <w:bookmarkEnd w:id="333"/>
      <w:r w:rsidRPr="003162EC">
        <w:rPr>
          <w:sz w:val="20"/>
          <w:szCs w:val="20"/>
          <w:vertAlign w:val="superscript"/>
        </w:rPr>
        <w:footnoteRef/>
      </w:r>
      <w:r w:rsidRPr="003162EC">
        <w:rPr>
          <w:color w:val="000000"/>
          <w:sz w:val="20"/>
          <w:szCs w:val="20"/>
          <w:lang w:val="en-US"/>
        </w:rPr>
        <w:t xml:space="preserve"> NAPTIP, </w:t>
      </w:r>
      <w:hyperlink r:id="rId709">
        <w:r w:rsidRPr="003162EC">
          <w:rPr>
            <w:i/>
            <w:color w:val="0563C1"/>
            <w:sz w:val="20"/>
            <w:szCs w:val="20"/>
            <w:u w:val="single"/>
            <w:lang w:val="en-US"/>
          </w:rPr>
          <w:t>Counselling and Rehabilitation</w:t>
        </w:r>
      </w:hyperlink>
      <w:r w:rsidRPr="003162EC">
        <w:rPr>
          <w:color w:val="000000"/>
          <w:sz w:val="20"/>
          <w:szCs w:val="20"/>
          <w:lang w:val="en-US"/>
        </w:rPr>
        <w:t xml:space="preserve">, ultimo accesso 15 </w:t>
      </w:r>
      <w:proofErr w:type="spellStart"/>
      <w:r w:rsidRPr="003162EC">
        <w:rPr>
          <w:color w:val="000000"/>
          <w:sz w:val="20"/>
          <w:szCs w:val="20"/>
          <w:lang w:val="en-US"/>
        </w:rPr>
        <w:t>maggio</w:t>
      </w:r>
      <w:proofErr w:type="spellEnd"/>
      <w:r w:rsidRPr="003162EC">
        <w:rPr>
          <w:color w:val="000000"/>
          <w:sz w:val="20"/>
          <w:szCs w:val="20"/>
          <w:lang w:val="en-US"/>
        </w:rPr>
        <w:t xml:space="preserve"> 2020.</w:t>
      </w:r>
    </w:p>
  </w:footnote>
  <w:footnote w:id="753">
    <w:p w14:paraId="00000446"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Human Rights Watch, </w:t>
      </w:r>
      <w:hyperlink r:id="rId710">
        <w:r w:rsidRPr="003162EC">
          <w:rPr>
            <w:i/>
            <w:color w:val="0563C1"/>
            <w:sz w:val="20"/>
            <w:szCs w:val="20"/>
            <w:u w:val="single"/>
            <w:lang w:val="en-US"/>
          </w:rPr>
          <w:t>You Pray for Death -Trafficking of Women and Girls in Nigeria</w:t>
        </w:r>
      </w:hyperlink>
      <w:r w:rsidRPr="003162EC">
        <w:rPr>
          <w:color w:val="000000"/>
          <w:sz w:val="20"/>
          <w:szCs w:val="20"/>
          <w:lang w:val="en-US"/>
        </w:rPr>
        <w:t xml:space="preserve">, </w:t>
      </w:r>
      <w:proofErr w:type="spellStart"/>
      <w:r w:rsidRPr="003162EC">
        <w:rPr>
          <w:color w:val="000000"/>
          <w:sz w:val="20"/>
          <w:szCs w:val="20"/>
          <w:lang w:val="en-US"/>
        </w:rPr>
        <w:t>agosto</w:t>
      </w:r>
      <w:proofErr w:type="spellEnd"/>
      <w:r w:rsidRPr="003162EC">
        <w:rPr>
          <w:color w:val="000000"/>
          <w:sz w:val="20"/>
          <w:szCs w:val="20"/>
          <w:lang w:val="en-US"/>
        </w:rPr>
        <w:t xml:space="preserve"> 2019, pp. 58-64.</w:t>
      </w:r>
    </w:p>
  </w:footnote>
  <w:footnote w:id="754">
    <w:p w14:paraId="00000447"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Consiglio</w:t>
      </w:r>
      <w:proofErr w:type="spellEnd"/>
      <w:r w:rsidRPr="003162EC">
        <w:rPr>
          <w:color w:val="000000"/>
          <w:sz w:val="20"/>
          <w:szCs w:val="20"/>
          <w:lang w:val="en-US"/>
        </w:rPr>
        <w:t xml:space="preserve"> </w:t>
      </w:r>
      <w:proofErr w:type="spellStart"/>
      <w:r w:rsidRPr="003162EC">
        <w:rPr>
          <w:color w:val="000000"/>
          <w:sz w:val="20"/>
          <w:szCs w:val="20"/>
          <w:lang w:val="en-US"/>
        </w:rPr>
        <w:t>dei</w:t>
      </w:r>
      <w:proofErr w:type="spellEnd"/>
      <w:r w:rsidRPr="003162EC">
        <w:rPr>
          <w:color w:val="000000"/>
          <w:sz w:val="20"/>
          <w:szCs w:val="20"/>
          <w:lang w:val="en-US"/>
        </w:rPr>
        <w:t xml:space="preserve"> </w:t>
      </w:r>
      <w:proofErr w:type="spellStart"/>
      <w:r w:rsidRPr="003162EC">
        <w:rPr>
          <w:color w:val="000000"/>
          <w:sz w:val="20"/>
          <w:szCs w:val="20"/>
          <w:lang w:val="en-US"/>
        </w:rPr>
        <w:t>diritti</w:t>
      </w:r>
      <w:proofErr w:type="spellEnd"/>
      <w:r w:rsidRPr="003162EC">
        <w:rPr>
          <w:color w:val="000000"/>
          <w:sz w:val="20"/>
          <w:szCs w:val="20"/>
          <w:lang w:val="en-US"/>
        </w:rPr>
        <w:t xml:space="preserve"> </w:t>
      </w:r>
      <w:proofErr w:type="spellStart"/>
      <w:r w:rsidRPr="003162EC">
        <w:rPr>
          <w:color w:val="000000"/>
          <w:sz w:val="20"/>
          <w:szCs w:val="20"/>
          <w:lang w:val="en-US"/>
        </w:rPr>
        <w:t>umani</w:t>
      </w:r>
      <w:proofErr w:type="spellEnd"/>
      <w:r w:rsidRPr="003162EC">
        <w:rPr>
          <w:color w:val="000000"/>
          <w:sz w:val="20"/>
          <w:szCs w:val="20"/>
          <w:lang w:val="en-US"/>
        </w:rPr>
        <w:t xml:space="preserve"> </w:t>
      </w:r>
      <w:proofErr w:type="spellStart"/>
      <w:r w:rsidRPr="003162EC">
        <w:rPr>
          <w:color w:val="000000"/>
          <w:sz w:val="20"/>
          <w:szCs w:val="20"/>
          <w:lang w:val="en-US"/>
        </w:rPr>
        <w:t>delle</w:t>
      </w:r>
      <w:proofErr w:type="spellEnd"/>
      <w:r w:rsidRPr="003162EC">
        <w:rPr>
          <w:color w:val="000000"/>
          <w:sz w:val="20"/>
          <w:szCs w:val="20"/>
          <w:lang w:val="en-US"/>
        </w:rPr>
        <w:t xml:space="preserve"> NU, </w:t>
      </w:r>
      <w:hyperlink r:id="rId711">
        <w:r w:rsidRPr="003162EC">
          <w:rPr>
            <w:i/>
            <w:color w:val="0563C1"/>
            <w:sz w:val="20"/>
            <w:szCs w:val="20"/>
            <w:u w:val="single"/>
            <w:lang w:val="en-US"/>
          </w:rPr>
          <w:t>Report of Special Rapporteur on trafficking in persons, especially women and children</w:t>
        </w:r>
      </w:hyperlink>
      <w:r w:rsidRPr="003162EC">
        <w:rPr>
          <w:i/>
          <w:color w:val="000000"/>
          <w:sz w:val="20"/>
          <w:szCs w:val="20"/>
          <w:lang w:val="en-US"/>
        </w:rPr>
        <w:t>,</w:t>
      </w:r>
      <w:r w:rsidRPr="003162EC">
        <w:rPr>
          <w:color w:val="000000"/>
          <w:sz w:val="20"/>
          <w:szCs w:val="20"/>
          <w:lang w:val="en-US"/>
        </w:rPr>
        <w:t xml:space="preserve"> 16 </w:t>
      </w:r>
      <w:proofErr w:type="spellStart"/>
      <w:r w:rsidRPr="003162EC">
        <w:rPr>
          <w:color w:val="000000"/>
          <w:sz w:val="20"/>
          <w:szCs w:val="20"/>
          <w:lang w:val="en-US"/>
        </w:rPr>
        <w:t>aprile</w:t>
      </w:r>
      <w:proofErr w:type="spellEnd"/>
      <w:r w:rsidRPr="003162EC">
        <w:rPr>
          <w:color w:val="000000"/>
          <w:sz w:val="20"/>
          <w:szCs w:val="20"/>
          <w:lang w:val="en-US"/>
        </w:rPr>
        <w:t xml:space="preserve"> 2019, p. 10.</w:t>
      </w:r>
    </w:p>
  </w:footnote>
  <w:footnote w:id="755">
    <w:p w14:paraId="00000448"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Human Rights Watch, </w:t>
      </w:r>
      <w:hyperlink r:id="rId712">
        <w:r w:rsidRPr="003162EC">
          <w:rPr>
            <w:i/>
            <w:color w:val="0563C1"/>
            <w:sz w:val="20"/>
            <w:szCs w:val="20"/>
            <w:u w:val="single"/>
            <w:lang w:val="en-US"/>
          </w:rPr>
          <w:t>You Pray for Death -Trafficking of Women and Girls in Nigeria</w:t>
        </w:r>
      </w:hyperlink>
      <w:r w:rsidRPr="003162EC">
        <w:rPr>
          <w:color w:val="000000"/>
          <w:sz w:val="20"/>
          <w:szCs w:val="20"/>
          <w:lang w:val="en-US"/>
        </w:rPr>
        <w:t xml:space="preserve">, </w:t>
      </w:r>
      <w:proofErr w:type="spellStart"/>
      <w:r w:rsidRPr="003162EC">
        <w:rPr>
          <w:color w:val="000000"/>
          <w:sz w:val="20"/>
          <w:szCs w:val="20"/>
          <w:lang w:val="en-US"/>
        </w:rPr>
        <w:t>agosto</w:t>
      </w:r>
      <w:proofErr w:type="spellEnd"/>
      <w:r w:rsidRPr="003162EC">
        <w:rPr>
          <w:color w:val="000000"/>
          <w:sz w:val="20"/>
          <w:szCs w:val="20"/>
          <w:lang w:val="en-US"/>
        </w:rPr>
        <w:t xml:space="preserve"> 2019, pp. 64-66.</w:t>
      </w:r>
    </w:p>
  </w:footnote>
  <w:footnote w:id="756">
    <w:p w14:paraId="00000449"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NAPTIP, </w:t>
      </w:r>
      <w:hyperlink r:id="rId713">
        <w:r w:rsidRPr="003162EC">
          <w:rPr>
            <w:i/>
            <w:color w:val="0563C1"/>
            <w:sz w:val="20"/>
            <w:szCs w:val="20"/>
            <w:u w:val="single"/>
            <w:lang w:val="en-US"/>
          </w:rPr>
          <w:t>Counselling and Rehabilitation</w:t>
        </w:r>
      </w:hyperlink>
      <w:r w:rsidRPr="003162EC">
        <w:rPr>
          <w:color w:val="000000"/>
          <w:sz w:val="20"/>
          <w:szCs w:val="20"/>
          <w:lang w:val="en-US"/>
        </w:rPr>
        <w:t xml:space="preserve">, ultimo accesso 15 </w:t>
      </w:r>
      <w:proofErr w:type="spellStart"/>
      <w:r w:rsidRPr="003162EC">
        <w:rPr>
          <w:color w:val="000000"/>
          <w:sz w:val="20"/>
          <w:szCs w:val="20"/>
          <w:lang w:val="en-US"/>
        </w:rPr>
        <w:t>maggio</w:t>
      </w:r>
      <w:proofErr w:type="spellEnd"/>
      <w:r w:rsidRPr="003162EC">
        <w:rPr>
          <w:color w:val="000000"/>
          <w:sz w:val="20"/>
          <w:szCs w:val="20"/>
          <w:lang w:val="en-US"/>
        </w:rPr>
        <w:t xml:space="preserve"> 2020.</w:t>
      </w:r>
    </w:p>
  </w:footnote>
  <w:footnote w:id="757">
    <w:p w14:paraId="0000044A"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Consiglio</w:t>
      </w:r>
      <w:proofErr w:type="spellEnd"/>
      <w:r w:rsidRPr="003162EC">
        <w:rPr>
          <w:color w:val="000000"/>
          <w:sz w:val="20"/>
          <w:szCs w:val="20"/>
          <w:lang w:val="en-US"/>
        </w:rPr>
        <w:t xml:space="preserve"> </w:t>
      </w:r>
      <w:proofErr w:type="spellStart"/>
      <w:r w:rsidRPr="003162EC">
        <w:rPr>
          <w:color w:val="000000"/>
          <w:sz w:val="20"/>
          <w:szCs w:val="20"/>
          <w:lang w:val="en-US"/>
        </w:rPr>
        <w:t>dei</w:t>
      </w:r>
      <w:proofErr w:type="spellEnd"/>
      <w:r w:rsidRPr="003162EC">
        <w:rPr>
          <w:color w:val="000000"/>
          <w:sz w:val="20"/>
          <w:szCs w:val="20"/>
          <w:lang w:val="en-US"/>
        </w:rPr>
        <w:t xml:space="preserve"> </w:t>
      </w:r>
      <w:proofErr w:type="spellStart"/>
      <w:r w:rsidRPr="003162EC">
        <w:rPr>
          <w:color w:val="000000"/>
          <w:sz w:val="20"/>
          <w:szCs w:val="20"/>
          <w:lang w:val="en-US"/>
        </w:rPr>
        <w:t>diritti</w:t>
      </w:r>
      <w:proofErr w:type="spellEnd"/>
      <w:r w:rsidRPr="003162EC">
        <w:rPr>
          <w:color w:val="000000"/>
          <w:sz w:val="20"/>
          <w:szCs w:val="20"/>
          <w:lang w:val="en-US"/>
        </w:rPr>
        <w:t xml:space="preserve"> </w:t>
      </w:r>
      <w:proofErr w:type="spellStart"/>
      <w:r w:rsidRPr="003162EC">
        <w:rPr>
          <w:color w:val="000000"/>
          <w:sz w:val="20"/>
          <w:szCs w:val="20"/>
          <w:lang w:val="en-US"/>
        </w:rPr>
        <w:t>umani</w:t>
      </w:r>
      <w:proofErr w:type="spellEnd"/>
      <w:r w:rsidRPr="003162EC">
        <w:rPr>
          <w:color w:val="000000"/>
          <w:sz w:val="20"/>
          <w:szCs w:val="20"/>
          <w:lang w:val="en-US"/>
        </w:rPr>
        <w:t xml:space="preserve"> </w:t>
      </w:r>
      <w:proofErr w:type="spellStart"/>
      <w:r w:rsidRPr="003162EC">
        <w:rPr>
          <w:color w:val="000000"/>
          <w:sz w:val="20"/>
          <w:szCs w:val="20"/>
          <w:lang w:val="en-US"/>
        </w:rPr>
        <w:t>delle</w:t>
      </w:r>
      <w:proofErr w:type="spellEnd"/>
      <w:r w:rsidRPr="003162EC">
        <w:rPr>
          <w:color w:val="000000"/>
          <w:sz w:val="20"/>
          <w:szCs w:val="20"/>
          <w:lang w:val="en-US"/>
        </w:rPr>
        <w:t xml:space="preserve"> NU, </w:t>
      </w:r>
      <w:hyperlink r:id="rId714">
        <w:r w:rsidRPr="003162EC">
          <w:rPr>
            <w:i/>
            <w:color w:val="0563C1"/>
            <w:sz w:val="20"/>
            <w:szCs w:val="20"/>
            <w:u w:val="single"/>
            <w:lang w:val="en-US"/>
          </w:rPr>
          <w:t>Report of Special Rapporteur on trafficking in persons, especially women and children</w:t>
        </w:r>
      </w:hyperlink>
      <w:r w:rsidRPr="003162EC">
        <w:rPr>
          <w:i/>
          <w:color w:val="000000"/>
          <w:sz w:val="20"/>
          <w:szCs w:val="20"/>
          <w:lang w:val="en-US"/>
        </w:rPr>
        <w:t>,</w:t>
      </w:r>
      <w:r w:rsidRPr="003162EC">
        <w:rPr>
          <w:color w:val="000000"/>
          <w:sz w:val="20"/>
          <w:szCs w:val="20"/>
          <w:lang w:val="en-US"/>
        </w:rPr>
        <w:t xml:space="preserve"> 16 </w:t>
      </w:r>
      <w:proofErr w:type="spellStart"/>
      <w:r w:rsidRPr="003162EC">
        <w:rPr>
          <w:color w:val="000000"/>
          <w:sz w:val="20"/>
          <w:szCs w:val="20"/>
          <w:lang w:val="en-US"/>
        </w:rPr>
        <w:t>aprile</w:t>
      </w:r>
      <w:proofErr w:type="spellEnd"/>
      <w:r w:rsidRPr="003162EC">
        <w:rPr>
          <w:color w:val="000000"/>
          <w:sz w:val="20"/>
          <w:szCs w:val="20"/>
          <w:lang w:val="en-US"/>
        </w:rPr>
        <w:t xml:space="preserve"> 2019, </w:t>
      </w:r>
      <w:sdt>
        <w:sdtPr>
          <w:rPr>
            <w:sz w:val="20"/>
            <w:szCs w:val="20"/>
          </w:rPr>
          <w:tag w:val="goog_rdk_102"/>
          <w:id w:val="2098510926"/>
        </w:sdtPr>
        <w:sdtContent/>
      </w:sdt>
      <w:r w:rsidRPr="003162EC">
        <w:rPr>
          <w:color w:val="000000"/>
          <w:sz w:val="20"/>
          <w:szCs w:val="20"/>
          <w:lang w:val="en-US"/>
        </w:rPr>
        <w:t>p. 10.</w:t>
      </w:r>
    </w:p>
  </w:footnote>
  <w:footnote w:id="758">
    <w:p w14:paraId="0000044B"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w:t>
      </w:r>
    </w:p>
  </w:footnote>
  <w:footnote w:id="759">
    <w:p w14:paraId="0000044C"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NAPTIP, </w:t>
      </w:r>
      <w:hyperlink r:id="rId715">
        <w:r w:rsidRPr="003162EC">
          <w:rPr>
            <w:i/>
            <w:color w:val="0563C1"/>
            <w:sz w:val="20"/>
            <w:szCs w:val="20"/>
            <w:u w:val="single"/>
            <w:lang w:val="en-US"/>
          </w:rPr>
          <w:t>Guidelines on National Referral Mechanism for Protection and Assistance to Trafficked Persons in Nigeria</w:t>
        </w:r>
      </w:hyperlink>
      <w:r w:rsidRPr="003162EC">
        <w:rPr>
          <w:color w:val="000000"/>
          <w:sz w:val="20"/>
          <w:szCs w:val="20"/>
          <w:lang w:val="en-US"/>
        </w:rPr>
        <w:t>, 2014, p. 17.</w:t>
      </w:r>
    </w:p>
  </w:footnote>
  <w:footnote w:id="760">
    <w:p w14:paraId="0000044D"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Human Rights Watch, </w:t>
      </w:r>
      <w:hyperlink r:id="rId716">
        <w:r w:rsidRPr="003162EC">
          <w:rPr>
            <w:i/>
            <w:color w:val="0563C1"/>
            <w:sz w:val="20"/>
            <w:szCs w:val="20"/>
            <w:u w:val="single"/>
            <w:lang w:val="en-US"/>
          </w:rPr>
          <w:t>You Pray for Death -Trafficking of Women and Girls in Nigeria</w:t>
        </w:r>
      </w:hyperlink>
      <w:r w:rsidRPr="003162EC">
        <w:rPr>
          <w:color w:val="000000"/>
          <w:sz w:val="20"/>
          <w:szCs w:val="20"/>
          <w:lang w:val="en-US"/>
        </w:rPr>
        <w:t xml:space="preserve">, </w:t>
      </w:r>
      <w:proofErr w:type="spellStart"/>
      <w:r w:rsidRPr="003162EC">
        <w:rPr>
          <w:color w:val="000000"/>
          <w:sz w:val="20"/>
          <w:szCs w:val="20"/>
          <w:lang w:val="en-US"/>
        </w:rPr>
        <w:t>agosto</w:t>
      </w:r>
      <w:proofErr w:type="spellEnd"/>
      <w:r w:rsidRPr="003162EC">
        <w:rPr>
          <w:color w:val="000000"/>
          <w:sz w:val="20"/>
          <w:szCs w:val="20"/>
          <w:lang w:val="en-US"/>
        </w:rPr>
        <w:t xml:space="preserve"> 2019, p. 67.</w:t>
      </w:r>
    </w:p>
  </w:footnote>
  <w:footnote w:id="761">
    <w:p w14:paraId="0000044E" w14:textId="46C43813" w:rsidR="00030E28" w:rsidRPr="000A0F01"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0A0F01">
        <w:rPr>
          <w:color w:val="000000"/>
          <w:sz w:val="20"/>
          <w:szCs w:val="20"/>
          <w:lang w:val="en-US"/>
        </w:rPr>
        <w:t xml:space="preserve"> V. par. </w:t>
      </w:r>
      <w:r>
        <w:rPr>
          <w:color w:val="000000"/>
          <w:sz w:val="20"/>
          <w:szCs w:val="20"/>
          <w:lang w:val="en-US"/>
        </w:rPr>
        <w:t xml:space="preserve">sui </w:t>
      </w:r>
      <w:hyperlink w:anchor="_Rimpatri_volontari_effettuati" w:history="1">
        <w:proofErr w:type="spellStart"/>
        <w:r w:rsidRPr="00020D67">
          <w:rPr>
            <w:rStyle w:val="Collegamentoipertestuale"/>
            <w:sz w:val="20"/>
            <w:szCs w:val="20"/>
            <w:lang w:val="en-US"/>
          </w:rPr>
          <w:t>rimpatri</w:t>
        </w:r>
        <w:proofErr w:type="spellEnd"/>
        <w:r w:rsidRPr="00020D67">
          <w:rPr>
            <w:rStyle w:val="Collegamentoipertestuale"/>
            <w:sz w:val="20"/>
            <w:szCs w:val="20"/>
            <w:lang w:val="en-US"/>
          </w:rPr>
          <w:t xml:space="preserve"> </w:t>
        </w:r>
        <w:proofErr w:type="spellStart"/>
        <w:r w:rsidRPr="00020D67">
          <w:rPr>
            <w:rStyle w:val="Collegamentoipertestuale"/>
            <w:sz w:val="20"/>
            <w:szCs w:val="20"/>
            <w:lang w:val="en-US"/>
          </w:rPr>
          <w:t>volontari</w:t>
        </w:r>
        <w:proofErr w:type="spellEnd"/>
      </w:hyperlink>
      <w:r w:rsidRPr="000A0F01">
        <w:rPr>
          <w:color w:val="000000"/>
          <w:sz w:val="20"/>
          <w:szCs w:val="20"/>
          <w:lang w:val="en-US"/>
        </w:rPr>
        <w:t>.</w:t>
      </w:r>
    </w:p>
  </w:footnote>
  <w:footnote w:id="762">
    <w:p w14:paraId="0000044F"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Human Rights Watch, </w:t>
      </w:r>
      <w:hyperlink r:id="rId717">
        <w:r w:rsidRPr="003162EC">
          <w:rPr>
            <w:i/>
            <w:color w:val="0563C1"/>
            <w:sz w:val="20"/>
            <w:szCs w:val="20"/>
            <w:u w:val="single"/>
            <w:lang w:val="en-US"/>
          </w:rPr>
          <w:t>You Pray for Death -Trafficking of Women and Girls in Nigeria</w:t>
        </w:r>
      </w:hyperlink>
      <w:r w:rsidRPr="003162EC">
        <w:rPr>
          <w:color w:val="000000"/>
          <w:sz w:val="20"/>
          <w:szCs w:val="20"/>
          <w:lang w:val="en-US"/>
        </w:rPr>
        <w:t xml:space="preserve">, </w:t>
      </w:r>
      <w:proofErr w:type="spellStart"/>
      <w:r w:rsidRPr="003162EC">
        <w:rPr>
          <w:color w:val="000000"/>
          <w:sz w:val="20"/>
          <w:szCs w:val="20"/>
          <w:lang w:val="en-US"/>
        </w:rPr>
        <w:t>agosto</w:t>
      </w:r>
      <w:proofErr w:type="spellEnd"/>
      <w:r w:rsidRPr="003162EC">
        <w:rPr>
          <w:color w:val="000000"/>
          <w:sz w:val="20"/>
          <w:szCs w:val="20"/>
          <w:lang w:val="en-US"/>
        </w:rPr>
        <w:t xml:space="preserve"> 2019, p. 70.</w:t>
      </w:r>
    </w:p>
  </w:footnote>
  <w:footnote w:id="763">
    <w:p w14:paraId="00000450"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Ibidem, pp. 70-72 e pp. 74-75.</w:t>
      </w:r>
    </w:p>
  </w:footnote>
  <w:footnote w:id="764">
    <w:p w14:paraId="00000451"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Ibidem, pp. 73-75.</w:t>
      </w:r>
    </w:p>
  </w:footnote>
  <w:footnote w:id="765">
    <w:p w14:paraId="00000452"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Consiglio dei diritti umani delle NU, </w:t>
      </w:r>
      <w:hyperlink r:id="rId718">
        <w:r w:rsidRPr="003162EC">
          <w:rPr>
            <w:i/>
            <w:color w:val="0563C1"/>
            <w:sz w:val="20"/>
            <w:szCs w:val="20"/>
            <w:u w:val="single"/>
          </w:rPr>
          <w:t xml:space="preserve">Report of Special </w:t>
        </w:r>
        <w:proofErr w:type="spellStart"/>
        <w:r w:rsidRPr="003162EC">
          <w:rPr>
            <w:i/>
            <w:color w:val="0563C1"/>
            <w:sz w:val="20"/>
            <w:szCs w:val="20"/>
            <w:u w:val="single"/>
          </w:rPr>
          <w:t>Rapporteur</w:t>
        </w:r>
        <w:proofErr w:type="spellEnd"/>
        <w:r w:rsidRPr="003162EC">
          <w:rPr>
            <w:i/>
            <w:color w:val="0563C1"/>
            <w:sz w:val="20"/>
            <w:szCs w:val="20"/>
            <w:u w:val="single"/>
          </w:rPr>
          <w:t xml:space="preserve"> on </w:t>
        </w:r>
        <w:proofErr w:type="spellStart"/>
        <w:r w:rsidRPr="003162EC">
          <w:rPr>
            <w:i/>
            <w:color w:val="0563C1"/>
            <w:sz w:val="20"/>
            <w:szCs w:val="20"/>
            <w:u w:val="single"/>
          </w:rPr>
          <w:t>trafficking</w:t>
        </w:r>
        <w:proofErr w:type="spellEnd"/>
        <w:r w:rsidRPr="003162EC">
          <w:rPr>
            <w:i/>
            <w:color w:val="0563C1"/>
            <w:sz w:val="20"/>
            <w:szCs w:val="20"/>
            <w:u w:val="single"/>
          </w:rPr>
          <w:t xml:space="preserve"> in </w:t>
        </w:r>
        <w:proofErr w:type="spellStart"/>
        <w:r w:rsidRPr="003162EC">
          <w:rPr>
            <w:i/>
            <w:color w:val="0563C1"/>
            <w:sz w:val="20"/>
            <w:szCs w:val="20"/>
            <w:u w:val="single"/>
          </w:rPr>
          <w:t>persons</w:t>
        </w:r>
        <w:proofErr w:type="spellEnd"/>
        <w:r w:rsidRPr="003162EC">
          <w:rPr>
            <w:i/>
            <w:color w:val="0563C1"/>
            <w:sz w:val="20"/>
            <w:szCs w:val="20"/>
            <w:u w:val="single"/>
          </w:rPr>
          <w:t xml:space="preserve">, </w:t>
        </w:r>
        <w:proofErr w:type="spellStart"/>
        <w:r w:rsidRPr="003162EC">
          <w:rPr>
            <w:i/>
            <w:color w:val="0563C1"/>
            <w:sz w:val="20"/>
            <w:szCs w:val="20"/>
            <w:u w:val="single"/>
          </w:rPr>
          <w:t>especially</w:t>
        </w:r>
        <w:proofErr w:type="spellEnd"/>
        <w:r w:rsidRPr="003162EC">
          <w:rPr>
            <w:i/>
            <w:color w:val="0563C1"/>
            <w:sz w:val="20"/>
            <w:szCs w:val="20"/>
            <w:u w:val="single"/>
          </w:rPr>
          <w:t xml:space="preserve"> </w:t>
        </w:r>
        <w:proofErr w:type="spellStart"/>
        <w:r w:rsidRPr="003162EC">
          <w:rPr>
            <w:i/>
            <w:color w:val="0563C1"/>
            <w:sz w:val="20"/>
            <w:szCs w:val="20"/>
            <w:u w:val="single"/>
          </w:rPr>
          <w:t>women</w:t>
        </w:r>
        <w:proofErr w:type="spellEnd"/>
        <w:r w:rsidRPr="003162EC">
          <w:rPr>
            <w:i/>
            <w:color w:val="0563C1"/>
            <w:sz w:val="20"/>
            <w:szCs w:val="20"/>
            <w:u w:val="single"/>
          </w:rPr>
          <w:t xml:space="preserve"> and </w:t>
        </w:r>
        <w:proofErr w:type="spellStart"/>
        <w:r w:rsidRPr="003162EC">
          <w:rPr>
            <w:i/>
            <w:color w:val="0563C1"/>
            <w:sz w:val="20"/>
            <w:szCs w:val="20"/>
            <w:u w:val="single"/>
          </w:rPr>
          <w:t>children</w:t>
        </w:r>
        <w:proofErr w:type="spellEnd"/>
      </w:hyperlink>
      <w:r w:rsidRPr="003162EC">
        <w:rPr>
          <w:i/>
          <w:color w:val="000000"/>
          <w:sz w:val="20"/>
          <w:szCs w:val="20"/>
        </w:rPr>
        <w:t>,</w:t>
      </w:r>
      <w:r w:rsidRPr="003162EC">
        <w:rPr>
          <w:color w:val="000000"/>
          <w:sz w:val="20"/>
          <w:szCs w:val="20"/>
        </w:rPr>
        <w:t xml:space="preserve"> 16 aprile 2019, </w:t>
      </w:r>
      <w:sdt>
        <w:sdtPr>
          <w:rPr>
            <w:sz w:val="20"/>
            <w:szCs w:val="20"/>
          </w:rPr>
          <w:tag w:val="goog_rdk_103"/>
          <w:id w:val="1606921782"/>
        </w:sdtPr>
        <w:sdtContent/>
      </w:sdt>
      <w:r w:rsidRPr="003162EC">
        <w:rPr>
          <w:color w:val="000000"/>
          <w:sz w:val="20"/>
          <w:szCs w:val="20"/>
        </w:rPr>
        <w:t>p. 12.</w:t>
      </w:r>
    </w:p>
  </w:footnote>
  <w:footnote w:id="766">
    <w:p w14:paraId="00000453"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pp. 45-47.</w:t>
      </w:r>
    </w:p>
  </w:footnote>
  <w:footnote w:id="767">
    <w:p w14:paraId="00000454"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pp. 47-48.</w:t>
      </w:r>
    </w:p>
  </w:footnote>
  <w:footnote w:id="768">
    <w:p w14:paraId="00000455"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Human Rights Watch, </w:t>
      </w:r>
      <w:hyperlink r:id="rId719">
        <w:r w:rsidRPr="003162EC">
          <w:rPr>
            <w:i/>
            <w:color w:val="0563C1"/>
            <w:sz w:val="20"/>
            <w:szCs w:val="20"/>
            <w:u w:val="single"/>
            <w:lang w:val="en-US"/>
          </w:rPr>
          <w:t>You Pray for Death -Trafficking of Women and Girls in Nigeria</w:t>
        </w:r>
      </w:hyperlink>
      <w:r w:rsidRPr="003162EC">
        <w:rPr>
          <w:color w:val="000000"/>
          <w:sz w:val="20"/>
          <w:szCs w:val="20"/>
          <w:lang w:val="en-US"/>
        </w:rPr>
        <w:t xml:space="preserve">, </w:t>
      </w:r>
      <w:proofErr w:type="spellStart"/>
      <w:r w:rsidRPr="003162EC">
        <w:rPr>
          <w:color w:val="000000"/>
          <w:sz w:val="20"/>
          <w:szCs w:val="20"/>
          <w:lang w:val="en-US"/>
        </w:rPr>
        <w:t>agosto</w:t>
      </w:r>
      <w:proofErr w:type="spellEnd"/>
      <w:r w:rsidRPr="003162EC">
        <w:rPr>
          <w:color w:val="000000"/>
          <w:sz w:val="20"/>
          <w:szCs w:val="20"/>
          <w:lang w:val="en-US"/>
        </w:rPr>
        <w:t xml:space="preserve"> 2019, pp. 48-54.</w:t>
      </w:r>
    </w:p>
    <w:bookmarkStart w:id="336" w:name="_heading=h.2olpkfy" w:colFirst="0" w:colLast="0"/>
    <w:bookmarkEnd w:id="336"/>
  </w:footnote>
  <w:footnote w:id="769">
    <w:p w14:paraId="00000456"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337" w:name="_heading=h.2olpkfy" w:colFirst="0" w:colLast="0"/>
      <w:bookmarkEnd w:id="337"/>
      <w:r w:rsidRPr="003162EC">
        <w:rPr>
          <w:sz w:val="20"/>
          <w:szCs w:val="20"/>
          <w:vertAlign w:val="superscript"/>
        </w:rPr>
        <w:footnoteRef/>
      </w:r>
      <w:r w:rsidRPr="003162EC">
        <w:rPr>
          <w:color w:val="000000"/>
          <w:sz w:val="20"/>
          <w:szCs w:val="20"/>
          <w:lang w:val="en-US"/>
        </w:rPr>
        <w:t xml:space="preserve"> Julian Eaton et al</w:t>
      </w:r>
      <w:hyperlink r:id="rId720">
        <w:r w:rsidRPr="003162EC">
          <w:rPr>
            <w:i/>
            <w:color w:val="0563C1"/>
            <w:sz w:val="20"/>
            <w:szCs w:val="20"/>
            <w:u w:val="single"/>
            <w:lang w:val="en-US"/>
          </w:rPr>
          <w:t>.</w:t>
        </w:r>
      </w:hyperlink>
      <w:hyperlink r:id="rId721">
        <w:r w:rsidRPr="003162EC">
          <w:rPr>
            <w:color w:val="0563C1"/>
            <w:sz w:val="20"/>
            <w:szCs w:val="20"/>
            <w:u w:val="single"/>
            <w:lang w:val="en-US"/>
          </w:rPr>
          <w:t>,</w:t>
        </w:r>
      </w:hyperlink>
      <w:hyperlink r:id="rId722">
        <w:r w:rsidRPr="003162EC">
          <w:rPr>
            <w:i/>
            <w:color w:val="0563C1"/>
            <w:sz w:val="20"/>
            <w:szCs w:val="20"/>
            <w:u w:val="single"/>
            <w:lang w:val="en-US"/>
          </w:rPr>
          <w:t xml:space="preserve"> Interventions to increase use of service: Mental Health Awareness in Nigeria</w:t>
        </w:r>
      </w:hyperlink>
      <w:r w:rsidRPr="003162EC">
        <w:rPr>
          <w:color w:val="000000"/>
          <w:sz w:val="20"/>
          <w:szCs w:val="20"/>
          <w:lang w:val="en-US"/>
        </w:rPr>
        <w:t>, 2017, in International Journal of Mental Health System, p. 1.</w:t>
      </w:r>
    </w:p>
    <w:bookmarkStart w:id="338" w:name="_heading=h.13qzunr" w:colFirst="0" w:colLast="0"/>
    <w:bookmarkEnd w:id="338"/>
  </w:footnote>
  <w:footnote w:id="770">
    <w:p w14:paraId="0736ED68" w14:textId="139CAD67" w:rsidR="00030E28" w:rsidRPr="003162EC" w:rsidRDefault="00030E28" w:rsidP="003162EC">
      <w:pPr>
        <w:pBdr>
          <w:top w:val="nil"/>
          <w:left w:val="nil"/>
          <w:bottom w:val="nil"/>
          <w:right w:val="nil"/>
          <w:between w:val="nil"/>
        </w:pBdr>
        <w:spacing w:before="0"/>
        <w:rPr>
          <w:color w:val="000000"/>
          <w:sz w:val="20"/>
          <w:szCs w:val="20"/>
        </w:rPr>
      </w:pPr>
      <w:bookmarkStart w:id="339" w:name="_heading=h.13qzunr" w:colFirst="0" w:colLast="0"/>
      <w:bookmarkEnd w:id="339"/>
      <w:r w:rsidRPr="003162EC">
        <w:rPr>
          <w:rStyle w:val="Rimandonotaapidipagina"/>
          <w:sz w:val="20"/>
          <w:szCs w:val="20"/>
        </w:rPr>
        <w:footnoteRef/>
      </w:r>
      <w:r w:rsidRPr="003162EC">
        <w:rPr>
          <w:sz w:val="20"/>
          <w:szCs w:val="20"/>
        </w:rPr>
        <w:t xml:space="preserve"> EASO </w:t>
      </w:r>
      <w:hyperlink r:id="rId723">
        <w:r w:rsidRPr="003162EC">
          <w:rPr>
            <w:color w:val="0563C1"/>
            <w:sz w:val="20"/>
            <w:szCs w:val="20"/>
            <w:u w:val="single"/>
          </w:rPr>
          <w:t>Nigeria: la tratta di donne a fini sessuali</w:t>
        </w:r>
      </w:hyperlink>
      <w:r w:rsidRPr="003162EC">
        <w:rPr>
          <w:color w:val="000000"/>
          <w:sz w:val="20"/>
          <w:szCs w:val="20"/>
        </w:rPr>
        <w:t>, ottobre 2015, p. 50.</w:t>
      </w:r>
    </w:p>
  </w:footnote>
  <w:footnote w:id="771">
    <w:p w14:paraId="00000457"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OIM, </w:t>
      </w:r>
      <w:hyperlink r:id="rId724">
        <w:r w:rsidRPr="003162EC">
          <w:rPr>
            <w:i/>
            <w:color w:val="0563C1"/>
            <w:sz w:val="20"/>
            <w:szCs w:val="20"/>
            <w:u w:val="single"/>
            <w:lang w:val="en-US"/>
          </w:rPr>
          <w:t>The causes and consequences of re-trafficking</w:t>
        </w:r>
      </w:hyperlink>
      <w:r w:rsidRPr="003162EC">
        <w:rPr>
          <w:i/>
          <w:color w:val="000000"/>
          <w:sz w:val="20"/>
          <w:szCs w:val="20"/>
          <w:lang w:val="en-US"/>
        </w:rPr>
        <w:t>,</w:t>
      </w:r>
      <w:r w:rsidRPr="003162EC">
        <w:rPr>
          <w:color w:val="000000"/>
          <w:sz w:val="20"/>
          <w:szCs w:val="20"/>
          <w:lang w:val="en-US"/>
        </w:rPr>
        <w:t xml:space="preserve"> 2010, p. 17. </w:t>
      </w:r>
    </w:p>
  </w:footnote>
  <w:footnote w:id="772">
    <w:p w14:paraId="00000458"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Consiglio</w:t>
      </w:r>
      <w:proofErr w:type="spellEnd"/>
      <w:r w:rsidRPr="003162EC">
        <w:rPr>
          <w:color w:val="000000"/>
          <w:sz w:val="20"/>
          <w:szCs w:val="20"/>
          <w:lang w:val="en-US"/>
        </w:rPr>
        <w:t xml:space="preserve"> </w:t>
      </w:r>
      <w:proofErr w:type="spellStart"/>
      <w:r w:rsidRPr="003162EC">
        <w:rPr>
          <w:color w:val="000000"/>
          <w:sz w:val="20"/>
          <w:szCs w:val="20"/>
          <w:lang w:val="en-US"/>
        </w:rPr>
        <w:t>dei</w:t>
      </w:r>
      <w:proofErr w:type="spellEnd"/>
      <w:r w:rsidRPr="003162EC">
        <w:rPr>
          <w:color w:val="000000"/>
          <w:sz w:val="20"/>
          <w:szCs w:val="20"/>
          <w:lang w:val="en-US"/>
        </w:rPr>
        <w:t xml:space="preserve"> </w:t>
      </w:r>
      <w:proofErr w:type="spellStart"/>
      <w:r w:rsidRPr="003162EC">
        <w:rPr>
          <w:color w:val="000000"/>
          <w:sz w:val="20"/>
          <w:szCs w:val="20"/>
          <w:lang w:val="en-US"/>
        </w:rPr>
        <w:t>diritti</w:t>
      </w:r>
      <w:proofErr w:type="spellEnd"/>
      <w:r w:rsidRPr="003162EC">
        <w:rPr>
          <w:color w:val="000000"/>
          <w:sz w:val="20"/>
          <w:szCs w:val="20"/>
          <w:lang w:val="en-US"/>
        </w:rPr>
        <w:t xml:space="preserve"> </w:t>
      </w:r>
      <w:proofErr w:type="spellStart"/>
      <w:r w:rsidRPr="003162EC">
        <w:rPr>
          <w:color w:val="000000"/>
          <w:sz w:val="20"/>
          <w:szCs w:val="20"/>
          <w:lang w:val="en-US"/>
        </w:rPr>
        <w:t>umani</w:t>
      </w:r>
      <w:proofErr w:type="spellEnd"/>
      <w:r w:rsidRPr="003162EC">
        <w:rPr>
          <w:color w:val="000000"/>
          <w:sz w:val="20"/>
          <w:szCs w:val="20"/>
          <w:lang w:val="en-US"/>
        </w:rPr>
        <w:t xml:space="preserve"> </w:t>
      </w:r>
      <w:proofErr w:type="spellStart"/>
      <w:r w:rsidRPr="003162EC">
        <w:rPr>
          <w:color w:val="000000"/>
          <w:sz w:val="20"/>
          <w:szCs w:val="20"/>
          <w:lang w:val="en-US"/>
        </w:rPr>
        <w:t>delle</w:t>
      </w:r>
      <w:proofErr w:type="spellEnd"/>
      <w:r w:rsidRPr="003162EC">
        <w:rPr>
          <w:color w:val="000000"/>
          <w:sz w:val="20"/>
          <w:szCs w:val="20"/>
          <w:lang w:val="en-US"/>
        </w:rPr>
        <w:t xml:space="preserve"> NU</w:t>
      </w:r>
      <w:hyperlink r:id="rId725">
        <w:r w:rsidRPr="003162EC">
          <w:rPr>
            <w:i/>
            <w:color w:val="000000"/>
            <w:sz w:val="20"/>
            <w:szCs w:val="20"/>
            <w:lang w:val="en-US"/>
          </w:rPr>
          <w:t xml:space="preserve">, </w:t>
        </w:r>
      </w:hyperlink>
      <w:hyperlink r:id="rId726">
        <w:r w:rsidRPr="003162EC">
          <w:rPr>
            <w:i/>
            <w:color w:val="0563C1"/>
            <w:sz w:val="20"/>
            <w:szCs w:val="20"/>
            <w:u w:val="single"/>
            <w:lang w:val="en-US"/>
          </w:rPr>
          <w:t>Report of the Special Rapporteur on trafficking in persons, especially women and children. Mission to Italy</w:t>
        </w:r>
      </w:hyperlink>
      <w:r w:rsidRPr="003162EC">
        <w:rPr>
          <w:color w:val="000000"/>
          <w:sz w:val="20"/>
          <w:szCs w:val="20"/>
          <w:lang w:val="en-US"/>
        </w:rPr>
        <w:t xml:space="preserve">, 1 </w:t>
      </w:r>
      <w:proofErr w:type="spellStart"/>
      <w:r w:rsidRPr="003162EC">
        <w:rPr>
          <w:color w:val="000000"/>
          <w:sz w:val="20"/>
          <w:szCs w:val="20"/>
          <w:lang w:val="en-US"/>
        </w:rPr>
        <w:t>aprile</w:t>
      </w:r>
      <w:proofErr w:type="spellEnd"/>
      <w:r w:rsidRPr="003162EC">
        <w:rPr>
          <w:color w:val="000000"/>
          <w:sz w:val="20"/>
          <w:szCs w:val="20"/>
          <w:lang w:val="en-US"/>
        </w:rPr>
        <w:t xml:space="preserve"> 2014, p. 15.</w:t>
      </w:r>
    </w:p>
    <w:bookmarkStart w:id="342" w:name="_heading=h.3nqndbk" w:colFirst="0" w:colLast="0"/>
    <w:bookmarkEnd w:id="342"/>
  </w:footnote>
  <w:footnote w:id="773">
    <w:p w14:paraId="00000459"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343" w:name="_heading=h.3nqndbk" w:colFirst="0" w:colLast="0"/>
      <w:bookmarkEnd w:id="343"/>
      <w:r w:rsidRPr="003162EC">
        <w:rPr>
          <w:sz w:val="20"/>
          <w:szCs w:val="20"/>
          <w:vertAlign w:val="superscript"/>
        </w:rPr>
        <w:footnoteRef/>
      </w:r>
      <w:r w:rsidRPr="003162EC">
        <w:rPr>
          <w:color w:val="000000"/>
          <w:sz w:val="20"/>
          <w:szCs w:val="20"/>
          <w:lang w:val="en-US"/>
        </w:rPr>
        <w:t xml:space="preserve"> GRETA, </w:t>
      </w:r>
      <w:hyperlink r:id="rId727">
        <w:r w:rsidRPr="003162EC">
          <w:rPr>
            <w:i/>
            <w:color w:val="0563C1"/>
            <w:sz w:val="20"/>
            <w:szCs w:val="20"/>
            <w:u w:val="single"/>
            <w:lang w:val="en-US"/>
          </w:rPr>
          <w:t>Report on Italy</w:t>
        </w:r>
      </w:hyperlink>
      <w:r w:rsidRPr="003162EC">
        <w:rPr>
          <w:i/>
          <w:color w:val="000000"/>
          <w:sz w:val="20"/>
          <w:szCs w:val="20"/>
          <w:lang w:val="en-US"/>
        </w:rPr>
        <w:t>,</w:t>
      </w:r>
      <w:r w:rsidRPr="003162EC">
        <w:rPr>
          <w:color w:val="000000"/>
          <w:sz w:val="20"/>
          <w:szCs w:val="20"/>
          <w:lang w:val="en-US"/>
        </w:rPr>
        <w:t xml:space="preserve"> 30 </w:t>
      </w:r>
      <w:proofErr w:type="spellStart"/>
      <w:r w:rsidRPr="003162EC">
        <w:rPr>
          <w:color w:val="000000"/>
          <w:sz w:val="20"/>
          <w:szCs w:val="20"/>
          <w:lang w:val="en-US"/>
        </w:rPr>
        <w:t>gennaio</w:t>
      </w:r>
      <w:proofErr w:type="spellEnd"/>
      <w:r w:rsidRPr="003162EC">
        <w:rPr>
          <w:color w:val="000000"/>
          <w:sz w:val="20"/>
          <w:szCs w:val="20"/>
          <w:lang w:val="en-US"/>
        </w:rPr>
        <w:t xml:space="preserve"> 2017, p. 19.</w:t>
      </w:r>
    </w:p>
    <w:bookmarkStart w:id="344" w:name="_heading=h.22vxnjd" w:colFirst="0" w:colLast="0"/>
    <w:bookmarkEnd w:id="344"/>
  </w:footnote>
  <w:footnote w:id="774">
    <w:p w14:paraId="0000045A"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345" w:name="_heading=h.22vxnjd" w:colFirst="0" w:colLast="0"/>
      <w:bookmarkEnd w:id="345"/>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Commissione</w:t>
      </w:r>
      <w:proofErr w:type="spellEnd"/>
      <w:r w:rsidRPr="003162EC">
        <w:rPr>
          <w:color w:val="000000"/>
          <w:sz w:val="20"/>
          <w:szCs w:val="20"/>
          <w:lang w:val="en-US"/>
        </w:rPr>
        <w:t xml:space="preserve"> </w:t>
      </w:r>
      <w:proofErr w:type="spellStart"/>
      <w:r w:rsidRPr="003162EC">
        <w:rPr>
          <w:color w:val="000000"/>
          <w:sz w:val="20"/>
          <w:szCs w:val="20"/>
          <w:lang w:val="en-US"/>
        </w:rPr>
        <w:t>europea</w:t>
      </w:r>
      <w:proofErr w:type="spellEnd"/>
      <w:r w:rsidRPr="003162EC">
        <w:rPr>
          <w:color w:val="000000"/>
          <w:sz w:val="20"/>
          <w:szCs w:val="20"/>
          <w:lang w:val="en-US"/>
        </w:rPr>
        <w:t xml:space="preserve">, </w:t>
      </w:r>
      <w:hyperlink r:id="rId728">
        <w:r w:rsidRPr="003162EC">
          <w:rPr>
            <w:i/>
            <w:color w:val="0563C1"/>
            <w:sz w:val="20"/>
            <w:szCs w:val="20"/>
            <w:u w:val="single"/>
            <w:lang w:val="en-US"/>
          </w:rPr>
          <w:t>Study on prevention initiatives on trafficking in human beings: final report</w:t>
        </w:r>
      </w:hyperlink>
      <w:r w:rsidRPr="003162EC">
        <w:rPr>
          <w:color w:val="000000"/>
          <w:sz w:val="20"/>
          <w:szCs w:val="20"/>
          <w:lang w:val="en-US"/>
        </w:rPr>
        <w:t>, 2015, p. 63.</w:t>
      </w:r>
    </w:p>
  </w:footnote>
  <w:footnote w:id="775">
    <w:p w14:paraId="0000045B"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FRONTEX, </w:t>
      </w:r>
      <w:hyperlink r:id="rId729">
        <w:r w:rsidRPr="003162EC">
          <w:rPr>
            <w:i/>
            <w:color w:val="0563C1"/>
            <w:sz w:val="20"/>
            <w:szCs w:val="20"/>
            <w:u w:val="single"/>
            <w:lang w:val="en-US"/>
          </w:rPr>
          <w:t>Risk Analysis for 2018</w:t>
        </w:r>
      </w:hyperlink>
      <w:r w:rsidRPr="003162EC">
        <w:rPr>
          <w:color w:val="000000"/>
          <w:sz w:val="20"/>
          <w:szCs w:val="20"/>
          <w:lang w:val="en-US"/>
        </w:rPr>
        <w:t>, 2018, p. 34.</w:t>
      </w:r>
    </w:p>
    <w:bookmarkStart w:id="348" w:name="_heading=h.320vgez" w:colFirst="0" w:colLast="0"/>
    <w:bookmarkEnd w:id="348"/>
  </w:footnote>
  <w:footnote w:id="776">
    <w:p w14:paraId="0000045C"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349" w:name="_heading=h.320vgez" w:colFirst="0" w:colLast="0"/>
      <w:bookmarkEnd w:id="349"/>
      <w:r w:rsidRPr="003162EC">
        <w:rPr>
          <w:sz w:val="20"/>
          <w:szCs w:val="20"/>
          <w:vertAlign w:val="superscript"/>
        </w:rPr>
        <w:footnoteRef/>
      </w:r>
      <w:r w:rsidRPr="003162EC">
        <w:rPr>
          <w:color w:val="000000"/>
          <w:sz w:val="20"/>
          <w:szCs w:val="20"/>
          <w:lang w:val="en-US"/>
        </w:rPr>
        <w:t xml:space="preserve"> Eurostat, </w:t>
      </w:r>
      <w:hyperlink r:id="rId730">
        <w:r w:rsidRPr="003162EC">
          <w:rPr>
            <w:i/>
            <w:color w:val="0563C1"/>
            <w:sz w:val="20"/>
            <w:szCs w:val="20"/>
            <w:u w:val="single"/>
            <w:lang w:val="en-US"/>
          </w:rPr>
          <w:t>Trafficking in Human Beings</w:t>
        </w:r>
      </w:hyperlink>
      <w:r w:rsidRPr="003162EC">
        <w:rPr>
          <w:color w:val="000000"/>
          <w:sz w:val="20"/>
          <w:szCs w:val="20"/>
          <w:lang w:val="en-US"/>
        </w:rPr>
        <w:t>, 2015, p. 38.</w:t>
      </w:r>
    </w:p>
    <w:bookmarkStart w:id="350" w:name="_heading=h.1h65qms" w:colFirst="0" w:colLast="0"/>
    <w:bookmarkEnd w:id="350"/>
  </w:footnote>
  <w:footnote w:id="777">
    <w:p w14:paraId="0000045D"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351" w:name="_heading=h.1h65qms" w:colFirst="0" w:colLast="0"/>
      <w:bookmarkEnd w:id="351"/>
      <w:r w:rsidRPr="003162EC">
        <w:rPr>
          <w:sz w:val="20"/>
          <w:szCs w:val="20"/>
          <w:vertAlign w:val="superscript"/>
        </w:rPr>
        <w:footnoteRef/>
      </w:r>
      <w:r w:rsidRPr="003162EC">
        <w:rPr>
          <w:color w:val="000000"/>
          <w:sz w:val="20"/>
          <w:szCs w:val="20"/>
          <w:lang w:val="en-US"/>
        </w:rPr>
        <w:t xml:space="preserve"> GRETA, </w:t>
      </w:r>
      <w:hyperlink r:id="rId731">
        <w:r w:rsidRPr="003162EC">
          <w:rPr>
            <w:i/>
            <w:color w:val="0563C1"/>
            <w:sz w:val="20"/>
            <w:szCs w:val="20"/>
            <w:u w:val="single"/>
            <w:lang w:val="en-US"/>
          </w:rPr>
          <w:t>Report concerning the implementation of the Council of Europe Convention on action against trafficking in human beings by Spain</w:t>
        </w:r>
      </w:hyperlink>
      <w:hyperlink r:id="rId732">
        <w:r w:rsidRPr="003162EC">
          <w:rPr>
            <w:color w:val="0563C1"/>
            <w:sz w:val="20"/>
            <w:szCs w:val="20"/>
            <w:u w:val="single"/>
            <w:lang w:val="en-US"/>
          </w:rPr>
          <w:t>,</w:t>
        </w:r>
      </w:hyperlink>
      <w:r w:rsidRPr="003162EC">
        <w:rPr>
          <w:color w:val="000000"/>
          <w:sz w:val="20"/>
          <w:szCs w:val="20"/>
          <w:lang w:val="en-US"/>
        </w:rPr>
        <w:t xml:space="preserve"> 20 </w:t>
      </w:r>
      <w:proofErr w:type="spellStart"/>
      <w:r w:rsidRPr="003162EC">
        <w:rPr>
          <w:color w:val="000000"/>
          <w:sz w:val="20"/>
          <w:szCs w:val="20"/>
          <w:lang w:val="en-US"/>
        </w:rPr>
        <w:t>giugno</w:t>
      </w:r>
      <w:proofErr w:type="spellEnd"/>
      <w:r w:rsidRPr="003162EC">
        <w:rPr>
          <w:color w:val="000000"/>
          <w:sz w:val="20"/>
          <w:szCs w:val="20"/>
          <w:lang w:val="en-US"/>
        </w:rPr>
        <w:t xml:space="preserve"> 2018, </w:t>
      </w:r>
      <w:sdt>
        <w:sdtPr>
          <w:rPr>
            <w:sz w:val="20"/>
            <w:szCs w:val="20"/>
          </w:rPr>
          <w:tag w:val="goog_rdk_104"/>
          <w:id w:val="-1421177223"/>
        </w:sdtPr>
        <w:sdtContent/>
      </w:sdt>
      <w:r w:rsidRPr="003162EC">
        <w:rPr>
          <w:color w:val="000000"/>
          <w:sz w:val="20"/>
          <w:szCs w:val="20"/>
          <w:lang w:val="en-US"/>
        </w:rPr>
        <w:t>p. 41.</w:t>
      </w:r>
    </w:p>
  </w:footnote>
  <w:footnote w:id="778">
    <w:p w14:paraId="0000045E"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w:t>
      </w:r>
      <w:sdt>
        <w:sdtPr>
          <w:rPr>
            <w:sz w:val="20"/>
            <w:szCs w:val="20"/>
          </w:rPr>
          <w:tag w:val="goog_rdk_105"/>
          <w:id w:val="240536220"/>
        </w:sdtPr>
        <w:sdtContent/>
      </w:sdt>
      <w:r w:rsidRPr="003162EC">
        <w:rPr>
          <w:color w:val="000000"/>
          <w:sz w:val="20"/>
          <w:szCs w:val="20"/>
          <w:lang w:val="en-US"/>
        </w:rPr>
        <w:t>p. 37.</w:t>
      </w:r>
    </w:p>
    <w:bookmarkStart w:id="352" w:name="_heading=h.415t9al" w:colFirst="0" w:colLast="0"/>
    <w:bookmarkEnd w:id="352"/>
  </w:footnote>
  <w:footnote w:id="779">
    <w:p w14:paraId="0000045F"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353" w:name="_heading=h.415t9al" w:colFirst="0" w:colLast="0"/>
      <w:bookmarkEnd w:id="353"/>
      <w:r w:rsidRPr="003162EC">
        <w:rPr>
          <w:sz w:val="20"/>
          <w:szCs w:val="20"/>
          <w:vertAlign w:val="superscript"/>
        </w:rPr>
        <w:footnoteRef/>
      </w:r>
      <w:r w:rsidRPr="003162EC">
        <w:rPr>
          <w:color w:val="000000"/>
          <w:sz w:val="20"/>
          <w:szCs w:val="20"/>
          <w:lang w:val="en-US"/>
        </w:rPr>
        <w:t xml:space="preserve"> GRETA, </w:t>
      </w:r>
      <w:hyperlink r:id="rId733">
        <w:r w:rsidRPr="003162EC">
          <w:rPr>
            <w:i/>
            <w:color w:val="0563C1"/>
            <w:sz w:val="20"/>
            <w:szCs w:val="20"/>
            <w:u w:val="single"/>
            <w:lang w:val="en-US"/>
          </w:rPr>
          <w:t>Report concerning the implementation of the Council of Europe Convention on action against trafficking in human beings by United Kingdom</w:t>
        </w:r>
      </w:hyperlink>
      <w:hyperlink r:id="rId734">
        <w:r w:rsidRPr="003162EC">
          <w:rPr>
            <w:color w:val="0563C1"/>
            <w:sz w:val="20"/>
            <w:szCs w:val="20"/>
            <w:u w:val="single"/>
            <w:lang w:val="en-US"/>
          </w:rPr>
          <w:t>,</w:t>
        </w:r>
      </w:hyperlink>
      <w:r w:rsidRPr="003162EC">
        <w:rPr>
          <w:i/>
          <w:color w:val="000000"/>
          <w:sz w:val="20"/>
          <w:szCs w:val="20"/>
          <w:lang w:val="en-US"/>
        </w:rPr>
        <w:t xml:space="preserve"> </w:t>
      </w:r>
      <w:r w:rsidRPr="003162EC">
        <w:rPr>
          <w:color w:val="000000"/>
          <w:sz w:val="20"/>
          <w:szCs w:val="20"/>
          <w:lang w:val="en-US"/>
        </w:rPr>
        <w:t xml:space="preserve">12 </w:t>
      </w:r>
      <w:proofErr w:type="spellStart"/>
      <w:r w:rsidRPr="003162EC">
        <w:rPr>
          <w:color w:val="000000"/>
          <w:sz w:val="20"/>
          <w:szCs w:val="20"/>
          <w:lang w:val="en-US"/>
        </w:rPr>
        <w:t>settembre</w:t>
      </w:r>
      <w:proofErr w:type="spellEnd"/>
      <w:r w:rsidRPr="003162EC">
        <w:rPr>
          <w:color w:val="000000"/>
          <w:sz w:val="20"/>
          <w:szCs w:val="20"/>
          <w:lang w:val="en-US"/>
        </w:rPr>
        <w:t xml:space="preserve"> 2012, p. 70.</w:t>
      </w:r>
    </w:p>
    <w:bookmarkStart w:id="354" w:name="_heading=h.2gb3jie" w:colFirst="0" w:colLast="0"/>
    <w:bookmarkEnd w:id="354"/>
  </w:footnote>
  <w:footnote w:id="780">
    <w:p w14:paraId="00000460"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355" w:name="_heading=h.2gb3jie" w:colFirst="0" w:colLast="0"/>
      <w:bookmarkEnd w:id="355"/>
      <w:r w:rsidRPr="003162EC">
        <w:rPr>
          <w:sz w:val="20"/>
          <w:szCs w:val="20"/>
          <w:vertAlign w:val="superscript"/>
        </w:rPr>
        <w:footnoteRef/>
      </w:r>
      <w:r w:rsidRPr="003162EC">
        <w:rPr>
          <w:color w:val="000000"/>
          <w:sz w:val="20"/>
          <w:szCs w:val="20"/>
          <w:lang w:val="en-US"/>
        </w:rPr>
        <w:t xml:space="preserve"> GRETA, </w:t>
      </w:r>
      <w:hyperlink r:id="rId735">
        <w:r w:rsidRPr="003162EC">
          <w:rPr>
            <w:i/>
            <w:color w:val="0563C1"/>
            <w:sz w:val="20"/>
            <w:szCs w:val="20"/>
            <w:u w:val="single"/>
            <w:lang w:val="en-US"/>
          </w:rPr>
          <w:t>Report concerning the implementation of the Council of Europe Convention on action against trafficking in human beings by France</w:t>
        </w:r>
      </w:hyperlink>
      <w:r w:rsidRPr="003162EC">
        <w:rPr>
          <w:color w:val="000000"/>
          <w:sz w:val="20"/>
          <w:szCs w:val="20"/>
          <w:lang w:val="en-US"/>
        </w:rPr>
        <w:t xml:space="preserve">, 6 </w:t>
      </w:r>
      <w:proofErr w:type="spellStart"/>
      <w:r w:rsidRPr="003162EC">
        <w:rPr>
          <w:color w:val="000000"/>
          <w:sz w:val="20"/>
          <w:szCs w:val="20"/>
          <w:lang w:val="en-US"/>
        </w:rPr>
        <w:t>luglio</w:t>
      </w:r>
      <w:proofErr w:type="spellEnd"/>
      <w:r w:rsidRPr="003162EC">
        <w:rPr>
          <w:color w:val="000000"/>
          <w:sz w:val="20"/>
          <w:szCs w:val="20"/>
          <w:lang w:val="en-US"/>
        </w:rPr>
        <w:t xml:space="preserve"> 2017, p. 43.</w:t>
      </w:r>
    </w:p>
  </w:footnote>
  <w:footnote w:id="781">
    <w:p w14:paraId="00000461"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p. 57.</w:t>
      </w:r>
    </w:p>
    <w:bookmarkStart w:id="356" w:name="_heading=h.vgdtq7" w:colFirst="0" w:colLast="0"/>
    <w:bookmarkEnd w:id="356"/>
  </w:footnote>
  <w:footnote w:id="782">
    <w:p w14:paraId="00000462"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357" w:name="_heading=h.vgdtq7" w:colFirst="0" w:colLast="0"/>
      <w:bookmarkEnd w:id="357"/>
      <w:r w:rsidRPr="003162EC">
        <w:rPr>
          <w:sz w:val="20"/>
          <w:szCs w:val="20"/>
          <w:vertAlign w:val="superscript"/>
        </w:rPr>
        <w:footnoteRef/>
      </w:r>
      <w:r w:rsidRPr="003162EC">
        <w:rPr>
          <w:color w:val="000000"/>
          <w:sz w:val="20"/>
          <w:szCs w:val="20"/>
          <w:lang w:val="en-US"/>
        </w:rPr>
        <w:t xml:space="preserve"> GRETA, </w:t>
      </w:r>
      <w:hyperlink r:id="rId736">
        <w:r w:rsidRPr="003162EC">
          <w:rPr>
            <w:i/>
            <w:color w:val="0563C1"/>
            <w:sz w:val="20"/>
            <w:szCs w:val="20"/>
            <w:u w:val="single"/>
            <w:lang w:val="en-US"/>
          </w:rPr>
          <w:t>Report of Italy,</w:t>
        </w:r>
      </w:hyperlink>
      <w:r w:rsidRPr="003162EC">
        <w:rPr>
          <w:color w:val="000000"/>
          <w:sz w:val="20"/>
          <w:szCs w:val="20"/>
          <w:lang w:val="en-US"/>
        </w:rPr>
        <w:t xml:space="preserve"> 2016, p. 12.</w:t>
      </w:r>
    </w:p>
  </w:footnote>
  <w:footnote w:id="783">
    <w:p w14:paraId="00000463"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Actionaid</w:t>
      </w:r>
      <w:proofErr w:type="spellEnd"/>
      <w:r w:rsidRPr="003162EC">
        <w:rPr>
          <w:color w:val="000000"/>
          <w:sz w:val="20"/>
          <w:szCs w:val="20"/>
          <w:lang w:val="en-US"/>
        </w:rPr>
        <w:t xml:space="preserve">-Be Free, </w:t>
      </w:r>
      <w:hyperlink r:id="rId737">
        <w:r w:rsidRPr="003162EC">
          <w:rPr>
            <w:i/>
            <w:color w:val="0563C1"/>
            <w:sz w:val="20"/>
            <w:szCs w:val="20"/>
            <w:u w:val="single"/>
            <w:lang w:val="en-US"/>
          </w:rPr>
          <w:t xml:space="preserve">Mondi </w:t>
        </w:r>
        <w:proofErr w:type="spellStart"/>
        <w:r w:rsidRPr="003162EC">
          <w:rPr>
            <w:i/>
            <w:color w:val="0563C1"/>
            <w:sz w:val="20"/>
            <w:szCs w:val="20"/>
            <w:u w:val="single"/>
            <w:lang w:val="en-US"/>
          </w:rPr>
          <w:t>Connessi</w:t>
        </w:r>
        <w:proofErr w:type="spellEnd"/>
      </w:hyperlink>
      <w:r w:rsidRPr="003162EC">
        <w:rPr>
          <w:color w:val="000000"/>
          <w:sz w:val="20"/>
          <w:szCs w:val="20"/>
          <w:lang w:val="en-US"/>
        </w:rPr>
        <w:t xml:space="preserve">, </w:t>
      </w:r>
      <w:proofErr w:type="spellStart"/>
      <w:r w:rsidRPr="003162EC">
        <w:rPr>
          <w:color w:val="000000"/>
          <w:sz w:val="20"/>
          <w:szCs w:val="20"/>
          <w:lang w:val="en-US"/>
        </w:rPr>
        <w:t>giugno</w:t>
      </w:r>
      <w:proofErr w:type="spellEnd"/>
      <w:r w:rsidRPr="003162EC">
        <w:rPr>
          <w:color w:val="000000"/>
          <w:sz w:val="20"/>
          <w:szCs w:val="20"/>
          <w:lang w:val="en-US"/>
        </w:rPr>
        <w:t xml:space="preserve"> 2018, p. 21. </w:t>
      </w:r>
    </w:p>
  </w:footnote>
  <w:footnote w:id="784">
    <w:p w14:paraId="00000464"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GRETA, </w:t>
      </w:r>
      <w:hyperlink r:id="rId738">
        <w:r w:rsidRPr="003162EC">
          <w:rPr>
            <w:i/>
            <w:color w:val="0563C1"/>
            <w:sz w:val="20"/>
            <w:szCs w:val="20"/>
            <w:u w:val="single"/>
            <w:lang w:val="en-US"/>
          </w:rPr>
          <w:t>Report concerning the implementation of the Council of Europe Convention on action against trafficking in human beings by Italy</w:t>
        </w:r>
      </w:hyperlink>
      <w:hyperlink r:id="rId739">
        <w:r w:rsidRPr="003162EC">
          <w:rPr>
            <w:color w:val="0563C1"/>
            <w:sz w:val="20"/>
            <w:szCs w:val="20"/>
            <w:u w:val="single"/>
            <w:lang w:val="en-US"/>
          </w:rPr>
          <w:t>,</w:t>
        </w:r>
      </w:hyperlink>
      <w:r w:rsidRPr="003162EC">
        <w:rPr>
          <w:color w:val="000000"/>
          <w:sz w:val="20"/>
          <w:szCs w:val="20"/>
          <w:lang w:val="en-US"/>
        </w:rPr>
        <w:t xml:space="preserve"> 25 </w:t>
      </w:r>
      <w:proofErr w:type="spellStart"/>
      <w:r w:rsidRPr="003162EC">
        <w:rPr>
          <w:color w:val="000000"/>
          <w:sz w:val="20"/>
          <w:szCs w:val="20"/>
          <w:lang w:val="en-US"/>
        </w:rPr>
        <w:t>gennaio</w:t>
      </w:r>
      <w:proofErr w:type="spellEnd"/>
      <w:r w:rsidRPr="003162EC">
        <w:rPr>
          <w:color w:val="000000"/>
          <w:sz w:val="20"/>
          <w:szCs w:val="20"/>
          <w:lang w:val="en-US"/>
        </w:rPr>
        <w:t xml:space="preserve"> 2019, p. 53.</w:t>
      </w:r>
    </w:p>
    <w:bookmarkStart w:id="358" w:name="_heading=h.3fg1ce0" w:colFirst="0" w:colLast="0"/>
    <w:bookmarkEnd w:id="358"/>
  </w:footnote>
  <w:footnote w:id="785">
    <w:p w14:paraId="00000465" w14:textId="77777777" w:rsidR="00030E28" w:rsidRPr="003162EC" w:rsidRDefault="00030E28" w:rsidP="003162EC">
      <w:pPr>
        <w:pBdr>
          <w:top w:val="nil"/>
          <w:left w:val="nil"/>
          <w:bottom w:val="nil"/>
          <w:right w:val="nil"/>
          <w:between w:val="nil"/>
        </w:pBdr>
        <w:spacing w:before="0"/>
        <w:rPr>
          <w:color w:val="000000"/>
          <w:sz w:val="20"/>
          <w:szCs w:val="20"/>
        </w:rPr>
      </w:pPr>
      <w:bookmarkStart w:id="359" w:name="_heading=h.3fg1ce0" w:colFirst="0" w:colLast="0"/>
      <w:bookmarkEnd w:id="359"/>
      <w:r w:rsidRPr="003162EC">
        <w:rPr>
          <w:sz w:val="20"/>
          <w:szCs w:val="20"/>
          <w:vertAlign w:val="superscript"/>
        </w:rPr>
        <w:footnoteRef/>
      </w:r>
      <w:r w:rsidRPr="003162EC">
        <w:rPr>
          <w:color w:val="000000"/>
          <w:sz w:val="20"/>
          <w:szCs w:val="20"/>
        </w:rPr>
        <w:t xml:space="preserve"> Garante nazionale dei diritti delle persone detenute o private della libertà personale, </w:t>
      </w:r>
      <w:hyperlink r:id="rId740">
        <w:r w:rsidRPr="003162EC">
          <w:rPr>
            <w:i/>
            <w:color w:val="0563C1"/>
            <w:sz w:val="20"/>
            <w:szCs w:val="20"/>
            <w:u w:val="single"/>
          </w:rPr>
          <w:t>Rapporto sul monitoraggio dell’operazione congiunta per il rimpatrio forzato di cittadini nigeriani organizzata dall’Italia e co</w:t>
        </w:r>
        <w:r w:rsidRPr="003162EC">
          <w:rPr>
            <w:i/>
            <w:color w:val="0563C1"/>
            <w:sz w:val="20"/>
            <w:szCs w:val="20"/>
            <w:u w:val="single"/>
          </w:rPr>
          <w:t>o</w:t>
        </w:r>
        <w:r w:rsidRPr="003162EC">
          <w:rPr>
            <w:i/>
            <w:color w:val="0563C1"/>
            <w:sz w:val="20"/>
            <w:szCs w:val="20"/>
            <w:u w:val="single"/>
          </w:rPr>
          <w:t>rdinata da Frontex</w:t>
        </w:r>
      </w:hyperlink>
      <w:r w:rsidRPr="003162EC">
        <w:rPr>
          <w:color w:val="000000"/>
          <w:sz w:val="20"/>
          <w:szCs w:val="20"/>
        </w:rPr>
        <w:t>, 19 gennaio 2018, pp. 7-8.</w:t>
      </w:r>
    </w:p>
    <w:bookmarkStart w:id="360" w:name="_heading=h.1ulbmlt" w:colFirst="0" w:colLast="0"/>
    <w:bookmarkEnd w:id="360"/>
  </w:footnote>
  <w:footnote w:id="786">
    <w:p w14:paraId="00000466" w14:textId="77777777" w:rsidR="00030E28" w:rsidRPr="003162EC" w:rsidRDefault="00030E28" w:rsidP="003162EC">
      <w:pPr>
        <w:pBdr>
          <w:top w:val="nil"/>
          <w:left w:val="nil"/>
          <w:bottom w:val="nil"/>
          <w:right w:val="nil"/>
          <w:between w:val="nil"/>
        </w:pBdr>
        <w:spacing w:before="0"/>
        <w:rPr>
          <w:color w:val="000000"/>
          <w:sz w:val="20"/>
          <w:szCs w:val="20"/>
        </w:rPr>
      </w:pPr>
      <w:bookmarkStart w:id="361" w:name="_heading=h.1ulbmlt" w:colFirst="0" w:colLast="0"/>
      <w:bookmarkEnd w:id="361"/>
      <w:r w:rsidRPr="003162EC">
        <w:rPr>
          <w:sz w:val="20"/>
          <w:szCs w:val="20"/>
          <w:vertAlign w:val="superscript"/>
        </w:rPr>
        <w:footnoteRef/>
      </w:r>
      <w:r w:rsidRPr="003162EC">
        <w:rPr>
          <w:color w:val="000000"/>
          <w:sz w:val="20"/>
          <w:szCs w:val="20"/>
        </w:rPr>
        <w:t xml:space="preserve"> Garante nazionale dei diritti delle persone detenute o private della libertà personale, </w:t>
      </w:r>
      <w:hyperlink r:id="rId741">
        <w:r w:rsidRPr="003162EC">
          <w:rPr>
            <w:i/>
            <w:color w:val="0563C1"/>
            <w:sz w:val="20"/>
            <w:szCs w:val="20"/>
            <w:u w:val="single"/>
          </w:rPr>
          <w:t>Rapporto sul monitoraggio delle operazioni per il rimpatrio forzato di cittadini nigeriani organizzato dall’Italia</w:t>
        </w:r>
      </w:hyperlink>
      <w:r w:rsidRPr="003162EC">
        <w:rPr>
          <w:color w:val="000000"/>
          <w:sz w:val="20"/>
          <w:szCs w:val="20"/>
        </w:rPr>
        <w:t>, 17-18 maggio 2017, pp. 11-12.</w:t>
      </w:r>
    </w:p>
  </w:footnote>
  <w:footnote w:id="787">
    <w:p w14:paraId="00000467"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GRETA, </w:t>
      </w:r>
      <w:hyperlink r:id="rId742">
        <w:r w:rsidRPr="003162EC">
          <w:rPr>
            <w:i/>
            <w:color w:val="0563C1"/>
            <w:sz w:val="20"/>
            <w:szCs w:val="20"/>
            <w:u w:val="single"/>
            <w:lang w:val="en-US"/>
          </w:rPr>
          <w:t>Report concerning the implementation of the Council of Europe Convention on action against trafficking in human beings by Italy</w:t>
        </w:r>
      </w:hyperlink>
      <w:r w:rsidRPr="003162EC">
        <w:rPr>
          <w:color w:val="000000"/>
          <w:sz w:val="20"/>
          <w:szCs w:val="20"/>
          <w:lang w:val="en-US"/>
        </w:rPr>
        <w:t xml:space="preserve">, 25 </w:t>
      </w:r>
      <w:proofErr w:type="spellStart"/>
      <w:r w:rsidRPr="003162EC">
        <w:rPr>
          <w:color w:val="000000"/>
          <w:sz w:val="20"/>
          <w:szCs w:val="20"/>
          <w:lang w:val="en-US"/>
        </w:rPr>
        <w:t>gennaio</w:t>
      </w:r>
      <w:proofErr w:type="spellEnd"/>
      <w:r w:rsidRPr="003162EC">
        <w:rPr>
          <w:color w:val="000000"/>
          <w:sz w:val="20"/>
          <w:szCs w:val="20"/>
          <w:lang w:val="en-US"/>
        </w:rPr>
        <w:t xml:space="preserve"> 2019, p. 50.</w:t>
      </w:r>
    </w:p>
  </w:footnote>
  <w:footnote w:id="788">
    <w:p w14:paraId="781537B8" w14:textId="2448126A" w:rsidR="00030E28" w:rsidRPr="003162EC" w:rsidRDefault="00030E28" w:rsidP="003162EC">
      <w:pPr>
        <w:pStyle w:val="Testonotaapidipagina"/>
      </w:pPr>
      <w:r w:rsidRPr="003162EC">
        <w:rPr>
          <w:rStyle w:val="Rimandonotaapidipagina"/>
        </w:rPr>
        <w:footnoteRef/>
      </w:r>
      <w:r w:rsidRPr="003162EC">
        <w:t xml:space="preserve"> </w:t>
      </w:r>
      <w:hyperlink r:id="rId743" w:history="1">
        <w:proofErr w:type="gramStart"/>
        <w:r w:rsidRPr="003162EC">
          <w:rPr>
            <w:rStyle w:val="Collegamentoipertestuale"/>
          </w:rPr>
          <w:t>Decreto legge</w:t>
        </w:r>
        <w:proofErr w:type="gramEnd"/>
        <w:r w:rsidRPr="003162EC">
          <w:rPr>
            <w:rStyle w:val="Collegamentoipertestuale"/>
          </w:rPr>
          <w:t xml:space="preserve"> n.</w:t>
        </w:r>
        <w:r>
          <w:rPr>
            <w:rStyle w:val="Collegamentoipertestuale"/>
          </w:rPr>
          <w:t xml:space="preserve"> </w:t>
        </w:r>
        <w:r w:rsidRPr="003162EC">
          <w:rPr>
            <w:rStyle w:val="Collegamentoipertestuale"/>
          </w:rPr>
          <w:t>113/2018</w:t>
        </w:r>
      </w:hyperlink>
      <w:r w:rsidRPr="003162EC">
        <w:t>, convertito con la legge n.</w:t>
      </w:r>
      <w:r>
        <w:t xml:space="preserve"> </w:t>
      </w:r>
      <w:r w:rsidRPr="003162EC">
        <w:t>132/2018.</w:t>
      </w:r>
    </w:p>
  </w:footnote>
  <w:footnote w:id="789">
    <w:p w14:paraId="00000468" w14:textId="77777777" w:rsidR="00030E28" w:rsidRPr="003162EC" w:rsidRDefault="00030E28" w:rsidP="003162EC">
      <w:pPr>
        <w:pBdr>
          <w:top w:val="nil"/>
          <w:left w:val="nil"/>
          <w:bottom w:val="nil"/>
          <w:right w:val="nil"/>
          <w:between w:val="nil"/>
        </w:pBdr>
        <w:spacing w:before="0"/>
        <w:rPr>
          <w:color w:val="000000"/>
          <w:sz w:val="20"/>
          <w:szCs w:val="20"/>
        </w:rPr>
      </w:pPr>
      <w:r w:rsidRPr="003162EC">
        <w:rPr>
          <w:sz w:val="20"/>
          <w:szCs w:val="20"/>
          <w:vertAlign w:val="superscript"/>
        </w:rPr>
        <w:footnoteRef/>
      </w:r>
      <w:r w:rsidRPr="003162EC">
        <w:rPr>
          <w:color w:val="000000"/>
          <w:sz w:val="20"/>
          <w:szCs w:val="20"/>
        </w:rPr>
        <w:t xml:space="preserve"> </w:t>
      </w:r>
      <w:proofErr w:type="spellStart"/>
      <w:r w:rsidRPr="003162EC">
        <w:rPr>
          <w:color w:val="000000"/>
          <w:sz w:val="20"/>
          <w:szCs w:val="20"/>
        </w:rPr>
        <w:t>Actionaid</w:t>
      </w:r>
      <w:proofErr w:type="spellEnd"/>
      <w:r w:rsidRPr="003162EC">
        <w:rPr>
          <w:color w:val="000000"/>
          <w:sz w:val="20"/>
          <w:szCs w:val="20"/>
        </w:rPr>
        <w:t xml:space="preserve">-Be Free, </w:t>
      </w:r>
      <w:hyperlink r:id="rId744">
        <w:r w:rsidRPr="003162EC">
          <w:rPr>
            <w:i/>
            <w:color w:val="0563C1"/>
            <w:sz w:val="20"/>
            <w:szCs w:val="20"/>
            <w:u w:val="single"/>
          </w:rPr>
          <w:t>Mondi Connessi</w:t>
        </w:r>
      </w:hyperlink>
      <w:r w:rsidRPr="003162EC">
        <w:rPr>
          <w:color w:val="000000"/>
          <w:sz w:val="20"/>
          <w:szCs w:val="20"/>
        </w:rPr>
        <w:t>, giugno 2018, p. 27.</w:t>
      </w:r>
    </w:p>
    <w:bookmarkStart w:id="362" w:name="_heading=h.4ekz59m" w:colFirst="0" w:colLast="0"/>
    <w:bookmarkEnd w:id="362"/>
  </w:footnote>
  <w:footnote w:id="790">
    <w:p w14:paraId="00000469" w14:textId="77777777" w:rsidR="00030E28" w:rsidRPr="003162EC" w:rsidRDefault="00030E28" w:rsidP="003162EC">
      <w:pPr>
        <w:pBdr>
          <w:top w:val="nil"/>
          <w:left w:val="nil"/>
          <w:bottom w:val="nil"/>
          <w:right w:val="nil"/>
          <w:between w:val="nil"/>
        </w:pBdr>
        <w:spacing w:before="0"/>
        <w:rPr>
          <w:color w:val="000000"/>
          <w:sz w:val="20"/>
          <w:szCs w:val="20"/>
        </w:rPr>
      </w:pPr>
      <w:bookmarkStart w:id="363" w:name="_heading=h.4ekz59m" w:colFirst="0" w:colLast="0"/>
      <w:bookmarkEnd w:id="363"/>
      <w:r w:rsidRPr="003162EC">
        <w:rPr>
          <w:sz w:val="20"/>
          <w:szCs w:val="20"/>
          <w:vertAlign w:val="superscript"/>
        </w:rPr>
        <w:footnoteRef/>
      </w:r>
      <w:r w:rsidRPr="003162EC">
        <w:rPr>
          <w:color w:val="000000"/>
          <w:sz w:val="20"/>
          <w:szCs w:val="20"/>
        </w:rPr>
        <w:t xml:space="preserve"> ACNUR e Carta di Roma, </w:t>
      </w:r>
      <w:hyperlink r:id="rId745">
        <w:r w:rsidRPr="003162EC">
          <w:rPr>
            <w:i/>
            <w:color w:val="0563C1"/>
            <w:sz w:val="20"/>
            <w:szCs w:val="20"/>
            <w:u w:val="single"/>
          </w:rPr>
          <w:t>Donne rifugiate, la violenza ha molte facce</w:t>
        </w:r>
      </w:hyperlink>
      <w:r w:rsidRPr="003162EC">
        <w:rPr>
          <w:color w:val="000000"/>
          <w:sz w:val="20"/>
          <w:szCs w:val="20"/>
        </w:rPr>
        <w:t>, ultimo accesso 15 maggio 2020.</w:t>
      </w:r>
    </w:p>
    <w:bookmarkStart w:id="364" w:name="_heading=h.2tq9fhf" w:colFirst="0" w:colLast="0"/>
    <w:bookmarkEnd w:id="364"/>
  </w:footnote>
  <w:footnote w:id="791">
    <w:p w14:paraId="0000046A" w14:textId="77777777" w:rsidR="00030E28" w:rsidRPr="003162EC" w:rsidRDefault="00030E28" w:rsidP="003162EC">
      <w:pPr>
        <w:pBdr>
          <w:top w:val="nil"/>
          <w:left w:val="nil"/>
          <w:bottom w:val="nil"/>
          <w:right w:val="nil"/>
          <w:between w:val="nil"/>
        </w:pBdr>
        <w:spacing w:before="0"/>
        <w:rPr>
          <w:color w:val="000000"/>
          <w:sz w:val="20"/>
          <w:szCs w:val="20"/>
        </w:rPr>
      </w:pPr>
      <w:bookmarkStart w:id="365" w:name="_heading=h.2tq9fhf" w:colFirst="0" w:colLast="0"/>
      <w:bookmarkEnd w:id="365"/>
      <w:r w:rsidRPr="003162EC">
        <w:rPr>
          <w:sz w:val="20"/>
          <w:szCs w:val="20"/>
          <w:vertAlign w:val="superscript"/>
        </w:rPr>
        <w:footnoteRef/>
      </w:r>
      <w:r w:rsidRPr="003162EC">
        <w:rPr>
          <w:color w:val="000000"/>
          <w:sz w:val="20"/>
          <w:szCs w:val="20"/>
        </w:rPr>
        <w:t xml:space="preserve"> </w:t>
      </w:r>
      <w:hyperlink r:id="rId746">
        <w:r w:rsidRPr="003162EC">
          <w:rPr>
            <w:color w:val="0563C1"/>
            <w:sz w:val="20"/>
            <w:szCs w:val="20"/>
            <w:u w:val="single"/>
          </w:rPr>
          <w:t>Art. 29 bis del decreto legislativo n. 25/2008</w:t>
        </w:r>
      </w:hyperlink>
      <w:r w:rsidRPr="003162EC">
        <w:rPr>
          <w:color w:val="000000"/>
          <w:sz w:val="20"/>
          <w:szCs w:val="20"/>
        </w:rPr>
        <w:t xml:space="preserve">, introdotto dall’art. 9, co. 1, lett. d) del </w:t>
      </w:r>
      <w:proofErr w:type="spellStart"/>
      <w:r w:rsidRPr="003162EC">
        <w:rPr>
          <w:color w:val="000000"/>
          <w:sz w:val="20"/>
          <w:szCs w:val="20"/>
        </w:rPr>
        <w:t>d.l.</w:t>
      </w:r>
      <w:proofErr w:type="spellEnd"/>
      <w:r w:rsidRPr="003162EC">
        <w:rPr>
          <w:color w:val="000000"/>
          <w:sz w:val="20"/>
          <w:szCs w:val="20"/>
        </w:rPr>
        <w:t xml:space="preserve"> n. 113/2018.</w:t>
      </w:r>
    </w:p>
    <w:bookmarkStart w:id="366" w:name="_heading=h.18vjpp8" w:colFirst="0" w:colLast="0"/>
    <w:bookmarkEnd w:id="366"/>
  </w:footnote>
  <w:footnote w:id="792">
    <w:p w14:paraId="0000046B" w14:textId="77777777" w:rsidR="00030E28" w:rsidRPr="003162EC" w:rsidRDefault="00030E28" w:rsidP="003162EC">
      <w:pPr>
        <w:pBdr>
          <w:top w:val="nil"/>
          <w:left w:val="nil"/>
          <w:bottom w:val="nil"/>
          <w:right w:val="nil"/>
          <w:between w:val="nil"/>
        </w:pBdr>
        <w:spacing w:before="0"/>
        <w:rPr>
          <w:color w:val="000000"/>
          <w:sz w:val="20"/>
          <w:szCs w:val="20"/>
        </w:rPr>
      </w:pPr>
      <w:bookmarkStart w:id="367" w:name="_heading=h.18vjpp8" w:colFirst="0" w:colLast="0"/>
      <w:bookmarkEnd w:id="367"/>
      <w:r w:rsidRPr="003162EC">
        <w:rPr>
          <w:sz w:val="20"/>
          <w:szCs w:val="20"/>
          <w:vertAlign w:val="superscript"/>
        </w:rPr>
        <w:footnoteRef/>
      </w:r>
      <w:r w:rsidRPr="003162EC">
        <w:rPr>
          <w:color w:val="000000"/>
          <w:sz w:val="20"/>
          <w:szCs w:val="20"/>
        </w:rPr>
        <w:t xml:space="preserve"> ACNUR, </w:t>
      </w:r>
      <w:hyperlink r:id="rId747">
        <w:r w:rsidRPr="003162EC">
          <w:rPr>
            <w:i/>
            <w:color w:val="0563C1"/>
            <w:sz w:val="20"/>
            <w:szCs w:val="20"/>
            <w:u w:val="single"/>
          </w:rPr>
          <w:t xml:space="preserve">L’identificazione delle vittime di tratta tra i richiedenti protezione internazionali e procedure di </w:t>
        </w:r>
        <w:proofErr w:type="spellStart"/>
        <w:r w:rsidRPr="003162EC">
          <w:rPr>
            <w:i/>
            <w:color w:val="0563C1"/>
            <w:sz w:val="20"/>
            <w:szCs w:val="20"/>
            <w:u w:val="single"/>
          </w:rPr>
          <w:t>referral</w:t>
        </w:r>
        <w:proofErr w:type="spellEnd"/>
      </w:hyperlink>
      <w:r w:rsidRPr="003162EC">
        <w:rPr>
          <w:color w:val="000000"/>
          <w:sz w:val="20"/>
          <w:szCs w:val="20"/>
        </w:rPr>
        <w:t>, agosto 2017, p. 38.</w:t>
      </w:r>
    </w:p>
  </w:footnote>
  <w:footnote w:id="793">
    <w:p w14:paraId="0000046C"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Actionaid</w:t>
      </w:r>
      <w:proofErr w:type="spellEnd"/>
      <w:r w:rsidRPr="003162EC">
        <w:rPr>
          <w:color w:val="000000"/>
          <w:sz w:val="20"/>
          <w:szCs w:val="20"/>
          <w:lang w:val="en-US"/>
        </w:rPr>
        <w:t xml:space="preserve">-Be Free, </w:t>
      </w:r>
      <w:hyperlink r:id="rId748">
        <w:r w:rsidRPr="003162EC">
          <w:rPr>
            <w:i/>
            <w:color w:val="0563C1"/>
            <w:sz w:val="20"/>
            <w:szCs w:val="20"/>
            <w:u w:val="single"/>
            <w:lang w:val="en-US"/>
          </w:rPr>
          <w:t xml:space="preserve">Mondi </w:t>
        </w:r>
        <w:proofErr w:type="spellStart"/>
        <w:r w:rsidRPr="003162EC">
          <w:rPr>
            <w:i/>
            <w:color w:val="0563C1"/>
            <w:sz w:val="20"/>
            <w:szCs w:val="20"/>
            <w:u w:val="single"/>
            <w:lang w:val="en-US"/>
          </w:rPr>
          <w:t>Connessi</w:t>
        </w:r>
        <w:proofErr w:type="spellEnd"/>
      </w:hyperlink>
      <w:r w:rsidRPr="003162EC">
        <w:rPr>
          <w:color w:val="000000"/>
          <w:sz w:val="20"/>
          <w:szCs w:val="20"/>
          <w:lang w:val="en-US"/>
        </w:rPr>
        <w:t xml:space="preserve">, </w:t>
      </w:r>
      <w:proofErr w:type="spellStart"/>
      <w:r w:rsidRPr="003162EC">
        <w:rPr>
          <w:color w:val="000000"/>
          <w:sz w:val="20"/>
          <w:szCs w:val="20"/>
          <w:lang w:val="en-US"/>
        </w:rPr>
        <w:t>giugno</w:t>
      </w:r>
      <w:proofErr w:type="spellEnd"/>
      <w:r w:rsidRPr="003162EC">
        <w:rPr>
          <w:color w:val="000000"/>
          <w:sz w:val="20"/>
          <w:szCs w:val="20"/>
          <w:lang w:val="en-US"/>
        </w:rPr>
        <w:t xml:space="preserve"> 2018, p. 29.</w:t>
      </w:r>
    </w:p>
  </w:footnote>
  <w:footnote w:id="794">
    <w:p w14:paraId="0000046D" w14:textId="5479F018"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USDOS, </w:t>
      </w:r>
      <w:hyperlink r:id="rId749">
        <w:r w:rsidRPr="003162EC">
          <w:rPr>
            <w:i/>
            <w:color w:val="0563C1"/>
            <w:sz w:val="20"/>
            <w:szCs w:val="20"/>
            <w:u w:val="single"/>
            <w:lang w:val="en-US"/>
          </w:rPr>
          <w:t>Trafficking in Persons Report-Algeria</w:t>
        </w:r>
      </w:hyperlink>
      <w:r w:rsidRPr="003162EC">
        <w:rPr>
          <w:color w:val="000000"/>
          <w:sz w:val="20"/>
          <w:szCs w:val="20"/>
          <w:lang w:val="en-US"/>
        </w:rPr>
        <w:t xml:space="preserve">, 2018. </w:t>
      </w:r>
    </w:p>
  </w:footnote>
  <w:footnote w:id="795">
    <w:p w14:paraId="0000046E"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Consiglio</w:t>
      </w:r>
      <w:proofErr w:type="spellEnd"/>
      <w:r w:rsidRPr="003162EC">
        <w:rPr>
          <w:color w:val="000000"/>
          <w:sz w:val="20"/>
          <w:szCs w:val="20"/>
          <w:lang w:val="en-US"/>
        </w:rPr>
        <w:t xml:space="preserve"> </w:t>
      </w:r>
      <w:proofErr w:type="spellStart"/>
      <w:r w:rsidRPr="003162EC">
        <w:rPr>
          <w:color w:val="000000"/>
          <w:sz w:val="20"/>
          <w:szCs w:val="20"/>
          <w:lang w:val="en-US"/>
        </w:rPr>
        <w:t>dei</w:t>
      </w:r>
      <w:proofErr w:type="spellEnd"/>
      <w:r w:rsidRPr="003162EC">
        <w:rPr>
          <w:color w:val="000000"/>
          <w:sz w:val="20"/>
          <w:szCs w:val="20"/>
          <w:lang w:val="en-US"/>
        </w:rPr>
        <w:t xml:space="preserve"> </w:t>
      </w:r>
      <w:proofErr w:type="spellStart"/>
      <w:r w:rsidRPr="003162EC">
        <w:rPr>
          <w:color w:val="000000"/>
          <w:sz w:val="20"/>
          <w:szCs w:val="20"/>
          <w:lang w:val="en-US"/>
        </w:rPr>
        <w:t>diritti</w:t>
      </w:r>
      <w:proofErr w:type="spellEnd"/>
      <w:r w:rsidRPr="003162EC">
        <w:rPr>
          <w:color w:val="000000"/>
          <w:sz w:val="20"/>
          <w:szCs w:val="20"/>
          <w:lang w:val="en-US"/>
        </w:rPr>
        <w:t xml:space="preserve"> </w:t>
      </w:r>
      <w:proofErr w:type="spellStart"/>
      <w:r w:rsidRPr="003162EC">
        <w:rPr>
          <w:color w:val="000000"/>
          <w:sz w:val="20"/>
          <w:szCs w:val="20"/>
          <w:lang w:val="en-US"/>
        </w:rPr>
        <w:t>umani</w:t>
      </w:r>
      <w:proofErr w:type="spellEnd"/>
      <w:r w:rsidRPr="003162EC">
        <w:rPr>
          <w:color w:val="000000"/>
          <w:sz w:val="20"/>
          <w:szCs w:val="20"/>
          <w:lang w:val="en-US"/>
        </w:rPr>
        <w:t xml:space="preserve"> </w:t>
      </w:r>
      <w:proofErr w:type="spellStart"/>
      <w:r w:rsidRPr="003162EC">
        <w:rPr>
          <w:color w:val="000000"/>
          <w:sz w:val="20"/>
          <w:szCs w:val="20"/>
          <w:lang w:val="en-US"/>
        </w:rPr>
        <w:t>delle</w:t>
      </w:r>
      <w:proofErr w:type="spellEnd"/>
      <w:r w:rsidRPr="003162EC">
        <w:rPr>
          <w:color w:val="000000"/>
          <w:sz w:val="20"/>
          <w:szCs w:val="20"/>
          <w:lang w:val="en-US"/>
        </w:rPr>
        <w:t xml:space="preserve"> NU, </w:t>
      </w:r>
      <w:hyperlink r:id="rId750">
        <w:r w:rsidRPr="003162EC">
          <w:rPr>
            <w:i/>
            <w:color w:val="0563C1"/>
            <w:sz w:val="20"/>
            <w:szCs w:val="20"/>
            <w:u w:val="single"/>
            <w:lang w:val="en-US"/>
          </w:rPr>
          <w:t>Visit to the Niger: Report of the Special Rapporteur on the human rights of migrants</w:t>
        </w:r>
      </w:hyperlink>
      <w:r w:rsidRPr="003162EC">
        <w:rPr>
          <w:color w:val="000000"/>
          <w:sz w:val="20"/>
          <w:szCs w:val="20"/>
          <w:lang w:val="en-US"/>
        </w:rPr>
        <w:t xml:space="preserve">, 16 </w:t>
      </w:r>
      <w:proofErr w:type="spellStart"/>
      <w:r w:rsidRPr="003162EC">
        <w:rPr>
          <w:color w:val="000000"/>
          <w:sz w:val="20"/>
          <w:szCs w:val="20"/>
          <w:lang w:val="en-US"/>
        </w:rPr>
        <w:t>maggio</w:t>
      </w:r>
      <w:proofErr w:type="spellEnd"/>
      <w:r w:rsidRPr="003162EC">
        <w:rPr>
          <w:color w:val="000000"/>
          <w:sz w:val="20"/>
          <w:szCs w:val="20"/>
          <w:lang w:val="en-US"/>
        </w:rPr>
        <w:t xml:space="preserve"> 2019, p. 10.</w:t>
      </w:r>
    </w:p>
    <w:bookmarkStart w:id="370" w:name="_heading=h.280hiku" w:colFirst="0" w:colLast="0"/>
    <w:bookmarkEnd w:id="370"/>
  </w:footnote>
  <w:footnote w:id="796">
    <w:p w14:paraId="0000046F"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371" w:name="_heading=h.280hiku" w:colFirst="0" w:colLast="0"/>
      <w:bookmarkEnd w:id="371"/>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Consiglio</w:t>
      </w:r>
      <w:proofErr w:type="spellEnd"/>
      <w:r w:rsidRPr="003162EC">
        <w:rPr>
          <w:color w:val="000000"/>
          <w:sz w:val="20"/>
          <w:szCs w:val="20"/>
          <w:lang w:val="en-US"/>
        </w:rPr>
        <w:t xml:space="preserve"> </w:t>
      </w:r>
      <w:proofErr w:type="spellStart"/>
      <w:r w:rsidRPr="003162EC">
        <w:rPr>
          <w:color w:val="000000"/>
          <w:sz w:val="20"/>
          <w:szCs w:val="20"/>
          <w:lang w:val="en-US"/>
        </w:rPr>
        <w:t>dei</w:t>
      </w:r>
      <w:proofErr w:type="spellEnd"/>
      <w:r w:rsidRPr="003162EC">
        <w:rPr>
          <w:color w:val="000000"/>
          <w:sz w:val="20"/>
          <w:szCs w:val="20"/>
          <w:lang w:val="en-US"/>
        </w:rPr>
        <w:t xml:space="preserve"> </w:t>
      </w:r>
      <w:proofErr w:type="spellStart"/>
      <w:r w:rsidRPr="003162EC">
        <w:rPr>
          <w:color w:val="000000"/>
          <w:sz w:val="20"/>
          <w:szCs w:val="20"/>
          <w:lang w:val="en-US"/>
        </w:rPr>
        <w:t>diritti</w:t>
      </w:r>
      <w:proofErr w:type="spellEnd"/>
      <w:r w:rsidRPr="003162EC">
        <w:rPr>
          <w:color w:val="000000"/>
          <w:sz w:val="20"/>
          <w:szCs w:val="20"/>
          <w:lang w:val="en-US"/>
        </w:rPr>
        <w:t xml:space="preserve"> </w:t>
      </w:r>
      <w:proofErr w:type="spellStart"/>
      <w:r w:rsidRPr="003162EC">
        <w:rPr>
          <w:color w:val="000000"/>
          <w:sz w:val="20"/>
          <w:szCs w:val="20"/>
          <w:lang w:val="en-US"/>
        </w:rPr>
        <w:t>umani</w:t>
      </w:r>
      <w:proofErr w:type="spellEnd"/>
      <w:r w:rsidRPr="003162EC">
        <w:rPr>
          <w:color w:val="000000"/>
          <w:sz w:val="20"/>
          <w:szCs w:val="20"/>
          <w:lang w:val="en-US"/>
        </w:rPr>
        <w:t xml:space="preserve"> </w:t>
      </w:r>
      <w:proofErr w:type="spellStart"/>
      <w:r w:rsidRPr="003162EC">
        <w:rPr>
          <w:color w:val="000000"/>
          <w:sz w:val="20"/>
          <w:szCs w:val="20"/>
          <w:lang w:val="en-US"/>
        </w:rPr>
        <w:t>delle</w:t>
      </w:r>
      <w:proofErr w:type="spellEnd"/>
      <w:r w:rsidRPr="003162EC">
        <w:rPr>
          <w:color w:val="000000"/>
          <w:sz w:val="20"/>
          <w:szCs w:val="20"/>
          <w:lang w:val="en-US"/>
        </w:rPr>
        <w:t xml:space="preserve"> NU, </w:t>
      </w:r>
      <w:hyperlink r:id="rId751">
        <w:r w:rsidRPr="003162EC">
          <w:rPr>
            <w:i/>
            <w:color w:val="0563C1"/>
            <w:sz w:val="20"/>
            <w:szCs w:val="20"/>
            <w:u w:val="single"/>
            <w:lang w:val="en-US"/>
          </w:rPr>
          <w:t>Report of the Special Rapporteur on trafficking in persons, especially women and children: Visit to Morocco</w:t>
        </w:r>
      </w:hyperlink>
      <w:r w:rsidRPr="003162EC">
        <w:rPr>
          <w:color w:val="000000"/>
          <w:sz w:val="20"/>
          <w:szCs w:val="20"/>
          <w:lang w:val="en-US"/>
        </w:rPr>
        <w:t xml:space="preserve">, 1 </w:t>
      </w:r>
      <w:proofErr w:type="spellStart"/>
      <w:r w:rsidRPr="003162EC">
        <w:rPr>
          <w:color w:val="000000"/>
          <w:sz w:val="20"/>
          <w:szCs w:val="20"/>
          <w:lang w:val="en-US"/>
        </w:rPr>
        <w:t>aprile</w:t>
      </w:r>
      <w:proofErr w:type="spellEnd"/>
      <w:r w:rsidRPr="003162EC">
        <w:rPr>
          <w:color w:val="000000"/>
          <w:sz w:val="20"/>
          <w:szCs w:val="20"/>
          <w:lang w:val="en-US"/>
        </w:rPr>
        <w:t xml:space="preserve"> 2014, p. 5.</w:t>
      </w:r>
    </w:p>
    <w:bookmarkStart w:id="372" w:name="_heading=h.n5rssn" w:colFirst="0" w:colLast="0"/>
    <w:bookmarkEnd w:id="372"/>
  </w:footnote>
  <w:footnote w:id="797">
    <w:p w14:paraId="00000470" w14:textId="77777777" w:rsidR="00030E28" w:rsidRPr="003162EC" w:rsidRDefault="00030E28" w:rsidP="003162EC">
      <w:pPr>
        <w:spacing w:before="0"/>
        <w:rPr>
          <w:sz w:val="20"/>
          <w:szCs w:val="20"/>
          <w:lang w:val="en-US"/>
        </w:rPr>
      </w:pPr>
      <w:bookmarkStart w:id="373" w:name="_heading=h.n5rssn" w:colFirst="0" w:colLast="0"/>
      <w:bookmarkEnd w:id="373"/>
      <w:r w:rsidRPr="003162EC">
        <w:rPr>
          <w:sz w:val="20"/>
          <w:szCs w:val="20"/>
          <w:vertAlign w:val="superscript"/>
        </w:rPr>
        <w:footnoteRef/>
      </w:r>
      <w:r w:rsidRPr="003162EC">
        <w:rPr>
          <w:sz w:val="20"/>
          <w:szCs w:val="20"/>
          <w:lang w:val="en-US"/>
        </w:rPr>
        <w:t xml:space="preserve">  </w:t>
      </w:r>
      <w:proofErr w:type="spellStart"/>
      <w:r w:rsidRPr="003162EC">
        <w:rPr>
          <w:sz w:val="20"/>
          <w:szCs w:val="20"/>
          <w:lang w:val="en-US"/>
        </w:rPr>
        <w:t>Msf</w:t>
      </w:r>
      <w:proofErr w:type="spellEnd"/>
      <w:r w:rsidRPr="003162EC">
        <w:rPr>
          <w:sz w:val="20"/>
          <w:szCs w:val="20"/>
          <w:lang w:val="en-US"/>
        </w:rPr>
        <w:t xml:space="preserve">, </w:t>
      </w:r>
      <w:hyperlink r:id="rId752">
        <w:r w:rsidRPr="003162EC">
          <w:rPr>
            <w:i/>
            <w:color w:val="0563C1"/>
            <w:sz w:val="20"/>
            <w:szCs w:val="20"/>
            <w:u w:val="single"/>
            <w:lang w:val="en-US"/>
          </w:rPr>
          <w:t>Violence, Vulnerability and Migration: Trapped at the Gates of Europe. A report on the situation of sub-Saharan migrants in an irregular situation in Morocco</w:t>
        </w:r>
      </w:hyperlink>
      <w:r w:rsidRPr="003162EC">
        <w:rPr>
          <w:i/>
          <w:sz w:val="20"/>
          <w:szCs w:val="20"/>
          <w:lang w:val="en-US"/>
        </w:rPr>
        <w:t xml:space="preserve">, </w:t>
      </w:r>
      <w:proofErr w:type="spellStart"/>
      <w:r w:rsidRPr="003162EC">
        <w:rPr>
          <w:sz w:val="20"/>
          <w:szCs w:val="20"/>
          <w:lang w:val="en-US"/>
        </w:rPr>
        <w:t>marzo</w:t>
      </w:r>
      <w:proofErr w:type="spellEnd"/>
      <w:r w:rsidRPr="003162EC">
        <w:rPr>
          <w:sz w:val="20"/>
          <w:szCs w:val="20"/>
          <w:lang w:val="en-US"/>
        </w:rPr>
        <w:t xml:space="preserve"> 2013, p. 22.</w:t>
      </w:r>
    </w:p>
    <w:bookmarkStart w:id="374" w:name="_heading=h.375fbgg" w:colFirst="0" w:colLast="0"/>
    <w:bookmarkEnd w:id="374"/>
  </w:footnote>
  <w:footnote w:id="798">
    <w:p w14:paraId="00000471"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375" w:name="_heading=h.375fbgg" w:colFirst="0" w:colLast="0"/>
      <w:bookmarkEnd w:id="375"/>
      <w:r w:rsidRPr="003162EC">
        <w:rPr>
          <w:sz w:val="20"/>
          <w:szCs w:val="20"/>
          <w:vertAlign w:val="superscript"/>
        </w:rPr>
        <w:footnoteRef/>
      </w:r>
      <w:r w:rsidRPr="003162EC">
        <w:rPr>
          <w:color w:val="000000"/>
          <w:sz w:val="20"/>
          <w:szCs w:val="20"/>
          <w:lang w:val="en-US"/>
        </w:rPr>
        <w:t xml:space="preserve"> UNSMIL, </w:t>
      </w:r>
      <w:hyperlink r:id="rId753">
        <w:r w:rsidRPr="003162EC">
          <w:rPr>
            <w:i/>
            <w:color w:val="0563C1"/>
            <w:sz w:val="20"/>
            <w:szCs w:val="20"/>
            <w:u w:val="single"/>
            <w:lang w:val="en-US"/>
          </w:rPr>
          <w:t>Desperate and Dangerous: Report on the human rights situation of migrants and refugees in Libya</w:t>
        </w:r>
      </w:hyperlink>
      <w:r w:rsidRPr="003162EC">
        <w:rPr>
          <w:color w:val="000000"/>
          <w:sz w:val="20"/>
          <w:szCs w:val="20"/>
          <w:lang w:val="en-US"/>
        </w:rPr>
        <w:t xml:space="preserve">, 20 </w:t>
      </w:r>
      <w:proofErr w:type="spellStart"/>
      <w:r w:rsidRPr="003162EC">
        <w:rPr>
          <w:color w:val="000000"/>
          <w:sz w:val="20"/>
          <w:szCs w:val="20"/>
          <w:lang w:val="en-US"/>
        </w:rPr>
        <w:t>dicembre</w:t>
      </w:r>
      <w:proofErr w:type="spellEnd"/>
      <w:r w:rsidRPr="003162EC">
        <w:rPr>
          <w:color w:val="000000"/>
          <w:sz w:val="20"/>
          <w:szCs w:val="20"/>
          <w:lang w:val="en-US"/>
        </w:rPr>
        <w:t xml:space="preserve"> 2018, p. 6.</w:t>
      </w:r>
    </w:p>
  </w:footnote>
  <w:footnote w:id="799">
    <w:p w14:paraId="00000472"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p. 27.</w:t>
      </w:r>
    </w:p>
    <w:bookmarkStart w:id="376" w:name="_heading=h.1maplo9" w:colFirst="0" w:colLast="0"/>
    <w:bookmarkEnd w:id="376"/>
  </w:footnote>
  <w:footnote w:id="800">
    <w:p w14:paraId="00000473"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377" w:name="_heading=h.1maplo9" w:colFirst="0" w:colLast="0"/>
      <w:bookmarkEnd w:id="377"/>
      <w:r w:rsidRPr="003162EC">
        <w:rPr>
          <w:sz w:val="20"/>
          <w:szCs w:val="20"/>
          <w:vertAlign w:val="superscript"/>
        </w:rPr>
        <w:footnoteRef/>
      </w:r>
      <w:r w:rsidRPr="003162EC">
        <w:rPr>
          <w:color w:val="000000"/>
          <w:sz w:val="20"/>
          <w:szCs w:val="20"/>
          <w:lang w:val="en-US"/>
        </w:rPr>
        <w:t xml:space="preserve">  Mixed Migration Hub, </w:t>
      </w:r>
      <w:hyperlink r:id="rId754">
        <w:r w:rsidRPr="003162EC">
          <w:rPr>
            <w:i/>
            <w:color w:val="0563C1"/>
            <w:sz w:val="20"/>
            <w:szCs w:val="20"/>
            <w:u w:val="single"/>
            <w:lang w:val="en-US"/>
          </w:rPr>
          <w:t>Detained Yout</w:t>
        </w:r>
      </w:hyperlink>
      <w:hyperlink r:id="rId755">
        <w:r w:rsidRPr="003162EC">
          <w:rPr>
            <w:color w:val="0563C1"/>
            <w:sz w:val="20"/>
            <w:szCs w:val="20"/>
            <w:u w:val="single"/>
            <w:lang w:val="en-US"/>
          </w:rPr>
          <w:t>h</w:t>
        </w:r>
      </w:hyperlink>
      <w:r w:rsidRPr="003162EC">
        <w:rPr>
          <w:color w:val="000000"/>
          <w:sz w:val="20"/>
          <w:szCs w:val="20"/>
          <w:lang w:val="en-US"/>
        </w:rPr>
        <w:t xml:space="preserve">, 1 </w:t>
      </w:r>
      <w:proofErr w:type="spellStart"/>
      <w:r w:rsidRPr="003162EC">
        <w:rPr>
          <w:color w:val="000000"/>
          <w:sz w:val="20"/>
          <w:szCs w:val="20"/>
          <w:lang w:val="en-US"/>
        </w:rPr>
        <w:t>luglio</w:t>
      </w:r>
      <w:proofErr w:type="spellEnd"/>
      <w:r w:rsidRPr="003162EC">
        <w:rPr>
          <w:color w:val="000000"/>
          <w:sz w:val="20"/>
          <w:szCs w:val="20"/>
          <w:lang w:val="en-US"/>
        </w:rPr>
        <w:t xml:space="preserve"> 2015, p.50.</w:t>
      </w:r>
    </w:p>
  </w:footnote>
  <w:footnote w:id="801">
    <w:p w14:paraId="00000474"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p. 26.</w:t>
      </w:r>
    </w:p>
    <w:bookmarkStart w:id="378" w:name="_heading=h.46ad4c2" w:colFirst="0" w:colLast="0"/>
    <w:bookmarkEnd w:id="378"/>
  </w:footnote>
  <w:footnote w:id="802">
    <w:p w14:paraId="00000475"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379" w:name="_heading=h.46ad4c2" w:colFirst="0" w:colLast="0"/>
      <w:bookmarkEnd w:id="379"/>
      <w:r w:rsidRPr="003162EC">
        <w:rPr>
          <w:sz w:val="20"/>
          <w:szCs w:val="20"/>
          <w:vertAlign w:val="superscript"/>
        </w:rPr>
        <w:footnoteRef/>
      </w:r>
      <w:r w:rsidRPr="003162EC">
        <w:rPr>
          <w:color w:val="000000"/>
          <w:sz w:val="20"/>
          <w:szCs w:val="20"/>
          <w:lang w:val="en-US"/>
        </w:rPr>
        <w:t xml:space="preserve">  Global Initiative against Transnational Organized Crime, </w:t>
      </w:r>
      <w:hyperlink r:id="rId756">
        <w:r w:rsidRPr="003162EC">
          <w:rPr>
            <w:i/>
            <w:color w:val="0563C1"/>
            <w:sz w:val="20"/>
            <w:szCs w:val="20"/>
            <w:u w:val="single"/>
            <w:lang w:val="en-US"/>
          </w:rPr>
          <w:t>Conveyor Belt: trends in human trafficking and smuggling in post-revolution Libya</w:t>
        </w:r>
      </w:hyperlink>
      <w:r w:rsidRPr="003162EC">
        <w:rPr>
          <w:color w:val="000000"/>
          <w:sz w:val="20"/>
          <w:szCs w:val="20"/>
          <w:lang w:val="en-US"/>
        </w:rPr>
        <w:t xml:space="preserve">, </w:t>
      </w:r>
      <w:proofErr w:type="spellStart"/>
      <w:r w:rsidRPr="003162EC">
        <w:rPr>
          <w:color w:val="000000"/>
          <w:sz w:val="20"/>
          <w:szCs w:val="20"/>
          <w:lang w:val="en-US"/>
        </w:rPr>
        <w:t>marzo</w:t>
      </w:r>
      <w:proofErr w:type="spellEnd"/>
      <w:r w:rsidRPr="003162EC">
        <w:rPr>
          <w:color w:val="000000"/>
          <w:sz w:val="20"/>
          <w:szCs w:val="20"/>
          <w:lang w:val="en-US"/>
        </w:rPr>
        <w:t xml:space="preserve"> 2017, p. 38.</w:t>
      </w:r>
    </w:p>
    <w:bookmarkStart w:id="380" w:name="_heading=h.2lfnejv" w:colFirst="0" w:colLast="0"/>
    <w:bookmarkEnd w:id="380"/>
  </w:footnote>
  <w:footnote w:id="803">
    <w:p w14:paraId="00000476" w14:textId="1590EE33" w:rsidR="00030E28" w:rsidRPr="003162EC" w:rsidRDefault="00030E28" w:rsidP="003162EC">
      <w:pPr>
        <w:pBdr>
          <w:top w:val="nil"/>
          <w:left w:val="nil"/>
          <w:bottom w:val="nil"/>
          <w:right w:val="nil"/>
          <w:between w:val="nil"/>
        </w:pBdr>
        <w:spacing w:before="0"/>
        <w:rPr>
          <w:color w:val="000000"/>
          <w:sz w:val="20"/>
          <w:szCs w:val="20"/>
          <w:lang w:val="en-US"/>
        </w:rPr>
      </w:pPr>
      <w:bookmarkStart w:id="381" w:name="_heading=h.2lfnejv" w:colFirst="0" w:colLast="0"/>
      <w:bookmarkEnd w:id="381"/>
      <w:r w:rsidRPr="003162EC">
        <w:rPr>
          <w:sz w:val="20"/>
          <w:szCs w:val="20"/>
          <w:vertAlign w:val="superscript"/>
        </w:rPr>
        <w:footnoteRef/>
      </w:r>
      <w:r w:rsidRPr="003162EC">
        <w:rPr>
          <w:color w:val="000000"/>
          <w:sz w:val="20"/>
          <w:szCs w:val="20"/>
          <w:lang w:val="en-US"/>
        </w:rPr>
        <w:t xml:space="preserve"> </w:t>
      </w:r>
      <w:proofErr w:type="spellStart"/>
      <w:r>
        <w:rPr>
          <w:color w:val="000000"/>
          <w:sz w:val="20"/>
          <w:szCs w:val="20"/>
          <w:lang w:val="en-US"/>
        </w:rPr>
        <w:t>CdS</w:t>
      </w:r>
      <w:proofErr w:type="spellEnd"/>
      <w:r w:rsidRPr="003162EC">
        <w:rPr>
          <w:color w:val="000000"/>
          <w:sz w:val="20"/>
          <w:szCs w:val="20"/>
          <w:lang w:val="en-US"/>
        </w:rPr>
        <w:t xml:space="preserve"> </w:t>
      </w:r>
      <w:proofErr w:type="spellStart"/>
      <w:r w:rsidRPr="003162EC">
        <w:rPr>
          <w:color w:val="000000"/>
          <w:sz w:val="20"/>
          <w:szCs w:val="20"/>
          <w:lang w:val="en-US"/>
        </w:rPr>
        <w:t>delle</w:t>
      </w:r>
      <w:proofErr w:type="spellEnd"/>
      <w:r w:rsidRPr="003162EC">
        <w:rPr>
          <w:color w:val="000000"/>
          <w:sz w:val="20"/>
          <w:szCs w:val="20"/>
          <w:lang w:val="en-US"/>
        </w:rPr>
        <w:t xml:space="preserve"> NU, </w:t>
      </w:r>
      <w:hyperlink r:id="rId757">
        <w:r w:rsidRPr="003162EC">
          <w:rPr>
            <w:i/>
            <w:color w:val="0563C1"/>
            <w:sz w:val="20"/>
            <w:szCs w:val="20"/>
            <w:u w:val="single"/>
            <w:lang w:val="en-US"/>
          </w:rPr>
          <w:t>Report of the Libya Panel of Experts</w:t>
        </w:r>
      </w:hyperlink>
      <w:r w:rsidRPr="003162EC">
        <w:rPr>
          <w:color w:val="000000"/>
          <w:sz w:val="20"/>
          <w:szCs w:val="20"/>
          <w:lang w:val="en-US"/>
        </w:rPr>
        <w:t xml:space="preserve">, 1 </w:t>
      </w:r>
      <w:proofErr w:type="spellStart"/>
      <w:r w:rsidRPr="003162EC">
        <w:rPr>
          <w:color w:val="000000"/>
          <w:sz w:val="20"/>
          <w:szCs w:val="20"/>
          <w:lang w:val="en-US"/>
        </w:rPr>
        <w:t>giugno</w:t>
      </w:r>
      <w:proofErr w:type="spellEnd"/>
      <w:r w:rsidRPr="003162EC">
        <w:rPr>
          <w:color w:val="000000"/>
          <w:sz w:val="20"/>
          <w:szCs w:val="20"/>
          <w:lang w:val="en-US"/>
        </w:rPr>
        <w:t xml:space="preserve"> 2017, p.63.</w:t>
      </w:r>
    </w:p>
    <w:bookmarkStart w:id="382" w:name="_heading=h.10kxoro" w:colFirst="0" w:colLast="0"/>
    <w:bookmarkEnd w:id="382"/>
  </w:footnote>
  <w:footnote w:id="804">
    <w:p w14:paraId="00000477" w14:textId="64FC9FDC" w:rsidR="00030E28" w:rsidRPr="003162EC" w:rsidRDefault="00030E28" w:rsidP="003162EC">
      <w:pPr>
        <w:pBdr>
          <w:top w:val="nil"/>
          <w:left w:val="nil"/>
          <w:bottom w:val="nil"/>
          <w:right w:val="nil"/>
          <w:between w:val="nil"/>
        </w:pBdr>
        <w:spacing w:before="0"/>
        <w:rPr>
          <w:color w:val="000000"/>
          <w:sz w:val="20"/>
          <w:szCs w:val="20"/>
          <w:lang w:val="en-US"/>
        </w:rPr>
      </w:pPr>
      <w:bookmarkStart w:id="383" w:name="_heading=h.10kxoro" w:colFirst="0" w:colLast="0"/>
      <w:bookmarkEnd w:id="383"/>
      <w:r w:rsidRPr="003162EC">
        <w:rPr>
          <w:sz w:val="20"/>
          <w:szCs w:val="20"/>
          <w:vertAlign w:val="superscript"/>
        </w:rPr>
        <w:footnoteRef/>
      </w:r>
      <w:r w:rsidRPr="003162EC">
        <w:rPr>
          <w:color w:val="000000"/>
          <w:sz w:val="20"/>
          <w:szCs w:val="20"/>
          <w:lang w:val="en-US"/>
        </w:rPr>
        <w:t xml:space="preserve"> USDOS, </w:t>
      </w:r>
      <w:hyperlink r:id="rId758">
        <w:r w:rsidRPr="003162EC">
          <w:rPr>
            <w:i/>
            <w:color w:val="0563C1"/>
            <w:sz w:val="20"/>
            <w:szCs w:val="20"/>
            <w:u w:val="single"/>
            <w:lang w:val="en-US"/>
          </w:rPr>
          <w:t>Trafficking in Persons Report: Libya</w:t>
        </w:r>
      </w:hyperlink>
      <w:r w:rsidRPr="003162EC">
        <w:rPr>
          <w:color w:val="000000"/>
          <w:sz w:val="20"/>
          <w:szCs w:val="20"/>
          <w:lang w:val="en-US"/>
        </w:rPr>
        <w:t>, 2019.</w:t>
      </w:r>
    </w:p>
    <w:bookmarkStart w:id="384" w:name="_heading=h.3kkl7fh" w:colFirst="0" w:colLast="0"/>
    <w:bookmarkEnd w:id="384"/>
  </w:footnote>
  <w:footnote w:id="805">
    <w:p w14:paraId="00000478" w14:textId="77777777" w:rsidR="00030E28" w:rsidRPr="003162EC" w:rsidRDefault="00030E28" w:rsidP="003162EC">
      <w:pPr>
        <w:pBdr>
          <w:top w:val="nil"/>
          <w:left w:val="nil"/>
          <w:bottom w:val="nil"/>
          <w:right w:val="nil"/>
          <w:between w:val="nil"/>
        </w:pBdr>
        <w:spacing w:before="0"/>
        <w:rPr>
          <w:color w:val="000000"/>
          <w:sz w:val="20"/>
          <w:szCs w:val="20"/>
          <w:lang w:val="en-US"/>
        </w:rPr>
      </w:pPr>
      <w:bookmarkStart w:id="385" w:name="_heading=h.3kkl7fh" w:colFirst="0" w:colLast="0"/>
      <w:bookmarkEnd w:id="385"/>
      <w:r w:rsidRPr="003162EC">
        <w:rPr>
          <w:sz w:val="20"/>
          <w:szCs w:val="20"/>
          <w:vertAlign w:val="superscript"/>
        </w:rPr>
        <w:footnoteRef/>
      </w:r>
      <w:r w:rsidRPr="003162EC">
        <w:rPr>
          <w:color w:val="000000"/>
          <w:sz w:val="20"/>
          <w:szCs w:val="20"/>
          <w:lang w:val="en-US"/>
        </w:rPr>
        <w:t xml:space="preserve"> UNSMIL, </w:t>
      </w:r>
      <w:hyperlink r:id="rId759">
        <w:r w:rsidRPr="003162EC">
          <w:rPr>
            <w:i/>
            <w:color w:val="0563C1"/>
            <w:sz w:val="20"/>
            <w:szCs w:val="20"/>
            <w:u w:val="single"/>
            <w:lang w:val="en-US"/>
          </w:rPr>
          <w:t>Desperate and Dangerous: Report on the human rights situation of migrants and refugees in Libya</w:t>
        </w:r>
      </w:hyperlink>
      <w:r w:rsidRPr="003162EC">
        <w:rPr>
          <w:color w:val="000000"/>
          <w:sz w:val="20"/>
          <w:szCs w:val="20"/>
          <w:lang w:val="en-US"/>
        </w:rPr>
        <w:t xml:space="preserve">, 20 </w:t>
      </w:r>
      <w:proofErr w:type="spellStart"/>
      <w:r w:rsidRPr="003162EC">
        <w:rPr>
          <w:color w:val="000000"/>
          <w:sz w:val="20"/>
          <w:szCs w:val="20"/>
          <w:lang w:val="en-US"/>
        </w:rPr>
        <w:t>dicembre</w:t>
      </w:r>
      <w:proofErr w:type="spellEnd"/>
      <w:r w:rsidRPr="003162EC">
        <w:rPr>
          <w:color w:val="000000"/>
          <w:sz w:val="20"/>
          <w:szCs w:val="20"/>
          <w:lang w:val="en-US"/>
        </w:rPr>
        <w:t xml:space="preserve"> 2018, p. 4.</w:t>
      </w:r>
    </w:p>
  </w:footnote>
  <w:footnote w:id="806">
    <w:p w14:paraId="00000479"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t>
      </w:r>
      <w:proofErr w:type="spellStart"/>
      <w:r w:rsidRPr="003162EC">
        <w:rPr>
          <w:color w:val="000000"/>
          <w:sz w:val="20"/>
          <w:szCs w:val="20"/>
          <w:lang w:val="en-US"/>
        </w:rPr>
        <w:t>Cherti</w:t>
      </w:r>
      <w:proofErr w:type="spellEnd"/>
      <w:r w:rsidRPr="003162EC">
        <w:rPr>
          <w:color w:val="000000"/>
          <w:sz w:val="20"/>
          <w:szCs w:val="20"/>
          <w:lang w:val="en-US"/>
        </w:rPr>
        <w:t xml:space="preserve"> </w:t>
      </w:r>
      <w:proofErr w:type="spellStart"/>
      <w:r w:rsidRPr="003162EC">
        <w:rPr>
          <w:color w:val="000000"/>
          <w:sz w:val="20"/>
          <w:szCs w:val="20"/>
          <w:lang w:val="en-US"/>
        </w:rPr>
        <w:t>M.e</w:t>
      </w:r>
      <w:proofErr w:type="spellEnd"/>
      <w:r w:rsidRPr="003162EC">
        <w:rPr>
          <w:color w:val="000000"/>
          <w:sz w:val="20"/>
          <w:szCs w:val="20"/>
          <w:lang w:val="en-US"/>
        </w:rPr>
        <w:t xml:space="preserve"> al., </w:t>
      </w:r>
      <w:hyperlink r:id="rId760">
        <w:r w:rsidRPr="003162EC">
          <w:rPr>
            <w:i/>
            <w:color w:val="0563C1"/>
            <w:sz w:val="20"/>
            <w:szCs w:val="20"/>
            <w:u w:val="single"/>
            <w:lang w:val="en-US"/>
          </w:rPr>
          <w:t>Beyond Borders. Human trafficking from Nigeria to the UK</w:t>
        </w:r>
      </w:hyperlink>
      <w:r w:rsidRPr="003162EC">
        <w:rPr>
          <w:color w:val="000000"/>
          <w:sz w:val="20"/>
          <w:szCs w:val="20"/>
          <w:lang w:val="en-US"/>
        </w:rPr>
        <w:t xml:space="preserve">, in IPPR, </w:t>
      </w:r>
      <w:proofErr w:type="spellStart"/>
      <w:r w:rsidRPr="003162EC">
        <w:rPr>
          <w:color w:val="000000"/>
          <w:sz w:val="20"/>
          <w:szCs w:val="20"/>
          <w:lang w:val="en-US"/>
        </w:rPr>
        <w:t>gennaio</w:t>
      </w:r>
      <w:proofErr w:type="spellEnd"/>
      <w:r w:rsidRPr="003162EC">
        <w:rPr>
          <w:color w:val="000000"/>
          <w:sz w:val="20"/>
          <w:szCs w:val="20"/>
          <w:lang w:val="en-US"/>
        </w:rPr>
        <w:t xml:space="preserve"> 2013, p. 9.</w:t>
      </w:r>
    </w:p>
  </w:footnote>
  <w:footnote w:id="807">
    <w:p w14:paraId="0000047A"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Women’s Link Worldwide, </w:t>
      </w:r>
      <w:hyperlink r:id="rId761">
        <w:r w:rsidRPr="003162EC">
          <w:rPr>
            <w:i/>
            <w:color w:val="0563C1"/>
            <w:sz w:val="20"/>
            <w:szCs w:val="20"/>
            <w:u w:val="single"/>
            <w:lang w:val="en-US"/>
          </w:rPr>
          <w:t>Trafficking of Nigerian Women and Girls: slavery across borders and prejudices</w:t>
        </w:r>
      </w:hyperlink>
      <w:r w:rsidRPr="003162EC">
        <w:rPr>
          <w:color w:val="000000"/>
          <w:sz w:val="20"/>
          <w:szCs w:val="20"/>
          <w:lang w:val="en-US"/>
        </w:rPr>
        <w:t>, 2015, p. 22.</w:t>
      </w:r>
    </w:p>
  </w:footnote>
  <w:footnote w:id="808">
    <w:p w14:paraId="0000047B"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p. 25.</w:t>
      </w:r>
    </w:p>
  </w:footnote>
  <w:footnote w:id="809">
    <w:p w14:paraId="0000047C"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p. 26.</w:t>
      </w:r>
    </w:p>
  </w:footnote>
  <w:footnote w:id="810">
    <w:p w14:paraId="0000047D" w14:textId="77777777" w:rsidR="00030E28" w:rsidRPr="003162EC"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3162EC">
        <w:rPr>
          <w:color w:val="000000"/>
          <w:sz w:val="20"/>
          <w:szCs w:val="20"/>
          <w:lang w:val="en-US"/>
        </w:rPr>
        <w:t xml:space="preserve">  Ibidem, pp. 26-27.</w:t>
      </w:r>
    </w:p>
  </w:footnote>
  <w:footnote w:id="811">
    <w:p w14:paraId="0000047E" w14:textId="77777777" w:rsidR="00030E28" w:rsidRPr="00267971"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267971">
        <w:rPr>
          <w:color w:val="000000"/>
          <w:sz w:val="20"/>
          <w:szCs w:val="20"/>
          <w:lang w:val="en-US"/>
        </w:rPr>
        <w:t xml:space="preserve">  Ibidem, pp. 24-25.</w:t>
      </w:r>
    </w:p>
  </w:footnote>
  <w:footnote w:id="812">
    <w:p w14:paraId="0000047F" w14:textId="77777777" w:rsidR="00030E28" w:rsidRPr="00267971" w:rsidRDefault="00030E28" w:rsidP="003162EC">
      <w:pPr>
        <w:pBdr>
          <w:top w:val="nil"/>
          <w:left w:val="nil"/>
          <w:bottom w:val="nil"/>
          <w:right w:val="nil"/>
          <w:between w:val="nil"/>
        </w:pBdr>
        <w:spacing w:before="0"/>
        <w:rPr>
          <w:color w:val="000000"/>
          <w:sz w:val="20"/>
          <w:szCs w:val="20"/>
          <w:lang w:val="en-US"/>
        </w:rPr>
      </w:pPr>
      <w:r w:rsidRPr="003162EC">
        <w:rPr>
          <w:sz w:val="20"/>
          <w:szCs w:val="20"/>
          <w:vertAlign w:val="superscript"/>
        </w:rPr>
        <w:footnoteRef/>
      </w:r>
      <w:r w:rsidRPr="00267971">
        <w:rPr>
          <w:color w:val="000000"/>
          <w:sz w:val="20"/>
          <w:szCs w:val="20"/>
          <w:lang w:val="en-US"/>
        </w:rPr>
        <w:t xml:space="preserve">  Ibidem, p. 27.</w:t>
      </w:r>
    </w:p>
  </w:footnote>
  <w:footnote w:id="813">
    <w:p w14:paraId="7EE748C5" w14:textId="77777777" w:rsidR="00030E28" w:rsidRPr="00DC6789" w:rsidRDefault="00030E28" w:rsidP="00494BDD">
      <w:pPr>
        <w:pStyle w:val="NoteCOI"/>
      </w:pPr>
      <w:r>
        <w:rPr>
          <w:rStyle w:val="Rimandonotaapidipagina"/>
        </w:rPr>
        <w:footnoteRef/>
      </w:r>
      <w:r w:rsidRPr="00DC6789">
        <w:t xml:space="preserve"> CIA, </w:t>
      </w:r>
      <w:hyperlink r:id="rId762" w:history="1">
        <w:r w:rsidRPr="3B1215B0">
          <w:rPr>
            <w:rStyle w:val="Collegamentoipertestuale"/>
            <w:i/>
            <w:iCs/>
            <w:lang w:val="en-US"/>
          </w:rPr>
          <w:t>The World Factbook: Nigeria</w:t>
        </w:r>
      </w:hyperlink>
      <w:r w:rsidRPr="3B1215B0">
        <w:t xml:space="preserve">, </w:t>
      </w:r>
      <w:r>
        <w:t xml:space="preserve">20 </w:t>
      </w:r>
      <w:proofErr w:type="spellStart"/>
      <w:r>
        <w:t>aprile</w:t>
      </w:r>
      <w:proofErr w:type="spellEnd"/>
      <w:r>
        <w:t xml:space="preserve"> 2020.</w:t>
      </w:r>
    </w:p>
  </w:footnote>
  <w:footnote w:id="814">
    <w:p w14:paraId="09DFAA07" w14:textId="7FFE2832" w:rsidR="00030E28" w:rsidRPr="003F40BF" w:rsidRDefault="00030E28" w:rsidP="00494BDD">
      <w:pPr>
        <w:pStyle w:val="Testonotaapidipagina"/>
        <w:rPr>
          <w:lang w:val="en-US"/>
        </w:rPr>
      </w:pPr>
      <w:r>
        <w:rPr>
          <w:rStyle w:val="Rimandonotaapidipagina"/>
        </w:rPr>
        <w:footnoteRef/>
      </w:r>
      <w:r w:rsidRPr="003F40BF">
        <w:rPr>
          <w:lang w:val="en-US"/>
        </w:rPr>
        <w:t xml:space="preserve"> </w:t>
      </w:r>
      <w:bookmarkStart w:id="388" w:name="_Hlk510866784"/>
      <w:proofErr w:type="spellStart"/>
      <w:r>
        <w:rPr>
          <w:lang w:val="en-US"/>
        </w:rPr>
        <w:t>Consiglio</w:t>
      </w:r>
      <w:proofErr w:type="spellEnd"/>
      <w:r>
        <w:rPr>
          <w:lang w:val="en-US"/>
        </w:rPr>
        <w:t xml:space="preserve"> </w:t>
      </w:r>
      <w:proofErr w:type="spellStart"/>
      <w:r>
        <w:rPr>
          <w:lang w:val="en-US"/>
        </w:rPr>
        <w:t>dei</w:t>
      </w:r>
      <w:proofErr w:type="spellEnd"/>
      <w:r>
        <w:rPr>
          <w:lang w:val="en-US"/>
        </w:rPr>
        <w:t xml:space="preserve"> </w:t>
      </w:r>
      <w:proofErr w:type="spellStart"/>
      <w:r>
        <w:rPr>
          <w:lang w:val="en-US"/>
        </w:rPr>
        <w:t>diritti</w:t>
      </w:r>
      <w:proofErr w:type="spellEnd"/>
      <w:r>
        <w:rPr>
          <w:lang w:val="en-US"/>
        </w:rPr>
        <w:t xml:space="preserve"> </w:t>
      </w:r>
      <w:proofErr w:type="spellStart"/>
      <w:r>
        <w:rPr>
          <w:lang w:val="en-US"/>
        </w:rPr>
        <w:t>umani</w:t>
      </w:r>
      <w:proofErr w:type="spellEnd"/>
      <w:r>
        <w:rPr>
          <w:lang w:val="en-US"/>
        </w:rPr>
        <w:t xml:space="preserve"> </w:t>
      </w:r>
      <w:proofErr w:type="spellStart"/>
      <w:r>
        <w:rPr>
          <w:lang w:val="en-US"/>
        </w:rPr>
        <w:t>delle</w:t>
      </w:r>
      <w:proofErr w:type="spellEnd"/>
      <w:r>
        <w:rPr>
          <w:lang w:val="en-US"/>
        </w:rPr>
        <w:t xml:space="preserve"> NU</w:t>
      </w:r>
      <w:r w:rsidRPr="003F40BF">
        <w:rPr>
          <w:lang w:val="en-US"/>
        </w:rPr>
        <w:t xml:space="preserve">, </w:t>
      </w:r>
      <w:hyperlink r:id="rId763">
        <w:r w:rsidRPr="3B1215B0">
          <w:rPr>
            <w:rStyle w:val="Collegamentoipertestuale"/>
            <w:rFonts w:eastAsiaTheme="majorEastAsia"/>
            <w:i/>
            <w:iCs/>
            <w:lang w:val="en-US"/>
          </w:rPr>
          <w:t>Report of the Special Rapporteur on freedom of religion or belief</w:t>
        </w:r>
      </w:hyperlink>
      <w:r w:rsidRPr="3B1215B0">
        <w:rPr>
          <w:i/>
          <w:iCs/>
          <w:lang w:val="en-US"/>
        </w:rPr>
        <w:t xml:space="preserve">, </w:t>
      </w:r>
      <w:proofErr w:type="spellStart"/>
      <w:r>
        <w:rPr>
          <w:lang w:val="en-US"/>
        </w:rPr>
        <w:t>ottobre</w:t>
      </w:r>
      <w:proofErr w:type="spellEnd"/>
      <w:r>
        <w:rPr>
          <w:lang w:val="en-US"/>
        </w:rPr>
        <w:t xml:space="preserve"> 2005, par. 18.</w:t>
      </w:r>
      <w:bookmarkEnd w:id="388"/>
    </w:p>
  </w:footnote>
  <w:footnote w:id="815">
    <w:p w14:paraId="648A76C7" w14:textId="77777777" w:rsidR="00030E28" w:rsidRPr="003448DF" w:rsidRDefault="00030E28" w:rsidP="00494BDD">
      <w:pPr>
        <w:pStyle w:val="Testonotaapidipagina"/>
        <w:rPr>
          <w:lang w:val="en-GB"/>
        </w:rPr>
      </w:pPr>
      <w:r>
        <w:rPr>
          <w:rStyle w:val="Rimandonotaapidipagina"/>
        </w:rPr>
        <w:footnoteRef/>
      </w:r>
      <w:r w:rsidRPr="00267971">
        <w:rPr>
          <w:lang w:val="en-US"/>
        </w:rPr>
        <w:t xml:space="preserve"> </w:t>
      </w:r>
      <w:r>
        <w:rPr>
          <w:lang w:val="en-GB"/>
        </w:rPr>
        <w:t xml:space="preserve">EASO, </w:t>
      </w:r>
      <w:hyperlink r:id="rId764" w:history="1">
        <w:r w:rsidRPr="003448DF">
          <w:rPr>
            <w:rStyle w:val="Collegamentoipertestuale"/>
            <w:rFonts w:eastAsiaTheme="majorEastAsia"/>
            <w:i/>
            <w:iCs/>
            <w:lang w:val="en-GB"/>
          </w:rPr>
          <w:t>Nigeria: Key Socio-Economic Indicators</w:t>
        </w:r>
      </w:hyperlink>
      <w:r>
        <w:rPr>
          <w:lang w:val="en-GB"/>
        </w:rPr>
        <w:t xml:space="preserve">, </w:t>
      </w:r>
      <w:proofErr w:type="spellStart"/>
      <w:r>
        <w:rPr>
          <w:lang w:val="en-GB"/>
        </w:rPr>
        <w:t>novembre</w:t>
      </w:r>
      <w:proofErr w:type="spellEnd"/>
      <w:r>
        <w:rPr>
          <w:lang w:val="en-GB"/>
        </w:rPr>
        <w:t xml:space="preserve"> 2018, p. 42.</w:t>
      </w:r>
    </w:p>
  </w:footnote>
  <w:footnote w:id="816">
    <w:p w14:paraId="2EFB9EE3" w14:textId="77777777" w:rsidR="00030E28" w:rsidRPr="003448DF" w:rsidRDefault="00030E28" w:rsidP="00494BDD">
      <w:pPr>
        <w:pStyle w:val="Testonotaapidipagina"/>
        <w:rPr>
          <w:lang w:val="en-US"/>
        </w:rPr>
      </w:pPr>
      <w:r>
        <w:rPr>
          <w:rStyle w:val="Rimandonotaapidipagina"/>
        </w:rPr>
        <w:footnoteRef/>
      </w:r>
      <w:r w:rsidRPr="00C53CB3">
        <w:rPr>
          <w:lang w:val="fr-FR"/>
        </w:rPr>
        <w:t xml:space="preserve"> </w:t>
      </w:r>
      <w:r>
        <w:rPr>
          <w:lang w:val="en-US"/>
        </w:rPr>
        <w:t>ACNUR</w:t>
      </w:r>
      <w:r w:rsidRPr="003F40BF">
        <w:rPr>
          <w:lang w:val="en-US"/>
        </w:rPr>
        <w:t xml:space="preserve">, </w:t>
      </w:r>
      <w:hyperlink r:id="rId765">
        <w:r w:rsidRPr="3B1215B0">
          <w:rPr>
            <w:rStyle w:val="Collegamentoipertestuale"/>
            <w:rFonts w:eastAsiaTheme="majorEastAsia"/>
            <w:i/>
            <w:iCs/>
            <w:lang w:val="en-US"/>
          </w:rPr>
          <w:t>Report of the Special Rapporteur on freedom of religion or belief</w:t>
        </w:r>
      </w:hyperlink>
      <w:r w:rsidRPr="3B1215B0">
        <w:rPr>
          <w:i/>
          <w:iCs/>
          <w:lang w:val="en-US"/>
        </w:rPr>
        <w:t xml:space="preserve">, </w:t>
      </w:r>
      <w:proofErr w:type="spellStart"/>
      <w:r>
        <w:rPr>
          <w:lang w:val="en-US"/>
        </w:rPr>
        <w:t>ottobre</w:t>
      </w:r>
      <w:proofErr w:type="spellEnd"/>
      <w:r>
        <w:rPr>
          <w:lang w:val="en-US"/>
        </w:rPr>
        <w:t xml:space="preserve"> 2005, par. 19.</w:t>
      </w:r>
    </w:p>
  </w:footnote>
  <w:footnote w:id="817">
    <w:p w14:paraId="060B4834" w14:textId="77777777" w:rsidR="00030E28" w:rsidRPr="00F27BF9" w:rsidRDefault="00030E28" w:rsidP="00494BDD">
      <w:pPr>
        <w:pStyle w:val="Testonotaapidipagina"/>
        <w:rPr>
          <w:lang w:val="es-ES"/>
        </w:rPr>
      </w:pPr>
      <w:r>
        <w:rPr>
          <w:rStyle w:val="Rimandonotaapidipagina"/>
        </w:rPr>
        <w:footnoteRef/>
      </w:r>
      <w:r w:rsidRPr="00F27BF9">
        <w:rPr>
          <w:lang w:val="es-ES"/>
        </w:rPr>
        <w:t xml:space="preserve"> Ibidem, par. 41.</w:t>
      </w:r>
    </w:p>
  </w:footnote>
  <w:footnote w:id="818">
    <w:p w14:paraId="79DDAF48" w14:textId="77777777" w:rsidR="00030E28" w:rsidRPr="003448DF" w:rsidRDefault="00030E28" w:rsidP="00494BDD">
      <w:pPr>
        <w:pStyle w:val="Testonotaapidipagina"/>
        <w:rPr>
          <w:lang w:val="en-US"/>
        </w:rPr>
      </w:pPr>
      <w:r>
        <w:rPr>
          <w:rStyle w:val="Rimandonotaapidipagina"/>
        </w:rPr>
        <w:footnoteRef/>
      </w:r>
      <w:r w:rsidRPr="00F27BF9">
        <w:rPr>
          <w:lang w:val="es-ES"/>
        </w:rPr>
        <w:t xml:space="preserve"> </w:t>
      </w:r>
      <w:r>
        <w:rPr>
          <w:lang w:val="en-US"/>
        </w:rPr>
        <w:t>Ibidem, par. 40 e 41.</w:t>
      </w:r>
    </w:p>
  </w:footnote>
  <w:footnote w:id="819">
    <w:p w14:paraId="489A466E" w14:textId="77777777" w:rsidR="00030E28" w:rsidRPr="003448DF" w:rsidRDefault="00030E28" w:rsidP="00494BDD">
      <w:pPr>
        <w:pStyle w:val="Testonotaapidipagina"/>
        <w:rPr>
          <w:lang w:val="en-GB"/>
        </w:rPr>
      </w:pPr>
      <w:r>
        <w:rPr>
          <w:rStyle w:val="Rimandonotaapidipagina"/>
        </w:rPr>
        <w:footnoteRef/>
      </w:r>
      <w:r w:rsidRPr="00267971">
        <w:rPr>
          <w:lang w:val="en-US"/>
        </w:rPr>
        <w:t xml:space="preserve"> </w:t>
      </w:r>
      <w:r>
        <w:rPr>
          <w:lang w:val="en-GB"/>
        </w:rPr>
        <w:t xml:space="preserve">EASO, </w:t>
      </w:r>
      <w:hyperlink r:id="rId766" w:history="1">
        <w:r w:rsidRPr="000F6339">
          <w:rPr>
            <w:rStyle w:val="Collegamentoipertestuale"/>
            <w:rFonts w:eastAsiaTheme="majorEastAsia"/>
            <w:i/>
            <w:iCs/>
            <w:lang w:val="en-GB"/>
          </w:rPr>
          <w:t>Nigeria: Key Socio-Economic Indicators</w:t>
        </w:r>
      </w:hyperlink>
      <w:r>
        <w:rPr>
          <w:lang w:val="en-GB"/>
        </w:rPr>
        <w:t xml:space="preserve">, </w:t>
      </w:r>
      <w:proofErr w:type="spellStart"/>
      <w:r>
        <w:rPr>
          <w:lang w:val="en-GB"/>
        </w:rPr>
        <w:t>novembre</w:t>
      </w:r>
      <w:proofErr w:type="spellEnd"/>
      <w:r>
        <w:rPr>
          <w:lang w:val="en-GB"/>
        </w:rPr>
        <w:t xml:space="preserve"> 2018, p. 421.</w:t>
      </w:r>
    </w:p>
  </w:footnote>
  <w:footnote w:id="820">
    <w:p w14:paraId="618CCBBE" w14:textId="67F68D80" w:rsidR="00030E28" w:rsidRPr="00F27BF9" w:rsidRDefault="00030E28" w:rsidP="00494BDD">
      <w:pPr>
        <w:pStyle w:val="Testonotaapidipagina"/>
        <w:rPr>
          <w:lang w:val="es-ES"/>
        </w:rPr>
      </w:pPr>
      <w:r>
        <w:rPr>
          <w:rStyle w:val="Rimandonotaapidipagina"/>
        </w:rPr>
        <w:footnoteRef/>
      </w:r>
      <w:r w:rsidRPr="00F27BF9">
        <w:rPr>
          <w:lang w:val="es-ES"/>
        </w:rPr>
        <w:t xml:space="preserve"> </w:t>
      </w:r>
      <w:proofErr w:type="spellStart"/>
      <w:r>
        <w:rPr>
          <w:lang w:val="en-US"/>
        </w:rPr>
        <w:t>Consiglio</w:t>
      </w:r>
      <w:proofErr w:type="spellEnd"/>
      <w:r>
        <w:rPr>
          <w:lang w:val="en-US"/>
        </w:rPr>
        <w:t xml:space="preserve"> </w:t>
      </w:r>
      <w:proofErr w:type="spellStart"/>
      <w:r>
        <w:rPr>
          <w:lang w:val="en-US"/>
        </w:rPr>
        <w:t>dei</w:t>
      </w:r>
      <w:proofErr w:type="spellEnd"/>
      <w:r>
        <w:rPr>
          <w:lang w:val="en-US"/>
        </w:rPr>
        <w:t xml:space="preserve"> </w:t>
      </w:r>
      <w:proofErr w:type="spellStart"/>
      <w:r>
        <w:rPr>
          <w:lang w:val="en-US"/>
        </w:rPr>
        <w:t>diritti</w:t>
      </w:r>
      <w:proofErr w:type="spellEnd"/>
      <w:r>
        <w:rPr>
          <w:lang w:val="en-US"/>
        </w:rPr>
        <w:t xml:space="preserve"> </w:t>
      </w:r>
      <w:proofErr w:type="spellStart"/>
      <w:r>
        <w:rPr>
          <w:lang w:val="en-US"/>
        </w:rPr>
        <w:t>umani</w:t>
      </w:r>
      <w:proofErr w:type="spellEnd"/>
      <w:r>
        <w:rPr>
          <w:lang w:val="en-US"/>
        </w:rPr>
        <w:t xml:space="preserve"> </w:t>
      </w:r>
      <w:proofErr w:type="spellStart"/>
      <w:r>
        <w:rPr>
          <w:lang w:val="en-US"/>
        </w:rPr>
        <w:t>delle</w:t>
      </w:r>
      <w:proofErr w:type="spellEnd"/>
      <w:r>
        <w:rPr>
          <w:lang w:val="en-US"/>
        </w:rPr>
        <w:t xml:space="preserve"> NU</w:t>
      </w:r>
      <w:r w:rsidRPr="003F40BF">
        <w:rPr>
          <w:lang w:val="en-US"/>
        </w:rPr>
        <w:t xml:space="preserve">, </w:t>
      </w:r>
      <w:hyperlink r:id="rId767">
        <w:r w:rsidRPr="3B1215B0">
          <w:rPr>
            <w:rStyle w:val="Collegamentoipertestuale"/>
            <w:rFonts w:eastAsiaTheme="majorEastAsia"/>
            <w:i/>
            <w:iCs/>
            <w:lang w:val="en-US"/>
          </w:rPr>
          <w:t>Report of the Special Rapporteur on freedom of religion or belief</w:t>
        </w:r>
      </w:hyperlink>
      <w:r w:rsidRPr="3B1215B0">
        <w:rPr>
          <w:i/>
          <w:iCs/>
          <w:lang w:val="en-US"/>
        </w:rPr>
        <w:t xml:space="preserve">, </w:t>
      </w:r>
      <w:proofErr w:type="spellStart"/>
      <w:r>
        <w:rPr>
          <w:lang w:val="en-US"/>
        </w:rPr>
        <w:t>ottobre</w:t>
      </w:r>
      <w:proofErr w:type="spellEnd"/>
      <w:r>
        <w:rPr>
          <w:lang w:val="en-US"/>
        </w:rPr>
        <w:t xml:space="preserve"> 2005</w:t>
      </w:r>
      <w:r w:rsidRPr="00F27BF9">
        <w:rPr>
          <w:lang w:val="es-ES"/>
        </w:rPr>
        <w:t>, par. 19.</w:t>
      </w:r>
    </w:p>
  </w:footnote>
  <w:footnote w:id="821">
    <w:p w14:paraId="7171136F" w14:textId="77777777" w:rsidR="00030E28" w:rsidRPr="00D94378" w:rsidRDefault="00030E28" w:rsidP="00494BDD">
      <w:pPr>
        <w:pStyle w:val="Testonotaapidipagina"/>
        <w:rPr>
          <w:lang w:val="fr-FR"/>
        </w:rPr>
      </w:pPr>
      <w:r>
        <w:rPr>
          <w:rStyle w:val="Rimandonotaapidipagina"/>
        </w:rPr>
        <w:footnoteRef/>
      </w:r>
      <w:r w:rsidRPr="00D94378">
        <w:rPr>
          <w:lang w:val="fr-FR"/>
        </w:rPr>
        <w:t xml:space="preserve"> Ibidem, par. 55 e</w:t>
      </w:r>
      <w:r>
        <w:rPr>
          <w:lang w:val="fr-FR"/>
        </w:rPr>
        <w:t xml:space="preserve"> 56</w:t>
      </w:r>
      <w:r w:rsidRPr="00D94378">
        <w:rPr>
          <w:lang w:val="fr-FR"/>
        </w:rPr>
        <w:t>.</w:t>
      </w:r>
    </w:p>
  </w:footnote>
  <w:footnote w:id="822">
    <w:p w14:paraId="1A037A3E" w14:textId="791D4307" w:rsidR="00030E28" w:rsidRPr="00267971" w:rsidRDefault="00030E28" w:rsidP="00494BDD">
      <w:pPr>
        <w:pStyle w:val="Testonotaapidipagina"/>
        <w:rPr>
          <w:lang w:val="es-ES"/>
        </w:rPr>
      </w:pPr>
      <w:r>
        <w:rPr>
          <w:rStyle w:val="Rimandonotaapidipagina"/>
        </w:rPr>
        <w:footnoteRef/>
      </w:r>
      <w:r w:rsidRPr="00267971">
        <w:rPr>
          <w:lang w:val="es-ES"/>
        </w:rPr>
        <w:t xml:space="preserve"> Harvard Divinity School, </w:t>
      </w:r>
      <w:hyperlink r:id="rId768" w:history="1">
        <w:r w:rsidRPr="00267971">
          <w:rPr>
            <w:rStyle w:val="Collegamentoipertestuale"/>
            <w:rFonts w:eastAsiaTheme="majorEastAsia"/>
            <w:i/>
            <w:iCs/>
            <w:lang w:val="es-ES"/>
          </w:rPr>
          <w:t>Indigenous Traditions in Nigeria</w:t>
        </w:r>
      </w:hyperlink>
      <w:r w:rsidRPr="00267971">
        <w:rPr>
          <w:lang w:val="es-ES"/>
        </w:rPr>
        <w:t xml:space="preserve">, ultimo </w:t>
      </w:r>
      <w:proofErr w:type="spellStart"/>
      <w:r w:rsidRPr="00267971">
        <w:rPr>
          <w:lang w:val="es-ES"/>
        </w:rPr>
        <w:t>accesso</w:t>
      </w:r>
      <w:proofErr w:type="spellEnd"/>
      <w:r w:rsidRPr="00267971">
        <w:rPr>
          <w:lang w:val="es-ES"/>
        </w:rPr>
        <w:t xml:space="preserve"> </w:t>
      </w:r>
      <w:r>
        <w:rPr>
          <w:lang w:val="es-ES"/>
        </w:rPr>
        <w:t xml:space="preserve">1 </w:t>
      </w:r>
      <w:proofErr w:type="spellStart"/>
      <w:r>
        <w:rPr>
          <w:lang w:val="es-ES"/>
        </w:rPr>
        <w:t>luglio</w:t>
      </w:r>
      <w:proofErr w:type="spellEnd"/>
      <w:r>
        <w:rPr>
          <w:lang w:val="es-ES"/>
        </w:rPr>
        <w:t xml:space="preserve"> 2020</w:t>
      </w:r>
      <w:r w:rsidRPr="00267971">
        <w:rPr>
          <w:lang w:val="es-ES"/>
        </w:rPr>
        <w:t>.</w:t>
      </w:r>
    </w:p>
  </w:footnote>
  <w:footnote w:id="823">
    <w:p w14:paraId="12756C2D" w14:textId="77777777" w:rsidR="00030E28" w:rsidRPr="00267971" w:rsidRDefault="00030E28" w:rsidP="00494BDD">
      <w:pPr>
        <w:pStyle w:val="Testonotaapidipagina"/>
        <w:rPr>
          <w:lang w:val="es-ES"/>
        </w:rPr>
      </w:pPr>
      <w:r>
        <w:rPr>
          <w:rStyle w:val="Rimandonotaapidipagina"/>
        </w:rPr>
        <w:footnoteRef/>
      </w:r>
      <w:r w:rsidRPr="00267971">
        <w:rPr>
          <w:lang w:val="es-ES"/>
        </w:rPr>
        <w:t xml:space="preserve"> EASO, </w:t>
      </w:r>
      <w:hyperlink r:id="rId769" w:history="1">
        <w:r w:rsidRPr="00267971">
          <w:rPr>
            <w:rStyle w:val="Collegamentoipertestuale"/>
            <w:rFonts w:eastAsiaTheme="majorEastAsia"/>
            <w:i/>
            <w:iCs/>
            <w:lang w:val="es-ES"/>
          </w:rPr>
          <w:t>COI Nigeria</w:t>
        </w:r>
      </w:hyperlink>
      <w:r w:rsidRPr="00267971">
        <w:rPr>
          <w:lang w:val="es-ES"/>
        </w:rPr>
        <w:t>, 2015, p. 52.</w:t>
      </w:r>
    </w:p>
  </w:footnote>
  <w:footnote w:id="824">
    <w:p w14:paraId="3DC3B10C" w14:textId="77777777" w:rsidR="00030E28" w:rsidRPr="00267971" w:rsidRDefault="00030E28" w:rsidP="00494BDD">
      <w:pPr>
        <w:pStyle w:val="Testonotaapidipagina"/>
        <w:rPr>
          <w:lang w:val="es-ES"/>
        </w:rPr>
      </w:pPr>
      <w:r>
        <w:rPr>
          <w:rStyle w:val="Rimandonotaapidipagina"/>
        </w:rPr>
        <w:footnoteRef/>
      </w:r>
      <w:r w:rsidRPr="00267971">
        <w:rPr>
          <w:lang w:val="es-ES"/>
        </w:rPr>
        <w:t xml:space="preserve"> BBC, </w:t>
      </w:r>
      <w:hyperlink r:id="rId770" w:history="1">
        <w:r w:rsidRPr="00267971">
          <w:rPr>
            <w:rStyle w:val="Collegamentoipertestuale"/>
            <w:rFonts w:eastAsiaTheme="majorEastAsia"/>
            <w:i/>
            <w:iCs/>
            <w:lang w:val="es-ES"/>
          </w:rPr>
          <w:t>Nigeria atheist Bala freed from Kano psychiatric hospital</w:t>
        </w:r>
      </w:hyperlink>
      <w:r w:rsidRPr="00267971">
        <w:rPr>
          <w:lang w:val="es-ES"/>
        </w:rPr>
        <w:t>, 4 luglio 2014.</w:t>
      </w:r>
    </w:p>
  </w:footnote>
  <w:footnote w:id="825">
    <w:p w14:paraId="176BE3C4" w14:textId="77777777" w:rsidR="00030E28" w:rsidRPr="00267971" w:rsidRDefault="00030E28" w:rsidP="00494BDD">
      <w:pPr>
        <w:pStyle w:val="Testonotaapidipagina"/>
        <w:rPr>
          <w:lang w:val="en-US"/>
        </w:rPr>
      </w:pPr>
      <w:r>
        <w:rPr>
          <w:rStyle w:val="Rimandonotaapidipagina"/>
        </w:rPr>
        <w:footnoteRef/>
      </w:r>
      <w:r w:rsidRPr="00267971">
        <w:rPr>
          <w:lang w:val="en-US"/>
        </w:rPr>
        <w:t xml:space="preserve"> Amnesty International, </w:t>
      </w:r>
      <w:hyperlink r:id="rId771" w:history="1">
        <w:r w:rsidRPr="00267971">
          <w:rPr>
            <w:rStyle w:val="Collegamentoipertestuale"/>
            <w:rFonts w:eastAsiaTheme="majorEastAsia"/>
            <w:i/>
            <w:iCs/>
            <w:lang w:val="en-US"/>
          </w:rPr>
          <w:t>Urgent Action, Activist Arrest and Detained</w:t>
        </w:r>
      </w:hyperlink>
      <w:r w:rsidRPr="00267971">
        <w:rPr>
          <w:lang w:val="en-US"/>
        </w:rPr>
        <w:t xml:space="preserve">, 8 </w:t>
      </w:r>
      <w:proofErr w:type="spellStart"/>
      <w:r w:rsidRPr="00267971">
        <w:rPr>
          <w:lang w:val="en-US"/>
        </w:rPr>
        <w:t>maggio</w:t>
      </w:r>
      <w:proofErr w:type="spellEnd"/>
      <w:r w:rsidRPr="00267971">
        <w:rPr>
          <w:lang w:val="en-US"/>
        </w:rPr>
        <w:t xml:space="preserve"> 2020, p. 2.</w:t>
      </w:r>
    </w:p>
  </w:footnote>
  <w:footnote w:id="826">
    <w:p w14:paraId="210D97D8" w14:textId="5082565D" w:rsidR="00030E28" w:rsidRPr="00267971" w:rsidRDefault="00030E28" w:rsidP="00494BDD">
      <w:pPr>
        <w:pStyle w:val="Testonotaapidipagina"/>
        <w:rPr>
          <w:lang w:val="en-US"/>
        </w:rPr>
      </w:pPr>
      <w:r>
        <w:rPr>
          <w:rStyle w:val="Rimandonotaapidipagina"/>
        </w:rPr>
        <w:footnoteRef/>
      </w:r>
      <w:r w:rsidRPr="00267971">
        <w:rPr>
          <w:lang w:val="en-US"/>
        </w:rPr>
        <w:t xml:space="preserve"> </w:t>
      </w:r>
      <w:r w:rsidRPr="00951DE9">
        <w:rPr>
          <w:lang w:val="en-US"/>
        </w:rPr>
        <w:t>USCIRF</w:t>
      </w:r>
      <w:r w:rsidRPr="00267971">
        <w:rPr>
          <w:lang w:val="en-US"/>
        </w:rPr>
        <w:t xml:space="preserve">, </w:t>
      </w:r>
      <w:hyperlink r:id="rId772" w:history="1">
        <w:proofErr w:type="spellStart"/>
        <w:r w:rsidRPr="00267971">
          <w:rPr>
            <w:rStyle w:val="Collegamentoipertestuale"/>
            <w:rFonts w:eastAsiaTheme="majorEastAsia"/>
            <w:i/>
            <w:iCs/>
            <w:lang w:val="en-US"/>
          </w:rPr>
          <w:t>Shari’ah</w:t>
        </w:r>
        <w:proofErr w:type="spellEnd"/>
        <w:r w:rsidRPr="00267971">
          <w:rPr>
            <w:rStyle w:val="Collegamentoipertestuale"/>
            <w:rFonts w:eastAsiaTheme="majorEastAsia"/>
            <w:i/>
            <w:iCs/>
            <w:lang w:val="en-US"/>
          </w:rPr>
          <w:t xml:space="preserve"> Criminal Law in Northern Nigeria</w:t>
        </w:r>
      </w:hyperlink>
      <w:r w:rsidRPr="00267971">
        <w:rPr>
          <w:lang w:val="en-US"/>
        </w:rPr>
        <w:t xml:space="preserve">, </w:t>
      </w:r>
      <w:proofErr w:type="spellStart"/>
      <w:r w:rsidRPr="00267971">
        <w:rPr>
          <w:lang w:val="en-US"/>
        </w:rPr>
        <w:t>dicembre</w:t>
      </w:r>
      <w:proofErr w:type="spellEnd"/>
      <w:r w:rsidRPr="00267971">
        <w:rPr>
          <w:lang w:val="en-US"/>
        </w:rPr>
        <w:t xml:space="preserve"> 2019, p. 44.</w:t>
      </w:r>
    </w:p>
  </w:footnote>
  <w:footnote w:id="827">
    <w:p w14:paraId="2186F171" w14:textId="1D394F75" w:rsidR="00030E28" w:rsidRPr="007E2088" w:rsidRDefault="00030E28" w:rsidP="00494BDD">
      <w:pPr>
        <w:pStyle w:val="Testonotaapidipagina"/>
        <w:rPr>
          <w:lang w:val="en-US"/>
        </w:rPr>
      </w:pPr>
      <w:r>
        <w:rPr>
          <w:rStyle w:val="Rimandonotaapidipagina"/>
        </w:rPr>
        <w:footnoteRef/>
      </w:r>
      <w:r w:rsidRPr="007E2088">
        <w:rPr>
          <w:lang w:val="en-US"/>
        </w:rPr>
        <w:t xml:space="preserve"> US</w:t>
      </w:r>
      <w:r>
        <w:rPr>
          <w:lang w:val="en-US"/>
        </w:rPr>
        <w:t xml:space="preserve">DOS, </w:t>
      </w:r>
      <w:hyperlink r:id="rId773" w:history="1">
        <w:r w:rsidRPr="0062089A">
          <w:rPr>
            <w:rStyle w:val="Collegamentoipertestuale"/>
            <w:rFonts w:eastAsiaTheme="majorEastAsia"/>
            <w:i/>
            <w:iCs/>
            <w:lang w:val="en-US"/>
          </w:rPr>
          <w:t>2018 Report on International Religious Freedom: Nigeria</w:t>
        </w:r>
      </w:hyperlink>
      <w:r>
        <w:rPr>
          <w:lang w:val="en-US"/>
        </w:rPr>
        <w:t>, 2018.</w:t>
      </w:r>
    </w:p>
  </w:footnote>
  <w:footnote w:id="828">
    <w:p w14:paraId="20C21253" w14:textId="362C52E3" w:rsidR="00030E28" w:rsidRPr="00615554" w:rsidRDefault="00030E28" w:rsidP="00494BDD">
      <w:pPr>
        <w:pStyle w:val="Testonotaapidipagina"/>
        <w:rPr>
          <w:lang w:val="en-US"/>
        </w:rPr>
      </w:pPr>
      <w:r>
        <w:rPr>
          <w:rStyle w:val="Rimandonotaapidipagina"/>
        </w:rPr>
        <w:footnoteRef/>
      </w:r>
      <w:r w:rsidRPr="00615554">
        <w:rPr>
          <w:lang w:val="en-US"/>
        </w:rPr>
        <w:t xml:space="preserve"> BBC, </w:t>
      </w:r>
      <w:hyperlink r:id="rId774" w:history="1">
        <w:r w:rsidRPr="00615554">
          <w:rPr>
            <w:rStyle w:val="Collegamentoipertestuale"/>
            <w:rFonts w:eastAsiaTheme="majorEastAsia"/>
            <w:i/>
            <w:iCs/>
            <w:lang w:val="en-US"/>
          </w:rPr>
          <w:t>200 dead in Kaduna riots</w:t>
        </w:r>
      </w:hyperlink>
      <w:r w:rsidRPr="00615554">
        <w:rPr>
          <w:lang w:val="en-US"/>
        </w:rPr>
        <w:t xml:space="preserve">, 24 </w:t>
      </w:r>
      <w:proofErr w:type="spellStart"/>
      <w:r w:rsidRPr="00615554">
        <w:rPr>
          <w:lang w:val="en-US"/>
        </w:rPr>
        <w:t>maggio</w:t>
      </w:r>
      <w:proofErr w:type="spellEnd"/>
      <w:r w:rsidRPr="00615554">
        <w:rPr>
          <w:lang w:val="en-US"/>
        </w:rPr>
        <w:t xml:space="preserve"> 2000.</w:t>
      </w:r>
    </w:p>
  </w:footnote>
  <w:footnote w:id="829">
    <w:p w14:paraId="5045B87E" w14:textId="77777777" w:rsidR="00030E28" w:rsidRPr="0056731C" w:rsidRDefault="00030E28" w:rsidP="00494BDD">
      <w:pPr>
        <w:pStyle w:val="Testonotaapidipagina"/>
        <w:rPr>
          <w:lang w:val="en-US"/>
        </w:rPr>
      </w:pPr>
      <w:r>
        <w:rPr>
          <w:rStyle w:val="Rimandonotaapidipagina"/>
        </w:rPr>
        <w:footnoteRef/>
      </w:r>
      <w:r w:rsidRPr="0056731C">
        <w:rPr>
          <w:lang w:val="en-US"/>
        </w:rPr>
        <w:t xml:space="preserve"> </w:t>
      </w:r>
      <w:r>
        <w:rPr>
          <w:lang w:val="en-US"/>
        </w:rPr>
        <w:t>The Telegraph</w:t>
      </w:r>
      <w:hyperlink r:id="rId775" w:history="1">
        <w:r w:rsidRPr="0056731C">
          <w:rPr>
            <w:rStyle w:val="Collegamentoipertestuale"/>
            <w:rFonts w:eastAsiaTheme="majorEastAsia"/>
            <w:lang w:val="en-US"/>
          </w:rPr>
          <w:t xml:space="preserve">, </w:t>
        </w:r>
        <w:r w:rsidRPr="3B1215B0">
          <w:rPr>
            <w:rStyle w:val="Collegamentoipertestuale"/>
            <w:rFonts w:eastAsiaTheme="majorEastAsia"/>
            <w:i/>
            <w:iCs/>
            <w:lang w:val="en-US"/>
          </w:rPr>
          <w:t>Nigerian police to charge 162 people over religious riots</w:t>
        </w:r>
      </w:hyperlink>
      <w:r w:rsidRPr="3B1215B0">
        <w:rPr>
          <w:i/>
          <w:iCs/>
          <w:lang w:val="en-US"/>
        </w:rPr>
        <w:t>,</w:t>
      </w:r>
      <w:r>
        <w:rPr>
          <w:lang w:val="en-US"/>
        </w:rPr>
        <w:t xml:space="preserve"> 22 </w:t>
      </w:r>
      <w:proofErr w:type="spellStart"/>
      <w:r>
        <w:rPr>
          <w:lang w:val="en-US"/>
        </w:rPr>
        <w:t>marzo</w:t>
      </w:r>
      <w:proofErr w:type="spellEnd"/>
      <w:r>
        <w:rPr>
          <w:lang w:val="en-US"/>
        </w:rPr>
        <w:t xml:space="preserve"> 2010.</w:t>
      </w:r>
    </w:p>
  </w:footnote>
  <w:footnote w:id="830">
    <w:p w14:paraId="1DC39869" w14:textId="77777777" w:rsidR="00030E28" w:rsidRPr="00A6049D" w:rsidRDefault="00030E28" w:rsidP="00494BDD">
      <w:pPr>
        <w:pStyle w:val="Testonotaapidipagina"/>
        <w:rPr>
          <w:lang w:val="en-US"/>
        </w:rPr>
      </w:pPr>
      <w:r>
        <w:rPr>
          <w:rStyle w:val="Rimandonotaapidipagina"/>
        </w:rPr>
        <w:footnoteRef/>
      </w:r>
      <w:r w:rsidRPr="00A6049D">
        <w:rPr>
          <w:lang w:val="en-US"/>
        </w:rPr>
        <w:t xml:space="preserve"> </w:t>
      </w:r>
      <w:r>
        <w:rPr>
          <w:lang w:val="en-US"/>
        </w:rPr>
        <w:t>News24</w:t>
      </w:r>
      <w:r w:rsidRPr="3B1215B0">
        <w:rPr>
          <w:i/>
          <w:iCs/>
          <w:lang w:val="en-US"/>
        </w:rPr>
        <w:t xml:space="preserve">, </w:t>
      </w:r>
      <w:hyperlink r:id="rId776" w:history="1">
        <w:r w:rsidRPr="3B1215B0">
          <w:rPr>
            <w:rStyle w:val="Collegamentoipertestuale"/>
            <w:rFonts w:eastAsiaTheme="majorEastAsia"/>
            <w:i/>
            <w:iCs/>
            <w:lang w:val="en-US"/>
          </w:rPr>
          <w:t>13 dead in Christian-Muslim violence in Kaduna</w:t>
        </w:r>
      </w:hyperlink>
      <w:r>
        <w:rPr>
          <w:lang w:val="en-US"/>
        </w:rPr>
        <w:t xml:space="preserve">, 28 </w:t>
      </w:r>
      <w:proofErr w:type="spellStart"/>
      <w:r>
        <w:rPr>
          <w:lang w:val="en-US"/>
        </w:rPr>
        <w:t>febbraio</w:t>
      </w:r>
      <w:proofErr w:type="spellEnd"/>
      <w:r>
        <w:rPr>
          <w:lang w:val="en-US"/>
        </w:rPr>
        <w:t xml:space="preserve"> 2018.</w:t>
      </w:r>
    </w:p>
  </w:footnote>
  <w:footnote w:id="831">
    <w:p w14:paraId="73BAB76D" w14:textId="77777777" w:rsidR="00030E28" w:rsidRPr="00267971" w:rsidRDefault="00030E28" w:rsidP="00494BDD">
      <w:pPr>
        <w:pStyle w:val="Testonotaapidipagina"/>
        <w:rPr>
          <w:lang w:val="en-US"/>
        </w:rPr>
      </w:pPr>
      <w:r>
        <w:rPr>
          <w:rStyle w:val="Rimandonotaapidipagina"/>
        </w:rPr>
        <w:footnoteRef/>
      </w:r>
      <w:r w:rsidRPr="00267971">
        <w:rPr>
          <w:lang w:val="en-US"/>
        </w:rPr>
        <w:t xml:space="preserve"> CSW, </w:t>
      </w:r>
      <w:hyperlink r:id="rId777" w:history="1">
        <w:r w:rsidRPr="00267971">
          <w:rPr>
            <w:rStyle w:val="Collegamentoipertestuale"/>
            <w:rFonts w:eastAsiaTheme="majorEastAsia"/>
            <w:i/>
            <w:iCs/>
            <w:lang w:val="en-US"/>
          </w:rPr>
          <w:t>Armed attacks on five villages leave 25 dead in Kaduna state</w:t>
        </w:r>
      </w:hyperlink>
      <w:r w:rsidRPr="00267971">
        <w:rPr>
          <w:lang w:val="en-US"/>
        </w:rPr>
        <w:t xml:space="preserve">, 13 </w:t>
      </w:r>
      <w:proofErr w:type="spellStart"/>
      <w:r w:rsidRPr="00267971">
        <w:rPr>
          <w:lang w:val="en-US"/>
        </w:rPr>
        <w:t>maggio</w:t>
      </w:r>
      <w:proofErr w:type="spellEnd"/>
      <w:r w:rsidRPr="00267971">
        <w:rPr>
          <w:lang w:val="en-US"/>
        </w:rPr>
        <w:t xml:space="preserve"> 2020.</w:t>
      </w:r>
    </w:p>
  </w:footnote>
  <w:footnote w:id="832">
    <w:p w14:paraId="5D1BD525" w14:textId="77777777" w:rsidR="00030E28" w:rsidRPr="00267971" w:rsidRDefault="00030E28" w:rsidP="00494BDD">
      <w:pPr>
        <w:pStyle w:val="Testonotaapidipagina"/>
        <w:rPr>
          <w:lang w:val="en-US"/>
        </w:rPr>
      </w:pPr>
      <w:r>
        <w:rPr>
          <w:rStyle w:val="Rimandonotaapidipagina"/>
        </w:rPr>
        <w:footnoteRef/>
      </w:r>
      <w:r w:rsidRPr="00267971">
        <w:rPr>
          <w:lang w:val="en-US"/>
        </w:rPr>
        <w:t xml:space="preserve"> The Guardian Nigeria, </w:t>
      </w:r>
      <w:hyperlink r:id="rId778" w:history="1">
        <w:proofErr w:type="spellStart"/>
        <w:r w:rsidRPr="00267971">
          <w:rPr>
            <w:rStyle w:val="Collegamentoipertestuale"/>
            <w:rFonts w:eastAsiaTheme="majorEastAsia"/>
            <w:i/>
            <w:iCs/>
            <w:lang w:val="en-US"/>
          </w:rPr>
          <w:t>Kajuru</w:t>
        </w:r>
        <w:proofErr w:type="spellEnd"/>
        <w:r w:rsidRPr="00267971">
          <w:rPr>
            <w:rStyle w:val="Collegamentoipertestuale"/>
            <w:rFonts w:eastAsiaTheme="majorEastAsia"/>
            <w:i/>
            <w:iCs/>
            <w:lang w:val="en-US"/>
          </w:rPr>
          <w:t xml:space="preserve"> Killings: HURIWA </w:t>
        </w:r>
        <w:proofErr w:type="spellStart"/>
        <w:r w:rsidRPr="00267971">
          <w:rPr>
            <w:rStyle w:val="Collegamentoipertestuale"/>
            <w:rFonts w:eastAsiaTheme="majorEastAsia"/>
            <w:i/>
            <w:iCs/>
            <w:lang w:val="en-US"/>
          </w:rPr>
          <w:t>emoans</w:t>
        </w:r>
        <w:proofErr w:type="spellEnd"/>
        <w:r w:rsidRPr="00267971">
          <w:rPr>
            <w:rStyle w:val="Collegamentoipertestuale"/>
            <w:rFonts w:eastAsiaTheme="majorEastAsia"/>
            <w:i/>
            <w:iCs/>
            <w:lang w:val="en-US"/>
          </w:rPr>
          <w:t xml:space="preserve"> incessant attack by suspected Fulani herdsmen</w:t>
        </w:r>
      </w:hyperlink>
      <w:r w:rsidRPr="00267971">
        <w:rPr>
          <w:lang w:val="en-US"/>
        </w:rPr>
        <w:t xml:space="preserve">, 13 </w:t>
      </w:r>
      <w:proofErr w:type="spellStart"/>
      <w:r w:rsidRPr="00267971">
        <w:rPr>
          <w:lang w:val="en-US"/>
        </w:rPr>
        <w:t>maggio</w:t>
      </w:r>
      <w:proofErr w:type="spellEnd"/>
      <w:r w:rsidRPr="00267971">
        <w:rPr>
          <w:lang w:val="en-US"/>
        </w:rPr>
        <w:t xml:space="preserve"> 2020.</w:t>
      </w:r>
    </w:p>
  </w:footnote>
  <w:footnote w:id="833">
    <w:p w14:paraId="0FCCD2B9" w14:textId="01D10226" w:rsidR="00030E28" w:rsidRPr="00F27BF9" w:rsidRDefault="00030E28" w:rsidP="00494BDD">
      <w:pPr>
        <w:pStyle w:val="Testonotaapidipagina"/>
        <w:rPr>
          <w:b/>
          <w:bCs/>
          <w:lang w:val="en-US"/>
        </w:rPr>
      </w:pPr>
      <w:r>
        <w:rPr>
          <w:rStyle w:val="Rimandonotaapidipagina"/>
        </w:rPr>
        <w:footnoteRef/>
      </w:r>
      <w:r w:rsidRPr="00EB740E">
        <w:rPr>
          <w:lang w:val="en-US"/>
        </w:rPr>
        <w:t xml:space="preserve"> </w:t>
      </w:r>
      <w:proofErr w:type="spellStart"/>
      <w:r w:rsidRPr="00EB740E">
        <w:rPr>
          <w:lang w:val="en-US"/>
        </w:rPr>
        <w:t>Thembisa</w:t>
      </w:r>
      <w:proofErr w:type="spellEnd"/>
      <w:r w:rsidRPr="00EB740E">
        <w:rPr>
          <w:lang w:val="en-US"/>
        </w:rPr>
        <w:t xml:space="preserve"> </w:t>
      </w:r>
      <w:proofErr w:type="spellStart"/>
      <w:r w:rsidRPr="00EB740E">
        <w:rPr>
          <w:lang w:val="en-US"/>
        </w:rPr>
        <w:t>Fakude</w:t>
      </w:r>
      <w:proofErr w:type="spellEnd"/>
      <w:r>
        <w:rPr>
          <w:lang w:val="en-US"/>
        </w:rPr>
        <w:t xml:space="preserve">, </w:t>
      </w:r>
      <w:hyperlink r:id="rId779" w:history="1">
        <w:r w:rsidRPr="3B1215B0">
          <w:rPr>
            <w:rStyle w:val="Collegamentoipertestuale"/>
            <w:rFonts w:eastAsiaTheme="majorEastAsia"/>
            <w:i/>
            <w:iCs/>
            <w:lang w:val="en-US"/>
          </w:rPr>
          <w:t>Suicide attack on Nigeria mosque causes multiple deaths</w:t>
        </w:r>
      </w:hyperlink>
      <w:r w:rsidRPr="00EB740E">
        <w:rPr>
          <w:lang w:val="en-US"/>
        </w:rPr>
        <w:t xml:space="preserve">, in Al Jazeera; 3 </w:t>
      </w:r>
      <w:proofErr w:type="spellStart"/>
      <w:r w:rsidRPr="00EB740E">
        <w:rPr>
          <w:lang w:val="en-US"/>
        </w:rPr>
        <w:t>gennaio</w:t>
      </w:r>
      <w:proofErr w:type="spellEnd"/>
      <w:r w:rsidRPr="00EB740E">
        <w:rPr>
          <w:lang w:val="en-US"/>
        </w:rPr>
        <w:t xml:space="preserve"> 2018;</w:t>
      </w:r>
      <w:r>
        <w:rPr>
          <w:lang w:val="en-US"/>
        </w:rPr>
        <w:t xml:space="preserve"> Julian Robinson, </w:t>
      </w:r>
      <w:hyperlink r:id="rId780" w:history="1">
        <w:r w:rsidRPr="3B1215B0">
          <w:rPr>
            <w:rStyle w:val="Collegamentoipertestuale"/>
            <w:rFonts w:eastAsiaTheme="majorEastAsia"/>
            <w:i/>
            <w:iCs/>
            <w:lang w:val="en-US"/>
          </w:rPr>
          <w:t>Boko Haram Jihadist slaughters 50 worshippers after blowing himself up during morning prayers inside a Nigerian mosque</w:t>
        </w:r>
      </w:hyperlink>
      <w:r>
        <w:rPr>
          <w:lang w:val="en-US"/>
        </w:rPr>
        <w:t xml:space="preserve">, in Daily Mail, 21 </w:t>
      </w:r>
      <w:proofErr w:type="spellStart"/>
      <w:r>
        <w:rPr>
          <w:lang w:val="en-US"/>
        </w:rPr>
        <w:t>novembre</w:t>
      </w:r>
      <w:proofErr w:type="spellEnd"/>
      <w:r>
        <w:rPr>
          <w:lang w:val="en-US"/>
        </w:rPr>
        <w:t xml:space="preserve"> 2017; Samuel Osborne, Rose Troup Buchanan, </w:t>
      </w:r>
      <w:hyperlink r:id="rId781" w:history="1">
        <w:r w:rsidRPr="3B1215B0">
          <w:rPr>
            <w:rStyle w:val="Collegamentoipertestuale"/>
            <w:rFonts w:eastAsiaTheme="majorEastAsia"/>
            <w:i/>
            <w:iCs/>
            <w:lang w:val="en-US"/>
          </w:rPr>
          <w:t>Kano blast: 'Boko Haram' suicide bomb leaves 21 dead as Shia Muslim procession attacked in Nigeria</w:t>
        </w:r>
      </w:hyperlink>
      <w:r>
        <w:rPr>
          <w:lang w:val="en-US"/>
        </w:rPr>
        <w:t>, in The Inde</w:t>
      </w:r>
      <w:r w:rsidRPr="74280BB5">
        <w:rPr>
          <w:lang w:val="en-US"/>
        </w:rPr>
        <w:t xml:space="preserve">pendent, 27 </w:t>
      </w:r>
      <w:proofErr w:type="spellStart"/>
      <w:r w:rsidRPr="74280BB5">
        <w:rPr>
          <w:lang w:val="en-US"/>
        </w:rPr>
        <w:t>novembre</w:t>
      </w:r>
      <w:proofErr w:type="spellEnd"/>
      <w:r w:rsidRPr="74280BB5">
        <w:rPr>
          <w:lang w:val="en-US"/>
        </w:rPr>
        <w:t xml:space="preserve"> 2015.</w:t>
      </w:r>
    </w:p>
  </w:footnote>
  <w:footnote w:id="834">
    <w:p w14:paraId="3FBCB45C" w14:textId="77777777" w:rsidR="00030E28" w:rsidRPr="00267971" w:rsidRDefault="00030E28" w:rsidP="00494BDD">
      <w:pPr>
        <w:pStyle w:val="Testonotaapidipagina"/>
        <w:rPr>
          <w:lang w:val="en-US"/>
        </w:rPr>
      </w:pPr>
      <w:r>
        <w:rPr>
          <w:rStyle w:val="Rimandonotaapidipagina"/>
        </w:rPr>
        <w:footnoteRef/>
      </w:r>
      <w:r w:rsidRPr="00267971">
        <w:rPr>
          <w:lang w:val="en-US"/>
        </w:rPr>
        <w:t xml:space="preserve"> Tony Blair Institute for Global Change, </w:t>
      </w:r>
      <w:hyperlink r:id="rId782" w:history="1">
        <w:r w:rsidRPr="00267971">
          <w:rPr>
            <w:rStyle w:val="Collegamentoipertestuale"/>
            <w:rFonts w:eastAsiaTheme="majorEastAsia"/>
            <w:i/>
            <w:iCs/>
            <w:lang w:val="en-US"/>
          </w:rPr>
          <w:t>Sunni-Shia Conflict Brewing in Nigeria</w:t>
        </w:r>
      </w:hyperlink>
      <w:r w:rsidRPr="00267971">
        <w:rPr>
          <w:lang w:val="en-US"/>
        </w:rPr>
        <w:t xml:space="preserve">, 15 </w:t>
      </w:r>
      <w:proofErr w:type="spellStart"/>
      <w:r w:rsidRPr="00267971">
        <w:rPr>
          <w:lang w:val="en-US"/>
        </w:rPr>
        <w:t>novembre</w:t>
      </w:r>
      <w:proofErr w:type="spellEnd"/>
      <w:r w:rsidRPr="00267971">
        <w:rPr>
          <w:lang w:val="en-US"/>
        </w:rPr>
        <w:t xml:space="preserve"> 2017.</w:t>
      </w:r>
    </w:p>
  </w:footnote>
  <w:footnote w:id="835">
    <w:p w14:paraId="45600D41" w14:textId="3CBDF0C5" w:rsidR="00030E28" w:rsidRPr="00267971" w:rsidRDefault="00030E28" w:rsidP="00494BDD">
      <w:pPr>
        <w:pStyle w:val="Testonotaapidipagina"/>
        <w:rPr>
          <w:lang w:val="en-US"/>
        </w:rPr>
      </w:pPr>
      <w:r>
        <w:rPr>
          <w:rStyle w:val="Rimandonotaapidipagina"/>
        </w:rPr>
        <w:footnoteRef/>
      </w:r>
      <w:r w:rsidRPr="00267971">
        <w:rPr>
          <w:lang w:val="en-US"/>
        </w:rPr>
        <w:t xml:space="preserve"> </w:t>
      </w:r>
      <w:r w:rsidRPr="00951DE9">
        <w:rPr>
          <w:lang w:val="en-US"/>
        </w:rPr>
        <w:t>USCIRF</w:t>
      </w:r>
      <w:r w:rsidRPr="00267971">
        <w:rPr>
          <w:lang w:val="en-US"/>
        </w:rPr>
        <w:t xml:space="preserve">, </w:t>
      </w:r>
      <w:hyperlink r:id="rId783" w:history="1">
        <w:r w:rsidRPr="00267971">
          <w:rPr>
            <w:rStyle w:val="Collegamentoipertestuale"/>
            <w:rFonts w:eastAsiaTheme="majorEastAsia"/>
            <w:i/>
            <w:iCs/>
            <w:lang w:val="en-US"/>
          </w:rPr>
          <w:t>Annual Report 2020</w:t>
        </w:r>
      </w:hyperlink>
      <w:r w:rsidRPr="00267971">
        <w:rPr>
          <w:lang w:val="en-US"/>
        </w:rPr>
        <w:t>, 2020, pp. 26-27.</w:t>
      </w:r>
    </w:p>
  </w:footnote>
  <w:footnote w:id="836">
    <w:p w14:paraId="10E95CAB" w14:textId="77777777" w:rsidR="00030E28" w:rsidRPr="00267971" w:rsidRDefault="00030E28" w:rsidP="00494BDD">
      <w:pPr>
        <w:pStyle w:val="Testonotaapidipagina"/>
        <w:rPr>
          <w:lang w:val="en-US"/>
        </w:rPr>
      </w:pPr>
      <w:r>
        <w:rPr>
          <w:rStyle w:val="Rimandonotaapidipagina"/>
        </w:rPr>
        <w:footnoteRef/>
      </w:r>
      <w:r w:rsidRPr="00267971">
        <w:rPr>
          <w:lang w:val="en-US"/>
        </w:rPr>
        <w:t xml:space="preserve"> EASO, </w:t>
      </w:r>
      <w:hyperlink r:id="rId784" w:history="1">
        <w:r w:rsidRPr="00267971">
          <w:rPr>
            <w:rStyle w:val="Collegamentoipertestuale"/>
            <w:rFonts w:eastAsiaTheme="majorEastAsia"/>
            <w:i/>
            <w:iCs/>
            <w:lang w:val="en-US"/>
          </w:rPr>
          <w:t>Nigeria: Targeting of individuals</w:t>
        </w:r>
      </w:hyperlink>
      <w:r w:rsidRPr="00267971">
        <w:rPr>
          <w:lang w:val="en-US"/>
        </w:rPr>
        <w:t xml:space="preserve">, </w:t>
      </w:r>
      <w:proofErr w:type="spellStart"/>
      <w:r w:rsidRPr="00267971">
        <w:rPr>
          <w:lang w:val="en-US"/>
        </w:rPr>
        <w:t>novembre</w:t>
      </w:r>
      <w:proofErr w:type="spellEnd"/>
      <w:r w:rsidRPr="00267971">
        <w:rPr>
          <w:lang w:val="en-US"/>
        </w:rPr>
        <w:t xml:space="preserve"> 2018, p. 57.</w:t>
      </w:r>
    </w:p>
  </w:footnote>
  <w:footnote w:id="837">
    <w:p w14:paraId="6394CEBB" w14:textId="77777777" w:rsidR="00030E28" w:rsidRPr="00593B13" w:rsidRDefault="00030E28" w:rsidP="00494BDD">
      <w:pPr>
        <w:pStyle w:val="Testonotaapidipagina"/>
        <w:rPr>
          <w:lang w:val="en-US"/>
        </w:rPr>
      </w:pPr>
      <w:r>
        <w:rPr>
          <w:rStyle w:val="Rimandonotaapidipagina"/>
        </w:rPr>
        <w:footnoteRef/>
      </w:r>
      <w:r w:rsidRPr="00593B13">
        <w:rPr>
          <w:lang w:val="en-US"/>
        </w:rPr>
        <w:t xml:space="preserve"> Nigeria Stability and Reconciliation Program, </w:t>
      </w:r>
      <w:hyperlink r:id="rId785" w:history="1">
        <w:r w:rsidRPr="79BA1380">
          <w:rPr>
            <w:rStyle w:val="Collegamentoipertestuale"/>
            <w:rFonts w:eastAsiaTheme="majorEastAsia"/>
            <w:i/>
            <w:iCs/>
            <w:lang w:val="en-US"/>
          </w:rPr>
          <w:t>The Case of Hisbah</w:t>
        </w:r>
      </w:hyperlink>
      <w:r w:rsidRPr="00593B13">
        <w:rPr>
          <w:lang w:val="en-US"/>
        </w:rPr>
        <w:t xml:space="preserve">, </w:t>
      </w:r>
      <w:r>
        <w:rPr>
          <w:lang w:val="en-US"/>
        </w:rPr>
        <w:t xml:space="preserve">2016, </w:t>
      </w:r>
      <w:r w:rsidRPr="00593B13">
        <w:rPr>
          <w:lang w:val="en-US"/>
        </w:rPr>
        <w:t>p. 5.</w:t>
      </w:r>
    </w:p>
  </w:footnote>
  <w:footnote w:id="838">
    <w:p w14:paraId="5ECBC821" w14:textId="6A938DBB" w:rsidR="00030E28" w:rsidRPr="00966D4C" w:rsidRDefault="00030E28" w:rsidP="00494BDD">
      <w:pPr>
        <w:pStyle w:val="Testonotaapidipagina"/>
        <w:rPr>
          <w:lang w:val="en-US"/>
        </w:rPr>
      </w:pPr>
      <w:r>
        <w:rPr>
          <w:rStyle w:val="Rimandonotaapidipagina"/>
        </w:rPr>
        <w:footnoteRef/>
      </w:r>
      <w:r w:rsidRPr="00966D4C">
        <w:rPr>
          <w:lang w:val="en-US"/>
        </w:rPr>
        <w:t xml:space="preserve"> </w:t>
      </w:r>
      <w:proofErr w:type="spellStart"/>
      <w:r>
        <w:rPr>
          <w:lang w:val="en-US"/>
        </w:rPr>
        <w:t>Consiglio</w:t>
      </w:r>
      <w:proofErr w:type="spellEnd"/>
      <w:r>
        <w:rPr>
          <w:lang w:val="en-US"/>
        </w:rPr>
        <w:t xml:space="preserve"> </w:t>
      </w:r>
      <w:proofErr w:type="spellStart"/>
      <w:r>
        <w:rPr>
          <w:lang w:val="en-US"/>
        </w:rPr>
        <w:t>dei</w:t>
      </w:r>
      <w:proofErr w:type="spellEnd"/>
      <w:r>
        <w:rPr>
          <w:lang w:val="en-US"/>
        </w:rPr>
        <w:t xml:space="preserve"> </w:t>
      </w:r>
      <w:proofErr w:type="spellStart"/>
      <w:r>
        <w:rPr>
          <w:lang w:val="en-US"/>
        </w:rPr>
        <w:t>diritti</w:t>
      </w:r>
      <w:proofErr w:type="spellEnd"/>
      <w:r>
        <w:rPr>
          <w:lang w:val="en-US"/>
        </w:rPr>
        <w:t xml:space="preserve"> </w:t>
      </w:r>
      <w:proofErr w:type="spellStart"/>
      <w:r>
        <w:rPr>
          <w:lang w:val="en-US"/>
        </w:rPr>
        <w:t>umani</w:t>
      </w:r>
      <w:proofErr w:type="spellEnd"/>
      <w:r>
        <w:rPr>
          <w:lang w:val="en-US"/>
        </w:rPr>
        <w:t xml:space="preserve"> </w:t>
      </w:r>
      <w:proofErr w:type="spellStart"/>
      <w:r>
        <w:rPr>
          <w:lang w:val="en-US"/>
        </w:rPr>
        <w:t>delle</w:t>
      </w:r>
      <w:proofErr w:type="spellEnd"/>
      <w:r>
        <w:rPr>
          <w:lang w:val="en-US"/>
        </w:rPr>
        <w:t xml:space="preserve"> NU</w:t>
      </w:r>
      <w:r w:rsidRPr="348BE7E3">
        <w:rPr>
          <w:lang w:val="en-US"/>
        </w:rPr>
        <w:t xml:space="preserve">, </w:t>
      </w:r>
      <w:hyperlink r:id="rId786">
        <w:r w:rsidRPr="3B1215B0">
          <w:rPr>
            <w:rStyle w:val="Collegamentoipertestuale"/>
            <w:rFonts w:eastAsiaTheme="majorEastAsia"/>
            <w:i/>
            <w:iCs/>
            <w:lang w:val="en-US"/>
          </w:rPr>
          <w:t>Report of the Special Rapporteur on freedom of religion or belief</w:t>
        </w:r>
      </w:hyperlink>
      <w:r w:rsidRPr="3B1215B0">
        <w:rPr>
          <w:i/>
          <w:iCs/>
          <w:lang w:val="en-US"/>
        </w:rPr>
        <w:t xml:space="preserve">, </w:t>
      </w:r>
      <w:proofErr w:type="spellStart"/>
      <w:r w:rsidRPr="348BE7E3">
        <w:rPr>
          <w:lang w:val="en-US"/>
        </w:rPr>
        <w:t>ottobre</w:t>
      </w:r>
      <w:proofErr w:type="spellEnd"/>
      <w:r w:rsidRPr="348BE7E3">
        <w:rPr>
          <w:lang w:val="en-US"/>
        </w:rPr>
        <w:t xml:space="preserve"> 2005</w:t>
      </w:r>
      <w:r w:rsidRPr="00966D4C">
        <w:rPr>
          <w:lang w:val="en-US"/>
        </w:rPr>
        <w:t>, par. 54.</w:t>
      </w:r>
    </w:p>
  </w:footnote>
  <w:footnote w:id="839">
    <w:p w14:paraId="4AC97EEB" w14:textId="77777777" w:rsidR="00030E28" w:rsidRPr="00267971" w:rsidRDefault="00030E28" w:rsidP="00494BDD">
      <w:pPr>
        <w:pStyle w:val="Testonotaapidipagina"/>
        <w:rPr>
          <w:lang w:val="en-US"/>
        </w:rPr>
      </w:pPr>
      <w:r>
        <w:rPr>
          <w:rStyle w:val="Rimandonotaapidipagina"/>
        </w:rPr>
        <w:footnoteRef/>
      </w:r>
      <w:r w:rsidRPr="00267971">
        <w:rPr>
          <w:lang w:val="en-US"/>
        </w:rPr>
        <w:t xml:space="preserve"> EASO, </w:t>
      </w:r>
      <w:hyperlink r:id="rId787" w:history="1">
        <w:r w:rsidRPr="00267971">
          <w:rPr>
            <w:rStyle w:val="Collegamentoipertestuale"/>
            <w:rFonts w:eastAsiaTheme="majorEastAsia"/>
            <w:i/>
            <w:iCs/>
            <w:lang w:val="en-US"/>
          </w:rPr>
          <w:t>Nigeria: Targeting of individuals</w:t>
        </w:r>
      </w:hyperlink>
      <w:r w:rsidRPr="00267971">
        <w:rPr>
          <w:lang w:val="en-US"/>
        </w:rPr>
        <w:t xml:space="preserve">, </w:t>
      </w:r>
      <w:proofErr w:type="spellStart"/>
      <w:r w:rsidRPr="00267971">
        <w:rPr>
          <w:lang w:val="en-US"/>
        </w:rPr>
        <w:t>novembre</w:t>
      </w:r>
      <w:proofErr w:type="spellEnd"/>
      <w:r w:rsidRPr="00267971">
        <w:rPr>
          <w:lang w:val="en-US"/>
        </w:rPr>
        <w:t xml:space="preserve"> 2018, p. 59.</w:t>
      </w:r>
    </w:p>
  </w:footnote>
  <w:footnote w:id="840">
    <w:p w14:paraId="2F16CA8C" w14:textId="77777777" w:rsidR="00030E28" w:rsidRPr="00966D4C" w:rsidRDefault="00030E28" w:rsidP="00494BDD">
      <w:pPr>
        <w:pStyle w:val="Testonotaapidipagina"/>
        <w:rPr>
          <w:lang w:val="en-US"/>
        </w:rPr>
      </w:pPr>
      <w:r>
        <w:rPr>
          <w:rStyle w:val="Rimandonotaapidipagina"/>
        </w:rPr>
        <w:footnoteRef/>
      </w:r>
      <w:r w:rsidRPr="00966D4C">
        <w:rPr>
          <w:lang w:val="en-US"/>
        </w:rPr>
        <w:t xml:space="preserve"> Today Nigeria</w:t>
      </w:r>
      <w:r w:rsidRPr="3B1215B0">
        <w:rPr>
          <w:i/>
          <w:iCs/>
          <w:lang w:val="en-US"/>
        </w:rPr>
        <w:t xml:space="preserve">, </w:t>
      </w:r>
      <w:hyperlink r:id="rId788">
        <w:r w:rsidRPr="3B1215B0">
          <w:rPr>
            <w:rStyle w:val="Collegamentoipertestuale"/>
            <w:rFonts w:eastAsiaTheme="majorEastAsia"/>
            <w:i/>
            <w:iCs/>
            <w:lang w:val="en-US"/>
          </w:rPr>
          <w:t>Kano Hisbah Board arrests 17 for immoral behavior</w:t>
        </w:r>
      </w:hyperlink>
      <w:r>
        <w:rPr>
          <w:lang w:val="en-US"/>
        </w:rPr>
        <w:t xml:space="preserve">, 10 </w:t>
      </w:r>
      <w:proofErr w:type="spellStart"/>
      <w:r>
        <w:rPr>
          <w:lang w:val="en-US"/>
        </w:rPr>
        <w:t>gennaio</w:t>
      </w:r>
      <w:proofErr w:type="spellEnd"/>
      <w:r>
        <w:rPr>
          <w:lang w:val="en-US"/>
        </w:rPr>
        <w:t xml:space="preserve"> 2018.</w:t>
      </w:r>
    </w:p>
  </w:footnote>
  <w:footnote w:id="841">
    <w:p w14:paraId="18653A26" w14:textId="77777777" w:rsidR="00030E28" w:rsidRPr="008F4A37" w:rsidRDefault="00030E28" w:rsidP="00494BDD">
      <w:pPr>
        <w:pStyle w:val="Testonotaapidipagina"/>
        <w:rPr>
          <w:lang w:val="en-US"/>
        </w:rPr>
      </w:pPr>
      <w:r>
        <w:rPr>
          <w:rStyle w:val="Rimandonotaapidipagina"/>
        </w:rPr>
        <w:footnoteRef/>
      </w:r>
      <w:r w:rsidRPr="008F4A37">
        <w:rPr>
          <w:lang w:val="en-US"/>
        </w:rPr>
        <w:t xml:space="preserve"> </w:t>
      </w:r>
      <w:r>
        <w:rPr>
          <w:lang w:val="en-US"/>
        </w:rPr>
        <w:t xml:space="preserve">Nigeria Stability and Reconciliation Program, </w:t>
      </w:r>
      <w:hyperlink r:id="rId789" w:history="1">
        <w:r w:rsidRPr="79BA1380">
          <w:rPr>
            <w:rStyle w:val="Collegamentoipertestuale"/>
            <w:rFonts w:eastAsiaTheme="majorEastAsia"/>
            <w:i/>
            <w:iCs/>
            <w:lang w:val="en-US"/>
          </w:rPr>
          <w:t>The Case of Hisbah</w:t>
        </w:r>
      </w:hyperlink>
      <w:r>
        <w:rPr>
          <w:lang w:val="en-US"/>
        </w:rPr>
        <w:t>, 2016, p. 5.</w:t>
      </w:r>
    </w:p>
  </w:footnote>
  <w:footnote w:id="842">
    <w:p w14:paraId="129572AA" w14:textId="67BBC572" w:rsidR="00030E28" w:rsidRPr="00DC58BE" w:rsidRDefault="00030E28" w:rsidP="00494BDD">
      <w:pPr>
        <w:pStyle w:val="Testonotaapidipagina"/>
        <w:rPr>
          <w:lang w:val="en-US"/>
        </w:rPr>
      </w:pPr>
      <w:r>
        <w:rPr>
          <w:rStyle w:val="Rimandonotaapidipagina"/>
        </w:rPr>
        <w:footnoteRef/>
      </w:r>
      <w:r w:rsidRPr="00AD29FA">
        <w:rPr>
          <w:lang w:val="en-US"/>
        </w:rPr>
        <w:t xml:space="preserve"> </w:t>
      </w:r>
      <w:bookmarkStart w:id="404" w:name="_Hlk511141700"/>
      <w:r>
        <w:rPr>
          <w:lang w:val="en-US"/>
        </w:rPr>
        <w:t>UK</w:t>
      </w:r>
      <w:r w:rsidRPr="00DC58BE">
        <w:rPr>
          <w:lang w:val="en-US"/>
        </w:rPr>
        <w:t xml:space="preserve"> Home Office</w:t>
      </w:r>
      <w:hyperlink r:id="rId790" w:history="1">
        <w:r w:rsidRPr="00DC58BE">
          <w:rPr>
            <w:rStyle w:val="Collegamentoipertestuale"/>
            <w:rFonts w:eastAsiaTheme="majorEastAsia"/>
            <w:lang w:val="en-US"/>
          </w:rPr>
          <w:t xml:space="preserve">, </w:t>
        </w:r>
        <w:r w:rsidRPr="79BA1380">
          <w:rPr>
            <w:rStyle w:val="Collegamentoipertestuale"/>
            <w:rFonts w:eastAsiaTheme="majorEastAsia"/>
            <w:i/>
            <w:iCs/>
            <w:lang w:val="en-US"/>
          </w:rPr>
          <w:t>Operational Guidance Note: Nigeria</w:t>
        </w:r>
      </w:hyperlink>
      <w:r w:rsidRPr="79BA1380">
        <w:rPr>
          <w:i/>
          <w:iCs/>
          <w:lang w:val="en-US"/>
        </w:rPr>
        <w:t xml:space="preserve">, </w:t>
      </w:r>
      <w:proofErr w:type="spellStart"/>
      <w:r>
        <w:rPr>
          <w:lang w:val="en-US"/>
        </w:rPr>
        <w:t>d</w:t>
      </w:r>
      <w:r w:rsidRPr="00DC58BE">
        <w:rPr>
          <w:lang w:val="en-US"/>
        </w:rPr>
        <w:t>icembre</w:t>
      </w:r>
      <w:proofErr w:type="spellEnd"/>
      <w:r w:rsidRPr="00DC58BE">
        <w:rPr>
          <w:lang w:val="en-US"/>
        </w:rPr>
        <w:t xml:space="preserve"> 2013, p. 14, par</w:t>
      </w:r>
      <w:r>
        <w:rPr>
          <w:lang w:val="en-US"/>
        </w:rPr>
        <w:t>.</w:t>
      </w:r>
      <w:r w:rsidRPr="00DC58BE">
        <w:rPr>
          <w:lang w:val="en-US"/>
        </w:rPr>
        <w:t xml:space="preserve"> 3.7.1</w:t>
      </w:r>
      <w:bookmarkEnd w:id="404"/>
      <w:r>
        <w:rPr>
          <w:lang w:val="en-US"/>
        </w:rPr>
        <w:t>.</w:t>
      </w:r>
    </w:p>
  </w:footnote>
  <w:footnote w:id="843">
    <w:p w14:paraId="63AD2C17" w14:textId="739E4C4B" w:rsidR="00030E28" w:rsidRPr="00E24B7A" w:rsidRDefault="00030E28" w:rsidP="00494BDD">
      <w:pPr>
        <w:pStyle w:val="Testonotaapidipagina"/>
        <w:rPr>
          <w:lang w:val="en-GB"/>
        </w:rPr>
      </w:pPr>
      <w:r w:rsidRPr="00DC58BE">
        <w:rPr>
          <w:rStyle w:val="Rimandonotaapidipagina"/>
        </w:rPr>
        <w:footnoteRef/>
      </w:r>
      <w:r w:rsidRPr="00DC58BE">
        <w:rPr>
          <w:lang w:val="en-US"/>
        </w:rPr>
        <w:t xml:space="preserve"> </w:t>
      </w:r>
      <w:r w:rsidRPr="00896AF1">
        <w:rPr>
          <w:lang w:val="en-US"/>
        </w:rPr>
        <w:t xml:space="preserve">Ellis, S. &amp; </w:t>
      </w:r>
      <w:proofErr w:type="spellStart"/>
      <w:r w:rsidRPr="00896AF1">
        <w:rPr>
          <w:lang w:val="en-US"/>
        </w:rPr>
        <w:t>ter</w:t>
      </w:r>
      <w:proofErr w:type="spellEnd"/>
      <w:r w:rsidRPr="00896AF1">
        <w:rPr>
          <w:lang w:val="en-US"/>
        </w:rPr>
        <w:t xml:space="preserve"> </w:t>
      </w:r>
      <w:proofErr w:type="spellStart"/>
      <w:r w:rsidRPr="00896AF1">
        <w:rPr>
          <w:lang w:val="en-US"/>
        </w:rPr>
        <w:t>Haar</w:t>
      </w:r>
      <w:proofErr w:type="spellEnd"/>
      <w:r w:rsidRPr="00896AF1">
        <w:rPr>
          <w:lang w:val="en-US"/>
        </w:rPr>
        <w:t>, G., Worlds of Power, 2004, p</w:t>
      </w:r>
      <w:r>
        <w:rPr>
          <w:lang w:val="en-US"/>
        </w:rPr>
        <w:t>p</w:t>
      </w:r>
      <w:r w:rsidRPr="00896AF1">
        <w:rPr>
          <w:lang w:val="en-US"/>
        </w:rPr>
        <w:t xml:space="preserve">. 75-83. </w:t>
      </w:r>
      <w:r w:rsidRPr="00E24B7A">
        <w:rPr>
          <w:lang w:val="en-GB"/>
        </w:rPr>
        <w:t>(</w:t>
      </w:r>
      <w:proofErr w:type="spellStart"/>
      <w:r w:rsidRPr="00E24B7A">
        <w:rPr>
          <w:lang w:val="en-GB"/>
        </w:rPr>
        <w:t>vd</w:t>
      </w:r>
      <w:proofErr w:type="spellEnd"/>
      <w:r>
        <w:rPr>
          <w:sz w:val="24"/>
          <w:szCs w:val="24"/>
          <w:lang w:val="en-US"/>
        </w:rPr>
        <w:t xml:space="preserve">. </w:t>
      </w:r>
      <w:r w:rsidRPr="005250EC">
        <w:rPr>
          <w:lang w:val="en-US"/>
        </w:rPr>
        <w:t xml:space="preserve">EASO, </w:t>
      </w:r>
      <w:hyperlink r:id="rId791" w:history="1">
        <w:r w:rsidRPr="005250EC">
          <w:rPr>
            <w:rStyle w:val="Collegamentoipertestuale"/>
            <w:rFonts w:eastAsiaTheme="majorEastAsia"/>
            <w:i/>
            <w:iCs/>
            <w:lang w:val="en-US"/>
          </w:rPr>
          <w:t>Country of Origin Information Report: Nigeria</w:t>
        </w:r>
      </w:hyperlink>
      <w:r w:rsidRPr="005250EC">
        <w:rPr>
          <w:lang w:val="en-US"/>
        </w:rPr>
        <w:t xml:space="preserve">, </w:t>
      </w:r>
      <w:proofErr w:type="spellStart"/>
      <w:r w:rsidRPr="005250EC">
        <w:rPr>
          <w:lang w:val="en-US"/>
        </w:rPr>
        <w:t>giugno</w:t>
      </w:r>
      <w:proofErr w:type="spellEnd"/>
      <w:r w:rsidRPr="005250EC">
        <w:rPr>
          <w:lang w:val="en-US"/>
        </w:rPr>
        <w:t xml:space="preserve"> 2017</w:t>
      </w:r>
      <w:r w:rsidRPr="00E24B7A">
        <w:rPr>
          <w:lang w:val="en-GB"/>
        </w:rPr>
        <w:t>, par</w:t>
      </w:r>
      <w:r>
        <w:rPr>
          <w:lang w:val="en-GB"/>
        </w:rPr>
        <w:t>.</w:t>
      </w:r>
      <w:r w:rsidRPr="00E24B7A">
        <w:rPr>
          <w:lang w:val="en-GB"/>
        </w:rPr>
        <w:t xml:space="preserve"> 7.1).</w:t>
      </w:r>
    </w:p>
  </w:footnote>
  <w:footnote w:id="844">
    <w:p w14:paraId="0581577C" w14:textId="4600A36D" w:rsidR="00030E28" w:rsidRPr="00863894" w:rsidRDefault="00030E28" w:rsidP="00494BDD">
      <w:pPr>
        <w:pStyle w:val="Testonotaapidipagina"/>
        <w:rPr>
          <w:lang w:val="fr-FR"/>
        </w:rPr>
      </w:pPr>
      <w:r w:rsidRPr="00DC58BE">
        <w:rPr>
          <w:rStyle w:val="Rimandonotaapidipagina"/>
        </w:rPr>
        <w:footnoteRef/>
      </w:r>
      <w:r w:rsidRPr="00863894">
        <w:rPr>
          <w:lang w:val="fr-FR"/>
        </w:rPr>
        <w:t xml:space="preserve"> </w:t>
      </w:r>
      <w:bookmarkStart w:id="406" w:name="_Hlk511489632"/>
      <w:r w:rsidRPr="00863894">
        <w:rPr>
          <w:lang w:val="fr-FR"/>
        </w:rPr>
        <w:t xml:space="preserve">OFPRA, </w:t>
      </w:r>
      <w:hyperlink r:id="rId792" w:history="1">
        <w:r w:rsidRPr="00863894">
          <w:rPr>
            <w:rStyle w:val="Collegamentoipertestuale"/>
            <w:rFonts w:eastAsiaTheme="majorEastAsia"/>
            <w:lang w:val="fr-FR"/>
          </w:rPr>
          <w:t>S</w:t>
        </w:r>
        <w:r w:rsidRPr="00863894">
          <w:rPr>
            <w:rStyle w:val="Collegamentoipertestuale"/>
            <w:rFonts w:eastAsiaTheme="majorEastAsia"/>
            <w:i/>
            <w:iCs/>
            <w:lang w:val="fr-FR"/>
          </w:rPr>
          <w:t>ociétés secrètes traditionnelles et confraternités étudiantes au Nigeri</w:t>
        </w:r>
        <w:r w:rsidRPr="00863894">
          <w:rPr>
            <w:rStyle w:val="Collegamentoipertestuale"/>
            <w:rFonts w:eastAsiaTheme="majorEastAsia"/>
            <w:lang w:val="fr-FR"/>
          </w:rPr>
          <w:t>a</w:t>
        </w:r>
      </w:hyperlink>
      <w:r w:rsidRPr="00863894">
        <w:rPr>
          <w:lang w:val="fr-FR"/>
        </w:rPr>
        <w:t xml:space="preserve">, </w:t>
      </w:r>
      <w:proofErr w:type="spellStart"/>
      <w:r w:rsidRPr="00863894">
        <w:rPr>
          <w:lang w:val="fr-FR"/>
        </w:rPr>
        <w:t>febbraio</w:t>
      </w:r>
      <w:proofErr w:type="spellEnd"/>
      <w:r w:rsidRPr="00863894">
        <w:rPr>
          <w:lang w:val="fr-FR"/>
        </w:rPr>
        <w:t xml:space="preserve"> 2015, par</w:t>
      </w:r>
      <w:r>
        <w:rPr>
          <w:lang w:val="fr-FR"/>
        </w:rPr>
        <w:t>.</w:t>
      </w:r>
      <w:r w:rsidRPr="00863894">
        <w:rPr>
          <w:lang w:val="fr-FR"/>
        </w:rPr>
        <w:t xml:space="preserve"> </w:t>
      </w:r>
      <w:bookmarkEnd w:id="406"/>
      <w:r w:rsidRPr="00863894">
        <w:rPr>
          <w:lang w:val="fr-FR"/>
        </w:rPr>
        <w:t>1.1.</w:t>
      </w:r>
    </w:p>
  </w:footnote>
  <w:footnote w:id="845">
    <w:p w14:paraId="4E05DD74" w14:textId="77777777" w:rsidR="00030E28" w:rsidRPr="00DC58BE" w:rsidRDefault="00030E28" w:rsidP="00494BDD">
      <w:pPr>
        <w:pStyle w:val="Testonotaapidipagina"/>
        <w:rPr>
          <w:lang w:val="en-US"/>
        </w:rPr>
      </w:pPr>
      <w:r w:rsidRPr="00DC58BE">
        <w:rPr>
          <w:rStyle w:val="Rimandonotaapidipagina"/>
        </w:rPr>
        <w:footnoteRef/>
      </w:r>
      <w:r w:rsidRPr="00DC58BE">
        <w:rPr>
          <w:lang w:val="en-US"/>
        </w:rPr>
        <w:t xml:space="preserve"> </w:t>
      </w:r>
      <w:r w:rsidRPr="00B74E33">
        <w:rPr>
          <w:lang w:val="en-US"/>
        </w:rPr>
        <w:t xml:space="preserve">Stephen Ellis, </w:t>
      </w:r>
      <w:hyperlink r:id="rId793" w:history="1">
        <w:r w:rsidRPr="79BA1380">
          <w:rPr>
            <w:rStyle w:val="Collegamentoipertestuale"/>
            <w:rFonts w:eastAsiaTheme="majorEastAsia"/>
            <w:i/>
            <w:iCs/>
            <w:lang w:val="en-US"/>
          </w:rPr>
          <w:t>‘Campus Cults’ in Nigeria: The development of an anti-social movement</w:t>
        </w:r>
      </w:hyperlink>
      <w:r w:rsidRPr="00B74E33">
        <w:rPr>
          <w:lang w:val="en-US"/>
        </w:rPr>
        <w:t xml:space="preserve">, </w:t>
      </w:r>
      <w:r>
        <w:rPr>
          <w:lang w:val="en-US"/>
        </w:rPr>
        <w:t xml:space="preserve">in Stephen Ellis, </w:t>
      </w:r>
      <w:proofErr w:type="spellStart"/>
      <w:r>
        <w:rPr>
          <w:lang w:val="en-US"/>
        </w:rPr>
        <w:t>Ineke</w:t>
      </w:r>
      <w:proofErr w:type="spellEnd"/>
      <w:r>
        <w:rPr>
          <w:lang w:val="en-US"/>
        </w:rPr>
        <w:t xml:space="preserve"> van Kessel, </w:t>
      </w:r>
      <w:r>
        <w:rPr>
          <w:i/>
          <w:lang w:val="en-US"/>
        </w:rPr>
        <w:t xml:space="preserve">Movers and Shakers: Social Movements in </w:t>
      </w:r>
      <w:r w:rsidRPr="00A82392">
        <w:rPr>
          <w:i/>
          <w:lang w:val="en-US"/>
        </w:rPr>
        <w:t>Africa</w:t>
      </w:r>
      <w:r>
        <w:rPr>
          <w:lang w:val="en-US"/>
        </w:rPr>
        <w:t xml:space="preserve">, Brill, </w:t>
      </w:r>
      <w:r w:rsidRPr="00A82392">
        <w:rPr>
          <w:lang w:val="en-US"/>
        </w:rPr>
        <w:t>2009</w:t>
      </w:r>
      <w:r>
        <w:rPr>
          <w:lang w:val="en-US"/>
        </w:rPr>
        <w:t>,</w:t>
      </w:r>
      <w:r w:rsidRPr="00B74E33">
        <w:rPr>
          <w:lang w:val="en-US"/>
        </w:rPr>
        <w:t xml:space="preserve"> </w:t>
      </w:r>
      <w:r w:rsidRPr="00DC58BE">
        <w:rPr>
          <w:lang w:val="en-US"/>
        </w:rPr>
        <w:t>p. 231</w:t>
      </w:r>
      <w:r>
        <w:rPr>
          <w:lang w:val="en-US"/>
        </w:rPr>
        <w:t>.</w:t>
      </w:r>
    </w:p>
  </w:footnote>
  <w:footnote w:id="846">
    <w:p w14:paraId="520D87D3" w14:textId="54CDD0C4" w:rsidR="00030E28" w:rsidRPr="00DC58BE" w:rsidRDefault="00030E28" w:rsidP="00494BDD">
      <w:pPr>
        <w:pStyle w:val="Testonotaapidipagina"/>
        <w:rPr>
          <w:lang w:val="es-ES"/>
        </w:rPr>
      </w:pPr>
      <w:r w:rsidRPr="00DC58BE">
        <w:rPr>
          <w:rStyle w:val="Rimandonotaapidipagina"/>
        </w:rPr>
        <w:footnoteRef/>
      </w:r>
      <w:r w:rsidRPr="00DC58BE">
        <w:rPr>
          <w:lang w:val="es-ES"/>
        </w:rPr>
        <w:t xml:space="preserve"> OFPRA, </w:t>
      </w:r>
      <w:hyperlink r:id="rId794" w:history="1">
        <w:r w:rsidRPr="00DC58BE">
          <w:rPr>
            <w:rStyle w:val="Collegamentoipertestuale"/>
            <w:rFonts w:eastAsiaTheme="majorEastAsia"/>
            <w:lang w:val="es-ES"/>
          </w:rPr>
          <w:t>S</w:t>
        </w:r>
        <w:r w:rsidRPr="79BA1380">
          <w:rPr>
            <w:rStyle w:val="Collegamentoipertestuale"/>
            <w:rFonts w:eastAsiaTheme="majorEastAsia"/>
            <w:i/>
            <w:iCs/>
            <w:lang w:val="es-ES"/>
          </w:rPr>
          <w:t xml:space="preserve">ociétés secrètes </w:t>
        </w:r>
        <w:proofErr w:type="spellStart"/>
        <w:r w:rsidRPr="79BA1380">
          <w:rPr>
            <w:rStyle w:val="Collegamentoipertestuale"/>
            <w:rFonts w:eastAsiaTheme="majorEastAsia"/>
            <w:i/>
            <w:iCs/>
            <w:lang w:val="es-ES"/>
          </w:rPr>
          <w:t>traditionnelles</w:t>
        </w:r>
        <w:proofErr w:type="spellEnd"/>
        <w:r w:rsidRPr="79BA1380">
          <w:rPr>
            <w:rStyle w:val="Collegamentoipertestuale"/>
            <w:rFonts w:eastAsiaTheme="majorEastAsia"/>
            <w:i/>
            <w:iCs/>
            <w:lang w:val="es-ES"/>
          </w:rPr>
          <w:t xml:space="preserve"> et </w:t>
        </w:r>
        <w:proofErr w:type="spellStart"/>
        <w:r w:rsidRPr="79BA1380">
          <w:rPr>
            <w:rStyle w:val="Collegamentoipertestuale"/>
            <w:rFonts w:eastAsiaTheme="majorEastAsia"/>
            <w:i/>
            <w:iCs/>
            <w:lang w:val="es-ES"/>
          </w:rPr>
          <w:t>confraternités</w:t>
        </w:r>
        <w:proofErr w:type="spellEnd"/>
        <w:r w:rsidRPr="79BA1380">
          <w:rPr>
            <w:rStyle w:val="Collegamentoipertestuale"/>
            <w:rFonts w:eastAsiaTheme="majorEastAsia"/>
            <w:i/>
            <w:iCs/>
            <w:lang w:val="es-ES"/>
          </w:rPr>
          <w:t xml:space="preserve"> </w:t>
        </w:r>
        <w:proofErr w:type="spellStart"/>
        <w:r w:rsidRPr="79BA1380">
          <w:rPr>
            <w:rStyle w:val="Collegamentoipertestuale"/>
            <w:rFonts w:eastAsiaTheme="majorEastAsia"/>
            <w:i/>
            <w:iCs/>
            <w:lang w:val="es-ES"/>
          </w:rPr>
          <w:t>étudiantes</w:t>
        </w:r>
        <w:proofErr w:type="spellEnd"/>
        <w:r w:rsidRPr="79BA1380">
          <w:rPr>
            <w:rStyle w:val="Collegamentoipertestuale"/>
            <w:rFonts w:eastAsiaTheme="majorEastAsia"/>
            <w:i/>
            <w:iCs/>
            <w:lang w:val="es-ES"/>
          </w:rPr>
          <w:t xml:space="preserve"> au Nigeri</w:t>
        </w:r>
        <w:r w:rsidRPr="00DC58BE">
          <w:rPr>
            <w:rStyle w:val="Collegamentoipertestuale"/>
            <w:rFonts w:eastAsiaTheme="majorEastAsia"/>
            <w:lang w:val="es-ES"/>
          </w:rPr>
          <w:t>a</w:t>
        </w:r>
      </w:hyperlink>
      <w:r w:rsidRPr="00DC58BE">
        <w:rPr>
          <w:lang w:val="es-ES"/>
        </w:rPr>
        <w:t xml:space="preserve">, </w:t>
      </w:r>
      <w:proofErr w:type="spellStart"/>
      <w:r w:rsidRPr="00DC58BE">
        <w:rPr>
          <w:lang w:val="es-ES"/>
        </w:rPr>
        <w:t>febbraio</w:t>
      </w:r>
      <w:proofErr w:type="spellEnd"/>
      <w:r w:rsidRPr="00DC58BE">
        <w:rPr>
          <w:lang w:val="es-ES"/>
        </w:rPr>
        <w:t xml:space="preserve"> 2015, par</w:t>
      </w:r>
      <w:r>
        <w:rPr>
          <w:lang w:val="es-ES"/>
        </w:rPr>
        <w:t>.</w:t>
      </w:r>
      <w:r w:rsidRPr="00DC58BE">
        <w:rPr>
          <w:lang w:val="es-ES"/>
        </w:rPr>
        <w:t xml:space="preserve"> 1.1</w:t>
      </w:r>
      <w:r>
        <w:rPr>
          <w:lang w:val="es-ES"/>
        </w:rPr>
        <w:t>.</w:t>
      </w:r>
    </w:p>
  </w:footnote>
  <w:footnote w:id="847">
    <w:p w14:paraId="6C209DF0" w14:textId="75D85E9B" w:rsidR="00030E28" w:rsidRPr="00DC58BE" w:rsidRDefault="00030E28" w:rsidP="00494BDD">
      <w:pPr>
        <w:pStyle w:val="Testonotaapidipagina"/>
        <w:rPr>
          <w:lang w:val="es-ES"/>
        </w:rPr>
      </w:pPr>
      <w:r w:rsidRPr="00DC58BE">
        <w:rPr>
          <w:rStyle w:val="Rimandonotaapidipagina"/>
        </w:rPr>
        <w:footnoteRef/>
      </w:r>
      <w:r w:rsidRPr="00DC58BE">
        <w:rPr>
          <w:lang w:val="es-ES"/>
        </w:rPr>
        <w:t xml:space="preserve"> </w:t>
      </w:r>
      <w:proofErr w:type="spellStart"/>
      <w:r>
        <w:rPr>
          <w:lang w:val="es-ES"/>
        </w:rPr>
        <w:t>Ibidem</w:t>
      </w:r>
      <w:proofErr w:type="spellEnd"/>
      <w:r w:rsidRPr="00DC58BE">
        <w:rPr>
          <w:lang w:val="es-ES"/>
        </w:rPr>
        <w:t>, par</w:t>
      </w:r>
      <w:r>
        <w:rPr>
          <w:lang w:val="es-ES"/>
        </w:rPr>
        <w:t>.</w:t>
      </w:r>
      <w:r w:rsidRPr="00DC58BE">
        <w:rPr>
          <w:lang w:val="es-ES"/>
        </w:rPr>
        <w:t xml:space="preserve"> 1.</w:t>
      </w:r>
      <w:r>
        <w:rPr>
          <w:lang w:val="es-ES"/>
        </w:rPr>
        <w:t>3.</w:t>
      </w:r>
    </w:p>
  </w:footnote>
  <w:footnote w:id="848">
    <w:p w14:paraId="3A57FCCB" w14:textId="77777777" w:rsidR="00030E28" w:rsidRPr="00DC58BE" w:rsidRDefault="00030E28" w:rsidP="00494BDD">
      <w:pPr>
        <w:pStyle w:val="Testonotaapidipagina"/>
        <w:rPr>
          <w:lang w:val="en-US"/>
        </w:rPr>
      </w:pPr>
      <w:r w:rsidRPr="00DC58BE">
        <w:rPr>
          <w:rStyle w:val="Rimandonotaapidipagina"/>
        </w:rPr>
        <w:footnoteRef/>
      </w:r>
      <w:r w:rsidRPr="00DC58BE">
        <w:rPr>
          <w:lang w:val="en-US"/>
        </w:rPr>
        <w:t xml:space="preserve"> </w:t>
      </w:r>
      <w:r>
        <w:rPr>
          <w:lang w:val="en-US"/>
        </w:rPr>
        <w:t xml:space="preserve">EASO, </w:t>
      </w:r>
      <w:hyperlink r:id="rId795" w:history="1">
        <w:r w:rsidRPr="00777058">
          <w:rPr>
            <w:rStyle w:val="Collegamentoipertestuale"/>
            <w:rFonts w:eastAsiaTheme="majorEastAsia"/>
            <w:i/>
            <w:iCs/>
            <w:lang w:val="en-US"/>
          </w:rPr>
          <w:t>EASO COI Meeting Report Nigeria</w:t>
        </w:r>
      </w:hyperlink>
      <w:r w:rsidRPr="79BA1380">
        <w:rPr>
          <w:lang w:val="en-US"/>
        </w:rPr>
        <w:t xml:space="preserve">, </w:t>
      </w:r>
      <w:proofErr w:type="spellStart"/>
      <w:r w:rsidRPr="79BA1380">
        <w:rPr>
          <w:lang w:val="en-US"/>
        </w:rPr>
        <w:t>giugno</w:t>
      </w:r>
      <w:proofErr w:type="spellEnd"/>
      <w:r w:rsidRPr="79BA1380">
        <w:rPr>
          <w:lang w:val="en-US"/>
        </w:rPr>
        <w:t xml:space="preserve"> 2017, p. 42.</w:t>
      </w:r>
    </w:p>
  </w:footnote>
  <w:footnote w:id="849">
    <w:p w14:paraId="5042CDE1" w14:textId="77777777" w:rsidR="00030E28" w:rsidRPr="00DC58BE" w:rsidRDefault="00030E28" w:rsidP="00494BDD">
      <w:pPr>
        <w:pStyle w:val="Testonotaapidipagina"/>
        <w:rPr>
          <w:lang w:val="en-US"/>
        </w:rPr>
      </w:pPr>
      <w:r w:rsidRPr="00DC58BE">
        <w:rPr>
          <w:rStyle w:val="Rimandonotaapidipagina"/>
        </w:rPr>
        <w:footnoteRef/>
      </w:r>
      <w:r w:rsidRPr="00DC58BE">
        <w:rPr>
          <w:lang w:val="en-US"/>
        </w:rPr>
        <w:t xml:space="preserve"> </w:t>
      </w:r>
      <w:bookmarkStart w:id="408" w:name="_Hlk511668089"/>
      <w:r w:rsidRPr="00DC58BE">
        <w:rPr>
          <w:lang w:val="en-US"/>
        </w:rPr>
        <w:t xml:space="preserve">EASO, </w:t>
      </w:r>
      <w:hyperlink r:id="rId796" w:history="1">
        <w:r w:rsidRPr="79BA1380">
          <w:rPr>
            <w:rStyle w:val="Collegamentoipertestuale"/>
            <w:rFonts w:eastAsiaTheme="majorEastAsia"/>
            <w:i/>
            <w:iCs/>
            <w:lang w:val="en-US"/>
          </w:rPr>
          <w:t>Country of Origin Information Report: Nigeria</w:t>
        </w:r>
      </w:hyperlink>
      <w:r w:rsidRPr="00DC58BE">
        <w:rPr>
          <w:lang w:val="en-US"/>
        </w:rPr>
        <w:t xml:space="preserve">, </w:t>
      </w:r>
      <w:proofErr w:type="spellStart"/>
      <w:r w:rsidRPr="00DC58BE">
        <w:rPr>
          <w:lang w:val="en-US"/>
        </w:rPr>
        <w:t>giugno</w:t>
      </w:r>
      <w:proofErr w:type="spellEnd"/>
      <w:r w:rsidRPr="00DC58BE">
        <w:rPr>
          <w:lang w:val="en-US"/>
        </w:rPr>
        <w:t xml:space="preserve"> 2017</w:t>
      </w:r>
      <w:bookmarkEnd w:id="408"/>
      <w:r w:rsidRPr="00DC58BE">
        <w:rPr>
          <w:lang w:val="en-US"/>
        </w:rPr>
        <w:t>, para 7.2</w:t>
      </w:r>
      <w:r>
        <w:rPr>
          <w:lang w:val="en-US"/>
        </w:rPr>
        <w:t>.</w:t>
      </w:r>
    </w:p>
  </w:footnote>
  <w:footnote w:id="850">
    <w:p w14:paraId="4D89DA58" w14:textId="77777777" w:rsidR="00030E28" w:rsidRPr="00DC58BE" w:rsidRDefault="00030E28" w:rsidP="00494BDD">
      <w:pPr>
        <w:pStyle w:val="Testonotaapidipagina"/>
        <w:rPr>
          <w:lang w:val="en-US"/>
        </w:rPr>
      </w:pPr>
      <w:r w:rsidRPr="00DC58BE">
        <w:rPr>
          <w:rStyle w:val="Rimandonotaapidipagina"/>
        </w:rPr>
        <w:footnoteRef/>
      </w:r>
      <w:r w:rsidRPr="00DC58BE">
        <w:rPr>
          <w:lang w:val="en-US"/>
        </w:rPr>
        <w:t xml:space="preserve"> </w:t>
      </w:r>
      <w:bookmarkStart w:id="410" w:name="_Hlk511492319"/>
      <w:r w:rsidRPr="79BA1380">
        <w:rPr>
          <w:lang w:val="en-US"/>
        </w:rPr>
        <w:t>EASO COI Meeting Report</w:t>
      </w:r>
      <w:r w:rsidRPr="79BA1380">
        <w:rPr>
          <w:i/>
          <w:iCs/>
          <w:lang w:val="en-US"/>
        </w:rPr>
        <w:t xml:space="preserve">, </w:t>
      </w:r>
      <w:hyperlink r:id="rId797" w:history="1">
        <w:r w:rsidRPr="001F5737">
          <w:rPr>
            <w:rStyle w:val="Collegamentoipertestuale"/>
            <w:rFonts w:eastAsiaTheme="majorEastAsia"/>
            <w:i/>
            <w:iCs/>
            <w:lang w:val="en-US"/>
          </w:rPr>
          <w:t>Nigeria: Practical Cooperation Meeting</w:t>
        </w:r>
      </w:hyperlink>
      <w:r>
        <w:rPr>
          <w:i/>
          <w:iCs/>
          <w:lang w:val="en-US"/>
        </w:rPr>
        <w:t xml:space="preserve">, </w:t>
      </w:r>
      <w:proofErr w:type="spellStart"/>
      <w:r w:rsidRPr="79BA1380">
        <w:rPr>
          <w:lang w:val="en-US"/>
        </w:rPr>
        <w:t>giugno</w:t>
      </w:r>
      <w:proofErr w:type="spellEnd"/>
      <w:r w:rsidRPr="79BA1380">
        <w:rPr>
          <w:lang w:val="en-US"/>
        </w:rPr>
        <w:t xml:space="preserve"> 2017, p. 79</w:t>
      </w:r>
      <w:bookmarkEnd w:id="410"/>
      <w:r w:rsidRPr="79BA1380">
        <w:rPr>
          <w:lang w:val="en-US"/>
        </w:rPr>
        <w:t>.</w:t>
      </w:r>
    </w:p>
  </w:footnote>
  <w:footnote w:id="851">
    <w:p w14:paraId="3C8A3CEF" w14:textId="121D4E66" w:rsidR="00030E28" w:rsidRPr="00DC58BE" w:rsidRDefault="00030E28" w:rsidP="00494BDD">
      <w:pPr>
        <w:pStyle w:val="Testonotaapidipagina"/>
        <w:rPr>
          <w:lang w:val="en-US"/>
        </w:rPr>
      </w:pPr>
      <w:r w:rsidRPr="00DC58BE">
        <w:rPr>
          <w:rStyle w:val="Rimandonotaapidipagina"/>
        </w:rPr>
        <w:footnoteRef/>
      </w:r>
      <w:r w:rsidRPr="00DC58BE">
        <w:rPr>
          <w:lang w:val="en-US"/>
        </w:rPr>
        <w:t xml:space="preserve"> </w:t>
      </w:r>
      <w:r>
        <w:rPr>
          <w:lang w:val="en-US"/>
        </w:rPr>
        <w:t>UK</w:t>
      </w:r>
      <w:r w:rsidRPr="00DC58BE">
        <w:rPr>
          <w:lang w:val="en-US"/>
        </w:rPr>
        <w:t xml:space="preserve"> Home Office</w:t>
      </w:r>
      <w:hyperlink r:id="rId798" w:history="1">
        <w:r w:rsidRPr="00DC58BE">
          <w:rPr>
            <w:rStyle w:val="Collegamentoipertestuale"/>
            <w:rFonts w:eastAsiaTheme="majorEastAsia"/>
            <w:lang w:val="en-US"/>
          </w:rPr>
          <w:t xml:space="preserve">, </w:t>
        </w:r>
        <w:r w:rsidRPr="79BA1380">
          <w:rPr>
            <w:rStyle w:val="Collegamentoipertestuale"/>
            <w:rFonts w:eastAsiaTheme="majorEastAsia"/>
            <w:i/>
            <w:iCs/>
            <w:lang w:val="en-US"/>
          </w:rPr>
          <w:t>Operational Guidance Note: Nigeria</w:t>
        </w:r>
      </w:hyperlink>
      <w:r w:rsidRPr="79BA1380">
        <w:rPr>
          <w:i/>
          <w:iCs/>
          <w:lang w:val="en-US"/>
        </w:rPr>
        <w:t xml:space="preserve">, </w:t>
      </w:r>
      <w:proofErr w:type="spellStart"/>
      <w:r w:rsidRPr="79BA1380">
        <w:rPr>
          <w:lang w:val="en-US"/>
        </w:rPr>
        <w:t>dicembre</w:t>
      </w:r>
      <w:proofErr w:type="spellEnd"/>
      <w:r w:rsidRPr="00DC58BE">
        <w:rPr>
          <w:lang w:val="en-US"/>
        </w:rPr>
        <w:t xml:space="preserve"> 2013, p. 14, par. 3.7.2</w:t>
      </w:r>
      <w:r>
        <w:rPr>
          <w:lang w:val="en-US"/>
        </w:rPr>
        <w:t>.</w:t>
      </w:r>
    </w:p>
  </w:footnote>
  <w:footnote w:id="852">
    <w:p w14:paraId="1E5063EF" w14:textId="77777777" w:rsidR="00030E28" w:rsidRPr="00344D72" w:rsidRDefault="00030E28" w:rsidP="00494BDD">
      <w:pPr>
        <w:pStyle w:val="Testonotaapidipagina"/>
        <w:rPr>
          <w:lang w:val="en-GB"/>
        </w:rPr>
      </w:pPr>
      <w:r>
        <w:rPr>
          <w:rStyle w:val="Rimandonotaapidipagina"/>
        </w:rPr>
        <w:footnoteRef/>
      </w:r>
      <w:r w:rsidRPr="00267971">
        <w:rPr>
          <w:lang w:val="en-US"/>
        </w:rPr>
        <w:t xml:space="preserve"> </w:t>
      </w:r>
      <w:r>
        <w:rPr>
          <w:lang w:val="en-GB"/>
        </w:rPr>
        <w:t xml:space="preserve">EASO, </w:t>
      </w:r>
      <w:hyperlink r:id="rId799" w:history="1">
        <w:r w:rsidRPr="00267971">
          <w:rPr>
            <w:rStyle w:val="Collegamentoipertestuale"/>
            <w:rFonts w:eastAsiaTheme="majorEastAsia"/>
            <w:i/>
            <w:iCs/>
            <w:lang w:val="en-US"/>
          </w:rPr>
          <w:t>Country of Origin Information Report: Nigeria Targeting of Individuals</w:t>
        </w:r>
      </w:hyperlink>
      <w:r>
        <w:rPr>
          <w:lang w:val="en-GB"/>
        </w:rPr>
        <w:t xml:space="preserve">, </w:t>
      </w:r>
      <w:proofErr w:type="spellStart"/>
      <w:r>
        <w:rPr>
          <w:lang w:val="en-GB"/>
        </w:rPr>
        <w:t>novembre</w:t>
      </w:r>
      <w:proofErr w:type="spellEnd"/>
      <w:r>
        <w:rPr>
          <w:lang w:val="en-GB"/>
        </w:rPr>
        <w:t xml:space="preserve"> 2018, p. 43.</w:t>
      </w:r>
    </w:p>
  </w:footnote>
  <w:footnote w:id="853">
    <w:p w14:paraId="0D1689C4" w14:textId="77777777" w:rsidR="00030E28" w:rsidRPr="00267971" w:rsidRDefault="00030E28" w:rsidP="00494BDD">
      <w:pPr>
        <w:pStyle w:val="Testonotaapidipagina"/>
      </w:pPr>
      <w:r>
        <w:rPr>
          <w:rStyle w:val="Rimandonotaapidipagina"/>
        </w:rPr>
        <w:footnoteRef/>
      </w:r>
      <w:r>
        <w:t xml:space="preserve"> </w:t>
      </w:r>
      <w:r w:rsidRPr="00267971">
        <w:t>Ibidem, p. 44.</w:t>
      </w:r>
    </w:p>
  </w:footnote>
  <w:footnote w:id="854">
    <w:p w14:paraId="34AFD1B0" w14:textId="77777777" w:rsidR="00030E28" w:rsidRPr="00267971" w:rsidRDefault="00030E28" w:rsidP="00494BDD">
      <w:pPr>
        <w:pStyle w:val="Testonotaapidipagina"/>
      </w:pPr>
      <w:r w:rsidRPr="00B74E33">
        <w:rPr>
          <w:rStyle w:val="Rimandonotaapidipagina"/>
        </w:rPr>
        <w:footnoteRef/>
      </w:r>
      <w:r w:rsidRPr="00267971">
        <w:t xml:space="preserve"> Ibidem, p. 228.</w:t>
      </w:r>
    </w:p>
  </w:footnote>
  <w:footnote w:id="855">
    <w:p w14:paraId="580C0A3A" w14:textId="77777777" w:rsidR="00030E28" w:rsidRPr="006F24F9" w:rsidRDefault="00030E28" w:rsidP="00494BDD">
      <w:pPr>
        <w:pStyle w:val="Testonotaapidipagina"/>
      </w:pPr>
      <w:r>
        <w:rPr>
          <w:rStyle w:val="Rimandonotaapidipagina"/>
        </w:rPr>
        <w:footnoteRef/>
      </w:r>
      <w:r>
        <w:t xml:space="preserve"> OFPRA, </w:t>
      </w:r>
      <w:hyperlink r:id="rId800" w:history="1">
        <w:r w:rsidRPr="00134C8C">
          <w:rPr>
            <w:rStyle w:val="Collegamentoipertestuale"/>
            <w:rFonts w:eastAsiaTheme="majorEastAsia"/>
            <w:i/>
            <w:iCs/>
          </w:rPr>
          <w:t xml:space="preserve">Situation </w:t>
        </w:r>
        <w:proofErr w:type="spellStart"/>
        <w:r w:rsidRPr="00134C8C">
          <w:rPr>
            <w:rStyle w:val="Collegamentoipertestuale"/>
            <w:rFonts w:eastAsiaTheme="majorEastAsia"/>
            <w:i/>
            <w:iCs/>
          </w:rPr>
          <w:t>sécuritaire</w:t>
        </w:r>
        <w:proofErr w:type="spellEnd"/>
        <w:r w:rsidRPr="00134C8C">
          <w:rPr>
            <w:rStyle w:val="Collegamentoipertestuale"/>
            <w:rFonts w:eastAsiaTheme="majorEastAsia"/>
            <w:i/>
            <w:iCs/>
          </w:rPr>
          <w:t xml:space="preserve"> </w:t>
        </w:r>
        <w:proofErr w:type="spellStart"/>
        <w:r w:rsidRPr="00134C8C">
          <w:rPr>
            <w:rStyle w:val="Collegamentoipertestuale"/>
            <w:rFonts w:eastAsiaTheme="majorEastAsia"/>
            <w:i/>
            <w:iCs/>
          </w:rPr>
          <w:t>dans</w:t>
        </w:r>
        <w:proofErr w:type="spellEnd"/>
        <w:r w:rsidRPr="00134C8C">
          <w:rPr>
            <w:rStyle w:val="Collegamentoipertestuale"/>
            <w:rFonts w:eastAsiaTheme="majorEastAsia"/>
            <w:i/>
            <w:iCs/>
          </w:rPr>
          <w:t xml:space="preserve"> le delta </w:t>
        </w:r>
        <w:proofErr w:type="spellStart"/>
        <w:r w:rsidRPr="00134C8C">
          <w:rPr>
            <w:rStyle w:val="Collegamentoipertestuale"/>
            <w:rFonts w:eastAsiaTheme="majorEastAsia"/>
            <w:i/>
            <w:iCs/>
          </w:rPr>
          <w:t>du</w:t>
        </w:r>
        <w:proofErr w:type="spellEnd"/>
        <w:r w:rsidRPr="00134C8C">
          <w:rPr>
            <w:rStyle w:val="Collegamentoipertestuale"/>
            <w:rFonts w:eastAsiaTheme="majorEastAsia"/>
            <w:i/>
            <w:iCs/>
          </w:rPr>
          <w:t xml:space="preserve"> Niger</w:t>
        </w:r>
      </w:hyperlink>
      <w:r>
        <w:t>, 18 maggio 2018, p. 21.</w:t>
      </w:r>
    </w:p>
  </w:footnote>
  <w:footnote w:id="856">
    <w:p w14:paraId="60F1433C" w14:textId="77777777" w:rsidR="00030E28" w:rsidRPr="00B74E33" w:rsidRDefault="00030E28" w:rsidP="00494BDD">
      <w:pPr>
        <w:pStyle w:val="Testonotaapidipagina"/>
        <w:rPr>
          <w:lang w:val="en-US"/>
        </w:rPr>
      </w:pPr>
      <w:r w:rsidRPr="00DC58BE">
        <w:rPr>
          <w:rStyle w:val="Rimandonotaapidipagina"/>
        </w:rPr>
        <w:footnoteRef/>
      </w:r>
      <w:r w:rsidRPr="00DC58BE">
        <w:rPr>
          <w:lang w:val="en-US"/>
        </w:rPr>
        <w:t xml:space="preserve"> </w:t>
      </w:r>
      <w:bookmarkStart w:id="411" w:name="_Hlk511494324"/>
      <w:r w:rsidRPr="00B74E33">
        <w:rPr>
          <w:lang w:val="en-US"/>
        </w:rPr>
        <w:t xml:space="preserve">Stephen Ellis, </w:t>
      </w:r>
      <w:hyperlink r:id="rId801" w:history="1">
        <w:r w:rsidRPr="79BA1380">
          <w:rPr>
            <w:rStyle w:val="Collegamentoipertestuale"/>
            <w:rFonts w:eastAsiaTheme="majorEastAsia"/>
            <w:i/>
            <w:iCs/>
            <w:lang w:val="en-US"/>
          </w:rPr>
          <w:t>‘Campus Cults’ in Nigeria: The development of an anti-social movement</w:t>
        </w:r>
      </w:hyperlink>
      <w:bookmarkEnd w:id="411"/>
      <w:r w:rsidRPr="00B74E33">
        <w:rPr>
          <w:lang w:val="en-US"/>
        </w:rPr>
        <w:t xml:space="preserve">, </w:t>
      </w:r>
      <w:r>
        <w:rPr>
          <w:lang w:val="en-US"/>
        </w:rPr>
        <w:t xml:space="preserve">in Stephen Ellis, </w:t>
      </w:r>
      <w:proofErr w:type="spellStart"/>
      <w:r>
        <w:rPr>
          <w:lang w:val="en-US"/>
        </w:rPr>
        <w:t>Ineke</w:t>
      </w:r>
      <w:proofErr w:type="spellEnd"/>
      <w:r>
        <w:rPr>
          <w:lang w:val="en-US"/>
        </w:rPr>
        <w:t xml:space="preserve"> van Kessel, </w:t>
      </w:r>
      <w:r>
        <w:rPr>
          <w:i/>
          <w:lang w:val="en-US"/>
        </w:rPr>
        <w:t xml:space="preserve">Movers and Shakers: Social Movements in </w:t>
      </w:r>
      <w:r w:rsidRPr="00A82392">
        <w:rPr>
          <w:i/>
          <w:lang w:val="en-US"/>
        </w:rPr>
        <w:t>Africa</w:t>
      </w:r>
      <w:r>
        <w:rPr>
          <w:lang w:val="en-US"/>
        </w:rPr>
        <w:t xml:space="preserve">, Brill, </w:t>
      </w:r>
      <w:r w:rsidRPr="00A82392">
        <w:rPr>
          <w:lang w:val="en-US"/>
        </w:rPr>
        <w:t>2009</w:t>
      </w:r>
      <w:r>
        <w:rPr>
          <w:lang w:val="en-US"/>
        </w:rPr>
        <w:t>,</w:t>
      </w:r>
      <w:r w:rsidRPr="00B74E33">
        <w:rPr>
          <w:lang w:val="en-US"/>
        </w:rPr>
        <w:t xml:space="preserve"> p. 226.</w:t>
      </w:r>
    </w:p>
  </w:footnote>
  <w:footnote w:id="857">
    <w:p w14:paraId="22AD51C8" w14:textId="77777777" w:rsidR="00030E28" w:rsidRPr="00615554" w:rsidRDefault="00030E28" w:rsidP="00494BDD">
      <w:pPr>
        <w:pStyle w:val="Testonotaapidipagina"/>
        <w:rPr>
          <w:lang w:val="en-US"/>
        </w:rPr>
      </w:pPr>
      <w:r w:rsidRPr="00B74E33">
        <w:rPr>
          <w:rStyle w:val="Rimandonotaapidipagina"/>
        </w:rPr>
        <w:footnoteRef/>
      </w:r>
      <w:r w:rsidRPr="00615554">
        <w:rPr>
          <w:lang w:val="en-US"/>
        </w:rPr>
        <w:t xml:space="preserve"> Ibidem</w:t>
      </w:r>
      <w:bookmarkStart w:id="412" w:name="_Hlk511492289"/>
      <w:bookmarkEnd w:id="412"/>
      <w:r w:rsidRPr="00615554">
        <w:rPr>
          <w:lang w:val="en-US"/>
        </w:rPr>
        <w:t>, par. 7.1.</w:t>
      </w:r>
    </w:p>
  </w:footnote>
  <w:footnote w:id="858">
    <w:p w14:paraId="6E27183B" w14:textId="77777777" w:rsidR="00030E28" w:rsidRPr="00B74E33" w:rsidRDefault="00030E28" w:rsidP="00494BDD">
      <w:pPr>
        <w:pStyle w:val="Testonotaapidipagina"/>
        <w:rPr>
          <w:lang w:val="en-US"/>
        </w:rPr>
      </w:pPr>
      <w:r w:rsidRPr="00B74E33">
        <w:rPr>
          <w:rStyle w:val="Rimandonotaapidipagina"/>
        </w:rPr>
        <w:footnoteRef/>
      </w:r>
      <w:r w:rsidRPr="00B74E33">
        <w:rPr>
          <w:lang w:val="en-US"/>
        </w:rPr>
        <w:t xml:space="preserve"> </w:t>
      </w:r>
      <w:r w:rsidRPr="79BA1380">
        <w:rPr>
          <w:lang w:val="en-US"/>
        </w:rPr>
        <w:t>EASO COI Meeting Report</w:t>
      </w:r>
      <w:r w:rsidRPr="79BA1380">
        <w:rPr>
          <w:i/>
          <w:iCs/>
          <w:lang w:val="en-US"/>
        </w:rPr>
        <w:t xml:space="preserve">, </w:t>
      </w:r>
      <w:hyperlink r:id="rId802" w:history="1">
        <w:r w:rsidRPr="001F5737">
          <w:rPr>
            <w:rStyle w:val="Collegamentoipertestuale"/>
            <w:rFonts w:eastAsiaTheme="majorEastAsia"/>
            <w:i/>
            <w:iCs/>
            <w:lang w:val="en-US"/>
          </w:rPr>
          <w:t>Nigeria: Practical Cooperation Meeting</w:t>
        </w:r>
      </w:hyperlink>
      <w:r w:rsidRPr="79BA1380">
        <w:rPr>
          <w:i/>
          <w:iCs/>
          <w:lang w:val="en-US"/>
        </w:rPr>
        <w:t xml:space="preserve">, </w:t>
      </w:r>
      <w:proofErr w:type="spellStart"/>
      <w:r>
        <w:rPr>
          <w:lang w:val="en-US"/>
        </w:rPr>
        <w:t>giugno</w:t>
      </w:r>
      <w:proofErr w:type="spellEnd"/>
      <w:r>
        <w:rPr>
          <w:lang w:val="en-US"/>
        </w:rPr>
        <w:t xml:space="preserve"> 2017</w:t>
      </w:r>
      <w:r w:rsidRPr="79BA1380">
        <w:rPr>
          <w:lang w:val="en-US"/>
        </w:rPr>
        <w:t>, p. 80.</w:t>
      </w:r>
    </w:p>
  </w:footnote>
  <w:footnote w:id="859">
    <w:p w14:paraId="6CD98093" w14:textId="77777777" w:rsidR="00030E28" w:rsidRPr="00B74E33" w:rsidRDefault="00030E28" w:rsidP="00494BDD">
      <w:pPr>
        <w:pStyle w:val="Testonotaapidipagina"/>
      </w:pPr>
      <w:r w:rsidRPr="00B74E33">
        <w:rPr>
          <w:rStyle w:val="Rimandonotaapidipagina"/>
        </w:rPr>
        <w:footnoteRef/>
      </w:r>
      <w:r w:rsidRPr="00B74E33">
        <w:t xml:space="preserve"> </w:t>
      </w:r>
      <w:proofErr w:type="gramStart"/>
      <w:r w:rsidRPr="00B74E33">
        <w:t>Ad esempio</w:t>
      </w:r>
      <w:proofErr w:type="gramEnd"/>
      <w:r w:rsidRPr="00B74E33">
        <w:t xml:space="preserve"> nel 2004 nello Stato dei </w:t>
      </w:r>
      <w:proofErr w:type="spellStart"/>
      <w:r w:rsidRPr="00B74E33">
        <w:t>Rivers</w:t>
      </w:r>
      <w:proofErr w:type="spellEnd"/>
      <w:r w:rsidRPr="00B74E33">
        <w:t xml:space="preserve"> sono stati vietati più di 100 culti con la legge </w:t>
      </w:r>
      <w:bookmarkStart w:id="413" w:name="_Hlk511665300"/>
      <w:r w:rsidRPr="00B74E33">
        <w:t xml:space="preserve">Secret Cult and </w:t>
      </w:r>
      <w:proofErr w:type="spellStart"/>
      <w:r w:rsidRPr="00B74E33">
        <w:t>Similar</w:t>
      </w:r>
      <w:proofErr w:type="spellEnd"/>
      <w:r w:rsidRPr="00B74E33">
        <w:t xml:space="preserve"> </w:t>
      </w:r>
      <w:proofErr w:type="spellStart"/>
      <w:r w:rsidRPr="00B74E33">
        <w:t>Activities</w:t>
      </w:r>
      <w:proofErr w:type="spellEnd"/>
      <w:r w:rsidRPr="00B74E33">
        <w:t xml:space="preserve"> (</w:t>
      </w:r>
      <w:proofErr w:type="spellStart"/>
      <w:r w:rsidRPr="00B74E33">
        <w:t>Prohibition</w:t>
      </w:r>
      <w:proofErr w:type="spellEnd"/>
      <w:r w:rsidRPr="00B74E33">
        <w:t>) Law, No 6 of 2004</w:t>
      </w:r>
      <w:bookmarkEnd w:id="413"/>
      <w:r w:rsidRPr="00B74E33">
        <w:t>.</w:t>
      </w:r>
    </w:p>
  </w:footnote>
  <w:footnote w:id="860">
    <w:p w14:paraId="6F266C07" w14:textId="77777777" w:rsidR="00030E28" w:rsidRPr="00B74E33" w:rsidRDefault="00030E28" w:rsidP="00494BDD">
      <w:pPr>
        <w:pStyle w:val="Testonotaapidipagina"/>
        <w:rPr>
          <w:i/>
          <w:iCs/>
          <w:lang w:val="en-US"/>
        </w:rPr>
      </w:pPr>
      <w:r w:rsidRPr="00B74E33">
        <w:rPr>
          <w:rStyle w:val="Rimandonotaapidipagina"/>
        </w:rPr>
        <w:footnoteRef/>
      </w:r>
      <w:r w:rsidRPr="00B74E33">
        <w:rPr>
          <w:lang w:val="en-US"/>
        </w:rPr>
        <w:t xml:space="preserve"> </w:t>
      </w:r>
      <w:r w:rsidRPr="79BA1380">
        <w:rPr>
          <w:lang w:val="en-US"/>
        </w:rPr>
        <w:t xml:space="preserve">Julius </w:t>
      </w:r>
      <w:proofErr w:type="spellStart"/>
      <w:r w:rsidRPr="79BA1380">
        <w:rPr>
          <w:lang w:val="en-US"/>
        </w:rPr>
        <w:t>Osahon</w:t>
      </w:r>
      <w:proofErr w:type="spellEnd"/>
      <w:r w:rsidRPr="79BA1380">
        <w:rPr>
          <w:i/>
          <w:iCs/>
          <w:lang w:val="en-US"/>
        </w:rPr>
        <w:t xml:space="preserve">, </w:t>
      </w:r>
      <w:hyperlink r:id="rId803" w:history="1">
        <w:r w:rsidRPr="79BA1380">
          <w:rPr>
            <w:rStyle w:val="Collegamentoipertestuale"/>
            <w:rFonts w:eastAsiaTheme="majorEastAsia"/>
            <w:i/>
            <w:iCs/>
            <w:lang w:val="en-US"/>
          </w:rPr>
          <w:t>Cult clash claims three lives in Niger Delta University</w:t>
        </w:r>
      </w:hyperlink>
      <w:r w:rsidRPr="79BA1380">
        <w:rPr>
          <w:lang w:val="en-US"/>
        </w:rPr>
        <w:t xml:space="preserve">, in The Guardian, </w:t>
      </w:r>
      <w:proofErr w:type="spellStart"/>
      <w:r w:rsidRPr="79BA1380">
        <w:rPr>
          <w:lang w:val="en-US"/>
        </w:rPr>
        <w:t>marzo</w:t>
      </w:r>
      <w:proofErr w:type="spellEnd"/>
      <w:r w:rsidRPr="79BA1380">
        <w:rPr>
          <w:lang w:val="en-US"/>
        </w:rPr>
        <w:t xml:space="preserve"> 2016.</w:t>
      </w:r>
    </w:p>
  </w:footnote>
  <w:footnote w:id="861">
    <w:p w14:paraId="300B46A6" w14:textId="77777777" w:rsidR="00030E28" w:rsidRPr="00B74E33" w:rsidRDefault="00030E28" w:rsidP="00494BDD">
      <w:pPr>
        <w:pStyle w:val="Testonotaapidipagina"/>
        <w:rPr>
          <w:lang w:val="en-US"/>
        </w:rPr>
      </w:pPr>
      <w:r w:rsidRPr="00B74E33">
        <w:rPr>
          <w:rStyle w:val="Rimandonotaapidipagina"/>
        </w:rPr>
        <w:footnoteRef/>
      </w:r>
      <w:r w:rsidRPr="00B74E33">
        <w:rPr>
          <w:lang w:val="en-US"/>
        </w:rPr>
        <w:t xml:space="preserve"> Dayo Johnson, </w:t>
      </w:r>
      <w:hyperlink r:id="rId804" w:history="1">
        <w:r w:rsidRPr="79BA1380">
          <w:rPr>
            <w:rStyle w:val="Collegamentoipertestuale"/>
            <w:rFonts w:eastAsiaTheme="majorEastAsia"/>
            <w:i/>
            <w:iCs/>
            <w:lang w:val="en-US"/>
          </w:rPr>
          <w:t>Cult war claims 10 in Akure; Police arrest 20</w:t>
        </w:r>
      </w:hyperlink>
      <w:r w:rsidRPr="00B74E33">
        <w:rPr>
          <w:lang w:val="en-US"/>
        </w:rPr>
        <w:t xml:space="preserve">, in Vanguard, </w:t>
      </w:r>
      <w:proofErr w:type="spellStart"/>
      <w:r w:rsidRPr="00B74E33">
        <w:rPr>
          <w:lang w:val="en-US"/>
        </w:rPr>
        <w:t>giugno</w:t>
      </w:r>
      <w:proofErr w:type="spellEnd"/>
      <w:r w:rsidRPr="00B74E33">
        <w:rPr>
          <w:lang w:val="en-US"/>
        </w:rPr>
        <w:t xml:space="preserve"> 2017.</w:t>
      </w:r>
    </w:p>
  </w:footnote>
  <w:footnote w:id="862">
    <w:p w14:paraId="3BA21CC1" w14:textId="77777777" w:rsidR="00030E28" w:rsidRPr="00B74E33" w:rsidRDefault="00030E28" w:rsidP="00494BDD">
      <w:pPr>
        <w:spacing w:before="0"/>
        <w:rPr>
          <w:sz w:val="20"/>
          <w:szCs w:val="20"/>
          <w:lang w:val="en-US"/>
        </w:rPr>
      </w:pPr>
      <w:r w:rsidRPr="00B74E33">
        <w:rPr>
          <w:rStyle w:val="Rimandonotaapidipagina"/>
          <w:sz w:val="20"/>
          <w:szCs w:val="20"/>
        </w:rPr>
        <w:footnoteRef/>
      </w:r>
      <w:r w:rsidRPr="00B74E33">
        <w:rPr>
          <w:sz w:val="20"/>
          <w:szCs w:val="20"/>
          <w:lang w:val="en-US"/>
        </w:rPr>
        <w:t xml:space="preserve"> Si </w:t>
      </w:r>
      <w:proofErr w:type="spellStart"/>
      <w:r w:rsidRPr="00B74E33">
        <w:rPr>
          <w:sz w:val="20"/>
          <w:szCs w:val="20"/>
          <w:lang w:val="en-US"/>
        </w:rPr>
        <w:t>veda</w:t>
      </w:r>
      <w:proofErr w:type="spellEnd"/>
      <w:r w:rsidRPr="00B74E33">
        <w:rPr>
          <w:sz w:val="20"/>
          <w:szCs w:val="20"/>
          <w:lang w:val="en-US"/>
        </w:rPr>
        <w:t xml:space="preserve"> </w:t>
      </w:r>
      <w:proofErr w:type="spellStart"/>
      <w:r w:rsidRPr="00B74E33">
        <w:rPr>
          <w:sz w:val="20"/>
          <w:szCs w:val="20"/>
          <w:lang w:val="en-US"/>
        </w:rPr>
        <w:t>anche</w:t>
      </w:r>
      <w:proofErr w:type="spellEnd"/>
      <w:r w:rsidRPr="00B74E33">
        <w:rPr>
          <w:sz w:val="20"/>
          <w:szCs w:val="20"/>
          <w:lang w:val="en-US"/>
        </w:rPr>
        <w:t xml:space="preserve">: Joe </w:t>
      </w:r>
      <w:proofErr w:type="spellStart"/>
      <w:r w:rsidRPr="00B74E33">
        <w:rPr>
          <w:sz w:val="20"/>
          <w:szCs w:val="20"/>
          <w:lang w:val="en-US"/>
        </w:rPr>
        <w:t>Chukindi</w:t>
      </w:r>
      <w:proofErr w:type="spellEnd"/>
      <w:r w:rsidRPr="00B74E33">
        <w:rPr>
          <w:sz w:val="20"/>
          <w:szCs w:val="20"/>
          <w:lang w:val="en-US"/>
        </w:rPr>
        <w:t>, </w:t>
      </w:r>
      <w:proofErr w:type="spellStart"/>
      <w:r>
        <w:fldChar w:fldCharType="begin"/>
      </w:r>
      <w:r w:rsidRPr="00267971">
        <w:rPr>
          <w:lang w:val="en-US"/>
        </w:rPr>
        <w:instrText xml:space="preserve"> HYPERLINK "http://dailypost.ng/2018/01/23/awka-cult-war-claims-20-one-month-police-arrest-60-suspects/" \h </w:instrText>
      </w:r>
      <w:r>
        <w:fldChar w:fldCharType="separate"/>
      </w:r>
      <w:r w:rsidRPr="79BA1380">
        <w:rPr>
          <w:rStyle w:val="Collegamentoipertestuale"/>
          <w:rFonts w:eastAsiaTheme="majorEastAsia"/>
          <w:i/>
          <w:iCs/>
          <w:sz w:val="20"/>
          <w:szCs w:val="20"/>
          <w:lang w:val="en-US"/>
        </w:rPr>
        <w:t>Awka</w:t>
      </w:r>
      <w:proofErr w:type="spellEnd"/>
      <w:r w:rsidRPr="79BA1380">
        <w:rPr>
          <w:rStyle w:val="Collegamentoipertestuale"/>
          <w:rFonts w:eastAsiaTheme="majorEastAsia"/>
          <w:i/>
          <w:iCs/>
          <w:sz w:val="20"/>
          <w:szCs w:val="20"/>
          <w:lang w:val="en-US"/>
        </w:rPr>
        <w:t xml:space="preserve"> cult war claims 20 in one month, police arrest 60 suspects</w:t>
      </w:r>
      <w:r>
        <w:rPr>
          <w:rStyle w:val="Collegamentoipertestuale"/>
          <w:rFonts w:eastAsiaTheme="majorEastAsia"/>
          <w:i/>
          <w:iCs/>
          <w:sz w:val="20"/>
          <w:szCs w:val="20"/>
          <w:lang w:val="en-US"/>
        </w:rPr>
        <w:fldChar w:fldCharType="end"/>
      </w:r>
      <w:r w:rsidRPr="79BA1380">
        <w:rPr>
          <w:sz w:val="20"/>
          <w:szCs w:val="20"/>
          <w:lang w:val="en-US"/>
        </w:rPr>
        <w:t xml:space="preserve">, </w:t>
      </w:r>
      <w:r w:rsidRPr="00B74E33">
        <w:rPr>
          <w:sz w:val="20"/>
          <w:szCs w:val="20"/>
          <w:lang w:val="en-US"/>
        </w:rPr>
        <w:t xml:space="preserve">in Daily Post, </w:t>
      </w:r>
      <w:proofErr w:type="spellStart"/>
      <w:r w:rsidRPr="00B74E33">
        <w:rPr>
          <w:sz w:val="20"/>
          <w:szCs w:val="20"/>
          <w:lang w:val="en-US"/>
        </w:rPr>
        <w:t>gennaio</w:t>
      </w:r>
      <w:proofErr w:type="spellEnd"/>
      <w:r w:rsidRPr="00B74E33">
        <w:rPr>
          <w:sz w:val="20"/>
          <w:szCs w:val="20"/>
          <w:lang w:val="en-US"/>
        </w:rPr>
        <w:t xml:space="preserve"> 2018; </w:t>
      </w:r>
      <w:proofErr w:type="spellStart"/>
      <w:r w:rsidRPr="00B74E33">
        <w:rPr>
          <w:sz w:val="20"/>
          <w:szCs w:val="20"/>
          <w:lang w:val="en-US"/>
        </w:rPr>
        <w:t>Edem</w:t>
      </w:r>
      <w:proofErr w:type="spellEnd"/>
      <w:r w:rsidRPr="00B74E33">
        <w:rPr>
          <w:sz w:val="20"/>
          <w:szCs w:val="20"/>
          <w:lang w:val="en-US"/>
        </w:rPr>
        <w:t xml:space="preserve"> </w:t>
      </w:r>
      <w:proofErr w:type="spellStart"/>
      <w:r w:rsidRPr="00B74E33">
        <w:rPr>
          <w:sz w:val="20"/>
          <w:szCs w:val="20"/>
          <w:lang w:val="en-US"/>
        </w:rPr>
        <w:t>Edem</w:t>
      </w:r>
      <w:proofErr w:type="spellEnd"/>
      <w:r w:rsidRPr="00B74E33">
        <w:rPr>
          <w:sz w:val="20"/>
          <w:szCs w:val="20"/>
          <w:lang w:val="en-US"/>
        </w:rPr>
        <w:t>,</w:t>
      </w:r>
      <w:r w:rsidRPr="00B74E33">
        <w:rPr>
          <w:b/>
          <w:bCs/>
          <w:color w:val="000000"/>
          <w:spacing w:val="-5"/>
          <w:kern w:val="36"/>
          <w:sz w:val="20"/>
          <w:szCs w:val="20"/>
          <w:lang w:val="en-US"/>
        </w:rPr>
        <w:t xml:space="preserve"> </w:t>
      </w:r>
      <w:hyperlink r:id="rId805" w:history="1">
        <w:r w:rsidRPr="79BA1380">
          <w:rPr>
            <w:rStyle w:val="Collegamentoipertestuale"/>
            <w:i/>
            <w:iCs/>
            <w:spacing w:val="-5"/>
            <w:kern w:val="36"/>
            <w:sz w:val="20"/>
            <w:szCs w:val="20"/>
            <w:lang w:val="en-US"/>
          </w:rPr>
          <w:t xml:space="preserve">5 </w:t>
        </w:r>
        <w:r w:rsidRPr="79BA1380">
          <w:rPr>
            <w:rStyle w:val="Collegamentoipertestuale"/>
            <w:rFonts w:eastAsiaTheme="majorEastAsia"/>
            <w:i/>
            <w:iCs/>
            <w:sz w:val="20"/>
            <w:szCs w:val="20"/>
            <w:lang w:val="en-US"/>
          </w:rPr>
          <w:t>allegedly killed in Cross River renewed cult war</w:t>
        </w:r>
      </w:hyperlink>
      <w:r w:rsidRPr="79BA1380">
        <w:rPr>
          <w:sz w:val="20"/>
          <w:szCs w:val="20"/>
          <w:lang w:val="en-US"/>
        </w:rPr>
        <w:t xml:space="preserve">, in Daily Post, </w:t>
      </w:r>
      <w:proofErr w:type="spellStart"/>
      <w:r w:rsidRPr="79BA1380">
        <w:rPr>
          <w:sz w:val="20"/>
          <w:szCs w:val="20"/>
          <w:lang w:val="en-US"/>
        </w:rPr>
        <w:t>dicembre</w:t>
      </w:r>
      <w:proofErr w:type="spellEnd"/>
      <w:r w:rsidRPr="79BA1380">
        <w:rPr>
          <w:sz w:val="20"/>
          <w:szCs w:val="20"/>
          <w:lang w:val="en-US"/>
        </w:rPr>
        <w:t xml:space="preserve"> 2017.</w:t>
      </w:r>
    </w:p>
  </w:footnote>
  <w:footnote w:id="863">
    <w:p w14:paraId="5535F8C5" w14:textId="77777777" w:rsidR="00030E28" w:rsidRPr="00267971" w:rsidRDefault="00030E28" w:rsidP="00494BDD">
      <w:pPr>
        <w:pStyle w:val="Testonotaapidipagina"/>
      </w:pPr>
      <w:r>
        <w:rPr>
          <w:rStyle w:val="Rimandonotaapidipagina"/>
        </w:rPr>
        <w:footnoteRef/>
      </w:r>
      <w:r>
        <w:t xml:space="preserve"> </w:t>
      </w:r>
      <w:r w:rsidRPr="00863894">
        <w:rPr>
          <w:lang w:val="fr-FR"/>
        </w:rPr>
        <w:t>OFPRA</w:t>
      </w:r>
      <w:hyperlink r:id="rId806" w:history="1">
        <w:r w:rsidRPr="007B250C">
          <w:rPr>
            <w:rStyle w:val="Collegamentoipertestuale"/>
            <w:rFonts w:eastAsiaTheme="majorEastAsia"/>
            <w:lang w:val="fr-FR"/>
          </w:rPr>
          <w:t>,</w:t>
        </w:r>
        <w:r w:rsidRPr="007B250C">
          <w:rPr>
            <w:rStyle w:val="Collegamentoipertestuale"/>
            <w:rFonts w:eastAsiaTheme="majorEastAsia"/>
            <w:i/>
            <w:iCs/>
            <w:lang w:val="fr-FR"/>
          </w:rPr>
          <w:t xml:space="preserve"> Rapport de mission en République fédérale du Nigeria</w:t>
        </w:r>
      </w:hyperlink>
      <w:r w:rsidRPr="00863894">
        <w:rPr>
          <w:i/>
          <w:iCs/>
          <w:lang w:val="fr-FR"/>
        </w:rPr>
        <w:t>,</w:t>
      </w:r>
      <w:r w:rsidRPr="00863894">
        <w:rPr>
          <w:lang w:val="fr-FR"/>
        </w:rPr>
        <w:t xml:space="preserve"> </w:t>
      </w:r>
      <w:proofErr w:type="spellStart"/>
      <w:r w:rsidRPr="00863894">
        <w:rPr>
          <w:lang w:val="fr-FR"/>
        </w:rPr>
        <w:t>settembre</w:t>
      </w:r>
      <w:proofErr w:type="spellEnd"/>
      <w:r w:rsidRPr="00863894">
        <w:rPr>
          <w:lang w:val="fr-FR"/>
        </w:rPr>
        <w:t xml:space="preserve"> 2016, p. </w:t>
      </w:r>
      <w:r>
        <w:rPr>
          <w:lang w:val="fr-FR"/>
        </w:rPr>
        <w:t>49</w:t>
      </w:r>
      <w:r w:rsidRPr="00863894">
        <w:rPr>
          <w:lang w:val="fr-FR"/>
        </w:rPr>
        <w:t>.</w:t>
      </w:r>
    </w:p>
  </w:footnote>
  <w:footnote w:id="864">
    <w:p w14:paraId="1295838C" w14:textId="77777777" w:rsidR="00030E28" w:rsidRPr="00267971" w:rsidRDefault="00030E28" w:rsidP="00494BDD">
      <w:pPr>
        <w:pStyle w:val="Testonotaapidipagina"/>
      </w:pPr>
      <w:r w:rsidRPr="00DC58BE">
        <w:rPr>
          <w:rStyle w:val="Rimandonotaapidipagina"/>
        </w:rPr>
        <w:footnoteRef/>
      </w:r>
      <w:bookmarkStart w:id="414" w:name="_Hlk511490075"/>
      <w:r w:rsidRPr="00267971">
        <w:t xml:space="preserve"> Ibidem</w:t>
      </w:r>
      <w:bookmarkEnd w:id="414"/>
      <w:r w:rsidRPr="00267971">
        <w:t>, p. 81.</w:t>
      </w:r>
    </w:p>
  </w:footnote>
  <w:footnote w:id="865">
    <w:p w14:paraId="0CA8E620" w14:textId="77777777" w:rsidR="00030E28" w:rsidRPr="006F24F9" w:rsidRDefault="00030E28" w:rsidP="00494BDD">
      <w:pPr>
        <w:pStyle w:val="Testonotaapidipagina"/>
      </w:pPr>
      <w:r>
        <w:rPr>
          <w:rStyle w:val="Rimandonotaapidipagina"/>
        </w:rPr>
        <w:footnoteRef/>
      </w:r>
      <w:r>
        <w:t xml:space="preserve"> OFPRA, </w:t>
      </w:r>
      <w:hyperlink r:id="rId807" w:history="1">
        <w:r w:rsidRPr="00344D72">
          <w:rPr>
            <w:rStyle w:val="Collegamentoipertestuale"/>
            <w:rFonts w:eastAsiaTheme="majorEastAsia"/>
            <w:i/>
            <w:iCs/>
          </w:rPr>
          <w:t xml:space="preserve">Situation </w:t>
        </w:r>
        <w:proofErr w:type="spellStart"/>
        <w:r w:rsidRPr="00344D72">
          <w:rPr>
            <w:rStyle w:val="Collegamentoipertestuale"/>
            <w:rFonts w:eastAsiaTheme="majorEastAsia"/>
            <w:i/>
            <w:iCs/>
          </w:rPr>
          <w:t>sécuritaire</w:t>
        </w:r>
        <w:proofErr w:type="spellEnd"/>
        <w:r w:rsidRPr="00344D72">
          <w:rPr>
            <w:rStyle w:val="Collegamentoipertestuale"/>
            <w:rFonts w:eastAsiaTheme="majorEastAsia"/>
            <w:i/>
            <w:iCs/>
          </w:rPr>
          <w:t xml:space="preserve"> </w:t>
        </w:r>
        <w:proofErr w:type="spellStart"/>
        <w:r w:rsidRPr="00344D72">
          <w:rPr>
            <w:rStyle w:val="Collegamentoipertestuale"/>
            <w:rFonts w:eastAsiaTheme="majorEastAsia"/>
            <w:i/>
            <w:iCs/>
          </w:rPr>
          <w:t>dans</w:t>
        </w:r>
        <w:proofErr w:type="spellEnd"/>
        <w:r w:rsidRPr="00344D72">
          <w:rPr>
            <w:rStyle w:val="Collegamentoipertestuale"/>
            <w:rFonts w:eastAsiaTheme="majorEastAsia"/>
            <w:i/>
            <w:iCs/>
          </w:rPr>
          <w:t xml:space="preserve"> le delta </w:t>
        </w:r>
        <w:proofErr w:type="spellStart"/>
        <w:r w:rsidRPr="00344D72">
          <w:rPr>
            <w:rStyle w:val="Collegamentoipertestuale"/>
            <w:rFonts w:eastAsiaTheme="majorEastAsia"/>
            <w:i/>
            <w:iCs/>
          </w:rPr>
          <w:t>du</w:t>
        </w:r>
        <w:proofErr w:type="spellEnd"/>
        <w:r w:rsidRPr="00344D72">
          <w:rPr>
            <w:rStyle w:val="Collegamentoipertestuale"/>
            <w:rFonts w:eastAsiaTheme="majorEastAsia"/>
            <w:i/>
            <w:iCs/>
          </w:rPr>
          <w:t xml:space="preserve"> Niger</w:t>
        </w:r>
      </w:hyperlink>
      <w:r>
        <w:t>, 18 maggio 2018, p. 21.</w:t>
      </w:r>
    </w:p>
  </w:footnote>
  <w:footnote w:id="866">
    <w:p w14:paraId="469104A2" w14:textId="77777777" w:rsidR="00030E28" w:rsidRPr="00134C8C" w:rsidRDefault="00030E28" w:rsidP="00494BDD">
      <w:pPr>
        <w:pStyle w:val="Testonotaapidipagina"/>
        <w:rPr>
          <w:lang w:val="en-GB"/>
        </w:rPr>
      </w:pPr>
      <w:r>
        <w:rPr>
          <w:rStyle w:val="Rimandonotaapidipagina"/>
        </w:rPr>
        <w:footnoteRef/>
      </w:r>
      <w:r w:rsidRPr="00267971">
        <w:rPr>
          <w:lang w:val="en-US"/>
        </w:rPr>
        <w:t xml:space="preserve"> </w:t>
      </w:r>
      <w:r>
        <w:rPr>
          <w:lang w:val="en-GB"/>
        </w:rPr>
        <w:t xml:space="preserve">EASO, </w:t>
      </w:r>
      <w:hyperlink r:id="rId808" w:history="1">
        <w:r w:rsidRPr="0023087E">
          <w:rPr>
            <w:rStyle w:val="Collegamentoipertestuale"/>
            <w:rFonts w:eastAsiaTheme="majorEastAsia"/>
            <w:i/>
            <w:iCs/>
            <w:lang w:val="en-GB"/>
          </w:rPr>
          <w:t>Country of Origin Information Report: Nigeria Security Situation</w:t>
        </w:r>
      </w:hyperlink>
      <w:r>
        <w:rPr>
          <w:lang w:val="en-GB"/>
        </w:rPr>
        <w:t xml:space="preserve">, </w:t>
      </w:r>
      <w:proofErr w:type="spellStart"/>
      <w:r>
        <w:rPr>
          <w:lang w:val="en-GB"/>
        </w:rPr>
        <w:t>novembre</w:t>
      </w:r>
      <w:proofErr w:type="spellEnd"/>
      <w:r>
        <w:rPr>
          <w:lang w:val="en-GB"/>
        </w:rPr>
        <w:t xml:space="preserve"> 2018, p. 20.</w:t>
      </w:r>
    </w:p>
  </w:footnote>
  <w:footnote w:id="867">
    <w:p w14:paraId="446B9EBB" w14:textId="77777777" w:rsidR="00030E28" w:rsidRPr="00267971" w:rsidRDefault="00030E28" w:rsidP="00494BDD">
      <w:pPr>
        <w:pStyle w:val="Testonotaapidipagina"/>
        <w:rPr>
          <w:lang w:val="en-US"/>
        </w:rPr>
      </w:pPr>
      <w:r>
        <w:rPr>
          <w:rStyle w:val="Rimandonotaapidipagina"/>
        </w:rPr>
        <w:footnoteRef/>
      </w:r>
      <w:r w:rsidRPr="00267971">
        <w:rPr>
          <w:lang w:val="en-US"/>
        </w:rPr>
        <w:t xml:space="preserve"> Ibidem, p. 58.</w:t>
      </w:r>
    </w:p>
  </w:footnote>
  <w:footnote w:id="868">
    <w:p w14:paraId="6FB54AA4" w14:textId="77777777" w:rsidR="00030E28" w:rsidRPr="00134C8C" w:rsidRDefault="00030E28" w:rsidP="00494BDD">
      <w:pPr>
        <w:pStyle w:val="Testonotaapidipagina"/>
        <w:rPr>
          <w:lang w:val="en-GB"/>
        </w:rPr>
      </w:pPr>
      <w:r>
        <w:rPr>
          <w:rStyle w:val="Rimandonotaapidipagina"/>
        </w:rPr>
        <w:footnoteRef/>
      </w:r>
      <w:r w:rsidRPr="00267971">
        <w:rPr>
          <w:lang w:val="en-US"/>
        </w:rPr>
        <w:t xml:space="preserve"> </w:t>
      </w:r>
      <w:r>
        <w:rPr>
          <w:lang w:val="en-GB"/>
        </w:rPr>
        <w:t xml:space="preserve">Amnesty International, </w:t>
      </w:r>
      <w:hyperlink r:id="rId809" w:history="1">
        <w:r w:rsidRPr="00134C8C">
          <w:rPr>
            <w:rStyle w:val="Collegamentoipertestuale"/>
            <w:rFonts w:eastAsiaTheme="majorEastAsia"/>
            <w:i/>
            <w:iCs/>
            <w:lang w:val="en-GB"/>
          </w:rPr>
          <w:t>Nigeria: Rise in Cult Related killings in Rivers state</w:t>
        </w:r>
      </w:hyperlink>
      <w:r>
        <w:rPr>
          <w:lang w:val="en-GB"/>
        </w:rPr>
        <w:t xml:space="preserve">, 9 </w:t>
      </w:r>
      <w:proofErr w:type="spellStart"/>
      <w:r>
        <w:rPr>
          <w:lang w:val="en-GB"/>
        </w:rPr>
        <w:t>gennaio</w:t>
      </w:r>
      <w:proofErr w:type="spellEnd"/>
      <w:r>
        <w:rPr>
          <w:lang w:val="en-GB"/>
        </w:rPr>
        <w:t xml:space="preserve"> 2020.</w:t>
      </w:r>
    </w:p>
  </w:footnote>
  <w:footnote w:id="869">
    <w:p w14:paraId="18FD6633" w14:textId="77777777" w:rsidR="00030E28" w:rsidRPr="00AD29FA" w:rsidRDefault="00030E28" w:rsidP="00494BDD">
      <w:pPr>
        <w:pStyle w:val="Testonotaapidipagina"/>
        <w:rPr>
          <w:lang w:val="en-US"/>
        </w:rPr>
      </w:pPr>
      <w:r w:rsidRPr="00DC58BE">
        <w:rPr>
          <w:rStyle w:val="Rimandonotaapidipagina"/>
        </w:rPr>
        <w:footnoteRef/>
      </w:r>
      <w:r w:rsidRPr="00DC58BE">
        <w:rPr>
          <w:lang w:val="en-US"/>
        </w:rPr>
        <w:t xml:space="preserve"> </w:t>
      </w:r>
      <w:r w:rsidRPr="00B74E33">
        <w:rPr>
          <w:lang w:val="en-US"/>
        </w:rPr>
        <w:t xml:space="preserve">Stephen Ellis, </w:t>
      </w:r>
      <w:hyperlink r:id="rId810" w:history="1">
        <w:r w:rsidRPr="79BA1380">
          <w:rPr>
            <w:rStyle w:val="Collegamentoipertestuale"/>
            <w:rFonts w:eastAsiaTheme="majorEastAsia"/>
            <w:i/>
            <w:iCs/>
            <w:lang w:val="en-US"/>
          </w:rPr>
          <w:t>‘Campus Cults’ in Nigeria: The development of an anti-social movement</w:t>
        </w:r>
      </w:hyperlink>
      <w:r w:rsidRPr="00B74E33">
        <w:rPr>
          <w:lang w:val="en-US"/>
        </w:rPr>
        <w:t xml:space="preserve">, </w:t>
      </w:r>
      <w:r>
        <w:rPr>
          <w:lang w:val="en-US"/>
        </w:rPr>
        <w:t xml:space="preserve">in Stephen Ellis, </w:t>
      </w:r>
      <w:proofErr w:type="spellStart"/>
      <w:r>
        <w:rPr>
          <w:lang w:val="en-US"/>
        </w:rPr>
        <w:t>Ineke</w:t>
      </w:r>
      <w:proofErr w:type="spellEnd"/>
      <w:r>
        <w:rPr>
          <w:lang w:val="en-US"/>
        </w:rPr>
        <w:t xml:space="preserve"> van Kessel, </w:t>
      </w:r>
      <w:r>
        <w:rPr>
          <w:i/>
          <w:lang w:val="en-US"/>
        </w:rPr>
        <w:t xml:space="preserve">Movers and Shakers: Social Movements in </w:t>
      </w:r>
      <w:r w:rsidRPr="00A82392">
        <w:rPr>
          <w:i/>
          <w:lang w:val="en-US"/>
        </w:rPr>
        <w:t>Africa</w:t>
      </w:r>
      <w:r>
        <w:rPr>
          <w:lang w:val="en-US"/>
        </w:rPr>
        <w:t xml:space="preserve">, Brill, </w:t>
      </w:r>
      <w:r w:rsidRPr="00A82392">
        <w:rPr>
          <w:lang w:val="en-US"/>
        </w:rPr>
        <w:t>2009</w:t>
      </w:r>
      <w:r>
        <w:rPr>
          <w:lang w:val="en-US"/>
        </w:rPr>
        <w:t>,</w:t>
      </w:r>
      <w:r w:rsidRPr="00B74E33">
        <w:rPr>
          <w:lang w:val="en-US"/>
        </w:rPr>
        <w:t xml:space="preserve"> </w:t>
      </w:r>
      <w:r w:rsidRPr="00AD29FA">
        <w:rPr>
          <w:lang w:val="en-US"/>
        </w:rPr>
        <w:t>p. 230.</w:t>
      </w:r>
    </w:p>
  </w:footnote>
  <w:footnote w:id="870">
    <w:p w14:paraId="4C46664D" w14:textId="77777777" w:rsidR="00030E28" w:rsidRPr="00267971" w:rsidRDefault="00030E28" w:rsidP="00494BDD">
      <w:pPr>
        <w:pStyle w:val="Testonotaapidipagina"/>
        <w:rPr>
          <w:lang w:val="en-US"/>
        </w:rPr>
      </w:pPr>
      <w:r>
        <w:rPr>
          <w:rStyle w:val="Rimandonotaapidipagina"/>
        </w:rPr>
        <w:footnoteRef/>
      </w:r>
      <w:r w:rsidRPr="00267971">
        <w:rPr>
          <w:lang w:val="en-US"/>
        </w:rPr>
        <w:t xml:space="preserve"> Ibid.</w:t>
      </w:r>
    </w:p>
  </w:footnote>
  <w:footnote w:id="871">
    <w:p w14:paraId="64979F1A" w14:textId="2075501C" w:rsidR="00030E28" w:rsidRPr="009215A9" w:rsidRDefault="00030E28" w:rsidP="005B72F2">
      <w:pPr>
        <w:pStyle w:val="Testonotaapidipagina"/>
        <w:rPr>
          <w:lang w:val="en-GB"/>
        </w:rPr>
      </w:pPr>
      <w:r>
        <w:rPr>
          <w:rStyle w:val="Rimandonotaapidipagina"/>
        </w:rPr>
        <w:footnoteRef/>
      </w:r>
      <w:r w:rsidRPr="009215A9">
        <w:rPr>
          <w:lang w:val="en-GB"/>
        </w:rPr>
        <w:t xml:space="preserve"> </w:t>
      </w:r>
      <w:r>
        <w:rPr>
          <w:lang w:val="en-GB"/>
        </w:rPr>
        <w:t>Shivani Dubey and Neha Malik</w:t>
      </w:r>
      <w:r w:rsidRPr="009215A9">
        <w:rPr>
          <w:lang w:val="en-GB"/>
        </w:rPr>
        <w:t xml:space="preserve">, </w:t>
      </w:r>
      <w:hyperlink r:id="rId811" w:history="1">
        <w:r w:rsidRPr="00267971">
          <w:rPr>
            <w:rStyle w:val="Collegamentoipertestuale"/>
            <w:rFonts w:eastAsiaTheme="majorEastAsia"/>
            <w:i/>
            <w:iCs/>
            <w:lang w:val="en-US"/>
          </w:rPr>
          <w:t>Mob Lynching – A Growing Menace</w:t>
        </w:r>
      </w:hyperlink>
      <w:r>
        <w:rPr>
          <w:lang w:val="en-GB"/>
        </w:rPr>
        <w:t xml:space="preserve">, in </w:t>
      </w:r>
      <w:r w:rsidRPr="00777058">
        <w:rPr>
          <w:i/>
          <w:iCs/>
          <w:lang w:val="en-GB"/>
        </w:rPr>
        <w:t>Supremo Amicus</w:t>
      </w:r>
      <w:r>
        <w:rPr>
          <w:lang w:val="en-GB"/>
        </w:rPr>
        <w:t xml:space="preserve">, </w:t>
      </w:r>
      <w:proofErr w:type="spellStart"/>
      <w:r>
        <w:rPr>
          <w:lang w:val="en-GB"/>
        </w:rPr>
        <w:t>agosto</w:t>
      </w:r>
      <w:proofErr w:type="spellEnd"/>
      <w:r>
        <w:rPr>
          <w:lang w:val="en-GB"/>
        </w:rPr>
        <w:t xml:space="preserve"> 2019, p. 287.</w:t>
      </w:r>
    </w:p>
  </w:footnote>
  <w:footnote w:id="872">
    <w:p w14:paraId="27BF94CB" w14:textId="77777777" w:rsidR="00030E28" w:rsidRPr="00267971" w:rsidRDefault="00030E28" w:rsidP="005B72F2">
      <w:pPr>
        <w:pStyle w:val="Testonotaapidipagina"/>
        <w:rPr>
          <w:lang w:val="en-US"/>
        </w:rPr>
      </w:pPr>
      <w:r>
        <w:rPr>
          <w:rStyle w:val="Rimandonotaapidipagina"/>
        </w:rPr>
        <w:footnoteRef/>
      </w:r>
      <w:r w:rsidRPr="00267971">
        <w:rPr>
          <w:lang w:val="en-US"/>
        </w:rPr>
        <w:t xml:space="preserve"> </w:t>
      </w:r>
      <w:r>
        <w:rPr>
          <w:lang w:val="en-GB"/>
        </w:rPr>
        <w:t xml:space="preserve">Victor </w:t>
      </w:r>
      <w:proofErr w:type="spellStart"/>
      <w:r>
        <w:rPr>
          <w:lang w:val="en-GB"/>
        </w:rPr>
        <w:t>Arjiromanus</w:t>
      </w:r>
      <w:proofErr w:type="spellEnd"/>
      <w:r>
        <w:rPr>
          <w:lang w:val="en-GB"/>
        </w:rPr>
        <w:t xml:space="preserve">, </w:t>
      </w:r>
      <w:hyperlink r:id="rId812" w:history="1">
        <w:r w:rsidRPr="00B2150C">
          <w:rPr>
            <w:rStyle w:val="Collegamentoipertestuale"/>
            <w:rFonts w:eastAsiaTheme="majorEastAsia"/>
            <w:i/>
            <w:lang w:val="en-GB"/>
          </w:rPr>
          <w:t xml:space="preserve">Towing van kills </w:t>
        </w:r>
        <w:proofErr w:type="spellStart"/>
        <w:r w:rsidRPr="00B2150C">
          <w:rPr>
            <w:rStyle w:val="Collegamentoipertestuale"/>
            <w:rFonts w:eastAsiaTheme="majorEastAsia"/>
            <w:i/>
            <w:lang w:val="en-GB"/>
          </w:rPr>
          <w:t>okadaman</w:t>
        </w:r>
        <w:proofErr w:type="spellEnd"/>
        <w:r w:rsidRPr="00B2150C">
          <w:rPr>
            <w:rStyle w:val="Collegamentoipertestuale"/>
            <w:rFonts w:eastAsiaTheme="majorEastAsia"/>
            <w:i/>
            <w:lang w:val="en-GB"/>
          </w:rPr>
          <w:t xml:space="preserve">, as truck </w:t>
        </w:r>
        <w:proofErr w:type="spellStart"/>
        <w:r w:rsidRPr="00B2150C">
          <w:rPr>
            <w:rStyle w:val="Collegamentoipertestuale"/>
            <w:rFonts w:eastAsiaTheme="majorEastAsia"/>
            <w:i/>
            <w:lang w:val="en-GB"/>
          </w:rPr>
          <w:t>crusches</w:t>
        </w:r>
        <w:proofErr w:type="spellEnd"/>
        <w:r w:rsidRPr="00B2150C">
          <w:rPr>
            <w:rStyle w:val="Collegamentoipertestuale"/>
            <w:rFonts w:eastAsiaTheme="majorEastAsia"/>
            <w:i/>
            <w:lang w:val="en-GB"/>
          </w:rPr>
          <w:t xml:space="preserve"> 2 on Lagos-Ibadan Expressway</w:t>
        </w:r>
      </w:hyperlink>
      <w:r>
        <w:rPr>
          <w:lang w:val="en-GB"/>
        </w:rPr>
        <w:t xml:space="preserve">, in Vanguard, 26 </w:t>
      </w:r>
      <w:proofErr w:type="spellStart"/>
      <w:r>
        <w:rPr>
          <w:lang w:val="en-GB"/>
        </w:rPr>
        <w:t>settembre</w:t>
      </w:r>
      <w:proofErr w:type="spellEnd"/>
      <w:r>
        <w:rPr>
          <w:lang w:val="en-GB"/>
        </w:rPr>
        <w:t xml:space="preserve"> 2018.</w:t>
      </w:r>
    </w:p>
  </w:footnote>
  <w:footnote w:id="873">
    <w:p w14:paraId="7BBBFC3F" w14:textId="59C3C854" w:rsidR="00030E28" w:rsidRPr="00753EBF" w:rsidRDefault="00030E28" w:rsidP="005B72F2">
      <w:pPr>
        <w:pStyle w:val="Testonotaapidipagina"/>
        <w:rPr>
          <w:lang w:val="en-GB"/>
        </w:rPr>
      </w:pPr>
      <w:r>
        <w:rPr>
          <w:rStyle w:val="Rimandonotaapidipagina"/>
        </w:rPr>
        <w:footnoteRef/>
      </w:r>
      <w:r w:rsidRPr="00753EBF">
        <w:rPr>
          <w:lang w:val="en-GB"/>
        </w:rPr>
        <w:t xml:space="preserve"> The Conversation, </w:t>
      </w:r>
      <w:hyperlink r:id="rId813" w:history="1">
        <w:r w:rsidRPr="00753EBF">
          <w:rPr>
            <w:rStyle w:val="Collegamentoipertestuale"/>
            <w:rFonts w:eastAsiaTheme="majorEastAsia"/>
            <w:i/>
            <w:lang w:val="en-GB"/>
          </w:rPr>
          <w:t>Nigeria set to pass a law against mob lynching. Will it make a difference?</w:t>
        </w:r>
      </w:hyperlink>
      <w:r>
        <w:rPr>
          <w:lang w:val="en-GB"/>
        </w:rPr>
        <w:t xml:space="preserve">, 5 </w:t>
      </w:r>
      <w:proofErr w:type="spellStart"/>
      <w:r>
        <w:rPr>
          <w:lang w:val="en-GB"/>
        </w:rPr>
        <w:t>dicembre</w:t>
      </w:r>
      <w:proofErr w:type="spellEnd"/>
      <w:r>
        <w:rPr>
          <w:lang w:val="en-GB"/>
        </w:rPr>
        <w:t xml:space="preserve"> 2017. </w:t>
      </w:r>
    </w:p>
  </w:footnote>
  <w:footnote w:id="874">
    <w:p w14:paraId="75C8E82E" w14:textId="77777777" w:rsidR="00030E28" w:rsidRPr="00344D72" w:rsidRDefault="00030E28" w:rsidP="005B72F2">
      <w:pPr>
        <w:pStyle w:val="Testonotaapidipagina"/>
        <w:rPr>
          <w:lang w:val="en-GB"/>
        </w:rPr>
      </w:pPr>
      <w:r>
        <w:rPr>
          <w:rStyle w:val="Rimandonotaapidipagina"/>
        </w:rPr>
        <w:footnoteRef/>
      </w:r>
      <w:r w:rsidRPr="00267971">
        <w:rPr>
          <w:lang w:val="en-US"/>
        </w:rPr>
        <w:t xml:space="preserve"> </w:t>
      </w:r>
      <w:r>
        <w:rPr>
          <w:lang w:val="en-GB"/>
        </w:rPr>
        <w:t xml:space="preserve">Oxford Human Rights Hub, </w:t>
      </w:r>
      <w:hyperlink r:id="rId814" w:history="1">
        <w:r w:rsidRPr="00777058">
          <w:rPr>
            <w:rStyle w:val="Collegamentoipertestuale"/>
            <w:rFonts w:eastAsiaTheme="majorEastAsia"/>
            <w:i/>
            <w:iCs/>
            <w:lang w:val="en-GB"/>
          </w:rPr>
          <w:t xml:space="preserve">Ending the </w:t>
        </w:r>
        <w:r w:rsidRPr="00777058">
          <w:rPr>
            <w:rStyle w:val="Collegamentoipertestuale"/>
            <w:rFonts w:eastAsiaTheme="majorEastAsia"/>
            <w:i/>
            <w:iCs/>
            <w:lang w:val="en-US"/>
          </w:rPr>
          <w:t>Perverse Culture of Mob Justice in Nigeria</w:t>
        </w:r>
      </w:hyperlink>
      <w:r>
        <w:rPr>
          <w:lang w:val="en-GB"/>
        </w:rPr>
        <w:t xml:space="preserve">, 24 </w:t>
      </w:r>
      <w:proofErr w:type="spellStart"/>
      <w:r>
        <w:rPr>
          <w:lang w:val="en-GB"/>
        </w:rPr>
        <w:t>ottobre</w:t>
      </w:r>
      <w:proofErr w:type="spellEnd"/>
      <w:r>
        <w:rPr>
          <w:lang w:val="en-GB"/>
        </w:rPr>
        <w:t xml:space="preserve"> 2016.</w:t>
      </w:r>
    </w:p>
  </w:footnote>
  <w:footnote w:id="875">
    <w:p w14:paraId="4BCA2000" w14:textId="77777777" w:rsidR="00030E28" w:rsidRPr="00886AFC" w:rsidRDefault="00030E28" w:rsidP="00653749">
      <w:pPr>
        <w:pStyle w:val="Testonotaapidipagina"/>
        <w:rPr>
          <w:lang w:val="en-GB"/>
        </w:rPr>
      </w:pPr>
      <w:r>
        <w:rPr>
          <w:rStyle w:val="Rimandonotaapidipagina"/>
        </w:rPr>
        <w:footnoteRef/>
      </w:r>
      <w:r w:rsidRPr="00267971">
        <w:rPr>
          <w:lang w:val="en-US"/>
        </w:rPr>
        <w:t xml:space="preserve"> </w:t>
      </w:r>
      <w:r w:rsidRPr="00331E39">
        <w:rPr>
          <w:lang w:val="en-GB"/>
        </w:rPr>
        <w:t>NCDC</w:t>
      </w:r>
      <w:r>
        <w:rPr>
          <w:lang w:val="en-GB"/>
        </w:rPr>
        <w:t xml:space="preserve">, </w:t>
      </w:r>
      <w:hyperlink r:id="rId815" w:history="1">
        <w:r w:rsidRPr="00886AFC">
          <w:rPr>
            <w:rStyle w:val="Collegamentoipertestuale"/>
            <w:rFonts w:eastAsiaTheme="majorEastAsia"/>
            <w:i/>
            <w:iCs/>
            <w:lang w:val="en-GB"/>
          </w:rPr>
          <w:t>An update of COVID-19 outbreak in Nigeria</w:t>
        </w:r>
      </w:hyperlink>
      <w:r>
        <w:rPr>
          <w:lang w:val="en-GB"/>
        </w:rPr>
        <w:t xml:space="preserve">, ultimo accesso 3 </w:t>
      </w:r>
      <w:proofErr w:type="spellStart"/>
      <w:r>
        <w:rPr>
          <w:lang w:val="en-GB"/>
        </w:rPr>
        <w:t>luglio</w:t>
      </w:r>
      <w:proofErr w:type="spellEnd"/>
      <w:r>
        <w:rPr>
          <w:lang w:val="en-GB"/>
        </w:rPr>
        <w:t xml:space="preserve"> 2020.</w:t>
      </w:r>
    </w:p>
  </w:footnote>
  <w:footnote w:id="876">
    <w:p w14:paraId="243A7858" w14:textId="77777777" w:rsidR="00030E28" w:rsidRPr="00267971" w:rsidRDefault="00030E28" w:rsidP="00653749">
      <w:pPr>
        <w:pStyle w:val="Testonotaapidipagina"/>
      </w:pPr>
      <w:r>
        <w:rPr>
          <w:rStyle w:val="Rimandonotaapidipagina"/>
        </w:rPr>
        <w:footnoteRef/>
      </w:r>
      <w:r>
        <w:t xml:space="preserve"> </w:t>
      </w:r>
      <w:r w:rsidRPr="00267971">
        <w:t xml:space="preserve">NCDC, </w:t>
      </w:r>
      <w:hyperlink r:id="rId816" w:history="1">
        <w:r w:rsidRPr="00267971">
          <w:rPr>
            <w:rStyle w:val="Collegamentoipertestuale"/>
            <w:rFonts w:eastAsiaTheme="majorEastAsia"/>
            <w:i/>
            <w:iCs/>
          </w:rPr>
          <w:t>COVID-19 Nigeria</w:t>
        </w:r>
      </w:hyperlink>
      <w:r w:rsidRPr="00267971">
        <w:t xml:space="preserve">, ultimo accesso 3 luglio 2020. </w:t>
      </w:r>
    </w:p>
  </w:footnote>
  <w:footnote w:id="877">
    <w:p w14:paraId="7227815C" w14:textId="77777777" w:rsidR="00030E28" w:rsidRPr="00735124" w:rsidRDefault="00030E28" w:rsidP="00653749">
      <w:pPr>
        <w:pStyle w:val="Testonotaapidipagina"/>
        <w:rPr>
          <w:lang w:val="en-GB"/>
        </w:rPr>
      </w:pPr>
      <w:r>
        <w:rPr>
          <w:rStyle w:val="Rimandonotaapidipagina"/>
        </w:rPr>
        <w:footnoteRef/>
      </w:r>
      <w:r w:rsidRPr="00267971">
        <w:rPr>
          <w:lang w:val="en-US"/>
        </w:rPr>
        <w:t xml:space="preserve"> </w:t>
      </w:r>
      <w:r>
        <w:rPr>
          <w:lang w:val="en-GB"/>
        </w:rPr>
        <w:t xml:space="preserve">BBC, </w:t>
      </w:r>
      <w:hyperlink r:id="rId817" w:history="1">
        <w:r w:rsidRPr="00735124">
          <w:rPr>
            <w:rStyle w:val="Collegamentoipertestuale"/>
            <w:rFonts w:eastAsiaTheme="majorEastAsia"/>
            <w:i/>
            <w:iCs/>
            <w:lang w:val="en-GB"/>
          </w:rPr>
          <w:t>Coronavirus: Why some Nigerians are gloating about Covid-19</w:t>
        </w:r>
      </w:hyperlink>
      <w:r>
        <w:rPr>
          <w:lang w:val="en-GB"/>
        </w:rPr>
        <w:t xml:space="preserve">, 23 </w:t>
      </w:r>
      <w:proofErr w:type="spellStart"/>
      <w:r>
        <w:rPr>
          <w:lang w:val="en-GB"/>
        </w:rPr>
        <w:t>aprile</w:t>
      </w:r>
      <w:proofErr w:type="spellEnd"/>
      <w:r>
        <w:rPr>
          <w:lang w:val="en-GB"/>
        </w:rPr>
        <w:t xml:space="preserve"> 2020.</w:t>
      </w:r>
    </w:p>
  </w:footnote>
  <w:footnote w:id="878">
    <w:p w14:paraId="709AABDE" w14:textId="77777777" w:rsidR="00030E28" w:rsidRPr="00735124" w:rsidRDefault="00030E28" w:rsidP="00653749">
      <w:pPr>
        <w:pStyle w:val="Testonotaapidipagina"/>
        <w:rPr>
          <w:lang w:val="en-GB"/>
        </w:rPr>
      </w:pPr>
      <w:r>
        <w:rPr>
          <w:rStyle w:val="Rimandonotaapidipagina"/>
        </w:rPr>
        <w:footnoteRef/>
      </w:r>
      <w:r w:rsidRPr="00267971">
        <w:rPr>
          <w:lang w:val="en-US"/>
        </w:rPr>
        <w:t xml:space="preserve"> </w:t>
      </w:r>
      <w:r>
        <w:rPr>
          <w:lang w:val="en-GB"/>
        </w:rPr>
        <w:t>Ibidem.</w:t>
      </w:r>
    </w:p>
  </w:footnote>
  <w:footnote w:id="879">
    <w:p w14:paraId="78C050D1" w14:textId="4E85DB0B" w:rsidR="00030E28" w:rsidRPr="00C479F6" w:rsidRDefault="00030E28" w:rsidP="00653749">
      <w:pPr>
        <w:pStyle w:val="Testonotaapidipagina"/>
        <w:rPr>
          <w:lang w:val="en-GB"/>
        </w:rPr>
      </w:pPr>
      <w:r>
        <w:rPr>
          <w:rStyle w:val="Rimandonotaapidipagina"/>
        </w:rPr>
        <w:footnoteRef/>
      </w:r>
      <w:r w:rsidRPr="00267971">
        <w:rPr>
          <w:lang w:val="en-US"/>
        </w:rPr>
        <w:t xml:space="preserve"> </w:t>
      </w:r>
      <w:r>
        <w:rPr>
          <w:lang w:val="en-GB"/>
        </w:rPr>
        <w:t xml:space="preserve">Human Rights Watch, </w:t>
      </w:r>
      <w:hyperlink r:id="rId818" w:history="1">
        <w:r w:rsidRPr="00C479F6">
          <w:rPr>
            <w:rStyle w:val="Collegamentoipertestuale"/>
            <w:rFonts w:eastAsiaTheme="majorEastAsia"/>
            <w:i/>
            <w:iCs/>
            <w:lang w:val="en-GB"/>
          </w:rPr>
          <w:t>Nigeria: COVID-19 Cases on the Rise</w:t>
        </w:r>
      </w:hyperlink>
      <w:r>
        <w:rPr>
          <w:lang w:val="en-GB"/>
        </w:rPr>
        <w:t xml:space="preserve">, 25 </w:t>
      </w:r>
      <w:proofErr w:type="spellStart"/>
      <w:r>
        <w:rPr>
          <w:lang w:val="en-GB"/>
        </w:rPr>
        <w:t>marzo</w:t>
      </w:r>
      <w:proofErr w:type="spellEnd"/>
      <w:r>
        <w:rPr>
          <w:lang w:val="en-GB"/>
        </w:rPr>
        <w:t xml:space="preserve"> 2020.</w:t>
      </w:r>
    </w:p>
  </w:footnote>
  <w:footnote w:id="880">
    <w:p w14:paraId="04E954CB" w14:textId="07D60E4D" w:rsidR="00030E28" w:rsidRPr="00267971" w:rsidRDefault="00030E28" w:rsidP="00653749">
      <w:pPr>
        <w:pStyle w:val="Testonotaapidipagina"/>
        <w:rPr>
          <w:lang w:val="en-US"/>
        </w:rPr>
      </w:pPr>
      <w:r>
        <w:rPr>
          <w:rStyle w:val="Rimandonotaapidipagina"/>
        </w:rPr>
        <w:footnoteRef/>
      </w:r>
      <w:r w:rsidRPr="00267971">
        <w:rPr>
          <w:lang w:val="en-US"/>
        </w:rPr>
        <w:t xml:space="preserve"> </w:t>
      </w:r>
      <w:r>
        <w:rPr>
          <w:lang w:val="en-US"/>
        </w:rPr>
        <w:t>UNOCHA</w:t>
      </w:r>
      <w:r w:rsidRPr="00267971">
        <w:rPr>
          <w:lang w:val="en-US"/>
        </w:rPr>
        <w:t xml:space="preserve">, </w:t>
      </w:r>
      <w:hyperlink r:id="rId819" w:history="1">
        <w:r w:rsidRPr="00267971">
          <w:rPr>
            <w:rStyle w:val="Collegamentoipertestuale"/>
            <w:rFonts w:eastAsiaTheme="majorEastAsia"/>
            <w:i/>
            <w:iCs/>
            <w:lang w:val="en-US"/>
          </w:rPr>
          <w:t>Flash Update 19 June 2020 COVID-19 Nigeria: Cases surpass 18,000 as death toll nears 500</w:t>
        </w:r>
      </w:hyperlink>
      <w:r w:rsidRPr="00267971">
        <w:rPr>
          <w:lang w:val="en-US"/>
        </w:rPr>
        <w:t xml:space="preserve">, 19 </w:t>
      </w:r>
      <w:proofErr w:type="spellStart"/>
      <w:r w:rsidRPr="00267971">
        <w:rPr>
          <w:lang w:val="en-US"/>
        </w:rPr>
        <w:t>giugno</w:t>
      </w:r>
      <w:proofErr w:type="spellEnd"/>
      <w:r w:rsidRPr="00267971">
        <w:rPr>
          <w:lang w:val="en-US"/>
        </w:rPr>
        <w:t xml:space="preserve"> 2020.</w:t>
      </w:r>
    </w:p>
  </w:footnote>
  <w:footnote w:id="881">
    <w:p w14:paraId="0666B4C2" w14:textId="087596A2" w:rsidR="00030E28" w:rsidRPr="00BD5BBA" w:rsidRDefault="00030E28" w:rsidP="00653749">
      <w:pPr>
        <w:pStyle w:val="Testonotaapidipagina"/>
        <w:rPr>
          <w:i/>
          <w:iCs/>
          <w:lang w:val="en-GB"/>
        </w:rPr>
      </w:pPr>
      <w:r>
        <w:rPr>
          <w:rStyle w:val="Rimandonotaapidipagina"/>
        </w:rPr>
        <w:footnoteRef/>
      </w:r>
      <w:r w:rsidRPr="00267971">
        <w:rPr>
          <w:lang w:val="en-US"/>
        </w:rPr>
        <w:t xml:space="preserve"> </w:t>
      </w:r>
      <w:r>
        <w:rPr>
          <w:lang w:val="en-GB"/>
        </w:rPr>
        <w:t xml:space="preserve">CFR, </w:t>
      </w:r>
      <w:hyperlink r:id="rId820" w:history="1">
        <w:r w:rsidRPr="00BD5BBA">
          <w:rPr>
            <w:rStyle w:val="Collegamentoipertestuale"/>
            <w:rFonts w:eastAsiaTheme="majorEastAsia"/>
            <w:i/>
            <w:iCs/>
            <w:lang w:val="en-GB"/>
          </w:rPr>
          <w:t>Boko Haram’s Shekau Labels Anti-COVID-19 Measures an Attack on Islam in Nigeria</w:t>
        </w:r>
      </w:hyperlink>
      <w:r>
        <w:rPr>
          <w:i/>
          <w:iCs/>
          <w:lang w:val="en-GB"/>
        </w:rPr>
        <w:t>,</w:t>
      </w:r>
      <w:r w:rsidRPr="00777058">
        <w:rPr>
          <w:lang w:val="en-GB"/>
        </w:rPr>
        <w:t xml:space="preserve"> 17 </w:t>
      </w:r>
      <w:proofErr w:type="spellStart"/>
      <w:r w:rsidRPr="00777058">
        <w:rPr>
          <w:lang w:val="en-GB"/>
        </w:rPr>
        <w:t>aprile</w:t>
      </w:r>
      <w:proofErr w:type="spellEnd"/>
      <w:r w:rsidRPr="00777058">
        <w:rPr>
          <w:lang w:val="en-GB"/>
        </w:rPr>
        <w:t xml:space="preserve"> 2020</w:t>
      </w:r>
      <w:r>
        <w:rPr>
          <w:i/>
          <w:iCs/>
          <w:lang w:val="en-GB"/>
        </w:rPr>
        <w:t>.</w:t>
      </w:r>
    </w:p>
  </w:footnote>
  <w:footnote w:id="882">
    <w:p w14:paraId="2D31351E" w14:textId="61A6E0EE" w:rsidR="00030E28" w:rsidRPr="0029040B" w:rsidRDefault="00030E28" w:rsidP="00653749">
      <w:pPr>
        <w:pStyle w:val="Testonotaapidipagina"/>
        <w:rPr>
          <w:lang w:val="en-GB"/>
        </w:rPr>
      </w:pPr>
      <w:r>
        <w:rPr>
          <w:rStyle w:val="Rimandonotaapidipagina"/>
        </w:rPr>
        <w:footnoteRef/>
      </w:r>
      <w:r w:rsidRPr="00267971">
        <w:rPr>
          <w:lang w:val="en-US"/>
        </w:rPr>
        <w:t xml:space="preserve"> </w:t>
      </w:r>
      <w:r>
        <w:rPr>
          <w:lang w:val="en-US"/>
        </w:rPr>
        <w:t xml:space="preserve">The </w:t>
      </w:r>
      <w:r>
        <w:rPr>
          <w:lang w:val="en-GB"/>
        </w:rPr>
        <w:t xml:space="preserve">Independent, </w:t>
      </w:r>
      <w:hyperlink r:id="rId821" w:history="1">
        <w:r w:rsidRPr="00DB2896">
          <w:rPr>
            <w:rStyle w:val="Collegamentoipertestuale"/>
            <w:rFonts w:eastAsiaTheme="majorEastAsia"/>
            <w:i/>
            <w:iCs/>
            <w:lang w:val="en-GB"/>
          </w:rPr>
          <w:t>Thanks to coronavirus, Boko Haram is making a comeback</w:t>
        </w:r>
      </w:hyperlink>
      <w:r>
        <w:rPr>
          <w:lang w:val="en-GB"/>
        </w:rPr>
        <w:t xml:space="preserve">, 17 </w:t>
      </w:r>
      <w:proofErr w:type="spellStart"/>
      <w:r>
        <w:rPr>
          <w:lang w:val="en-GB"/>
        </w:rPr>
        <w:t>aprile</w:t>
      </w:r>
      <w:proofErr w:type="spellEnd"/>
      <w:r>
        <w:rPr>
          <w:lang w:val="en-GB"/>
        </w:rPr>
        <w:t xml:space="preserve"> 2020.</w:t>
      </w:r>
    </w:p>
  </w:footnote>
  <w:footnote w:id="883">
    <w:p w14:paraId="53CF940B" w14:textId="77777777" w:rsidR="00030E28" w:rsidRPr="00DB2896" w:rsidRDefault="00030E28" w:rsidP="00653749">
      <w:pPr>
        <w:pStyle w:val="Testonotaapidipagina"/>
        <w:rPr>
          <w:lang w:val="en-GB"/>
        </w:rPr>
      </w:pPr>
      <w:r>
        <w:rPr>
          <w:rStyle w:val="Rimandonotaapidipagina"/>
        </w:rPr>
        <w:footnoteRef/>
      </w:r>
      <w:r w:rsidRPr="00267971">
        <w:rPr>
          <w:lang w:val="en-US"/>
        </w:rPr>
        <w:t xml:space="preserve"> </w:t>
      </w:r>
      <w:r>
        <w:rPr>
          <w:lang w:val="en-GB"/>
        </w:rPr>
        <w:t xml:space="preserve">The Washington Post, </w:t>
      </w:r>
      <w:hyperlink r:id="rId822" w:history="1">
        <w:r w:rsidRPr="00DB2896">
          <w:rPr>
            <w:rStyle w:val="Collegamentoipertestuale"/>
            <w:rFonts w:eastAsiaTheme="majorEastAsia"/>
            <w:i/>
            <w:iCs/>
            <w:lang w:val="en-GB"/>
          </w:rPr>
          <w:t xml:space="preserve">A massacre in Nigeria’s </w:t>
        </w:r>
        <w:proofErr w:type="spellStart"/>
        <w:r w:rsidRPr="00DB2896">
          <w:rPr>
            <w:rStyle w:val="Collegamentoipertestuale"/>
            <w:rFonts w:eastAsiaTheme="majorEastAsia"/>
            <w:i/>
            <w:iCs/>
            <w:lang w:val="en-GB"/>
          </w:rPr>
          <w:t>Borno</w:t>
        </w:r>
        <w:proofErr w:type="spellEnd"/>
        <w:r w:rsidRPr="00DB2896">
          <w:rPr>
            <w:rStyle w:val="Collegamentoipertestuale"/>
            <w:rFonts w:eastAsiaTheme="majorEastAsia"/>
            <w:i/>
            <w:iCs/>
            <w:lang w:val="en-GB"/>
          </w:rPr>
          <w:t xml:space="preserve"> state left more </w:t>
        </w:r>
        <w:proofErr w:type="spellStart"/>
        <w:r w:rsidRPr="00DB2896">
          <w:rPr>
            <w:rStyle w:val="Collegamentoipertestuale"/>
            <w:rFonts w:eastAsiaTheme="majorEastAsia"/>
            <w:i/>
            <w:iCs/>
            <w:lang w:val="en-GB"/>
          </w:rPr>
          <w:t>eople</w:t>
        </w:r>
        <w:proofErr w:type="spellEnd"/>
        <w:r w:rsidRPr="00DB2896">
          <w:rPr>
            <w:rStyle w:val="Collegamentoipertestuale"/>
            <w:rFonts w:eastAsiaTheme="majorEastAsia"/>
            <w:i/>
            <w:iCs/>
            <w:lang w:val="en-GB"/>
          </w:rPr>
          <w:t xml:space="preserve"> dead than months of coronavirus</w:t>
        </w:r>
      </w:hyperlink>
      <w:r>
        <w:rPr>
          <w:i/>
          <w:iCs/>
          <w:lang w:val="en-GB"/>
        </w:rPr>
        <w:t>,</w:t>
      </w:r>
      <w:r>
        <w:rPr>
          <w:lang w:val="en-GB"/>
        </w:rPr>
        <w:t xml:space="preserve"> 20 </w:t>
      </w:r>
      <w:proofErr w:type="spellStart"/>
      <w:r>
        <w:rPr>
          <w:lang w:val="en-GB"/>
        </w:rPr>
        <w:t>giugno</w:t>
      </w:r>
      <w:proofErr w:type="spellEnd"/>
      <w:r>
        <w:rPr>
          <w:lang w:val="en-GB"/>
        </w:rPr>
        <w:t xml:space="preserve"> 2020.</w:t>
      </w:r>
    </w:p>
  </w:footnote>
  <w:footnote w:id="884">
    <w:p w14:paraId="5D6F4329" w14:textId="77777777" w:rsidR="00030E28" w:rsidRPr="00DB2896" w:rsidRDefault="00030E28" w:rsidP="00653749">
      <w:pPr>
        <w:pStyle w:val="Testonotaapidipagina"/>
        <w:rPr>
          <w:i/>
          <w:iCs/>
          <w:lang w:val="en-GB"/>
        </w:rPr>
      </w:pPr>
      <w:r>
        <w:rPr>
          <w:rStyle w:val="Rimandonotaapidipagina"/>
        </w:rPr>
        <w:footnoteRef/>
      </w:r>
      <w:r w:rsidRPr="00267971">
        <w:rPr>
          <w:lang w:val="en-US"/>
        </w:rPr>
        <w:t xml:space="preserve"> </w:t>
      </w:r>
      <w:proofErr w:type="spellStart"/>
      <w:r>
        <w:rPr>
          <w:lang w:val="en-GB"/>
        </w:rPr>
        <w:t>Andolu</w:t>
      </w:r>
      <w:proofErr w:type="spellEnd"/>
      <w:r>
        <w:rPr>
          <w:lang w:val="en-GB"/>
        </w:rPr>
        <w:t xml:space="preserve"> Agency, </w:t>
      </w:r>
      <w:hyperlink r:id="rId823" w:history="1">
        <w:r w:rsidRPr="00DB2896">
          <w:rPr>
            <w:rStyle w:val="Collegamentoipertestuale"/>
            <w:rFonts w:eastAsiaTheme="majorEastAsia"/>
            <w:i/>
            <w:iCs/>
            <w:lang w:val="en-GB"/>
          </w:rPr>
          <w:t>Boko Haram kills dozens, razes village in NE Nigeria</w:t>
        </w:r>
      </w:hyperlink>
      <w:r>
        <w:rPr>
          <w:i/>
          <w:iCs/>
          <w:lang w:val="en-GB"/>
        </w:rPr>
        <w:t xml:space="preserve">, </w:t>
      </w:r>
      <w:r w:rsidRPr="00777058">
        <w:rPr>
          <w:lang w:val="en-GB"/>
        </w:rPr>
        <w:t xml:space="preserve">10 </w:t>
      </w:r>
      <w:proofErr w:type="spellStart"/>
      <w:r w:rsidRPr="00777058">
        <w:rPr>
          <w:lang w:val="en-GB"/>
        </w:rPr>
        <w:t>giugno</w:t>
      </w:r>
      <w:proofErr w:type="spellEnd"/>
      <w:r w:rsidRPr="00777058">
        <w:rPr>
          <w:lang w:val="en-GB"/>
        </w:rPr>
        <w:t xml:space="preserve"> 2020.</w:t>
      </w:r>
    </w:p>
  </w:footnote>
  <w:footnote w:id="885">
    <w:p w14:paraId="10705B95" w14:textId="77777777" w:rsidR="00030E28" w:rsidRPr="00DB3695" w:rsidRDefault="00030E28" w:rsidP="00653749">
      <w:pPr>
        <w:pStyle w:val="Testonotaapidipagina"/>
        <w:rPr>
          <w:lang w:val="en-GB"/>
        </w:rPr>
      </w:pPr>
      <w:r>
        <w:rPr>
          <w:rStyle w:val="Rimandonotaapidipagina"/>
        </w:rPr>
        <w:footnoteRef/>
      </w:r>
      <w:r w:rsidRPr="00267971">
        <w:rPr>
          <w:lang w:val="en-US"/>
        </w:rPr>
        <w:t xml:space="preserve"> </w:t>
      </w:r>
      <w:r>
        <w:rPr>
          <w:lang w:val="en-GB"/>
        </w:rPr>
        <w:t xml:space="preserve">CSW, </w:t>
      </w:r>
      <w:hyperlink r:id="rId824" w:history="1">
        <w:r w:rsidRPr="00DB3695">
          <w:rPr>
            <w:rStyle w:val="Collegamentoipertestuale"/>
            <w:rFonts w:eastAsiaTheme="majorEastAsia"/>
            <w:i/>
            <w:iCs/>
            <w:lang w:val="en-GB"/>
          </w:rPr>
          <w:t>Armed attacks on five villages leave 25 dead in Kaduna State</w:t>
        </w:r>
      </w:hyperlink>
      <w:r>
        <w:rPr>
          <w:lang w:val="en-GB"/>
        </w:rPr>
        <w:t xml:space="preserve">, 13 </w:t>
      </w:r>
      <w:proofErr w:type="spellStart"/>
      <w:r>
        <w:rPr>
          <w:lang w:val="en-GB"/>
        </w:rPr>
        <w:t>maggio</w:t>
      </w:r>
      <w:proofErr w:type="spellEnd"/>
      <w:r>
        <w:rPr>
          <w:lang w:val="en-GB"/>
        </w:rPr>
        <w:t xml:space="preserve"> 2020.</w:t>
      </w:r>
    </w:p>
  </w:footnote>
  <w:footnote w:id="886">
    <w:p w14:paraId="417614E2" w14:textId="08152307" w:rsidR="00030E28" w:rsidRPr="00BA2DD4" w:rsidRDefault="00030E28" w:rsidP="00653749">
      <w:pPr>
        <w:pStyle w:val="Testonotaapidipagina"/>
        <w:rPr>
          <w:lang w:val="en-GB"/>
        </w:rPr>
      </w:pPr>
      <w:r>
        <w:rPr>
          <w:rStyle w:val="Rimandonotaapidipagina"/>
        </w:rPr>
        <w:footnoteRef/>
      </w:r>
      <w:r w:rsidRPr="00267971">
        <w:rPr>
          <w:lang w:val="en-US"/>
        </w:rPr>
        <w:t xml:space="preserve"> </w:t>
      </w:r>
      <w:r>
        <w:rPr>
          <w:lang w:val="en-GB"/>
        </w:rPr>
        <w:t xml:space="preserve">Al Jazeera, </w:t>
      </w:r>
      <w:hyperlink r:id="rId825" w:history="1">
        <w:r w:rsidRPr="00BA2DD4">
          <w:rPr>
            <w:rStyle w:val="Collegamentoipertestuale"/>
            <w:rFonts w:eastAsiaTheme="majorEastAsia"/>
            <w:i/>
            <w:iCs/>
            <w:lang w:val="en-GB"/>
          </w:rPr>
          <w:t>Nigeria: Aid workers warn 2 million displaced at risk of COVID-19</w:t>
        </w:r>
      </w:hyperlink>
      <w:r>
        <w:rPr>
          <w:lang w:val="en-GB"/>
        </w:rPr>
        <w:t xml:space="preserve">, 5 </w:t>
      </w:r>
      <w:proofErr w:type="spellStart"/>
      <w:r>
        <w:rPr>
          <w:lang w:val="en-GB"/>
        </w:rPr>
        <w:t>aprile</w:t>
      </w:r>
      <w:proofErr w:type="spellEnd"/>
      <w:r>
        <w:rPr>
          <w:lang w:val="en-GB"/>
        </w:rPr>
        <w:t xml:space="preserve"> 2020.</w:t>
      </w:r>
    </w:p>
  </w:footnote>
  <w:footnote w:id="887">
    <w:p w14:paraId="6A0BECF4" w14:textId="43B08DB7" w:rsidR="00030E28" w:rsidRPr="00267971" w:rsidRDefault="00030E28" w:rsidP="00653749">
      <w:pPr>
        <w:pStyle w:val="Testonotaapidipagina"/>
      </w:pPr>
      <w:r>
        <w:rPr>
          <w:rStyle w:val="Rimandonotaapidipagina"/>
        </w:rPr>
        <w:footnoteRef/>
      </w:r>
      <w:r>
        <w:t xml:space="preserve"> UNOCHA</w:t>
      </w:r>
      <w:r w:rsidRPr="00267971">
        <w:t xml:space="preserve">, </w:t>
      </w:r>
      <w:hyperlink r:id="rId826" w:history="1">
        <w:r w:rsidRPr="00267971">
          <w:rPr>
            <w:rStyle w:val="Collegamentoipertestuale"/>
            <w:rFonts w:eastAsiaTheme="majorEastAsia"/>
            <w:i/>
            <w:iCs/>
          </w:rPr>
          <w:t xml:space="preserve">Nigeria: </w:t>
        </w:r>
        <w:proofErr w:type="spellStart"/>
        <w:r w:rsidRPr="00267971">
          <w:rPr>
            <w:rStyle w:val="Collegamentoipertestuale"/>
            <w:rFonts w:eastAsiaTheme="majorEastAsia"/>
            <w:i/>
            <w:iCs/>
          </w:rPr>
          <w:t>Humanitarian</w:t>
        </w:r>
        <w:proofErr w:type="spellEnd"/>
        <w:r w:rsidRPr="00267971">
          <w:rPr>
            <w:rStyle w:val="Collegamentoipertestuale"/>
            <w:rFonts w:eastAsiaTheme="majorEastAsia"/>
            <w:i/>
            <w:iCs/>
          </w:rPr>
          <w:t xml:space="preserve"> Situation</w:t>
        </w:r>
      </w:hyperlink>
      <w:r w:rsidRPr="00267971">
        <w:t>,</w:t>
      </w:r>
      <w:r>
        <w:t xml:space="preserve"> 2</w:t>
      </w:r>
      <w:r w:rsidRPr="00267971">
        <w:t xml:space="preserve"> luglio 2020.</w:t>
      </w:r>
    </w:p>
  </w:footnote>
  <w:footnote w:id="888">
    <w:p w14:paraId="668E3816" w14:textId="77777777" w:rsidR="00030E28" w:rsidRPr="00ED6649" w:rsidRDefault="00030E28" w:rsidP="00653749">
      <w:pPr>
        <w:pStyle w:val="Testonotaapidipagina"/>
        <w:rPr>
          <w:lang w:val="en-GB"/>
        </w:rPr>
      </w:pPr>
      <w:r>
        <w:rPr>
          <w:rStyle w:val="Rimandonotaapidipagina"/>
        </w:rPr>
        <w:footnoteRef/>
      </w:r>
      <w:r w:rsidRPr="00267971">
        <w:rPr>
          <w:lang w:val="en-US"/>
        </w:rPr>
        <w:t xml:space="preserve"> </w:t>
      </w:r>
      <w:r>
        <w:rPr>
          <w:lang w:val="en-GB"/>
        </w:rPr>
        <w:t xml:space="preserve">UNDP, </w:t>
      </w:r>
      <w:hyperlink r:id="rId827" w:history="1">
        <w:r w:rsidRPr="00F61895">
          <w:rPr>
            <w:rStyle w:val="Collegamentoipertestuale"/>
            <w:rFonts w:eastAsiaTheme="majorEastAsia"/>
            <w:i/>
            <w:iCs/>
            <w:lang w:val="en-GB"/>
          </w:rPr>
          <w:t xml:space="preserve">In Nigeria, COVID-19 threatens to hit three fragile </w:t>
        </w:r>
        <w:proofErr w:type="spellStart"/>
        <w:r w:rsidRPr="00F61895">
          <w:rPr>
            <w:rStyle w:val="Collegamentoipertestuale"/>
            <w:rFonts w:eastAsiaTheme="majorEastAsia"/>
            <w:i/>
            <w:iCs/>
            <w:lang w:val="en-GB"/>
          </w:rPr>
          <w:t>northeastern</w:t>
        </w:r>
        <w:proofErr w:type="spellEnd"/>
        <w:r w:rsidRPr="00F61895">
          <w:rPr>
            <w:rStyle w:val="Collegamentoipertestuale"/>
            <w:rFonts w:eastAsiaTheme="majorEastAsia"/>
            <w:i/>
            <w:iCs/>
            <w:lang w:val="en-GB"/>
          </w:rPr>
          <w:t xml:space="preserve"> states hardest, UNDP studies find</w:t>
        </w:r>
      </w:hyperlink>
      <w:r>
        <w:rPr>
          <w:lang w:val="en-GB"/>
        </w:rPr>
        <w:t xml:space="preserve">, 5 </w:t>
      </w:r>
      <w:proofErr w:type="spellStart"/>
      <w:r>
        <w:rPr>
          <w:lang w:val="en-GB"/>
        </w:rPr>
        <w:t>giugno</w:t>
      </w:r>
      <w:proofErr w:type="spellEnd"/>
      <w:r>
        <w:rPr>
          <w:lang w:val="en-GB"/>
        </w:rPr>
        <w:t xml:space="preserve"> 2020.</w:t>
      </w:r>
    </w:p>
  </w:footnote>
  <w:footnote w:id="889">
    <w:p w14:paraId="790A8FF6" w14:textId="77777777" w:rsidR="00030E28" w:rsidRPr="00DA73EF" w:rsidRDefault="00030E28" w:rsidP="00653749">
      <w:pPr>
        <w:pStyle w:val="Testonotaapidipagina"/>
        <w:rPr>
          <w:lang w:val="en-GB"/>
        </w:rPr>
      </w:pPr>
      <w:r>
        <w:rPr>
          <w:rStyle w:val="Rimandonotaapidipagina"/>
        </w:rPr>
        <w:footnoteRef/>
      </w:r>
      <w:r w:rsidRPr="00267971">
        <w:rPr>
          <w:lang w:val="en-US"/>
        </w:rPr>
        <w:t xml:space="preserve"> </w:t>
      </w:r>
      <w:r>
        <w:rPr>
          <w:lang w:val="en-GB"/>
        </w:rPr>
        <w:t xml:space="preserve">UNDP, </w:t>
      </w:r>
      <w:hyperlink r:id="rId828" w:history="1">
        <w:r w:rsidRPr="0071286E">
          <w:rPr>
            <w:rStyle w:val="Collegamentoipertestuale"/>
            <w:rFonts w:eastAsiaTheme="majorEastAsia"/>
            <w:i/>
            <w:iCs/>
            <w:lang w:val="en-GB"/>
          </w:rPr>
          <w:t>The UN in Nigeria launches a COVID-19 Basket Fund to support Government response</w:t>
        </w:r>
      </w:hyperlink>
      <w:r>
        <w:rPr>
          <w:lang w:val="en-GB"/>
        </w:rPr>
        <w:t xml:space="preserve">, 6 </w:t>
      </w:r>
      <w:proofErr w:type="spellStart"/>
      <w:r>
        <w:rPr>
          <w:lang w:val="en-GB"/>
        </w:rPr>
        <w:t>aprile</w:t>
      </w:r>
      <w:proofErr w:type="spellEnd"/>
      <w:r>
        <w:rPr>
          <w:lang w:val="en-GB"/>
        </w:rPr>
        <w:t xml:space="preserve"> 2020.</w:t>
      </w:r>
    </w:p>
  </w:footnote>
  <w:footnote w:id="890">
    <w:p w14:paraId="2541C6C1" w14:textId="77777777" w:rsidR="00030E28" w:rsidRPr="006C3EBB" w:rsidRDefault="00030E28" w:rsidP="00653749">
      <w:pPr>
        <w:pStyle w:val="Testonotaapidipagina"/>
        <w:rPr>
          <w:lang w:val="en-GB"/>
        </w:rPr>
      </w:pPr>
      <w:r>
        <w:rPr>
          <w:rStyle w:val="Rimandonotaapidipagina"/>
        </w:rPr>
        <w:footnoteRef/>
      </w:r>
      <w:r w:rsidRPr="00267971">
        <w:rPr>
          <w:lang w:val="en-US"/>
        </w:rPr>
        <w:t xml:space="preserve"> </w:t>
      </w:r>
      <w:r>
        <w:rPr>
          <w:lang w:val="en-GB"/>
        </w:rPr>
        <w:t xml:space="preserve">UNDP, </w:t>
      </w:r>
      <w:hyperlink r:id="rId829" w:history="1">
        <w:r w:rsidRPr="000F2DB1">
          <w:rPr>
            <w:rStyle w:val="Collegamentoipertestuale"/>
            <w:rFonts w:eastAsiaTheme="majorEastAsia"/>
            <w:i/>
            <w:iCs/>
            <w:lang w:val="en-GB"/>
          </w:rPr>
          <w:t>UN procures ventilators and other medical supplies to boost the Government of Nigeria’s response to COVID-19</w:t>
        </w:r>
      </w:hyperlink>
      <w:r>
        <w:rPr>
          <w:lang w:val="en-GB"/>
        </w:rPr>
        <w:t xml:space="preserve">, 14 </w:t>
      </w:r>
      <w:proofErr w:type="spellStart"/>
      <w:r>
        <w:rPr>
          <w:lang w:val="en-GB"/>
        </w:rPr>
        <w:t>aprile</w:t>
      </w:r>
      <w:proofErr w:type="spellEnd"/>
      <w:r>
        <w:rPr>
          <w:lang w:val="en-GB"/>
        </w:rPr>
        <w:t xml:space="preserv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480" w14:textId="4D8FB91B" w:rsidR="00030E28" w:rsidRPr="0079660D" w:rsidRDefault="00030E28">
    <w:pPr>
      <w:pBdr>
        <w:top w:val="nil"/>
        <w:left w:val="nil"/>
        <w:bottom w:val="nil"/>
        <w:right w:val="nil"/>
        <w:between w:val="nil"/>
      </w:pBdr>
      <w:tabs>
        <w:tab w:val="center" w:pos="4819"/>
        <w:tab w:val="right" w:pos="9638"/>
        <w:tab w:val="left" w:pos="6216"/>
      </w:tabs>
      <w:spacing w:before="0"/>
      <w:jc w:val="left"/>
      <w:rPr>
        <w:color w:val="000000"/>
        <w:sz w:val="20"/>
        <w:szCs w:val="20"/>
        <w:lang w:val="en-US"/>
      </w:rPr>
    </w:pPr>
    <w:hyperlink r:id="rId1">
      <w:r w:rsidRPr="0079660D">
        <w:rPr>
          <w:color w:val="0563C1"/>
          <w:sz w:val="20"/>
          <w:szCs w:val="20"/>
          <w:u w:val="single"/>
          <w:lang w:val="en-US"/>
        </w:rPr>
        <w:t>International Protection of Human Rights Legal Clinic</w:t>
      </w:r>
    </w:hyperlink>
  </w:p>
  <w:p w14:paraId="00000481" w14:textId="77777777" w:rsidR="00030E28" w:rsidRDefault="00030E28">
    <w:pPr>
      <w:pBdr>
        <w:top w:val="nil"/>
        <w:left w:val="nil"/>
        <w:bottom w:val="nil"/>
        <w:right w:val="nil"/>
        <w:between w:val="nil"/>
      </w:pBdr>
      <w:tabs>
        <w:tab w:val="center" w:pos="4819"/>
        <w:tab w:val="right" w:pos="9638"/>
        <w:tab w:val="left" w:pos="6216"/>
      </w:tabs>
      <w:spacing w:before="0"/>
      <w:jc w:val="left"/>
      <w:rPr>
        <w:color w:val="44546A"/>
        <w:sz w:val="20"/>
        <w:szCs w:val="20"/>
      </w:rPr>
    </w:pPr>
    <w:r>
      <w:rPr>
        <w:color w:val="44546A"/>
        <w:sz w:val="20"/>
        <w:szCs w:val="20"/>
      </w:rPr>
      <w:t>Dipartimento di Giurisprudenza, Roma Tre</w:t>
    </w:r>
  </w:p>
  <w:p w14:paraId="00000482" w14:textId="77777777" w:rsidR="00030E28" w:rsidRDefault="00030E28">
    <w:pPr>
      <w:pBdr>
        <w:top w:val="nil"/>
        <w:left w:val="nil"/>
        <w:bottom w:val="nil"/>
        <w:right w:val="nil"/>
        <w:between w:val="nil"/>
      </w:pBdr>
      <w:tabs>
        <w:tab w:val="center" w:pos="4819"/>
        <w:tab w:val="right" w:pos="9638"/>
      </w:tabs>
      <w:spacing w:before="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A1B53"/>
    <w:multiLevelType w:val="multilevel"/>
    <w:tmpl w:val="E594EECC"/>
    <w:lvl w:ilvl="0">
      <w:start w:val="1"/>
      <w:numFmt w:val="bullet"/>
      <w:lvlText w:val="−"/>
      <w:lvlJc w:val="left"/>
      <w:pPr>
        <w:ind w:left="474"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257223"/>
    <w:multiLevelType w:val="multilevel"/>
    <w:tmpl w:val="D9A6468E"/>
    <w:lvl w:ilvl="0">
      <w:start w:val="1"/>
      <w:numFmt w:val="decimal"/>
      <w:lvlText w:val="%1."/>
      <w:lvlJc w:val="left"/>
      <w:pPr>
        <w:ind w:left="360" w:hanging="360"/>
      </w:pPr>
      <w:rPr>
        <w:b/>
        <w:bCs/>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rPr>
        <w:i/>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9302CD"/>
    <w:multiLevelType w:val="multilevel"/>
    <w:tmpl w:val="AA60C56A"/>
    <w:lvl w:ilvl="0">
      <w:start w:val="1"/>
      <w:numFmt w:val="decimal"/>
      <w:lvlText w:val="%1."/>
      <w:lvlJc w:val="left"/>
      <w:pPr>
        <w:ind w:left="360" w:hanging="360"/>
      </w:pPr>
      <w:rPr>
        <w:b/>
        <w:bCs/>
        <w:i w:val="0"/>
      </w:rPr>
    </w:lvl>
    <w:lvl w:ilvl="1">
      <w:start w:val="1"/>
      <w:numFmt w:val="decimal"/>
      <w:lvlText w:val="%1.%2."/>
      <w:lvlJc w:val="left"/>
      <w:pPr>
        <w:ind w:left="792" w:hanging="432"/>
      </w:pPr>
      <w:rPr>
        <w:i/>
        <w:iCs w:val="0"/>
      </w:rPr>
    </w:lvl>
    <w:lvl w:ilvl="2">
      <w:start w:val="1"/>
      <w:numFmt w:val="decimal"/>
      <w:lvlText w:val="%1.%2.%3."/>
      <w:lvlJc w:val="left"/>
      <w:pPr>
        <w:ind w:left="1224" w:hanging="504"/>
      </w:pPr>
    </w:lvl>
    <w:lvl w:ilvl="3">
      <w:start w:val="1"/>
      <w:numFmt w:val="decimal"/>
      <w:lvlText w:val="%1.%2.%3.%4."/>
      <w:lvlJc w:val="left"/>
      <w:pPr>
        <w:ind w:left="1728" w:hanging="647"/>
      </w:pPr>
      <w:rPr>
        <w:i/>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4151CA"/>
    <w:multiLevelType w:val="multilevel"/>
    <w:tmpl w:val="AA60C56A"/>
    <w:lvl w:ilvl="0">
      <w:start w:val="1"/>
      <w:numFmt w:val="decimal"/>
      <w:lvlText w:val="%1."/>
      <w:lvlJc w:val="left"/>
      <w:pPr>
        <w:ind w:left="360" w:hanging="360"/>
      </w:pPr>
      <w:rPr>
        <w:b/>
        <w:bCs/>
        <w:i w:val="0"/>
      </w:rPr>
    </w:lvl>
    <w:lvl w:ilvl="1">
      <w:start w:val="1"/>
      <w:numFmt w:val="decimal"/>
      <w:lvlText w:val="%1.%2."/>
      <w:lvlJc w:val="left"/>
      <w:pPr>
        <w:ind w:left="792" w:hanging="432"/>
      </w:pPr>
      <w:rPr>
        <w:i/>
        <w:iCs w:val="0"/>
      </w:rPr>
    </w:lvl>
    <w:lvl w:ilvl="2">
      <w:start w:val="1"/>
      <w:numFmt w:val="decimal"/>
      <w:lvlText w:val="%1.%2.%3."/>
      <w:lvlJc w:val="left"/>
      <w:pPr>
        <w:ind w:left="1224" w:hanging="504"/>
      </w:pPr>
    </w:lvl>
    <w:lvl w:ilvl="3">
      <w:start w:val="1"/>
      <w:numFmt w:val="decimal"/>
      <w:lvlText w:val="%1.%2.%3.%4."/>
      <w:lvlJc w:val="left"/>
      <w:pPr>
        <w:ind w:left="1728" w:hanging="647"/>
      </w:pPr>
      <w:rPr>
        <w:i/>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9C0FB4"/>
    <w:multiLevelType w:val="hybridMultilevel"/>
    <w:tmpl w:val="4ADEAF3A"/>
    <w:lvl w:ilvl="0" w:tplc="614E40E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08BC486B"/>
    <w:multiLevelType w:val="hybridMultilevel"/>
    <w:tmpl w:val="315850F0"/>
    <w:lvl w:ilvl="0" w:tplc="704A2564">
      <w:start w:val="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9703FF6"/>
    <w:multiLevelType w:val="multilevel"/>
    <w:tmpl w:val="ED628C22"/>
    <w:lvl w:ilvl="0">
      <w:start w:val="1"/>
      <w:numFmt w:val="bullet"/>
      <w:lvlText w:val="−"/>
      <w:lvlJc w:val="left"/>
      <w:pPr>
        <w:ind w:left="474"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D9A76D5"/>
    <w:multiLevelType w:val="multilevel"/>
    <w:tmpl w:val="2B523744"/>
    <w:lvl w:ilvl="0">
      <w:start w:val="1"/>
      <w:numFmt w:val="bullet"/>
      <w:lvlText w:val="−"/>
      <w:lvlJc w:val="left"/>
      <w:pPr>
        <w:ind w:left="474"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E226B26"/>
    <w:multiLevelType w:val="multilevel"/>
    <w:tmpl w:val="9E84B26A"/>
    <w:lvl w:ilvl="0">
      <w:start w:val="1"/>
      <w:numFmt w:val="bullet"/>
      <w:lvlText w:val="−"/>
      <w:lvlJc w:val="left"/>
      <w:pPr>
        <w:ind w:left="474"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F902A3A"/>
    <w:multiLevelType w:val="hybridMultilevel"/>
    <w:tmpl w:val="50E613F0"/>
    <w:lvl w:ilvl="0" w:tplc="704A2564">
      <w:start w:val="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1853E49"/>
    <w:multiLevelType w:val="multilevel"/>
    <w:tmpl w:val="4F0016D6"/>
    <w:lvl w:ilvl="0">
      <w:start w:val="1"/>
      <w:numFmt w:val="bullet"/>
      <w:lvlText w:val="−"/>
      <w:lvlJc w:val="left"/>
      <w:pPr>
        <w:ind w:left="474"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1D01AB1"/>
    <w:multiLevelType w:val="multilevel"/>
    <w:tmpl w:val="AA60C56A"/>
    <w:lvl w:ilvl="0">
      <w:start w:val="1"/>
      <w:numFmt w:val="decimal"/>
      <w:lvlText w:val="%1."/>
      <w:lvlJc w:val="left"/>
      <w:pPr>
        <w:ind w:left="360" w:hanging="360"/>
      </w:pPr>
      <w:rPr>
        <w:b/>
        <w:bCs/>
        <w:i w:val="0"/>
      </w:rPr>
    </w:lvl>
    <w:lvl w:ilvl="1">
      <w:start w:val="1"/>
      <w:numFmt w:val="decimal"/>
      <w:lvlText w:val="%1.%2."/>
      <w:lvlJc w:val="left"/>
      <w:pPr>
        <w:ind w:left="792" w:hanging="432"/>
      </w:pPr>
      <w:rPr>
        <w:i/>
        <w:iCs w:val="0"/>
      </w:rPr>
    </w:lvl>
    <w:lvl w:ilvl="2">
      <w:start w:val="1"/>
      <w:numFmt w:val="decimal"/>
      <w:lvlText w:val="%1.%2.%3."/>
      <w:lvlJc w:val="left"/>
      <w:pPr>
        <w:ind w:left="1224" w:hanging="504"/>
      </w:pPr>
    </w:lvl>
    <w:lvl w:ilvl="3">
      <w:start w:val="1"/>
      <w:numFmt w:val="decimal"/>
      <w:lvlText w:val="%1.%2.%3.%4."/>
      <w:lvlJc w:val="left"/>
      <w:pPr>
        <w:ind w:left="1728" w:hanging="647"/>
      </w:pPr>
      <w:rPr>
        <w:i/>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2E21B24"/>
    <w:multiLevelType w:val="hybridMultilevel"/>
    <w:tmpl w:val="476EA5C2"/>
    <w:lvl w:ilvl="0" w:tplc="E162F2A0">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63B160A"/>
    <w:multiLevelType w:val="multilevel"/>
    <w:tmpl w:val="AA60C56A"/>
    <w:lvl w:ilvl="0">
      <w:start w:val="1"/>
      <w:numFmt w:val="decimal"/>
      <w:lvlText w:val="%1."/>
      <w:lvlJc w:val="left"/>
      <w:pPr>
        <w:ind w:left="360" w:hanging="360"/>
      </w:pPr>
      <w:rPr>
        <w:b/>
        <w:bCs/>
        <w:i w:val="0"/>
      </w:rPr>
    </w:lvl>
    <w:lvl w:ilvl="1">
      <w:start w:val="1"/>
      <w:numFmt w:val="decimal"/>
      <w:lvlText w:val="%1.%2."/>
      <w:lvlJc w:val="left"/>
      <w:pPr>
        <w:ind w:left="792" w:hanging="432"/>
      </w:pPr>
      <w:rPr>
        <w:i/>
        <w:iCs w:val="0"/>
      </w:rPr>
    </w:lvl>
    <w:lvl w:ilvl="2">
      <w:start w:val="1"/>
      <w:numFmt w:val="decimal"/>
      <w:lvlText w:val="%1.%2.%3."/>
      <w:lvlJc w:val="left"/>
      <w:pPr>
        <w:ind w:left="1224" w:hanging="504"/>
      </w:pPr>
    </w:lvl>
    <w:lvl w:ilvl="3">
      <w:start w:val="1"/>
      <w:numFmt w:val="decimal"/>
      <w:lvlText w:val="%1.%2.%3.%4."/>
      <w:lvlJc w:val="left"/>
      <w:pPr>
        <w:ind w:left="1728" w:hanging="647"/>
      </w:pPr>
      <w:rPr>
        <w:i/>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C37247C"/>
    <w:multiLevelType w:val="hybridMultilevel"/>
    <w:tmpl w:val="AD02B788"/>
    <w:lvl w:ilvl="0" w:tplc="704A2564">
      <w:start w:val="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17D606B"/>
    <w:multiLevelType w:val="hybridMultilevel"/>
    <w:tmpl w:val="742882D0"/>
    <w:lvl w:ilvl="0" w:tplc="704A2564">
      <w:start w:val="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DB9443A"/>
    <w:multiLevelType w:val="multilevel"/>
    <w:tmpl w:val="4C609886"/>
    <w:lvl w:ilvl="0">
      <w:start w:val="1"/>
      <w:numFmt w:val="bullet"/>
      <w:lvlText w:val="−"/>
      <w:lvlJc w:val="left"/>
      <w:pPr>
        <w:ind w:left="474"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E6D4E64"/>
    <w:multiLevelType w:val="multilevel"/>
    <w:tmpl w:val="353475EA"/>
    <w:lvl w:ilvl="0">
      <w:start w:val="1"/>
      <w:numFmt w:val="bullet"/>
      <w:lvlText w:val="−"/>
      <w:lvlJc w:val="left"/>
      <w:pPr>
        <w:ind w:left="474"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E7A42CF"/>
    <w:multiLevelType w:val="hybridMultilevel"/>
    <w:tmpl w:val="997CB522"/>
    <w:lvl w:ilvl="0" w:tplc="1D0E0E74">
      <w:start w:val="2"/>
      <w:numFmt w:val="bullet"/>
      <w:lvlText w:val="-"/>
      <w:lvlJc w:val="left"/>
      <w:pPr>
        <w:ind w:left="360" w:hanging="360"/>
      </w:pPr>
      <w:rPr>
        <w:rFonts w:ascii="Times New Roman" w:eastAsiaTheme="minorHAnsi"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30CD74F4"/>
    <w:multiLevelType w:val="hybridMultilevel"/>
    <w:tmpl w:val="402432EE"/>
    <w:lvl w:ilvl="0" w:tplc="015C5F8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0000F">
      <w:start w:val="1"/>
      <w:numFmt w:val="decimal"/>
      <w:lvlText w:val="%2."/>
      <w:lvlJc w:val="left"/>
      <w:pPr>
        <w:ind w:left="1440" w:hanging="360"/>
      </w:pPr>
      <w:rPr>
        <w:b w:val="0"/>
        <w:i w:val="0"/>
        <w:strike w:val="0"/>
        <w:dstrike w:val="0"/>
        <w:color w:val="000000"/>
        <w:sz w:val="24"/>
        <w:szCs w:val="24"/>
        <w:u w:val="none" w:color="000000"/>
        <w:bdr w:val="none" w:sz="0" w:space="0" w:color="auto"/>
        <w:shd w:val="clear" w:color="auto" w:fill="auto"/>
        <w:vertAlign w:val="baseline"/>
      </w:rPr>
    </w:lvl>
    <w:lvl w:ilvl="2" w:tplc="F8324C4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24506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52877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646B2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40F14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50A2E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60380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2603D7B"/>
    <w:multiLevelType w:val="multilevel"/>
    <w:tmpl w:val="AA60C56A"/>
    <w:lvl w:ilvl="0">
      <w:start w:val="1"/>
      <w:numFmt w:val="decimal"/>
      <w:lvlText w:val="%1."/>
      <w:lvlJc w:val="left"/>
      <w:pPr>
        <w:ind w:left="360" w:hanging="360"/>
      </w:pPr>
      <w:rPr>
        <w:b/>
        <w:bCs/>
        <w:i w:val="0"/>
      </w:rPr>
    </w:lvl>
    <w:lvl w:ilvl="1">
      <w:start w:val="1"/>
      <w:numFmt w:val="decimal"/>
      <w:lvlText w:val="%1.%2."/>
      <w:lvlJc w:val="left"/>
      <w:pPr>
        <w:ind w:left="792" w:hanging="432"/>
      </w:pPr>
      <w:rPr>
        <w:i/>
        <w:iCs w:val="0"/>
      </w:rPr>
    </w:lvl>
    <w:lvl w:ilvl="2">
      <w:start w:val="1"/>
      <w:numFmt w:val="decimal"/>
      <w:lvlText w:val="%1.%2.%3."/>
      <w:lvlJc w:val="left"/>
      <w:pPr>
        <w:ind w:left="1224" w:hanging="504"/>
      </w:pPr>
    </w:lvl>
    <w:lvl w:ilvl="3">
      <w:start w:val="1"/>
      <w:numFmt w:val="decimal"/>
      <w:lvlText w:val="%1.%2.%3.%4."/>
      <w:lvlJc w:val="left"/>
      <w:pPr>
        <w:ind w:left="1728" w:hanging="647"/>
      </w:pPr>
      <w:rPr>
        <w:i/>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3A917DF"/>
    <w:multiLevelType w:val="hybridMultilevel"/>
    <w:tmpl w:val="8842BB04"/>
    <w:lvl w:ilvl="0" w:tplc="E162F2A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38B23C2B"/>
    <w:multiLevelType w:val="hybridMultilevel"/>
    <w:tmpl w:val="D336455A"/>
    <w:lvl w:ilvl="0" w:tplc="E162F2A0">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95C44B2"/>
    <w:multiLevelType w:val="multilevel"/>
    <w:tmpl w:val="6B8658D0"/>
    <w:lvl w:ilvl="0">
      <w:start w:val="1"/>
      <w:numFmt w:val="bullet"/>
      <w:lvlText w:val="−"/>
      <w:lvlJc w:val="left"/>
      <w:pPr>
        <w:ind w:left="474" w:hanging="360"/>
      </w:pPr>
      <w:rPr>
        <w:rFonts w:ascii="Noto Sans Symbols" w:eastAsia="Noto Sans Symbols" w:hAnsi="Noto Sans Symbols" w:cs="Noto Sans Symbols"/>
        <w:sz w:val="24"/>
        <w:szCs w:val="24"/>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4" w15:restartNumberingAfterBreak="0">
    <w:nsid w:val="39EC5B58"/>
    <w:multiLevelType w:val="hybridMultilevel"/>
    <w:tmpl w:val="EAE261C8"/>
    <w:lvl w:ilvl="0" w:tplc="1D0E0E74">
      <w:start w:val="2"/>
      <w:numFmt w:val="bullet"/>
      <w:lvlText w:val="-"/>
      <w:lvlJc w:val="left"/>
      <w:pPr>
        <w:ind w:left="360" w:hanging="360"/>
      </w:pPr>
      <w:rPr>
        <w:rFonts w:ascii="Times New Roman" w:eastAsiaTheme="minorHAnsi"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3CE72295"/>
    <w:multiLevelType w:val="hybridMultilevel"/>
    <w:tmpl w:val="EF32F10C"/>
    <w:lvl w:ilvl="0" w:tplc="704A2564">
      <w:start w:val="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E4E7DD5"/>
    <w:multiLevelType w:val="hybridMultilevel"/>
    <w:tmpl w:val="38242B28"/>
    <w:lvl w:ilvl="0" w:tplc="5A9EF014">
      <w:numFmt w:val="bullet"/>
      <w:lvlText w:val=""/>
      <w:lvlJc w:val="left"/>
      <w:pPr>
        <w:ind w:left="720" w:hanging="360"/>
      </w:pPr>
      <w:rPr>
        <w:rFonts w:ascii="Symbol" w:eastAsia="Symbol" w:hAnsi="Symbol" w:cs="Symbol" w:hint="default"/>
        <w:spacing w:val="-1"/>
        <w:w w:val="100"/>
        <w:sz w:val="24"/>
        <w:szCs w:val="24"/>
        <w:lang w:val="it-IT" w:eastAsia="it-IT" w:bidi="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3F31750D"/>
    <w:multiLevelType w:val="hybridMultilevel"/>
    <w:tmpl w:val="136EAC9C"/>
    <w:lvl w:ilvl="0" w:tplc="614E40E0">
      <w:start w:val="1"/>
      <w:numFmt w:val="bullet"/>
      <w:lvlText w:val=""/>
      <w:lvlJc w:val="left"/>
      <w:pPr>
        <w:ind w:left="36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0FB1182"/>
    <w:multiLevelType w:val="multilevel"/>
    <w:tmpl w:val="A8728FCA"/>
    <w:lvl w:ilvl="0">
      <w:start w:val="1"/>
      <w:numFmt w:val="bullet"/>
      <w:lvlText w:val="−"/>
      <w:lvlJc w:val="left"/>
      <w:pPr>
        <w:ind w:left="474"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4996537"/>
    <w:multiLevelType w:val="multilevel"/>
    <w:tmpl w:val="5CD4C5E6"/>
    <w:lvl w:ilvl="0">
      <w:start w:val="1"/>
      <w:numFmt w:val="bullet"/>
      <w:lvlText w:val="−"/>
      <w:lvlJc w:val="left"/>
      <w:pPr>
        <w:ind w:left="474"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5480E11"/>
    <w:multiLevelType w:val="hybridMultilevel"/>
    <w:tmpl w:val="BD04C09E"/>
    <w:lvl w:ilvl="0" w:tplc="704A2564">
      <w:start w:val="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55B0953"/>
    <w:multiLevelType w:val="multilevel"/>
    <w:tmpl w:val="B8F62904"/>
    <w:lvl w:ilvl="0">
      <w:start w:val="1"/>
      <w:numFmt w:val="bullet"/>
      <w:lvlText w:val="−"/>
      <w:lvlJc w:val="left"/>
      <w:pPr>
        <w:ind w:left="474"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87164DB"/>
    <w:multiLevelType w:val="multilevel"/>
    <w:tmpl w:val="D9A6468E"/>
    <w:lvl w:ilvl="0">
      <w:start w:val="1"/>
      <w:numFmt w:val="decimal"/>
      <w:lvlText w:val="%1."/>
      <w:lvlJc w:val="left"/>
      <w:pPr>
        <w:ind w:left="360" w:hanging="360"/>
      </w:pPr>
      <w:rPr>
        <w:b/>
        <w:bCs/>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rPr>
        <w:i/>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BCB02A0"/>
    <w:multiLevelType w:val="hybridMultilevel"/>
    <w:tmpl w:val="B2B68A0C"/>
    <w:lvl w:ilvl="0" w:tplc="704A2564">
      <w:start w:val="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08703BB"/>
    <w:multiLevelType w:val="multilevel"/>
    <w:tmpl w:val="B79EAB2E"/>
    <w:lvl w:ilvl="0">
      <w:start w:val="1"/>
      <w:numFmt w:val="bullet"/>
      <w:lvlText w:val="−"/>
      <w:lvlJc w:val="left"/>
      <w:pPr>
        <w:ind w:left="474" w:hanging="360"/>
      </w:pPr>
      <w:rPr>
        <w:rFonts w:ascii="Noto Sans Symbols" w:eastAsia="Noto Sans Symbols" w:hAnsi="Noto Sans Symbols" w:cs="Noto Sans Symbols"/>
        <w:sz w:val="24"/>
        <w:szCs w:val="24"/>
      </w:rPr>
    </w:lvl>
    <w:lvl w:ilvl="1">
      <w:start w:val="1"/>
      <w:numFmt w:val="bullet"/>
      <w:lvlText w:val="•"/>
      <w:lvlJc w:val="left"/>
      <w:pPr>
        <w:ind w:left="1418" w:hanging="360"/>
      </w:pPr>
    </w:lvl>
    <w:lvl w:ilvl="2">
      <w:start w:val="1"/>
      <w:numFmt w:val="bullet"/>
      <w:lvlText w:val="•"/>
      <w:lvlJc w:val="left"/>
      <w:pPr>
        <w:ind w:left="2356" w:hanging="360"/>
      </w:pPr>
    </w:lvl>
    <w:lvl w:ilvl="3">
      <w:start w:val="1"/>
      <w:numFmt w:val="bullet"/>
      <w:lvlText w:val="•"/>
      <w:lvlJc w:val="left"/>
      <w:pPr>
        <w:ind w:left="3294" w:hanging="360"/>
      </w:pPr>
    </w:lvl>
    <w:lvl w:ilvl="4">
      <w:start w:val="1"/>
      <w:numFmt w:val="bullet"/>
      <w:lvlText w:val="•"/>
      <w:lvlJc w:val="left"/>
      <w:pPr>
        <w:ind w:left="4232" w:hanging="360"/>
      </w:pPr>
    </w:lvl>
    <w:lvl w:ilvl="5">
      <w:start w:val="1"/>
      <w:numFmt w:val="bullet"/>
      <w:lvlText w:val="•"/>
      <w:lvlJc w:val="left"/>
      <w:pPr>
        <w:ind w:left="5170" w:hanging="360"/>
      </w:pPr>
    </w:lvl>
    <w:lvl w:ilvl="6">
      <w:start w:val="1"/>
      <w:numFmt w:val="bullet"/>
      <w:lvlText w:val="•"/>
      <w:lvlJc w:val="left"/>
      <w:pPr>
        <w:ind w:left="6108" w:hanging="360"/>
      </w:pPr>
    </w:lvl>
    <w:lvl w:ilvl="7">
      <w:start w:val="1"/>
      <w:numFmt w:val="bullet"/>
      <w:lvlText w:val="•"/>
      <w:lvlJc w:val="left"/>
      <w:pPr>
        <w:ind w:left="7046" w:hanging="360"/>
      </w:pPr>
    </w:lvl>
    <w:lvl w:ilvl="8">
      <w:start w:val="1"/>
      <w:numFmt w:val="bullet"/>
      <w:lvlText w:val="•"/>
      <w:lvlJc w:val="left"/>
      <w:pPr>
        <w:ind w:left="7984" w:hanging="360"/>
      </w:pPr>
    </w:lvl>
  </w:abstractNum>
  <w:abstractNum w:abstractNumId="35" w15:restartNumberingAfterBreak="0">
    <w:nsid w:val="518531F6"/>
    <w:multiLevelType w:val="hybridMultilevel"/>
    <w:tmpl w:val="EC32C792"/>
    <w:lvl w:ilvl="0" w:tplc="704A2564">
      <w:start w:val="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196270A"/>
    <w:multiLevelType w:val="multilevel"/>
    <w:tmpl w:val="C9E4CE08"/>
    <w:lvl w:ilvl="0">
      <w:start w:val="1"/>
      <w:numFmt w:val="bullet"/>
      <w:lvlText w:val="−"/>
      <w:lvlJc w:val="left"/>
      <w:pPr>
        <w:ind w:left="474"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21D7612"/>
    <w:multiLevelType w:val="multilevel"/>
    <w:tmpl w:val="E8A45A6E"/>
    <w:lvl w:ilvl="0">
      <w:start w:val="1"/>
      <w:numFmt w:val="bullet"/>
      <w:lvlText w:val="−"/>
      <w:lvlJc w:val="left"/>
      <w:pPr>
        <w:ind w:left="474"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4894ED8"/>
    <w:multiLevelType w:val="multilevel"/>
    <w:tmpl w:val="AA60C56A"/>
    <w:lvl w:ilvl="0">
      <w:start w:val="1"/>
      <w:numFmt w:val="decimal"/>
      <w:lvlText w:val="%1."/>
      <w:lvlJc w:val="left"/>
      <w:pPr>
        <w:ind w:left="360" w:hanging="360"/>
      </w:pPr>
      <w:rPr>
        <w:b/>
        <w:bCs/>
        <w:i w:val="0"/>
      </w:rPr>
    </w:lvl>
    <w:lvl w:ilvl="1">
      <w:start w:val="1"/>
      <w:numFmt w:val="decimal"/>
      <w:lvlText w:val="%1.%2."/>
      <w:lvlJc w:val="left"/>
      <w:pPr>
        <w:ind w:left="792" w:hanging="432"/>
      </w:pPr>
      <w:rPr>
        <w:i/>
        <w:iCs w:val="0"/>
      </w:rPr>
    </w:lvl>
    <w:lvl w:ilvl="2">
      <w:start w:val="1"/>
      <w:numFmt w:val="decimal"/>
      <w:lvlText w:val="%1.%2.%3."/>
      <w:lvlJc w:val="left"/>
      <w:pPr>
        <w:ind w:left="1224" w:hanging="504"/>
      </w:pPr>
    </w:lvl>
    <w:lvl w:ilvl="3">
      <w:start w:val="1"/>
      <w:numFmt w:val="decimal"/>
      <w:lvlText w:val="%1.%2.%3.%4."/>
      <w:lvlJc w:val="left"/>
      <w:pPr>
        <w:ind w:left="1728" w:hanging="647"/>
      </w:pPr>
      <w:rPr>
        <w:i/>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53B72A2"/>
    <w:multiLevelType w:val="multilevel"/>
    <w:tmpl w:val="D9A6468E"/>
    <w:lvl w:ilvl="0">
      <w:start w:val="1"/>
      <w:numFmt w:val="decimal"/>
      <w:lvlText w:val="%1."/>
      <w:lvlJc w:val="left"/>
      <w:pPr>
        <w:ind w:left="360" w:hanging="360"/>
      </w:pPr>
      <w:rPr>
        <w:b/>
        <w:bCs/>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rPr>
        <w:i/>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C4B60B6"/>
    <w:multiLevelType w:val="multilevel"/>
    <w:tmpl w:val="C316BA3C"/>
    <w:lvl w:ilvl="0">
      <w:start w:val="1"/>
      <w:numFmt w:val="bullet"/>
      <w:lvlText w:val="−"/>
      <w:lvlJc w:val="left"/>
      <w:pPr>
        <w:ind w:left="474"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0DB7A6D"/>
    <w:multiLevelType w:val="multilevel"/>
    <w:tmpl w:val="0B4CCA86"/>
    <w:lvl w:ilvl="0">
      <w:start w:val="1"/>
      <w:numFmt w:val="bullet"/>
      <w:lvlText w:val="−"/>
      <w:lvlJc w:val="left"/>
      <w:pPr>
        <w:ind w:left="474"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1F302D3"/>
    <w:multiLevelType w:val="multilevel"/>
    <w:tmpl w:val="17102768"/>
    <w:lvl w:ilvl="0">
      <w:start w:val="1"/>
      <w:numFmt w:val="bullet"/>
      <w:lvlText w:val="−"/>
      <w:lvlJc w:val="left"/>
      <w:pPr>
        <w:ind w:left="474"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62F0648C"/>
    <w:multiLevelType w:val="multilevel"/>
    <w:tmpl w:val="27E29574"/>
    <w:lvl w:ilvl="0">
      <w:start w:val="1"/>
      <w:numFmt w:val="bullet"/>
      <w:lvlText w:val="−"/>
      <w:lvlJc w:val="left"/>
      <w:pPr>
        <w:ind w:left="474"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65C80613"/>
    <w:multiLevelType w:val="multilevel"/>
    <w:tmpl w:val="565EE1D8"/>
    <w:lvl w:ilvl="0">
      <w:start w:val="1"/>
      <w:numFmt w:val="bullet"/>
      <w:lvlText w:val="−"/>
      <w:lvlJc w:val="left"/>
      <w:pPr>
        <w:ind w:left="474"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CF4206A"/>
    <w:multiLevelType w:val="hybridMultilevel"/>
    <w:tmpl w:val="89481F88"/>
    <w:lvl w:ilvl="0" w:tplc="704A2564">
      <w:start w:val="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3AB33F8"/>
    <w:multiLevelType w:val="multilevel"/>
    <w:tmpl w:val="DB363C34"/>
    <w:lvl w:ilvl="0">
      <w:start w:val="1"/>
      <w:numFmt w:val="bullet"/>
      <w:lvlText w:val="−"/>
      <w:lvlJc w:val="left"/>
      <w:pPr>
        <w:ind w:left="474"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77F71DA5"/>
    <w:multiLevelType w:val="multilevel"/>
    <w:tmpl w:val="D9A6468E"/>
    <w:lvl w:ilvl="0">
      <w:start w:val="1"/>
      <w:numFmt w:val="decimal"/>
      <w:lvlText w:val="%1."/>
      <w:lvlJc w:val="left"/>
      <w:pPr>
        <w:ind w:left="360" w:hanging="360"/>
      </w:pPr>
      <w:rPr>
        <w:b/>
        <w:bCs/>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rPr>
        <w:i/>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803608F"/>
    <w:multiLevelType w:val="multilevel"/>
    <w:tmpl w:val="2006D6F8"/>
    <w:lvl w:ilvl="0">
      <w:start w:val="1"/>
      <w:numFmt w:val="bullet"/>
      <w:lvlText w:val="−"/>
      <w:lvlJc w:val="left"/>
      <w:pPr>
        <w:ind w:left="474"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7D167A83"/>
    <w:multiLevelType w:val="multilevel"/>
    <w:tmpl w:val="A5285852"/>
    <w:lvl w:ilvl="0">
      <w:start w:val="1"/>
      <w:numFmt w:val="bullet"/>
      <w:lvlText w:val="−"/>
      <w:lvlJc w:val="left"/>
      <w:pPr>
        <w:ind w:left="474"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7FA47CBB"/>
    <w:multiLevelType w:val="multilevel"/>
    <w:tmpl w:val="D9A6468E"/>
    <w:lvl w:ilvl="0">
      <w:start w:val="1"/>
      <w:numFmt w:val="decimal"/>
      <w:lvlText w:val="%1."/>
      <w:lvlJc w:val="left"/>
      <w:pPr>
        <w:ind w:left="360" w:hanging="360"/>
      </w:pPr>
      <w:rPr>
        <w:b/>
        <w:bCs/>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rPr>
        <w:i/>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6"/>
  </w:num>
  <w:num w:numId="2">
    <w:abstractNumId w:val="49"/>
  </w:num>
  <w:num w:numId="3">
    <w:abstractNumId w:val="41"/>
  </w:num>
  <w:num w:numId="4">
    <w:abstractNumId w:val="0"/>
  </w:num>
  <w:num w:numId="5">
    <w:abstractNumId w:val="40"/>
  </w:num>
  <w:num w:numId="6">
    <w:abstractNumId w:val="6"/>
  </w:num>
  <w:num w:numId="7">
    <w:abstractNumId w:val="17"/>
  </w:num>
  <w:num w:numId="8">
    <w:abstractNumId w:val="8"/>
  </w:num>
  <w:num w:numId="9">
    <w:abstractNumId w:val="7"/>
  </w:num>
  <w:num w:numId="10">
    <w:abstractNumId w:val="23"/>
  </w:num>
  <w:num w:numId="11">
    <w:abstractNumId w:val="31"/>
  </w:num>
  <w:num w:numId="12">
    <w:abstractNumId w:val="44"/>
  </w:num>
  <w:num w:numId="13">
    <w:abstractNumId w:val="42"/>
  </w:num>
  <w:num w:numId="14">
    <w:abstractNumId w:val="10"/>
  </w:num>
  <w:num w:numId="15">
    <w:abstractNumId w:val="28"/>
  </w:num>
  <w:num w:numId="16">
    <w:abstractNumId w:val="43"/>
  </w:num>
  <w:num w:numId="17">
    <w:abstractNumId w:val="47"/>
  </w:num>
  <w:num w:numId="18">
    <w:abstractNumId w:val="16"/>
  </w:num>
  <w:num w:numId="19">
    <w:abstractNumId w:val="48"/>
  </w:num>
  <w:num w:numId="20">
    <w:abstractNumId w:val="37"/>
  </w:num>
  <w:num w:numId="21">
    <w:abstractNumId w:val="34"/>
  </w:num>
  <w:num w:numId="22">
    <w:abstractNumId w:val="29"/>
  </w:num>
  <w:num w:numId="23">
    <w:abstractNumId w:val="36"/>
  </w:num>
  <w:num w:numId="24">
    <w:abstractNumId w:val="5"/>
  </w:num>
  <w:num w:numId="25">
    <w:abstractNumId w:val="24"/>
  </w:num>
  <w:num w:numId="26">
    <w:abstractNumId w:val="18"/>
  </w:num>
  <w:num w:numId="27">
    <w:abstractNumId w:val="50"/>
  </w:num>
  <w:num w:numId="28">
    <w:abstractNumId w:val="39"/>
  </w:num>
  <w:num w:numId="29">
    <w:abstractNumId w:val="20"/>
  </w:num>
  <w:num w:numId="30">
    <w:abstractNumId w:val="1"/>
  </w:num>
  <w:num w:numId="31">
    <w:abstractNumId w:val="32"/>
  </w:num>
  <w:num w:numId="32">
    <w:abstractNumId w:val="11"/>
  </w:num>
  <w:num w:numId="33">
    <w:abstractNumId w:val="21"/>
  </w:num>
  <w:num w:numId="34">
    <w:abstractNumId w:val="22"/>
  </w:num>
  <w:num w:numId="35">
    <w:abstractNumId w:val="12"/>
  </w:num>
  <w:num w:numId="36">
    <w:abstractNumId w:val="45"/>
  </w:num>
  <w:num w:numId="37">
    <w:abstractNumId w:val="35"/>
  </w:num>
  <w:num w:numId="38">
    <w:abstractNumId w:val="25"/>
  </w:num>
  <w:num w:numId="39">
    <w:abstractNumId w:val="14"/>
  </w:num>
  <w:num w:numId="40">
    <w:abstractNumId w:val="30"/>
  </w:num>
  <w:num w:numId="41">
    <w:abstractNumId w:val="15"/>
  </w:num>
  <w:num w:numId="42">
    <w:abstractNumId w:val="2"/>
  </w:num>
  <w:num w:numId="43">
    <w:abstractNumId w:val="4"/>
  </w:num>
  <w:num w:numId="44">
    <w:abstractNumId w:val="26"/>
  </w:num>
  <w:num w:numId="45">
    <w:abstractNumId w:val="33"/>
  </w:num>
  <w:num w:numId="46">
    <w:abstractNumId w:val="9"/>
  </w:num>
  <w:num w:numId="47">
    <w:abstractNumId w:val="3"/>
  </w:num>
  <w:num w:numId="48">
    <w:abstractNumId w:val="38"/>
  </w:num>
  <w:num w:numId="49">
    <w:abstractNumId w:val="27"/>
  </w:num>
  <w:num w:numId="50">
    <w:abstractNumId w:val="19"/>
  </w:num>
  <w:num w:numId="51">
    <w:abstractNumId w:val="1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FE9"/>
    <w:rsid w:val="00020D67"/>
    <w:rsid w:val="00027261"/>
    <w:rsid w:val="00030E28"/>
    <w:rsid w:val="00035C47"/>
    <w:rsid w:val="00056C9E"/>
    <w:rsid w:val="000647C0"/>
    <w:rsid w:val="00077EEF"/>
    <w:rsid w:val="00082209"/>
    <w:rsid w:val="00095E69"/>
    <w:rsid w:val="000A0F01"/>
    <w:rsid w:val="000B5A7A"/>
    <w:rsid w:val="000C031D"/>
    <w:rsid w:val="000C6835"/>
    <w:rsid w:val="00107E47"/>
    <w:rsid w:val="00113330"/>
    <w:rsid w:val="00144EB2"/>
    <w:rsid w:val="00171E24"/>
    <w:rsid w:val="00175885"/>
    <w:rsid w:val="00181F52"/>
    <w:rsid w:val="001B6B22"/>
    <w:rsid w:val="001C20E1"/>
    <w:rsid w:val="001F7BFC"/>
    <w:rsid w:val="00207D2A"/>
    <w:rsid w:val="0021132F"/>
    <w:rsid w:val="0021459A"/>
    <w:rsid w:val="002220DE"/>
    <w:rsid w:val="002311F1"/>
    <w:rsid w:val="00237347"/>
    <w:rsid w:val="00253296"/>
    <w:rsid w:val="00267971"/>
    <w:rsid w:val="00270A03"/>
    <w:rsid w:val="0027392A"/>
    <w:rsid w:val="0027479E"/>
    <w:rsid w:val="00274F8B"/>
    <w:rsid w:val="00286DE6"/>
    <w:rsid w:val="002A0C9A"/>
    <w:rsid w:val="002C2345"/>
    <w:rsid w:val="002E28B1"/>
    <w:rsid w:val="00313A13"/>
    <w:rsid w:val="003162EC"/>
    <w:rsid w:val="0033187C"/>
    <w:rsid w:val="00331E39"/>
    <w:rsid w:val="003637C8"/>
    <w:rsid w:val="003663E6"/>
    <w:rsid w:val="00371053"/>
    <w:rsid w:val="0038189A"/>
    <w:rsid w:val="003821EC"/>
    <w:rsid w:val="003977B6"/>
    <w:rsid w:val="003B7ACD"/>
    <w:rsid w:val="00405278"/>
    <w:rsid w:val="00406DFB"/>
    <w:rsid w:val="00445A88"/>
    <w:rsid w:val="00446400"/>
    <w:rsid w:val="004622FF"/>
    <w:rsid w:val="00470991"/>
    <w:rsid w:val="00487CE2"/>
    <w:rsid w:val="0049392D"/>
    <w:rsid w:val="00494BDD"/>
    <w:rsid w:val="004A3D0B"/>
    <w:rsid w:val="004A7C50"/>
    <w:rsid w:val="004B525F"/>
    <w:rsid w:val="00524DC0"/>
    <w:rsid w:val="00531900"/>
    <w:rsid w:val="00550A31"/>
    <w:rsid w:val="005551F2"/>
    <w:rsid w:val="005569C7"/>
    <w:rsid w:val="00570411"/>
    <w:rsid w:val="00576319"/>
    <w:rsid w:val="005A6D02"/>
    <w:rsid w:val="005B0277"/>
    <w:rsid w:val="005B72F2"/>
    <w:rsid w:val="005C0860"/>
    <w:rsid w:val="005C1B2F"/>
    <w:rsid w:val="005C5B2D"/>
    <w:rsid w:val="005F6283"/>
    <w:rsid w:val="006075D7"/>
    <w:rsid w:val="006429AC"/>
    <w:rsid w:val="00647C33"/>
    <w:rsid w:val="00653749"/>
    <w:rsid w:val="006629B5"/>
    <w:rsid w:val="00686D0B"/>
    <w:rsid w:val="00697B4D"/>
    <w:rsid w:val="006B1189"/>
    <w:rsid w:val="006C6F8C"/>
    <w:rsid w:val="006E35D0"/>
    <w:rsid w:val="006F2C98"/>
    <w:rsid w:val="007271ED"/>
    <w:rsid w:val="00742FE9"/>
    <w:rsid w:val="00777058"/>
    <w:rsid w:val="00791566"/>
    <w:rsid w:val="007925B9"/>
    <w:rsid w:val="0079660D"/>
    <w:rsid w:val="007B0C93"/>
    <w:rsid w:val="007C4476"/>
    <w:rsid w:val="007D3090"/>
    <w:rsid w:val="007D3427"/>
    <w:rsid w:val="007D6663"/>
    <w:rsid w:val="007E5EA1"/>
    <w:rsid w:val="007F2708"/>
    <w:rsid w:val="00821C78"/>
    <w:rsid w:val="00847619"/>
    <w:rsid w:val="008B63D2"/>
    <w:rsid w:val="008B6750"/>
    <w:rsid w:val="008B7A21"/>
    <w:rsid w:val="008C49CE"/>
    <w:rsid w:val="008C7F86"/>
    <w:rsid w:val="008F01BB"/>
    <w:rsid w:val="008F397D"/>
    <w:rsid w:val="008F4C6F"/>
    <w:rsid w:val="00902B6D"/>
    <w:rsid w:val="00943935"/>
    <w:rsid w:val="009B49C7"/>
    <w:rsid w:val="00A07D9F"/>
    <w:rsid w:val="00A418E3"/>
    <w:rsid w:val="00A51704"/>
    <w:rsid w:val="00A663A7"/>
    <w:rsid w:val="00A73AB9"/>
    <w:rsid w:val="00AA1303"/>
    <w:rsid w:val="00AB08F8"/>
    <w:rsid w:val="00AB627D"/>
    <w:rsid w:val="00AC5223"/>
    <w:rsid w:val="00B026EC"/>
    <w:rsid w:val="00B147BE"/>
    <w:rsid w:val="00B22D14"/>
    <w:rsid w:val="00B3063E"/>
    <w:rsid w:val="00B4446D"/>
    <w:rsid w:val="00B524F0"/>
    <w:rsid w:val="00B544DE"/>
    <w:rsid w:val="00B60169"/>
    <w:rsid w:val="00BB441F"/>
    <w:rsid w:val="00BC366F"/>
    <w:rsid w:val="00BD050E"/>
    <w:rsid w:val="00BD109B"/>
    <w:rsid w:val="00BE60D9"/>
    <w:rsid w:val="00BF2FAA"/>
    <w:rsid w:val="00BF342C"/>
    <w:rsid w:val="00C17563"/>
    <w:rsid w:val="00C5037D"/>
    <w:rsid w:val="00C60D32"/>
    <w:rsid w:val="00C7417D"/>
    <w:rsid w:val="00C76C11"/>
    <w:rsid w:val="00C81442"/>
    <w:rsid w:val="00CD0EF5"/>
    <w:rsid w:val="00CE1A67"/>
    <w:rsid w:val="00D04C68"/>
    <w:rsid w:val="00D125B7"/>
    <w:rsid w:val="00D21AD5"/>
    <w:rsid w:val="00D31D55"/>
    <w:rsid w:val="00D61B9F"/>
    <w:rsid w:val="00D806A0"/>
    <w:rsid w:val="00D80D64"/>
    <w:rsid w:val="00D81C81"/>
    <w:rsid w:val="00D848CA"/>
    <w:rsid w:val="00D91B26"/>
    <w:rsid w:val="00DC0016"/>
    <w:rsid w:val="00DC38EA"/>
    <w:rsid w:val="00DC59F8"/>
    <w:rsid w:val="00DD1511"/>
    <w:rsid w:val="00DE475F"/>
    <w:rsid w:val="00DE6C2F"/>
    <w:rsid w:val="00E0473B"/>
    <w:rsid w:val="00E128C8"/>
    <w:rsid w:val="00E307F5"/>
    <w:rsid w:val="00E34012"/>
    <w:rsid w:val="00E349F8"/>
    <w:rsid w:val="00E72458"/>
    <w:rsid w:val="00E94D00"/>
    <w:rsid w:val="00EA3EA8"/>
    <w:rsid w:val="00ED501A"/>
    <w:rsid w:val="00EE0570"/>
    <w:rsid w:val="00EE30DE"/>
    <w:rsid w:val="00EF4308"/>
    <w:rsid w:val="00EF7B99"/>
    <w:rsid w:val="00F007D2"/>
    <w:rsid w:val="00F04B5E"/>
    <w:rsid w:val="00F1482D"/>
    <w:rsid w:val="00F3364D"/>
    <w:rsid w:val="00F47F44"/>
    <w:rsid w:val="00F759CD"/>
    <w:rsid w:val="00F80641"/>
    <w:rsid w:val="00FA0175"/>
    <w:rsid w:val="00FB0F10"/>
    <w:rsid w:val="00FB62AB"/>
    <w:rsid w:val="00FC7EB8"/>
    <w:rsid w:val="00FD4C91"/>
    <w:rsid w:val="00FF31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E0961"/>
  <w15:docId w15:val="{280D03FF-BC37-426E-8590-B76BD8F5F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it-IT" w:eastAsia="it-IT" w:bidi="ar-SA"/>
      </w:rPr>
    </w:rPrDefault>
    <w:pPrDefault>
      <w:pPr>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566DC"/>
  </w:style>
  <w:style w:type="paragraph" w:styleId="Titolo1">
    <w:name w:val="heading 1"/>
    <w:basedOn w:val="Normale"/>
    <w:next w:val="Normale"/>
    <w:link w:val="Titolo1Carattere"/>
    <w:uiPriority w:val="9"/>
    <w:qFormat/>
    <w:rsid w:val="007523AD"/>
    <w:pPr>
      <w:keepNext/>
      <w:keepLines/>
      <w:spacing w:after="120"/>
      <w:outlineLvl w:val="0"/>
    </w:pPr>
    <w:rPr>
      <w:rFonts w:eastAsiaTheme="majorEastAsia" w:cstheme="majorBidi"/>
      <w:b/>
      <w:color w:val="000000" w:themeColor="text1"/>
      <w:szCs w:val="32"/>
    </w:rPr>
  </w:style>
  <w:style w:type="paragraph" w:styleId="Titolo2">
    <w:name w:val="heading 2"/>
    <w:basedOn w:val="Normale"/>
    <w:next w:val="Normale"/>
    <w:link w:val="Titolo2Carattere"/>
    <w:uiPriority w:val="9"/>
    <w:unhideWhenUsed/>
    <w:qFormat/>
    <w:rsid w:val="009F2DAD"/>
    <w:pPr>
      <w:keepNext/>
      <w:keepLines/>
      <w:spacing w:after="120"/>
      <w:outlineLvl w:val="1"/>
    </w:pPr>
    <w:rPr>
      <w:rFonts w:eastAsiaTheme="majorEastAsia" w:cstheme="majorBidi"/>
      <w:b/>
      <w:color w:val="000000" w:themeColor="text1"/>
      <w:szCs w:val="26"/>
    </w:rPr>
  </w:style>
  <w:style w:type="paragraph" w:styleId="Titolo3">
    <w:name w:val="heading 3"/>
    <w:basedOn w:val="Normale"/>
    <w:next w:val="Normale"/>
    <w:link w:val="Titolo3Carattere"/>
    <w:uiPriority w:val="9"/>
    <w:unhideWhenUsed/>
    <w:qFormat/>
    <w:rsid w:val="009F2DAD"/>
    <w:pPr>
      <w:keepNext/>
      <w:keepLines/>
      <w:spacing w:after="120"/>
      <w:outlineLvl w:val="2"/>
    </w:pPr>
    <w:rPr>
      <w:rFonts w:eastAsiaTheme="majorEastAsia" w:cstheme="majorBidi"/>
      <w:b/>
      <w:i/>
      <w:color w:val="000000" w:themeColor="text1"/>
    </w:rPr>
  </w:style>
  <w:style w:type="paragraph" w:styleId="Titolo4">
    <w:name w:val="heading 4"/>
    <w:basedOn w:val="Normale"/>
    <w:next w:val="Normale"/>
    <w:link w:val="Titolo4Carattere"/>
    <w:uiPriority w:val="9"/>
    <w:semiHidden/>
    <w:unhideWhenUsed/>
    <w:qFormat/>
    <w:rsid w:val="00875F56"/>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875F56"/>
    <w:pPr>
      <w:keepNext/>
      <w:keepLines/>
      <w:spacing w:before="4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875F56"/>
    <w:pPr>
      <w:keepNext/>
      <w:keepLines/>
      <w:spacing w:before="40"/>
      <w:outlineLvl w:val="5"/>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523AD"/>
    <w:rPr>
      <w:rFonts w:ascii="Times New Roman" w:eastAsiaTheme="majorEastAsia" w:hAnsi="Times New Roman" w:cstheme="majorBidi"/>
      <w:b/>
      <w:color w:val="000000" w:themeColor="text1"/>
      <w:szCs w:val="32"/>
    </w:rPr>
  </w:style>
  <w:style w:type="character" w:customStyle="1" w:styleId="Titolo2Carattere">
    <w:name w:val="Titolo 2 Carattere"/>
    <w:basedOn w:val="Carpredefinitoparagrafo"/>
    <w:link w:val="Titolo2"/>
    <w:uiPriority w:val="9"/>
    <w:rsid w:val="009F2DAD"/>
    <w:rPr>
      <w:rFonts w:ascii="Times New Roman" w:eastAsiaTheme="majorEastAsia" w:hAnsi="Times New Roman" w:cstheme="majorBidi"/>
      <w:b/>
      <w:color w:val="000000" w:themeColor="text1"/>
      <w:szCs w:val="26"/>
    </w:rPr>
  </w:style>
  <w:style w:type="character" w:customStyle="1" w:styleId="Titolo3Carattere">
    <w:name w:val="Titolo 3 Carattere"/>
    <w:basedOn w:val="Carpredefinitoparagrafo"/>
    <w:link w:val="Titolo3"/>
    <w:uiPriority w:val="9"/>
    <w:rsid w:val="009F2DAD"/>
    <w:rPr>
      <w:rFonts w:ascii="Times New Roman" w:eastAsiaTheme="majorEastAsia" w:hAnsi="Times New Roman" w:cstheme="majorBidi"/>
      <w:b/>
      <w:i/>
      <w:color w:val="000000" w:themeColor="text1"/>
    </w:rPr>
  </w:style>
  <w:style w:type="character" w:customStyle="1" w:styleId="Titolo4Carattere">
    <w:name w:val="Titolo 4 Carattere"/>
    <w:basedOn w:val="Carpredefinitoparagrafo"/>
    <w:link w:val="Titolo4"/>
    <w:uiPriority w:val="9"/>
    <w:rsid w:val="00875F56"/>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rsid w:val="00875F56"/>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rsid w:val="00875F56"/>
    <w:rPr>
      <w:rFonts w:asciiTheme="majorHAnsi" w:eastAsiaTheme="majorEastAsia" w:hAnsiTheme="majorHAnsi" w:cstheme="majorBidi"/>
      <w:color w:val="1F3763" w:themeColor="accent1" w:themeShade="7F"/>
    </w:rPr>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DF77DF"/>
    <w:pPr>
      <w:spacing w:after="120"/>
      <w:contextualSpacing/>
    </w:pPr>
    <w:rPr>
      <w:rFonts w:eastAsiaTheme="majorEastAsia" w:cs="Times New Roman (Titoli CS)"/>
      <w:b/>
      <w:kern w:val="28"/>
      <w:szCs w:val="56"/>
    </w:rPr>
  </w:style>
  <w:style w:type="character" w:customStyle="1" w:styleId="TitoloCarattere">
    <w:name w:val="Titolo Carattere"/>
    <w:basedOn w:val="Carpredefinitoparagrafo"/>
    <w:link w:val="Titolo"/>
    <w:uiPriority w:val="10"/>
    <w:rsid w:val="00DF77DF"/>
    <w:rPr>
      <w:rFonts w:ascii="Times New Roman" w:eastAsiaTheme="majorEastAsia" w:hAnsi="Times New Roman" w:cs="Times New Roman (Titoli CS)"/>
      <w:b/>
      <w:kern w:val="28"/>
      <w:szCs w:val="56"/>
    </w:rPr>
  </w:style>
  <w:style w:type="paragraph" w:styleId="Sommario1">
    <w:name w:val="toc 1"/>
    <w:basedOn w:val="Normale"/>
    <w:next w:val="Normale"/>
    <w:autoRedefine/>
    <w:uiPriority w:val="39"/>
    <w:unhideWhenUsed/>
    <w:rsid w:val="009F2DAD"/>
    <w:pPr>
      <w:spacing w:after="100"/>
    </w:pPr>
  </w:style>
  <w:style w:type="paragraph" w:styleId="Sommario2">
    <w:name w:val="toc 2"/>
    <w:basedOn w:val="Normale"/>
    <w:next w:val="Normale"/>
    <w:autoRedefine/>
    <w:uiPriority w:val="39"/>
    <w:unhideWhenUsed/>
    <w:rsid w:val="009F2DAD"/>
    <w:pPr>
      <w:spacing w:after="100"/>
      <w:ind w:left="240"/>
    </w:pPr>
  </w:style>
  <w:style w:type="paragraph" w:styleId="Sommario3">
    <w:name w:val="toc 3"/>
    <w:basedOn w:val="Normale"/>
    <w:next w:val="Normale"/>
    <w:autoRedefine/>
    <w:uiPriority w:val="39"/>
    <w:unhideWhenUsed/>
    <w:rsid w:val="009F2DAD"/>
    <w:pPr>
      <w:spacing w:after="100"/>
      <w:ind w:left="480"/>
    </w:pPr>
  </w:style>
  <w:style w:type="character" w:styleId="Collegamentoipertestuale">
    <w:name w:val="Hyperlink"/>
    <w:basedOn w:val="Carpredefinitoparagrafo"/>
    <w:uiPriority w:val="99"/>
    <w:unhideWhenUsed/>
    <w:rsid w:val="009F2DAD"/>
    <w:rPr>
      <w:color w:val="0563C1" w:themeColor="hyperlink"/>
      <w:u w:val="single"/>
    </w:rPr>
  </w:style>
  <w:style w:type="paragraph" w:styleId="Pidipagina">
    <w:name w:val="footer"/>
    <w:basedOn w:val="Normale"/>
    <w:link w:val="PidipaginaCarattere"/>
    <w:uiPriority w:val="99"/>
    <w:unhideWhenUsed/>
    <w:rsid w:val="009F2DAD"/>
    <w:pPr>
      <w:tabs>
        <w:tab w:val="center" w:pos="4819"/>
        <w:tab w:val="right" w:pos="9638"/>
      </w:tabs>
      <w:spacing w:before="0"/>
    </w:pPr>
  </w:style>
  <w:style w:type="character" w:customStyle="1" w:styleId="PidipaginaCarattere">
    <w:name w:val="Piè di pagina Carattere"/>
    <w:basedOn w:val="Carpredefinitoparagrafo"/>
    <w:link w:val="Pidipagina"/>
    <w:uiPriority w:val="99"/>
    <w:rsid w:val="009F2DAD"/>
    <w:rPr>
      <w:rFonts w:ascii="Times New Roman" w:hAnsi="Times New Roman"/>
    </w:rPr>
  </w:style>
  <w:style w:type="character" w:styleId="Numeropagina">
    <w:name w:val="page number"/>
    <w:basedOn w:val="Carpredefinitoparagrafo"/>
    <w:uiPriority w:val="99"/>
    <w:semiHidden/>
    <w:unhideWhenUsed/>
    <w:rsid w:val="009F2DAD"/>
  </w:style>
  <w:style w:type="paragraph" w:styleId="Testofumetto">
    <w:name w:val="Balloon Text"/>
    <w:basedOn w:val="Normale"/>
    <w:link w:val="TestofumettoCarattere"/>
    <w:uiPriority w:val="99"/>
    <w:semiHidden/>
    <w:unhideWhenUsed/>
    <w:rsid w:val="006E49D7"/>
    <w:pPr>
      <w:spacing w:before="0"/>
    </w:pPr>
    <w:rPr>
      <w:sz w:val="18"/>
      <w:szCs w:val="18"/>
    </w:rPr>
  </w:style>
  <w:style w:type="character" w:customStyle="1" w:styleId="TestofumettoCarattere">
    <w:name w:val="Testo fumetto Carattere"/>
    <w:basedOn w:val="Carpredefinitoparagrafo"/>
    <w:link w:val="Testofumetto"/>
    <w:uiPriority w:val="99"/>
    <w:semiHidden/>
    <w:rsid w:val="006E49D7"/>
    <w:rPr>
      <w:rFonts w:ascii="Times New Roman" w:hAnsi="Times New Roman" w:cs="Times New Roman"/>
      <w:sz w:val="18"/>
      <w:szCs w:val="18"/>
    </w:rPr>
  </w:style>
  <w:style w:type="paragraph" w:styleId="Intestazione">
    <w:name w:val="header"/>
    <w:basedOn w:val="Normale"/>
    <w:link w:val="IntestazioneCarattere"/>
    <w:uiPriority w:val="99"/>
    <w:unhideWhenUsed/>
    <w:rsid w:val="00044338"/>
    <w:pPr>
      <w:tabs>
        <w:tab w:val="center" w:pos="4819"/>
        <w:tab w:val="right" w:pos="9638"/>
      </w:tabs>
      <w:spacing w:before="0"/>
    </w:pPr>
  </w:style>
  <w:style w:type="character" w:customStyle="1" w:styleId="IntestazioneCarattere">
    <w:name w:val="Intestazione Carattere"/>
    <w:basedOn w:val="Carpredefinitoparagrafo"/>
    <w:link w:val="Intestazione"/>
    <w:uiPriority w:val="99"/>
    <w:rsid w:val="00044338"/>
    <w:rPr>
      <w:rFonts w:ascii="Times New Roman" w:hAnsi="Times New Roman"/>
    </w:rPr>
  </w:style>
  <w:style w:type="paragraph" w:styleId="Testonotaapidipagina">
    <w:name w:val="footnote text"/>
    <w:basedOn w:val="Normale"/>
    <w:link w:val="TestonotaapidipaginaCarattere"/>
    <w:uiPriority w:val="99"/>
    <w:unhideWhenUsed/>
    <w:rsid w:val="00FA34C2"/>
    <w:pPr>
      <w:spacing w:before="0"/>
    </w:pPr>
    <w:rPr>
      <w:sz w:val="20"/>
      <w:szCs w:val="20"/>
    </w:rPr>
  </w:style>
  <w:style w:type="character" w:customStyle="1" w:styleId="TestonotaapidipaginaCarattere">
    <w:name w:val="Testo nota a piè di pagina Carattere"/>
    <w:basedOn w:val="Carpredefinitoparagrafo"/>
    <w:link w:val="Testonotaapidipagina"/>
    <w:uiPriority w:val="99"/>
    <w:rsid w:val="00FA34C2"/>
    <w:rPr>
      <w:rFonts w:ascii="Times New Roman" w:hAnsi="Times New Roman"/>
      <w:sz w:val="20"/>
      <w:szCs w:val="20"/>
    </w:rPr>
  </w:style>
  <w:style w:type="character" w:styleId="Rimandonotaapidipagina">
    <w:name w:val="footnote reference"/>
    <w:basedOn w:val="Carpredefinitoparagrafo"/>
    <w:uiPriority w:val="99"/>
    <w:unhideWhenUsed/>
    <w:rsid w:val="00FA34C2"/>
    <w:rPr>
      <w:vertAlign w:val="superscript"/>
    </w:rPr>
  </w:style>
  <w:style w:type="character" w:styleId="Rimandocommento">
    <w:name w:val="annotation reference"/>
    <w:basedOn w:val="Carpredefinitoparagrafo"/>
    <w:uiPriority w:val="99"/>
    <w:unhideWhenUsed/>
    <w:rsid w:val="00FA34C2"/>
    <w:rPr>
      <w:sz w:val="16"/>
      <w:szCs w:val="16"/>
    </w:rPr>
  </w:style>
  <w:style w:type="paragraph" w:styleId="Testocommento">
    <w:name w:val="annotation text"/>
    <w:basedOn w:val="Normale"/>
    <w:link w:val="TestocommentoCarattere"/>
    <w:uiPriority w:val="99"/>
    <w:unhideWhenUsed/>
    <w:rsid w:val="00FA34C2"/>
    <w:rPr>
      <w:sz w:val="20"/>
      <w:szCs w:val="20"/>
    </w:rPr>
  </w:style>
  <w:style w:type="character" w:customStyle="1" w:styleId="TestocommentoCarattere">
    <w:name w:val="Testo commento Carattere"/>
    <w:basedOn w:val="Carpredefinitoparagrafo"/>
    <w:link w:val="Testocommento"/>
    <w:uiPriority w:val="99"/>
    <w:semiHidden/>
    <w:rsid w:val="00FA34C2"/>
    <w:rPr>
      <w:rFonts w:ascii="Times New Roman" w:hAnsi="Times New Roman"/>
      <w:sz w:val="20"/>
      <w:szCs w:val="20"/>
    </w:rPr>
  </w:style>
  <w:style w:type="paragraph" w:styleId="Soggettocommento">
    <w:name w:val="annotation subject"/>
    <w:basedOn w:val="Testocommento"/>
    <w:next w:val="Testocommento"/>
    <w:link w:val="SoggettocommentoCarattere"/>
    <w:uiPriority w:val="99"/>
    <w:semiHidden/>
    <w:unhideWhenUsed/>
    <w:rsid w:val="00FA34C2"/>
    <w:rPr>
      <w:b/>
      <w:bCs/>
    </w:rPr>
  </w:style>
  <w:style w:type="character" w:customStyle="1" w:styleId="SoggettocommentoCarattere">
    <w:name w:val="Soggetto commento Carattere"/>
    <w:basedOn w:val="TestocommentoCarattere"/>
    <w:link w:val="Soggettocommento"/>
    <w:uiPriority w:val="99"/>
    <w:semiHidden/>
    <w:rsid w:val="00FA34C2"/>
    <w:rPr>
      <w:rFonts w:ascii="Times New Roman" w:hAnsi="Times New Roman"/>
      <w:b/>
      <w:bCs/>
      <w:sz w:val="20"/>
      <w:szCs w:val="20"/>
    </w:rPr>
  </w:style>
  <w:style w:type="paragraph" w:styleId="Corpotesto">
    <w:name w:val="Body Text"/>
    <w:basedOn w:val="Normale"/>
    <w:link w:val="CorpotestoCarattere"/>
    <w:rsid w:val="00FA34C2"/>
    <w:pPr>
      <w:widowControl w:val="0"/>
      <w:suppressAutoHyphens/>
      <w:spacing w:before="0" w:after="120"/>
      <w:jc w:val="left"/>
    </w:pPr>
    <w:rPr>
      <w:rFonts w:eastAsia="SimSun" w:cs="Mangal"/>
      <w:kern w:val="1"/>
      <w:lang w:eastAsia="hi-IN" w:bidi="hi-IN"/>
    </w:rPr>
  </w:style>
  <w:style w:type="character" w:customStyle="1" w:styleId="CorpotestoCarattere">
    <w:name w:val="Corpo testo Carattere"/>
    <w:basedOn w:val="Carpredefinitoparagrafo"/>
    <w:link w:val="Corpotesto"/>
    <w:rsid w:val="00FA34C2"/>
    <w:rPr>
      <w:rFonts w:ascii="Times New Roman" w:eastAsia="SimSun" w:hAnsi="Times New Roman" w:cs="Mangal"/>
      <w:kern w:val="1"/>
      <w:lang w:eastAsia="hi-IN" w:bidi="hi-IN"/>
    </w:rPr>
  </w:style>
  <w:style w:type="paragraph" w:styleId="Didascalia">
    <w:name w:val="caption"/>
    <w:basedOn w:val="Normale"/>
    <w:next w:val="Normale"/>
    <w:uiPriority w:val="35"/>
    <w:unhideWhenUsed/>
    <w:qFormat/>
    <w:rsid w:val="00FA34C2"/>
    <w:pPr>
      <w:widowControl w:val="0"/>
      <w:suppressAutoHyphens/>
      <w:spacing w:before="0" w:after="200"/>
      <w:jc w:val="left"/>
    </w:pPr>
    <w:rPr>
      <w:rFonts w:eastAsia="SimSun" w:cs="Mangal"/>
      <w:i/>
      <w:iCs/>
      <w:color w:val="44546A" w:themeColor="text2"/>
      <w:kern w:val="1"/>
      <w:sz w:val="18"/>
      <w:szCs w:val="16"/>
      <w:lang w:eastAsia="hi-IN" w:bidi="hi-IN"/>
    </w:rPr>
  </w:style>
  <w:style w:type="paragraph" w:styleId="Paragrafoelenco">
    <w:name w:val="List Paragraph"/>
    <w:basedOn w:val="Normale"/>
    <w:uiPriority w:val="34"/>
    <w:qFormat/>
    <w:rsid w:val="00FA34C2"/>
    <w:pPr>
      <w:ind w:left="720"/>
      <w:contextualSpacing/>
    </w:pPr>
  </w:style>
  <w:style w:type="character" w:styleId="Collegamentovisitato">
    <w:name w:val="FollowedHyperlink"/>
    <w:basedOn w:val="Carpredefinitoparagrafo"/>
    <w:uiPriority w:val="99"/>
    <w:semiHidden/>
    <w:unhideWhenUsed/>
    <w:rsid w:val="000F4BC8"/>
    <w:rPr>
      <w:color w:val="954F72" w:themeColor="followedHyperlink"/>
      <w:u w:val="single"/>
    </w:rPr>
  </w:style>
  <w:style w:type="character" w:styleId="Menzionenonrisolta">
    <w:name w:val="Unresolved Mention"/>
    <w:basedOn w:val="Carpredefinitoparagrafo"/>
    <w:uiPriority w:val="99"/>
    <w:rsid w:val="00824AAF"/>
    <w:rPr>
      <w:color w:val="605E5C"/>
      <w:shd w:val="clear" w:color="auto" w:fill="E1DFDD"/>
    </w:rPr>
  </w:style>
  <w:style w:type="character" w:customStyle="1" w:styleId="Rimandonotaapidipagina1">
    <w:name w:val="Rimando nota a piè di pagina1"/>
    <w:rsid w:val="0029516C"/>
    <w:rPr>
      <w:position w:val="0"/>
      <w:vertAlign w:val="superscript"/>
    </w:rPr>
  </w:style>
  <w:style w:type="character" w:styleId="Enfasicorsivo">
    <w:name w:val="Emphasis"/>
    <w:uiPriority w:val="20"/>
    <w:qFormat/>
    <w:rsid w:val="001711C6"/>
    <w:rPr>
      <w:i/>
      <w:iCs/>
    </w:rPr>
  </w:style>
  <w:style w:type="character" w:styleId="Enfasigrassetto">
    <w:name w:val="Strong"/>
    <w:basedOn w:val="Carpredefinitoparagrafo"/>
    <w:uiPriority w:val="22"/>
    <w:qFormat/>
    <w:rsid w:val="0000219D"/>
    <w:rPr>
      <w:b/>
      <w:bCs/>
    </w:rPr>
  </w:style>
  <w:style w:type="character" w:styleId="CitazioneHTML">
    <w:name w:val="HTML Cite"/>
    <w:basedOn w:val="Carpredefinitoparagrafo"/>
    <w:uiPriority w:val="99"/>
    <w:semiHidden/>
    <w:unhideWhenUsed/>
    <w:rsid w:val="00954579"/>
    <w:rPr>
      <w:i/>
      <w:iCs/>
    </w:rPr>
  </w:style>
  <w:style w:type="character" w:customStyle="1" w:styleId="eipwbe">
    <w:name w:val="eipwbe"/>
    <w:basedOn w:val="Carpredefinitoparagrafo"/>
    <w:rsid w:val="00954579"/>
  </w:style>
  <w:style w:type="paragraph" w:styleId="Nessunaspaziatura">
    <w:name w:val="No Spacing"/>
    <w:uiPriority w:val="1"/>
    <w:qFormat/>
    <w:rsid w:val="00875F56"/>
  </w:style>
  <w:style w:type="character" w:customStyle="1" w:styleId="st">
    <w:name w:val="st"/>
    <w:basedOn w:val="Carpredefinitoparagrafo"/>
    <w:rsid w:val="0012677D"/>
  </w:style>
  <w:style w:type="table" w:styleId="Grigliatabella">
    <w:name w:val="Table Grid"/>
    <w:basedOn w:val="Tabellanormale"/>
    <w:uiPriority w:val="59"/>
    <w:rsid w:val="00C31A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Revisione">
    <w:name w:val="Revision"/>
    <w:hidden/>
    <w:uiPriority w:val="99"/>
    <w:semiHidden/>
    <w:rsid w:val="007271ED"/>
    <w:pPr>
      <w:spacing w:before="0"/>
      <w:jc w:val="left"/>
    </w:pPr>
  </w:style>
  <w:style w:type="paragraph" w:customStyle="1" w:styleId="NoteCOI">
    <w:name w:val="Note COI"/>
    <w:basedOn w:val="Testonotaapidipagina"/>
    <w:link w:val="NoteCOICarattere"/>
    <w:qFormat/>
    <w:rsid w:val="00095E69"/>
    <w:rPr>
      <w:rFonts w:eastAsiaTheme="minorHAnsi" w:cstheme="minorBidi"/>
      <w:lang w:val="en-GB" w:eastAsia="en-US"/>
    </w:rPr>
  </w:style>
  <w:style w:type="character" w:customStyle="1" w:styleId="NoteCOICarattere">
    <w:name w:val="Note COI Carattere"/>
    <w:basedOn w:val="TestonotaapidipaginaCarattere"/>
    <w:link w:val="NoteCOI"/>
    <w:rsid w:val="00095E69"/>
    <w:rPr>
      <w:rFonts w:ascii="Times New Roman" w:eastAsiaTheme="minorHAnsi" w:hAnsi="Times New Roman" w:cstheme="minorBidi"/>
      <w:sz w:val="20"/>
      <w:szCs w:val="20"/>
      <w:lang w:val="en-GB" w:eastAsia="en-US"/>
    </w:rPr>
  </w:style>
  <w:style w:type="character" w:customStyle="1" w:styleId="Collegamentoipertestuale1">
    <w:name w:val="Collegamento ipertestuale1"/>
    <w:basedOn w:val="Carpredefinitoparagrafo"/>
    <w:uiPriority w:val="99"/>
    <w:unhideWhenUsed/>
    <w:rsid w:val="00207D2A"/>
    <w:rPr>
      <w:color w:val="0563C1"/>
      <w:u w:val="single"/>
    </w:rPr>
  </w:style>
  <w:style w:type="character" w:customStyle="1" w:styleId="eop">
    <w:name w:val="eop"/>
    <w:basedOn w:val="Carpredefinitoparagrafo"/>
    <w:rsid w:val="001F7BFC"/>
  </w:style>
  <w:style w:type="paragraph" w:styleId="Sommario4">
    <w:name w:val="toc 4"/>
    <w:basedOn w:val="Normale"/>
    <w:next w:val="Normale"/>
    <w:autoRedefine/>
    <w:uiPriority w:val="39"/>
    <w:unhideWhenUsed/>
    <w:rsid w:val="007E5EA1"/>
    <w:pPr>
      <w:spacing w:before="0" w:after="100"/>
      <w:ind w:left="720"/>
      <w:jc w:val="left"/>
    </w:pPr>
    <w:rPr>
      <w:rFonts w:asciiTheme="minorHAnsi" w:eastAsiaTheme="minorEastAsia" w:hAnsiTheme="minorHAnsi" w:cstheme="minorBidi"/>
    </w:rPr>
  </w:style>
  <w:style w:type="paragraph" w:styleId="Sommario5">
    <w:name w:val="toc 5"/>
    <w:basedOn w:val="Normale"/>
    <w:next w:val="Normale"/>
    <w:autoRedefine/>
    <w:uiPriority w:val="39"/>
    <w:unhideWhenUsed/>
    <w:rsid w:val="007E5EA1"/>
    <w:pPr>
      <w:spacing w:before="0" w:after="100"/>
      <w:ind w:left="960"/>
      <w:jc w:val="left"/>
    </w:pPr>
    <w:rPr>
      <w:rFonts w:asciiTheme="minorHAnsi" w:eastAsiaTheme="minorEastAsia" w:hAnsiTheme="minorHAnsi" w:cstheme="minorBidi"/>
    </w:rPr>
  </w:style>
  <w:style w:type="paragraph" w:styleId="Sommario6">
    <w:name w:val="toc 6"/>
    <w:basedOn w:val="Normale"/>
    <w:next w:val="Normale"/>
    <w:autoRedefine/>
    <w:uiPriority w:val="39"/>
    <w:unhideWhenUsed/>
    <w:rsid w:val="007E5EA1"/>
    <w:pPr>
      <w:spacing w:before="0" w:after="100"/>
      <w:ind w:left="1200"/>
      <w:jc w:val="left"/>
    </w:pPr>
    <w:rPr>
      <w:rFonts w:asciiTheme="minorHAnsi" w:eastAsiaTheme="minorEastAsia" w:hAnsiTheme="minorHAnsi" w:cstheme="minorBidi"/>
    </w:rPr>
  </w:style>
  <w:style w:type="paragraph" w:styleId="Sommario7">
    <w:name w:val="toc 7"/>
    <w:basedOn w:val="Normale"/>
    <w:next w:val="Normale"/>
    <w:autoRedefine/>
    <w:uiPriority w:val="39"/>
    <w:unhideWhenUsed/>
    <w:rsid w:val="007E5EA1"/>
    <w:pPr>
      <w:spacing w:before="0" w:after="100"/>
      <w:ind w:left="1440"/>
      <w:jc w:val="left"/>
    </w:pPr>
    <w:rPr>
      <w:rFonts w:asciiTheme="minorHAnsi" w:eastAsiaTheme="minorEastAsia" w:hAnsiTheme="minorHAnsi" w:cstheme="minorBidi"/>
    </w:rPr>
  </w:style>
  <w:style w:type="paragraph" w:styleId="Sommario8">
    <w:name w:val="toc 8"/>
    <w:basedOn w:val="Normale"/>
    <w:next w:val="Normale"/>
    <w:autoRedefine/>
    <w:uiPriority w:val="39"/>
    <w:unhideWhenUsed/>
    <w:rsid w:val="007E5EA1"/>
    <w:pPr>
      <w:spacing w:before="0" w:after="100"/>
      <w:ind w:left="1680"/>
      <w:jc w:val="left"/>
    </w:pPr>
    <w:rPr>
      <w:rFonts w:asciiTheme="minorHAnsi" w:eastAsiaTheme="minorEastAsia" w:hAnsiTheme="minorHAnsi" w:cstheme="minorBidi"/>
    </w:rPr>
  </w:style>
  <w:style w:type="paragraph" w:styleId="Sommario9">
    <w:name w:val="toc 9"/>
    <w:basedOn w:val="Normale"/>
    <w:next w:val="Normale"/>
    <w:autoRedefine/>
    <w:uiPriority w:val="39"/>
    <w:unhideWhenUsed/>
    <w:rsid w:val="007E5EA1"/>
    <w:pPr>
      <w:spacing w:before="0" w:after="100"/>
      <w:ind w:left="1920"/>
      <w:jc w:val="left"/>
    </w:pPr>
    <w:rPr>
      <w:rFonts w:asciiTheme="minorHAnsi" w:eastAsiaTheme="minorEastAsia" w:hAnsiTheme="minorHAnsi" w:cstheme="minorBidi"/>
    </w:rPr>
  </w:style>
  <w:style w:type="character" w:customStyle="1" w:styleId="highlight">
    <w:name w:val="highlight"/>
    <w:basedOn w:val="Carpredefinitoparagrafo"/>
    <w:rsid w:val="007E5EA1"/>
  </w:style>
  <w:style w:type="character" w:customStyle="1" w:styleId="hgkelc">
    <w:name w:val="hgkelc"/>
    <w:basedOn w:val="Carpredefinitoparagrafo"/>
    <w:rsid w:val="007F27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3847289">
      <w:bodyDiv w:val="1"/>
      <w:marLeft w:val="0"/>
      <w:marRight w:val="0"/>
      <w:marTop w:val="0"/>
      <w:marBottom w:val="0"/>
      <w:divBdr>
        <w:top w:val="none" w:sz="0" w:space="0" w:color="auto"/>
        <w:left w:val="none" w:sz="0" w:space="0" w:color="auto"/>
        <w:bottom w:val="none" w:sz="0" w:space="0" w:color="auto"/>
        <w:right w:val="none" w:sz="0" w:space="0" w:color="auto"/>
      </w:divBdr>
      <w:divsChild>
        <w:div w:id="1331059301">
          <w:marLeft w:val="0"/>
          <w:marRight w:val="0"/>
          <w:marTop w:val="0"/>
          <w:marBottom w:val="0"/>
          <w:divBdr>
            <w:top w:val="none" w:sz="0" w:space="0" w:color="auto"/>
            <w:left w:val="none" w:sz="0" w:space="0" w:color="auto"/>
            <w:bottom w:val="none" w:sz="0" w:space="0" w:color="auto"/>
            <w:right w:val="none" w:sz="0" w:space="0" w:color="auto"/>
          </w:divBdr>
        </w:div>
        <w:div w:id="2121215910">
          <w:marLeft w:val="0"/>
          <w:marRight w:val="0"/>
          <w:marTop w:val="0"/>
          <w:marBottom w:val="0"/>
          <w:divBdr>
            <w:top w:val="none" w:sz="0" w:space="0" w:color="auto"/>
            <w:left w:val="none" w:sz="0" w:space="0" w:color="auto"/>
            <w:bottom w:val="none" w:sz="0" w:space="0" w:color="auto"/>
            <w:right w:val="none" w:sz="0" w:space="0" w:color="auto"/>
          </w:divBdr>
        </w:div>
      </w:divsChild>
    </w:div>
    <w:div w:id="2006012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ndp.org/content/undp/en/home/jobs.html" TargetMode="External"/><Relationship Id="rId21" Type="http://schemas.openxmlformats.org/officeDocument/2006/relationships/hyperlink" Target="https://www.unodc.org/documents/data-and-analysis/statistics/corruption/nigeria/Corruption_in_Nigeria_2019_standard_res_11MB.pdf" TargetMode="External"/><Relationship Id="rId42" Type="http://schemas.openxmlformats.org/officeDocument/2006/relationships/image" Target="media/image11.PNG"/><Relationship Id="rId47" Type="http://schemas.openxmlformats.org/officeDocument/2006/relationships/hyperlink" Target="https://s3.savethechildren.it/public/files/uploads/pubblicazioni/piccoli-schiavi-invisibili-2017.pdf" TargetMode="External"/><Relationship Id="rId63" Type="http://schemas.openxmlformats.org/officeDocument/2006/relationships/hyperlink" Target="http://www.refworld.org/docid/52f4d9cc4.html" TargetMode="External"/><Relationship Id="rId68" Type="http://schemas.openxmlformats.org/officeDocument/2006/relationships/footer" Target="footer1.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olicehumanrightsresources.org/content/uploads/2016/07/Penal-Code-Northern-States_-Federal-Provisions-Act-1960.pdf?x96812" TargetMode="External"/><Relationship Id="rId29" Type="http://schemas.openxmlformats.org/officeDocument/2006/relationships/hyperlink" Target="https://knowledge.unccd.int/sites/default/files/naps/nigeria-eng2001.pdf" TargetMode="Externa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yperlink" Target="https://www.researchgate.net/publication/268789125_Geophagic_clay_materials_from_Nigeria_a_potential_source_of_heavy_metals_and_human_health_implications_in_mostly_women_and_children_who_practice_it/figures?lo=1" TargetMode="External"/><Relationship Id="rId37" Type="http://schemas.openxmlformats.org/officeDocument/2006/relationships/hyperlink" Target="https://dhsprogram.com/pubs/pdf/FR359/FR359.pdf" TargetMode="External"/><Relationship Id="rId40" Type="http://schemas.openxmlformats.org/officeDocument/2006/relationships/image" Target="media/image10.PNG"/><Relationship Id="rId45" Type="http://schemas.openxmlformats.org/officeDocument/2006/relationships/hyperlink" Target="https://www.iom.int/sites/default/files/press_release/file/Harrowing_Journeys_Children_and_youth_on_the_move_across_the_Mediterranean.pdf" TargetMode="External"/><Relationship Id="rId53" Type="http://schemas.openxmlformats.org/officeDocument/2006/relationships/hyperlink" Target="https://covid19.ncdc.gov.ng/" TargetMode="External"/><Relationship Id="rId58" Type="http://schemas.openxmlformats.org/officeDocument/2006/relationships/hyperlink" Target="https://www.refworld.org/cgi-bin/texis/vtx/rwmain/opendocpdf.pdf?reldoc=y&amp;docid=54f975004" TargetMode="External"/><Relationship Id="rId66" Type="http://schemas.openxmlformats.org/officeDocument/2006/relationships/hyperlink" Target="https://www.normattiva.it/uri-res/N2Ls?urn:nir:stato:decreto.legislativo:2008-01-28;25" TargetMode="External"/><Relationship Id="rId5" Type="http://schemas.openxmlformats.org/officeDocument/2006/relationships/customXml" Target="../customXml/item5.xml"/><Relationship Id="rId61" Type="http://schemas.openxmlformats.org/officeDocument/2006/relationships/hyperlink" Target="https://www.refworld.org/pdfid/5568201f4.pdf" TargetMode="External"/><Relationship Id="rId19" Type="http://schemas.openxmlformats.org/officeDocument/2006/relationships/hyperlink" Target="http://www.sharia-in-africa.net/media/publications/sharia-implementation-in-northern-nigeria/vol_4_14_chapter_5_part_IV.pdf" TargetMode="External"/><Relationship Id="rId14" Type="http://schemas.openxmlformats.org/officeDocument/2006/relationships/hyperlink" Target="https://www.refworld.org/docid/5937ed944.html" TargetMode="External"/><Relationship Id="rId22" Type="http://schemas.openxmlformats.org/officeDocument/2006/relationships/image" Target="media/image4.png"/><Relationship Id="rId27" Type="http://schemas.openxmlformats.org/officeDocument/2006/relationships/hyperlink" Target="https://www2.unccd.int/" TargetMode="External"/><Relationship Id="rId30" Type="http://schemas.openxmlformats.org/officeDocument/2006/relationships/hyperlink" Target="http://www.fao.org/3/a-au053e.pdf" TargetMode="External"/><Relationship Id="rId35" Type="http://schemas.openxmlformats.org/officeDocument/2006/relationships/hyperlink" Target="https://oilspillmonitor.ng/" TargetMode="External"/><Relationship Id="rId43" Type="http://schemas.openxmlformats.org/officeDocument/2006/relationships/hyperlink" Target="https://dhsprogram.com/pubs/pdf/FR359/FR359.pdf" TargetMode="External"/><Relationship Id="rId48" Type="http://schemas.openxmlformats.org/officeDocument/2006/relationships/image" Target="media/image14.png"/><Relationship Id="rId56" Type="http://schemas.openxmlformats.org/officeDocument/2006/relationships/hyperlink" Target="https://reports.unocha.org/en/country/nigeria" TargetMode="External"/><Relationship Id="rId64" Type="http://schemas.openxmlformats.org/officeDocument/2006/relationships/hyperlink" Target="http://lawsofnigeria.placng.org/laws/M7.pdf" TargetMode="External"/><Relationship Id="rId69"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s://www.womenslinkworldwide.org/files/5831abe9adf129d7b16afccbea714dd0.pdf"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lawsofnigeria.placng.org/laws/C38.pdf" TargetMode="External"/><Relationship Id="rId25" Type="http://schemas.openxmlformats.org/officeDocument/2006/relationships/hyperlink" Target="http://www.academicjournals.org/journal/JENE/article-full-text-pdf/4505E2154369" TargetMode="External"/><Relationship Id="rId33" Type="http://schemas.openxmlformats.org/officeDocument/2006/relationships/image" Target="media/image7.emf"/><Relationship Id="rId38" Type="http://schemas.openxmlformats.org/officeDocument/2006/relationships/image" Target="media/image9.png"/><Relationship Id="rId46" Type="http://schemas.openxmlformats.org/officeDocument/2006/relationships/image" Target="media/image13.png"/><Relationship Id="rId59" Type="http://schemas.openxmlformats.org/officeDocument/2006/relationships/hyperlink" Target="http://oceansbeyondpiracy.org/sites/default/files/Nigeria_Penal_Code_Act_1960.pdf" TargetMode="External"/><Relationship Id="rId67" Type="http://schemas.openxmlformats.org/officeDocument/2006/relationships/header" Target="header1.xml"/><Relationship Id="rId20" Type="http://schemas.openxmlformats.org/officeDocument/2006/relationships/image" Target="media/image3.png"/><Relationship Id="rId41" Type="http://schemas.openxmlformats.org/officeDocument/2006/relationships/hyperlink" Target="https://dhsprogram.com/pubs/pdf/FR359/FR359.pdf" TargetMode="External"/><Relationship Id="rId54" Type="http://schemas.openxmlformats.org/officeDocument/2006/relationships/hyperlink" Target="https://www.comparativecovidlaw.it/nigeria/" TargetMode="External"/><Relationship Id="rId62" Type="http://schemas.openxmlformats.org/officeDocument/2006/relationships/hyperlink" Target="https://www.ilo.org/dyn/natlex/docs/ELECTRONIC/101267/121929/F958851509/NGA101267%20Part%201.pdf"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oceansbeyondpiracy.org/sites/default/files/Nigeria_Penal_Code_Act_1960.pdf" TargetMode="External"/><Relationship Id="rId23" Type="http://schemas.openxmlformats.org/officeDocument/2006/relationships/hyperlink" Target="https://www.unodc.org/documents/data-and-analysis/statistics/corruption/nigeria/Corruption_in_Nigeria_2019_standard_res_11MB.pdf" TargetMode="External"/><Relationship Id="rId28" Type="http://schemas.openxmlformats.org/officeDocument/2006/relationships/hyperlink" Target="https://unfccc.int/" TargetMode="External"/><Relationship Id="rId36" Type="http://schemas.openxmlformats.org/officeDocument/2006/relationships/image" Target="media/image8.png"/><Relationship Id="rId49" Type="http://schemas.openxmlformats.org/officeDocument/2006/relationships/hyperlink" Target="https://www.savethechildren.it/sites/default/files/files/uploads/pubblicazioni/piccoli-schiavi-invisibili-2017.pdf" TargetMode="External"/><Relationship Id="rId57" Type="http://schemas.openxmlformats.org/officeDocument/2006/relationships/hyperlink" Target="http://www.nigeria-law.org/ConstitutionOfTheFederalRepublicOfNigeria.htm" TargetMode="External"/><Relationship Id="rId10" Type="http://schemas.openxmlformats.org/officeDocument/2006/relationships/footnotes" Target="footnotes.xml"/><Relationship Id="rId31" Type="http://schemas.openxmlformats.org/officeDocument/2006/relationships/image" Target="media/image6.jpg"/><Relationship Id="rId44" Type="http://schemas.openxmlformats.org/officeDocument/2006/relationships/image" Target="media/image12.png"/><Relationship Id="rId52" Type="http://schemas.openxmlformats.org/officeDocument/2006/relationships/image" Target="media/image16.png"/><Relationship Id="rId60" Type="http://schemas.openxmlformats.org/officeDocument/2006/relationships/hyperlink" Target="http://www.sharia-in-africa.net/media/publications/sharia-implementation-in-northern-nigeria/vol_4_4_chapter_4_part_III.pdf" TargetMode="External"/><Relationship Id="rId65" Type="http://schemas.openxmlformats.org/officeDocument/2006/relationships/hyperlink" Target="https://www.ilo.org/dyn/natlex/docs/ELECTRONIC/104156/126946/F-1224509384/NGA104156.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sharia-in-africa.net/media/publications/sharia-implementation-in-northern-nigeria/vol_4_4_chapter_4_part_III.pdf" TargetMode="External"/><Relationship Id="rId39" Type="http://schemas.openxmlformats.org/officeDocument/2006/relationships/hyperlink" Target="https://dhsprogram.com/pubs/pdf/FR359/FR359.pdf" TargetMode="External"/><Relationship Id="rId34" Type="http://schemas.openxmlformats.org/officeDocument/2006/relationships/hyperlink" Target="https://www.researchgate.net/publication/256834670_Petroleum_Exploration_and_Production_Past_and_Present_Environmental_Issues_in_the_Nigeria's_Niger_Delta" TargetMode="External"/><Relationship Id="rId50" Type="http://schemas.openxmlformats.org/officeDocument/2006/relationships/image" Target="media/image15.png"/><Relationship Id="rId55" Type="http://schemas.openxmlformats.org/officeDocument/2006/relationships/hyperlink" Target="https://humangle.ng/abubakar-shekau-mocks-world-leaders-and-derides-social-distancing-in-new-audio-message/"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www.refworld.org/cgi-bin/texis/vtx/rwmain?page=search&amp;docid=5a993898a&amp;skip=0&amp;query=armed%20conflicts&amp;coi=NGA&amp;searchin=fulltext&amp;sort=date" TargetMode="External"/><Relationship Id="rId671" Type="http://schemas.openxmlformats.org/officeDocument/2006/relationships/hyperlink" Target="http://oceansbeyondpiracy.org/sites/default/files/Nigeria_Penal_Code_Act_1960.pdf" TargetMode="External"/><Relationship Id="rId769" Type="http://schemas.openxmlformats.org/officeDocument/2006/relationships/hyperlink" Target="https://coi.easo.europa.eu/administration/easo/PLib/EASO_Country_Focus_Nigeria_June2017.pdf" TargetMode="External"/><Relationship Id="rId21" Type="http://schemas.openxmlformats.org/officeDocument/2006/relationships/hyperlink" Target="http://www.nigeriarights.gov.ng/about/overview.html" TargetMode="External"/><Relationship Id="rId324" Type="http://schemas.openxmlformats.org/officeDocument/2006/relationships/hyperlink" Target="https://www.climatechangenews.com/2020/01/20/erosion-crisis-swallows-homes-livelihoods-nigeria/" TargetMode="External"/><Relationship Id="rId531" Type="http://schemas.openxmlformats.org/officeDocument/2006/relationships/hyperlink" Target="https://www.ismu.org/wp-content/uploads/2019/12/MSNA-sbarcati-in-Italia.-Anni-2014-2019-2.xls" TargetMode="External"/><Relationship Id="rId629" Type="http://schemas.openxmlformats.org/officeDocument/2006/relationships/hyperlink" Target="http://direzioneinvestigativaantimafia.interno.gov.it/semestrali/sem/2018/2sem2018.pdf" TargetMode="External"/><Relationship Id="rId170" Type="http://schemas.openxmlformats.org/officeDocument/2006/relationships/hyperlink" Target="http://www.refworld.org/cgi-bin/texis/vtx/rwmain?page=search&amp;docid=5a1d23e44&amp;skip=0&amp;query=Biafra&amp;searchin=fulltext&amp;sort=date" TargetMode="External"/><Relationship Id="rId268" Type="http://schemas.openxmlformats.org/officeDocument/2006/relationships/hyperlink" Target="http://www.academia.edu/11786508/Desertification_in_northern_Nigeria_Causes_and_implications_for_national_food_security" TargetMode="External"/><Relationship Id="rId475" Type="http://schemas.openxmlformats.org/officeDocument/2006/relationships/hyperlink" Target="https://www.ohchr.org/EN/NewsEvents/Pages/DisplayNews.aspx?NewsID=24934&amp;LangID=E" TargetMode="External"/><Relationship Id="rId682" Type="http://schemas.openxmlformats.org/officeDocument/2006/relationships/hyperlink" Target="https://www.ecoi.net/en/file/local/2010691/a_hrc_41_46_add.1_E.pdf" TargetMode="External"/><Relationship Id="rId32" Type="http://schemas.openxmlformats.org/officeDocument/2006/relationships/hyperlink" Target="https://www.scirp.org/html/10-3300501_73207.htm" TargetMode="External"/><Relationship Id="rId128" Type="http://schemas.openxmlformats.org/officeDocument/2006/relationships/hyperlink" Target="http://visionofhumanity.org/app/uploads/2019/11/GTI-2019web.pdf" TargetMode="External"/><Relationship Id="rId335" Type="http://schemas.openxmlformats.org/officeDocument/2006/relationships/hyperlink" Target="https://www.unocha.org/story/nigeria-large-scale-floods-affect-close-two-million-people" TargetMode="External"/><Relationship Id="rId542" Type="http://schemas.openxmlformats.org/officeDocument/2006/relationships/hyperlink" Target="http://internal-displacement.org/countries/nigeria/" TargetMode="External"/><Relationship Id="rId181" Type="http://schemas.openxmlformats.org/officeDocument/2006/relationships/hyperlink" Target="http://www.refworld.org/type,COUNTRYREP,,NGA,583840864,0.html" TargetMode="External"/><Relationship Id="rId402" Type="http://schemas.openxmlformats.org/officeDocument/2006/relationships/hyperlink" Target="https://dhsprogram.com/pubs/pdf/fr293/fr293.pdf" TargetMode="External"/><Relationship Id="rId279" Type="http://schemas.openxmlformats.org/officeDocument/2006/relationships/hyperlink" Target="https://reliefweb.int/sites/reliefweb.int/files/resources/G1709125.pdf" TargetMode="External"/><Relationship Id="rId486" Type="http://schemas.openxmlformats.org/officeDocument/2006/relationships/hyperlink" Target="https://www.amnestyusa.org/happening-now-lgbt-nigerians-jailed-after-passage-of-new-anti-gay-law/" TargetMode="External"/><Relationship Id="rId693" Type="http://schemas.openxmlformats.org/officeDocument/2006/relationships/hyperlink" Target="https://migrationjointinitiative.org/about-eu-iom-joint-initiative" TargetMode="External"/><Relationship Id="rId707" Type="http://schemas.openxmlformats.org/officeDocument/2006/relationships/hyperlink" Target="https://www.ecoi.net/en/file/local/2015409/nigeria0819.pdf" TargetMode="External"/><Relationship Id="rId43" Type="http://schemas.openxmlformats.org/officeDocument/2006/relationships/hyperlink" Target="https://www.researchgate.net/publication/317105797_The_Death_Penalty_and_Women_under_the_Nigerian_Penal_System" TargetMode="External"/><Relationship Id="rId139" Type="http://schemas.openxmlformats.org/officeDocument/2006/relationships/hyperlink" Target="https://www.icc-cpi.int/itemsDocuments/181205-rep-otp-PE-ENG.pdf" TargetMode="External"/><Relationship Id="rId346" Type="http://schemas.openxmlformats.org/officeDocument/2006/relationships/hyperlink" Target="https://www.girlsnotbrides.org/wp-content/uploads/2017/04/Strategy-to-end-child-marriage_for-printing_08-03-2017.pdf" TargetMode="External"/><Relationship Id="rId553" Type="http://schemas.openxmlformats.org/officeDocument/2006/relationships/hyperlink" Target="https://www.unicef.it/Allegati/Oltre_un_milione_di_ferite.pdf" TargetMode="External"/><Relationship Id="rId760" Type="http://schemas.openxmlformats.org/officeDocument/2006/relationships/hyperlink" Target="https://www.ippr.org/files/images/media/files/publication/2013/01/nigeria-trafficking_Jan2013_10189.pdf" TargetMode="External"/><Relationship Id="rId192" Type="http://schemas.openxmlformats.org/officeDocument/2006/relationships/hyperlink" Target="https://www.stakeholderdemocracy.org/elections2019/elect19weekly-reports/" TargetMode="External"/><Relationship Id="rId206" Type="http://schemas.openxmlformats.org/officeDocument/2006/relationships/hyperlink" Target="https://www.icrc.org/sites/default/files/document/file_list/icrc_nigeria_facts_figures_2019.pdf?_ga=2.157377210.1823512521.1581921967-28575978.1567403809" TargetMode="External"/><Relationship Id="rId413" Type="http://schemas.openxmlformats.org/officeDocument/2006/relationships/hyperlink" Target="https://dhsprogram.com/pubs/pdf/FR359/FR359.pdf" TargetMode="External"/><Relationship Id="rId497" Type="http://schemas.openxmlformats.org/officeDocument/2006/relationships/hyperlink" Target="https://www.theguardian.com/world/2019/dec/11/first-men-go-on-trial-under-nigerias-anti-homosexuality-laws" TargetMode="External"/><Relationship Id="rId620" Type="http://schemas.openxmlformats.org/officeDocument/2006/relationships/hyperlink" Target="https://www.ecoi.net/en/file/local/2010691/a_hrc_41_46_add.1_E.pdf" TargetMode="External"/><Relationship Id="rId718" Type="http://schemas.openxmlformats.org/officeDocument/2006/relationships/hyperlink" Target="https://www.ecoi.net/en/file/local/2010691/a_hrc_41_46_add.1_E.pdf" TargetMode="External"/><Relationship Id="rId357" Type="http://schemas.openxmlformats.org/officeDocument/2006/relationships/hyperlink" Target="https://dhsprogram.com/pubs/pdf/FR359/FR359.pdf" TargetMode="External"/><Relationship Id="rId54" Type="http://schemas.openxmlformats.org/officeDocument/2006/relationships/hyperlink" Target="http://www.rulac.org/browse/conflicts/non-international-armed-conflict-in-nigeria" TargetMode="External"/><Relationship Id="rId217" Type="http://schemas.openxmlformats.org/officeDocument/2006/relationships/hyperlink" Target="https://www.state.gov/documents/organization/265500.pdf" TargetMode="External"/><Relationship Id="rId564" Type="http://schemas.openxmlformats.org/officeDocument/2006/relationships/hyperlink" Target="https://ec.europa.eu/home-affairs/sites/homeaffairs/files/what-we-do/policies/european-agenda-security/20181204_data-collection-study.pdf" TargetMode="External"/><Relationship Id="rId771" Type="http://schemas.openxmlformats.org/officeDocument/2006/relationships/hyperlink" Target="https://www.ecoi.net/en/file/local/2029507/AFR4422722020ENGLISH.pdf" TargetMode="External"/><Relationship Id="rId424" Type="http://schemas.openxmlformats.org/officeDocument/2006/relationships/hyperlink" Target="https://www.womenonwaves.org/en/page/5015/nigeria--abortion-law" TargetMode="External"/><Relationship Id="rId631" Type="http://schemas.openxmlformats.org/officeDocument/2006/relationships/hyperlink" Target="http://www.masterdirittiumani.it/downloadfile.php?page=page4&amp;amp;id=37&amp;amp;file=2" TargetMode="External"/><Relationship Id="rId729" Type="http://schemas.openxmlformats.org/officeDocument/2006/relationships/hyperlink" Target="https://frontex.europa.eu/assets/Publications/Risk_Analysis/Risk_Analysis/Risk_Analysis_for_2018.pdf" TargetMode="External"/><Relationship Id="rId270" Type="http://schemas.openxmlformats.org/officeDocument/2006/relationships/hyperlink" Target="http://conferences.iaia.org/2017/uploads/presentations/IAIA17%20DLDD_Chizoba.pdf" TargetMode="External"/><Relationship Id="rId65" Type="http://schemas.openxmlformats.org/officeDocument/2006/relationships/hyperlink" Target="https://reliefweb.int/sites/reliefweb.int/files/resources/A-HRC-30-67_en.pdf" TargetMode="External"/><Relationship Id="rId130" Type="http://schemas.openxmlformats.org/officeDocument/2006/relationships/hyperlink" Target="http://www.refworld.org/cgi-bin/texis/vtx/rwmain?page=search&amp;docid=59c21a454&amp;skip=0&amp;query=armed%20conflicts&amp;coi=NGA&amp;querysi=boko%20haram&amp;searchin=fulltext&amp;sort=date" TargetMode="External"/><Relationship Id="rId368" Type="http://schemas.openxmlformats.org/officeDocument/2006/relationships/hyperlink" Target="https://views-voices.oxfam.org.uk/2013/05/nigerias-new-domestic-violence-law/" TargetMode="External"/><Relationship Id="rId575" Type="http://schemas.openxmlformats.org/officeDocument/2006/relationships/hyperlink" Target="https://www.easo.europa.eu/sites/default/files/publications/nigeria-pc-meeting-report-august2017.pdf" TargetMode="External"/><Relationship Id="rId782" Type="http://schemas.openxmlformats.org/officeDocument/2006/relationships/hyperlink" Target="https://institute.global/policy/sunni-shia-conflict-brewing-nigeria" TargetMode="External"/><Relationship Id="rId228" Type="http://schemas.openxmlformats.org/officeDocument/2006/relationships/hyperlink" Target="https://www.vanguardngr.com/2018/04/rights-abuse-nhrc-demands-urgent-review-pre-trial-detention-system/" TargetMode="External"/><Relationship Id="rId435" Type="http://schemas.openxmlformats.org/officeDocument/2006/relationships/hyperlink" Target="https://www.researchgate.net/publication/339687110_THE_RULES_OF_MARRIAGES_UNDER_CUSTOMARY_LAW" TargetMode="External"/><Relationship Id="rId642" Type="http://schemas.openxmlformats.org/officeDocument/2006/relationships/hyperlink" Target="https://s3.savethechildren.it/public/files/uploads/pubblicazioni/piccoli-schiavi-invisibili-2019_0.pdf" TargetMode="External"/><Relationship Id="rId281" Type="http://schemas.openxmlformats.org/officeDocument/2006/relationships/hyperlink" Target="https://www.unicc.org/in-focus/2019/10/24/united-nations-convention-to-combat-desertification-unccd-new-partner-organization/" TargetMode="External"/><Relationship Id="rId502" Type="http://schemas.openxmlformats.org/officeDocument/2006/relationships/hyperlink" Target="http://www.whereloveisacrime.org/wp-content/uploads/2015/05/ACHPR-Shadow-Report-Nigeria-SOGI-2015.pdf" TargetMode="External"/><Relationship Id="rId76" Type="http://schemas.openxmlformats.org/officeDocument/2006/relationships/hyperlink" Target="https://www.crisisgroup.org/africa/west-africa/nigeria/video-returning-land-jihad-fate-women-who-lived-boko-haram" TargetMode="External"/><Relationship Id="rId141" Type="http://schemas.openxmlformats.org/officeDocument/2006/relationships/hyperlink" Target="https://www.premiumtimesng.com/news/headlines/313807-breaking-death-toll-in-kajuru-killings-rises-to-130-el-rufai.html" TargetMode="External"/><Relationship Id="rId379" Type="http://schemas.openxmlformats.org/officeDocument/2006/relationships/hyperlink" Target="https://noi-polls.com/noipolls-rape-poll-report/" TargetMode="External"/><Relationship Id="rId586" Type="http://schemas.openxmlformats.org/officeDocument/2006/relationships/hyperlink" Target="https://www.ippr.org/files/images/media/files/publication/2013/01/nigeria-trafficking_Jan2013_10189.pdf" TargetMode="External"/><Relationship Id="rId793" Type="http://schemas.openxmlformats.org/officeDocument/2006/relationships/hyperlink" Target="https://openaccess.leidenuniv.nl/bitstream/handle/1887/18530/ASC-075287668-1735-01.pdf?sequence=2&amp;origin=publication_detail" TargetMode="External"/><Relationship Id="rId807" Type="http://schemas.openxmlformats.org/officeDocument/2006/relationships/hyperlink" Target="https://www.ofpra.gouv.fr/sites/default/files/atoms/files/1805_nga_situation_securitaire_delta_du_niger.pdf" TargetMode="External"/><Relationship Id="rId7" Type="http://schemas.openxmlformats.org/officeDocument/2006/relationships/hyperlink" Target="http://hdr.undp.org/en/countries/profiles/NGA" TargetMode="External"/><Relationship Id="rId239" Type="http://schemas.openxmlformats.org/officeDocument/2006/relationships/hyperlink" Target="https://irct.org/influencing-laws-and-policies/torture-and-the-right-to-rehabilitation-in-nigeria" TargetMode="External"/><Relationship Id="rId446" Type="http://schemas.openxmlformats.org/officeDocument/2006/relationships/hyperlink" Target="http://www.refworld.org/docid/45f1478a11.html" TargetMode="External"/><Relationship Id="rId653" Type="http://schemas.openxmlformats.org/officeDocument/2006/relationships/hyperlink" Target="https://www.refworld.org/docid/5a79c7114.html?__cf_chl_jschl_tk__=c64ecd51cb2b15f39c3ae58fcfcbe2686106ed51-1592826901-0-AdO5mi7VSP0CAnDP5XJGUoQj_JCE5j9j-mbPfqh4fFj9DF7th_s59JZRjwfSEc4Iq6ekh2wPUic-y2iHcDyaFUWUR_vjDk8Ujp0Ht3i2FTnotgJI8EMMdSE2yRO6_BJh99Q4BP2ul2SQMz4rxVcW6dlmnAuaDxJrIMCDsdH9kUHc6ZFdYmc3IVZR0B517Z_qdJPREKDloRMLmUsFli06GAiR1uo59Id17V7y8_kk3JH5GZzZLotQAASa6QDfC_lGf_vDJTg__U0cnXo4ksifuvthMp_22kADmWl_6MdEGzfz" TargetMode="External"/><Relationship Id="rId292" Type="http://schemas.openxmlformats.org/officeDocument/2006/relationships/hyperlink" Target="https://www.ecoi.net/en/document/2015952.html" TargetMode="External"/><Relationship Id="rId306" Type="http://schemas.openxmlformats.org/officeDocument/2006/relationships/hyperlink" Target="https://postconflict.unep.ch/publications/OEA/UNEP_OEA.pdf" TargetMode="External"/><Relationship Id="rId87" Type="http://schemas.openxmlformats.org/officeDocument/2006/relationships/hyperlink" Target="https://www.telegraph.co.uk/news/2020/04/02/nigeria-launches-massive-joint-operation-against-jihadists/" TargetMode="External"/><Relationship Id="rId513" Type="http://schemas.openxmlformats.org/officeDocument/2006/relationships/hyperlink" Target="http://www.bisialimifoundation.org/wp-content/uploads/2016/02/Executive-Summary-22Not-dancing-to-their-music22.pdf" TargetMode="External"/><Relationship Id="rId597" Type="http://schemas.openxmlformats.org/officeDocument/2006/relationships/hyperlink" Target="https://drive.google.com/file/d/1xC2leh9Ju0TlcMhtg3iRqM92IDI-Okzh/view" TargetMode="External"/><Relationship Id="rId720" Type="http://schemas.openxmlformats.org/officeDocument/2006/relationships/hyperlink" Target="https://ijmhs.biomedcentral.com/track/pdf/10.1186/s13033-017-0173-z" TargetMode="External"/><Relationship Id="rId818" Type="http://schemas.openxmlformats.org/officeDocument/2006/relationships/hyperlink" Target="https://www.hrw.org/news/2020/03/25/nigeria-covid-19-cases-rise" TargetMode="External"/><Relationship Id="rId152" Type="http://schemas.openxmlformats.org/officeDocument/2006/relationships/hyperlink" Target="https://www.reuters.com/article/nigeria-oil/niger-delta-avengers-group-says-ends-ceasefire-in-nigeria-oil-hub-website-idUSL8N1N93JA" TargetMode="External"/><Relationship Id="rId457" Type="http://schemas.openxmlformats.org/officeDocument/2006/relationships/hyperlink" Target="http://www.fao.org/gender-landrights-database/country-profiles/countries-list/national-legal-framework/womens-property-and-use-rights-in-personal-laws/en/?country_iso3=NGA" TargetMode="External"/><Relationship Id="rId664" Type="http://schemas.openxmlformats.org/officeDocument/2006/relationships/hyperlink" Target="https://www.ilo.org/dyn/natlex/docs/ELECTRONIC/101267/121929/F958851509/NGA101267%20Part%201.pdf" TargetMode="External"/><Relationship Id="rId14" Type="http://schemas.openxmlformats.org/officeDocument/2006/relationships/hyperlink" Target="http://hdr.undp.org/sites/default/files/hdr_2018_nigeria_finalfinalx3.pdf" TargetMode="External"/><Relationship Id="rId317" Type="http://schemas.openxmlformats.org/officeDocument/2006/relationships/hyperlink" Target="https://www.amnesty.org/download/Documents/AFR4416982020ENGLISH.PDF" TargetMode="External"/><Relationship Id="rId524" Type="http://schemas.openxmlformats.org/officeDocument/2006/relationships/hyperlink" Target="https://www.ecoi.net/en/file/local/2010691/a_hrc_41_46_add.1_E.pdf" TargetMode="External"/><Relationship Id="rId731" Type="http://schemas.openxmlformats.org/officeDocument/2006/relationships/hyperlink" Target="https://rm.coe.int/greta-2018-7-frg-esp-en/16808b51e0" TargetMode="External"/><Relationship Id="rId98" Type="http://schemas.openxmlformats.org/officeDocument/2006/relationships/hyperlink" Target="https://www.crisisgroup.org/crisiswatch" TargetMode="External"/><Relationship Id="rId163" Type="http://schemas.openxmlformats.org/officeDocument/2006/relationships/hyperlink" Target="https://www.crisisgroup.org/africa/west-africa/nigeria/nigeria-s-biafran-separatist-upsurge" TargetMode="External"/><Relationship Id="rId370" Type="http://schemas.openxmlformats.org/officeDocument/2006/relationships/hyperlink" Target="https://www.refworld.org/publisher,CEDAW,,NGA,582d75584,0.html" TargetMode="External"/><Relationship Id="rId829" Type="http://schemas.openxmlformats.org/officeDocument/2006/relationships/hyperlink" Target="https://www.ng.undp.org/content/nigeria/en/home/presscenter/pressreleases/2020/un-procures-ventilators-and-other-medical-supplies-to-boost-the-.html" TargetMode="External"/><Relationship Id="rId230" Type="http://schemas.openxmlformats.org/officeDocument/2006/relationships/hyperlink" Target="https://2009-2017.state.gov/j/drl/rls/hrrpt/2015/af/252715.htm" TargetMode="External"/><Relationship Id="rId468" Type="http://schemas.openxmlformats.org/officeDocument/2006/relationships/hyperlink" Target="http://theinitiativeforequalrights.org/wp-content/uploads/2017/12/2017-Human-Rights-report-.pdf" TargetMode="External"/><Relationship Id="rId675" Type="http://schemas.openxmlformats.org/officeDocument/2006/relationships/hyperlink" Target="https://www.state.gov/wp-content/uploads/2019/06/2019-Trafficking-in-Persons-Report.pdf" TargetMode="External"/><Relationship Id="rId25" Type="http://schemas.openxmlformats.org/officeDocument/2006/relationships/hyperlink" Target="https://coi.easo.europa.eu/administration/easo/PLib/2018_EASO_COI_Nigeria_ActorsofProtection.pdf" TargetMode="External"/><Relationship Id="rId328" Type="http://schemas.openxmlformats.org/officeDocument/2006/relationships/hyperlink" Target="https://www.worldbank.org/en/news/feature/2013/11/26/combating-erosion-in-nigeria-new-project-spells-hope-in-seven-states" TargetMode="External"/><Relationship Id="rId535" Type="http://schemas.openxmlformats.org/officeDocument/2006/relationships/hyperlink" Target="https://www.bbc.com/news/world-africa-49850408" TargetMode="External"/><Relationship Id="rId742" Type="http://schemas.openxmlformats.org/officeDocument/2006/relationships/hyperlink" Target="https://rm.coe.int/greta-2018-28-fgr-ita/168091f627" TargetMode="External"/><Relationship Id="rId174" Type="http://schemas.openxmlformats.org/officeDocument/2006/relationships/hyperlink" Target="http://dailypost.ng/2018/04/12/biafra-family-demands-nnamdi-kanus-corpse-burial/" TargetMode="External"/><Relationship Id="rId381" Type="http://schemas.openxmlformats.org/officeDocument/2006/relationships/hyperlink" Target="https://www.myjobmag.com/square/article/26/rape-under-nigerian-law" TargetMode="External"/><Relationship Id="rId602" Type="http://schemas.openxmlformats.org/officeDocument/2006/relationships/hyperlink" Target="http://direzioneinvestigativaantimafia.interno.gov.it/semestrali/sem/2016/1sem2016.pdf" TargetMode="External"/><Relationship Id="rId241" Type="http://schemas.openxmlformats.org/officeDocument/2006/relationships/hyperlink" Target="https://www.refworld.org/cgi-bin/texis/vtx/rwmain?page=search&amp;docid=5a993898a&amp;skip=0&amp;query=arbitrary%20arrest%20&amp;coi=NGA&amp;searchin=fulltext&amp;sort=date" TargetMode="External"/><Relationship Id="rId479" Type="http://schemas.openxmlformats.org/officeDocument/2006/relationships/hyperlink" Target="https://documents-dds-ny.un.org/doc/UNDOC/GEN/G13/160/00/PDF/G1316000.pdf?OpenElement" TargetMode="External"/><Relationship Id="rId686" Type="http://schemas.openxmlformats.org/officeDocument/2006/relationships/hyperlink" Target="https://www.ecoi.net/en/file/local/1305206/1226_1457689194_bz0415678itn.pdf" TargetMode="External"/><Relationship Id="rId36" Type="http://schemas.openxmlformats.org/officeDocument/2006/relationships/hyperlink" Target="https://www.nomos-elibrary.de/10.5771/0506-7286-2013-3-342/sharia-implementation-in-northern-nigeria-1999-2006-a-sourcebook-muhammad-basheer-a-ismail-volume-46-2013-issue-3" TargetMode="External"/><Relationship Id="rId339" Type="http://schemas.openxmlformats.org/officeDocument/2006/relationships/hyperlink" Target="https://reliefweb.int/report/nigeria/yobe-state-humanitarian-situation-overview-10-january-2020" TargetMode="External"/><Relationship Id="rId546" Type="http://schemas.openxmlformats.org/officeDocument/2006/relationships/hyperlink" Target="https://italy.iom.int/sites/default/files/documents/OIM_Rapporto%20tratta_2017.pdf" TargetMode="External"/><Relationship Id="rId753" Type="http://schemas.openxmlformats.org/officeDocument/2006/relationships/hyperlink" Target="https://www.ohchr.org/Documents/Countries/LY/LibyaMigrationReport.pdf" TargetMode="External"/><Relationship Id="rId101" Type="http://schemas.openxmlformats.org/officeDocument/2006/relationships/hyperlink" Target="https://www.crisisgroup.org/africa/west-africa/nigeria/273-facing-challenge-islamic-state-west-africa-province" TargetMode="External"/><Relationship Id="rId185" Type="http://schemas.openxmlformats.org/officeDocument/2006/relationships/hyperlink" Target="https://www.crisisgroup.org/africa/west-africa/nigeria/268-nigerias-2019-elections-six-states-watch" TargetMode="External"/><Relationship Id="rId406" Type="http://schemas.openxmlformats.org/officeDocument/2006/relationships/hyperlink" Target="https://www.vanguardngr.com/2014/07/agonies-widows-hit-harsh-nigerian-traditions/" TargetMode="External"/><Relationship Id="rId392" Type="http://schemas.openxmlformats.org/officeDocument/2006/relationships/hyperlink" Target="https://wacolnigeria.org/" TargetMode="External"/><Relationship Id="rId613" Type="http://schemas.openxmlformats.org/officeDocument/2006/relationships/hyperlink" Target="https://www.ecoi.net/en/file/local/2010691/a_hrc_41_46_add.1_E.pdf" TargetMode="External"/><Relationship Id="rId697" Type="http://schemas.openxmlformats.org/officeDocument/2006/relationships/hyperlink" Target="https://migrationjointinitiative.org/" TargetMode="External"/><Relationship Id="rId820" Type="http://schemas.openxmlformats.org/officeDocument/2006/relationships/hyperlink" Target="https://www.cfr.org/blog/boko-harams-shekau-labels-anti-covid-19-measures-attack-islam-nigeria" TargetMode="External"/><Relationship Id="rId252" Type="http://schemas.openxmlformats.org/officeDocument/2006/relationships/hyperlink" Target="https://www.amnesty.org/en/latest/news/2019/04/nigeria-children-and-women-face-sexual-violence-in-borno-prisons/" TargetMode="External"/><Relationship Id="rId47" Type="http://schemas.openxmlformats.org/officeDocument/2006/relationships/hyperlink" Target="https://www.pmnewsnigeria.com/2018/03/15/ill-sign-death-warrant-of-convicted-cultists-without-looking-back-wike/" TargetMode="External"/><Relationship Id="rId112" Type="http://schemas.openxmlformats.org/officeDocument/2006/relationships/hyperlink" Target="http://www.refworld.org/docid/5a61ee464.html" TargetMode="External"/><Relationship Id="rId557" Type="http://schemas.openxmlformats.org/officeDocument/2006/relationships/hyperlink" Target="https://www.ecoi.net/en/file/local/2010691/a_hrc_41_46_add.1_E.pdf" TargetMode="External"/><Relationship Id="rId764" Type="http://schemas.openxmlformats.org/officeDocument/2006/relationships/hyperlink" Target="https://coi.easo.europa.eu/administration/easo/PLib/2018_EASO_COI_Nigeria_KeySocioEconomic.pdf" TargetMode="External"/><Relationship Id="rId196" Type="http://schemas.openxmlformats.org/officeDocument/2006/relationships/hyperlink" Target="http://www.refworld.org/cgi-bin/texis/vtx/rwmain?page=search&amp;docid=5a993898a&amp;skip=0&amp;query=armed%20conflicts&amp;coi=NGA&amp;searchin=fulltext&amp;sort=date" TargetMode="External"/><Relationship Id="rId417" Type="http://schemas.openxmlformats.org/officeDocument/2006/relationships/hyperlink" Target="https://www.genderindex.org/country/nigeria/" TargetMode="External"/><Relationship Id="rId624" Type="http://schemas.openxmlformats.org/officeDocument/2006/relationships/hyperlink" Target="https://www.osservatoriointerventitratta.it/wp-content/uploads/2019/01/GRETA_2018_28_FGR_ITA.pdf.pdf" TargetMode="External"/><Relationship Id="rId263" Type="http://schemas.openxmlformats.org/officeDocument/2006/relationships/hyperlink" Target="http://venturesafrica.com/dss-efcc-police-judges/" TargetMode="External"/><Relationship Id="rId470" Type="http://schemas.openxmlformats.org/officeDocument/2006/relationships/hyperlink" Target="https://www.ohchr.org/EN/NewsEvents/Pages/DisplayNews.aspx?NewsID=24934&amp;LangID=E" TargetMode="External"/><Relationship Id="rId58" Type="http://schemas.openxmlformats.org/officeDocument/2006/relationships/hyperlink" Target="https://www.icrc.org/en/document/nigeria-responding-needs-communities-affected-conflict-2017-0" TargetMode="External"/><Relationship Id="rId123" Type="http://schemas.openxmlformats.org/officeDocument/2006/relationships/hyperlink" Target="https://www.ecoi.net/en/document/2022679.html" TargetMode="External"/><Relationship Id="rId330" Type="http://schemas.openxmlformats.org/officeDocument/2006/relationships/hyperlink" Target="http://documents.worldbank.org/curated/en/728741468334143813/pdf/679830PAD0P1240osed0401901200simult.pdf" TargetMode="External"/><Relationship Id="rId568" Type="http://schemas.openxmlformats.org/officeDocument/2006/relationships/hyperlink" Target="http://www.masterdirittiumani.it/downloadfile.php?page=page4&amp;amp;id=37&amp;amp;file=2" TargetMode="External"/><Relationship Id="rId775" Type="http://schemas.openxmlformats.org/officeDocument/2006/relationships/hyperlink" Target="https://www.telegraph.co.uk/news/worldnews/africaandindianocean/nigeria/7498042/Nigerian-police-to-charge-162-people-over-religious-riots.html" TargetMode="External"/><Relationship Id="rId428" Type="http://schemas.openxmlformats.org/officeDocument/2006/relationships/hyperlink" Target="https://gh.bmj.com/content/bmjgh/5/1/e001814.full.pdf" TargetMode="External"/><Relationship Id="rId635" Type="http://schemas.openxmlformats.org/officeDocument/2006/relationships/hyperlink" Target="https://www.ecoi.net/en/file/local/1305206/1226_1457689194_bz0415678itn.pdf" TargetMode="External"/><Relationship Id="rId274" Type="http://schemas.openxmlformats.org/officeDocument/2006/relationships/hyperlink" Target="https://d2071andvip0wj.cloudfront.net/262-stopping-nigerias-spiralling-farmer-herder-violence.pdf" TargetMode="External"/><Relationship Id="rId481" Type="http://schemas.openxmlformats.org/officeDocument/2006/relationships/hyperlink" Target="https://www.upr-info.org/sites/default/files/document/nigeria/session_17_-_october_2013/recommendations_and_pledges_nigeria_2014.pdf" TargetMode="External"/><Relationship Id="rId702" Type="http://schemas.openxmlformats.org/officeDocument/2006/relationships/hyperlink" Target="https://www.osservatoriointerventitratta.it/wp-content/uploads/2019/01/GRETA_2018_28_FGR_ITA.pdf.pdf" TargetMode="External"/><Relationship Id="rId69" Type="http://schemas.openxmlformats.org/officeDocument/2006/relationships/hyperlink" Target="https://reliefweb.int/sites/reliefweb.int/files/resources/N1709682.pdf" TargetMode="External"/><Relationship Id="rId134" Type="http://schemas.openxmlformats.org/officeDocument/2006/relationships/hyperlink" Target="http://www.refworld.org/cgi-bin/texis/vtx/rwmain?page=search&amp;docid=5a993898a&amp;skip=0&amp;query=armed%20conflicts&amp;coi=NGA&amp;searchin=fulltext&amp;sort=date" TargetMode="External"/><Relationship Id="rId579" Type="http://schemas.openxmlformats.org/officeDocument/2006/relationships/hyperlink" Target="https://www.easo.europa.eu/sites/default/files/publications/nigeria-pc-meeting-report-august2017.pdf" TargetMode="External"/><Relationship Id="rId786" Type="http://schemas.openxmlformats.org/officeDocument/2006/relationships/hyperlink" Target="http://docstore.ohchr.org/SelfServices/FilesHandler.ashx?enc=4slQ6QSmlBEDzFEovLCuW0JehA%2fFj8BhFpaBkMTxmJnrx9SUpLbZF6Z1anPOuw4dPHqAeijEICvXMxu2ahAyvsny68kAe2D3RkbeIPadx24bJ6N2JjN0f2vLCVdkuP%2b4f3w%2b47ospMNR%2bCYtvXNPcQ%3d%3d" TargetMode="External"/><Relationship Id="rId341" Type="http://schemas.openxmlformats.org/officeDocument/2006/relationships/hyperlink" Target="https://dhsprogram.com/pubs/pdf/FR359/FR359.pdf" TargetMode="External"/><Relationship Id="rId439" Type="http://schemas.openxmlformats.org/officeDocument/2006/relationships/hyperlink" Target="https://www.ecoi.net/en/file/local/1107619/1930_1469703904_g1612166.pdf" TargetMode="External"/><Relationship Id="rId646" Type="http://schemas.openxmlformats.org/officeDocument/2006/relationships/hyperlink" Target="https://s3.savethechildren.it/public/files/uploads/pubblicazioni/piccoli-schiavi-invisibili-2019_0.pdf" TargetMode="External"/><Relationship Id="rId201" Type="http://schemas.openxmlformats.org/officeDocument/2006/relationships/hyperlink" Target="https://www.who.int/features/qa/malnutrition/en/" TargetMode="External"/><Relationship Id="rId285" Type="http://schemas.openxmlformats.org/officeDocument/2006/relationships/hyperlink" Target="http://www.academicjournals.org/app/webroot/article/article1380203149_Aigbedion%20and%20Iyayi.pdf" TargetMode="External"/><Relationship Id="rId506" Type="http://schemas.openxmlformats.org/officeDocument/2006/relationships/hyperlink" Target="https://www.hrw.org/report/2016/10/20/tell-me-where-i-can-be-safe/impact-nigerias-same-sex-marriage-prohibition-act" TargetMode="External"/><Relationship Id="rId492" Type="http://schemas.openxmlformats.org/officeDocument/2006/relationships/hyperlink" Target="https://guardian.ng/news/two-men-arrested-for-homosexuality-in-lagos/" TargetMode="External"/><Relationship Id="rId713" Type="http://schemas.openxmlformats.org/officeDocument/2006/relationships/hyperlink" Target="https://www.naptip.gov.ng/?page_id=142" TargetMode="External"/><Relationship Id="rId797" Type="http://schemas.openxmlformats.org/officeDocument/2006/relationships/hyperlink" Target="https://www.easo.europa.eu/sites/default/files/publications/nigeria-pc-meeting-report-august2017.pdf" TargetMode="External"/><Relationship Id="rId145" Type="http://schemas.openxmlformats.org/officeDocument/2006/relationships/hyperlink" Target="https://d2071andvip0wj.cloudfront.net/262-stopping-nigerias-spiralling-farmer-herder-violence.pdf" TargetMode="External"/><Relationship Id="rId352" Type="http://schemas.openxmlformats.org/officeDocument/2006/relationships/hyperlink" Target="https://www.ecoi.net/en/file/local/1232443/1930_1484131572_int-cedaw-ngo-nga-25331-e.pdf" TargetMode="External"/><Relationship Id="rId212" Type="http://schemas.openxmlformats.org/officeDocument/2006/relationships/hyperlink" Target="https://documents-dds-ny.un.org/doc/UNDOC/GEN/G07/149/66/PDF/G0714966.pdf?OpenElement" TargetMode="External"/><Relationship Id="rId657" Type="http://schemas.openxmlformats.org/officeDocument/2006/relationships/hyperlink" Target="http://direzioneinvestigativaantimafia.interno.gov.it/semestrali/sem/2016/1sem2016.pdf" TargetMode="External"/><Relationship Id="rId296" Type="http://schemas.openxmlformats.org/officeDocument/2006/relationships/hyperlink" Target="https://www.ncbi.nlm.nih.gov/pmc/articles/PMC3644738/" TargetMode="External"/><Relationship Id="rId517" Type="http://schemas.openxmlformats.org/officeDocument/2006/relationships/hyperlink" Target="https://www.ecoi.net/en/file/local/2010691/a_hrc_41_46_add.1_E.pdf" TargetMode="External"/><Relationship Id="rId724" Type="http://schemas.openxmlformats.org/officeDocument/2006/relationships/hyperlink" Target="https://publications.iom.int/system/files/pdf/causes_of_retrafficking.pdf" TargetMode="External"/><Relationship Id="rId60" Type="http://schemas.openxmlformats.org/officeDocument/2006/relationships/hyperlink" Target="https://www.icc-cpi.int/itemsDocuments/181205-rep-otp-PE-ENG.pdf" TargetMode="External"/><Relationship Id="rId156" Type="http://schemas.openxmlformats.org/officeDocument/2006/relationships/hyperlink" Target="http://www.refworld.org/cgi-bin/texis/vtx/rwmain?page=search&amp;docid=49749cd52&amp;skip=0&amp;query=Biafra&amp;searchin=fulltext&amp;sort=date" TargetMode="External"/><Relationship Id="rId363" Type="http://schemas.openxmlformats.org/officeDocument/2006/relationships/hyperlink" Target="http://www.qscience.com/doi/pdf/10.5339/irl.2013.dv.4" TargetMode="External"/><Relationship Id="rId570" Type="http://schemas.openxmlformats.org/officeDocument/2006/relationships/hyperlink" Target="https://www.womenslinkworldwide.org/files/5831abe9adf129d7b16afccbea714dd0.pdf" TargetMode="External"/><Relationship Id="rId223" Type="http://schemas.openxmlformats.org/officeDocument/2006/relationships/hyperlink" Target="https://www.premiumtimesng.com/news/headlines/387068-70-of-nigerian-prisoners-held-without-trial-prisons-chief.html" TargetMode="External"/><Relationship Id="rId430" Type="http://schemas.openxmlformats.org/officeDocument/2006/relationships/hyperlink" Target="https://www.researchgate.net/publication/264888146_Social_protection_in_Nigeria_Synthesis_report" TargetMode="External"/><Relationship Id="rId668" Type="http://schemas.openxmlformats.org/officeDocument/2006/relationships/hyperlink" Target="https://www.ecoi.net/en/file/local/2010691/a_hrc_41_46_add.1_E.pdf" TargetMode="External"/><Relationship Id="rId18" Type="http://schemas.openxmlformats.org/officeDocument/2006/relationships/hyperlink" Target="https://oxfamilibrary.openrepository.com/bitstream/handle/10546/620553/rr-commitment-reducing-inequality-index-2018-091018-en.pdf;jsessionid=CBF6E2CA99DCE8067BC19BBD33E13558?sequence=30" TargetMode="External"/><Relationship Id="rId528" Type="http://schemas.openxmlformats.org/officeDocument/2006/relationships/hyperlink" Target="https://www.iom.int/sites/default/files/press_release/file/Harrowing_Journeys_Children_and_youth_on_the_move_across_the_Mediterranean.pdf" TargetMode="External"/><Relationship Id="rId735" Type="http://schemas.openxmlformats.org/officeDocument/2006/relationships/hyperlink" Target="https://rm.coe.int/greta-2017-17-fgr-fra-en/16807454bf" TargetMode="External"/><Relationship Id="rId167" Type="http://schemas.openxmlformats.org/officeDocument/2006/relationships/hyperlink" Target="http://www.refworld.org/type,COUNTRYREP,,NGA,583840864,0.html" TargetMode="External"/><Relationship Id="rId374" Type="http://schemas.openxmlformats.org/officeDocument/2006/relationships/hyperlink" Target="https://www.ilo.org/dyn/natlex/docs/ELECTRONIC/104156/126946/F-1224509384/NGA104156.pdf" TargetMode="External"/><Relationship Id="rId581" Type="http://schemas.openxmlformats.org/officeDocument/2006/relationships/hyperlink" Target="https://drive.google.com/file/d/1xC2leh9Ju0TlcMhtg3iRqM92IDI-Okzh/view" TargetMode="External"/><Relationship Id="rId71" Type="http://schemas.openxmlformats.org/officeDocument/2006/relationships/hyperlink" Target="https://www.refworld.org/cgi-bin/texis/vtx/rwmain?page=search&amp;docid=5d11de274&amp;skip=0&amp;query=Boko%20Haram%20Human%20Rights%20&amp;coi=NGA&amp;searchin=fulltext&amp;sort=date" TargetMode="External"/><Relationship Id="rId234" Type="http://schemas.openxmlformats.org/officeDocument/2006/relationships/hyperlink" Target="https://www.ecoi.net/en/file/local/2028095/NGA_-BIAFRAN_SEPARATISTS_-_CPIN_-_v1.0__April_2020__gov.uk.pdf" TargetMode="External"/><Relationship Id="rId679" Type="http://schemas.openxmlformats.org/officeDocument/2006/relationships/hyperlink" Target="https://etaht.org/about" TargetMode="External"/><Relationship Id="rId802" Type="http://schemas.openxmlformats.org/officeDocument/2006/relationships/hyperlink" Target="https://www.easo.europa.eu/sites/default/files/publications/nigeria-pc-meeting-report-august2017.pdf" TargetMode="External"/><Relationship Id="rId2" Type="http://schemas.openxmlformats.org/officeDocument/2006/relationships/hyperlink" Target="https://www.cia.gov/library/publications/the-world-factbook/geos/ni.html" TargetMode="External"/><Relationship Id="rId29" Type="http://schemas.openxmlformats.org/officeDocument/2006/relationships/hyperlink" Target="https://www.researchgate.net/publication/228298261_Nigeria%27s_Sharia_Penal_Codes" TargetMode="External"/><Relationship Id="rId441" Type="http://schemas.openxmlformats.org/officeDocument/2006/relationships/hyperlink" Target="https://www.thisdaylive.com/index.php/2017/06/01/unicef-calls-for-adoption-of-child-rights-acts-in-all-states/" TargetMode="External"/><Relationship Id="rId539" Type="http://schemas.openxmlformats.org/officeDocument/2006/relationships/hyperlink" Target="https://www.humanitarianresponse.info/sites/www.humanitarianresponse.info/files/documents/files/29012019_nigeria_humanitarian_response_strategy.pdf" TargetMode="External"/><Relationship Id="rId746" Type="http://schemas.openxmlformats.org/officeDocument/2006/relationships/hyperlink" Target="https://www.normattiva.it/uri-res/N2Ls?urn:nir:stato:decreto.legislativo:2008-01-28;25" TargetMode="External"/><Relationship Id="rId178" Type="http://schemas.openxmlformats.org/officeDocument/2006/relationships/hyperlink" Target="http://www.refworld.org/cgi-bin/texis/vtx/rwmain?page=search&amp;docid=5843f77e4&amp;skip=0&amp;query=ipob" TargetMode="External"/><Relationship Id="rId301" Type="http://schemas.openxmlformats.org/officeDocument/2006/relationships/hyperlink" Target="https://www.bbc.co.uk/news/world-africa-36301835" TargetMode="External"/><Relationship Id="rId82" Type="http://schemas.openxmlformats.org/officeDocument/2006/relationships/hyperlink" Target="https://www.ecoi.net/en/file/local/2021740/2019h1Nigeria_en.pdf" TargetMode="External"/><Relationship Id="rId385" Type="http://schemas.openxmlformats.org/officeDocument/2006/relationships/hyperlink" Target="http://lawsofnigeria.placng.org/laws/C38.pdf" TargetMode="External"/><Relationship Id="rId592" Type="http://schemas.openxmlformats.org/officeDocument/2006/relationships/hyperlink" Target="https://www.ecoi.net/en/file/local/2010691/a_hrc_41_46_add.1_E.pdf" TargetMode="External"/><Relationship Id="rId606" Type="http://schemas.openxmlformats.org/officeDocument/2006/relationships/hyperlink" Target="https://www.bbc.com/news/world-33592634" TargetMode="External"/><Relationship Id="rId813" Type="http://schemas.openxmlformats.org/officeDocument/2006/relationships/hyperlink" Target="https://theconversation.com/nigeria-set-to-pass-a-law-against-mob-lynching-will-it-make-a-difference-87890" TargetMode="External"/><Relationship Id="rId245" Type="http://schemas.openxmlformats.org/officeDocument/2006/relationships/hyperlink" Target="https://www.ecoi.net/en/file/local/2028095/NGA_-BIAFRAN_SEPARATISTS_-_CPIN_-_v1.0__April_2020__gov.uk.pdf" TargetMode="External"/><Relationship Id="rId452" Type="http://schemas.openxmlformats.org/officeDocument/2006/relationships/hyperlink" Target="https://www.ecoi.net/en/file/local/1107619/1930_1469703904_g1612166.pdf" TargetMode="External"/><Relationship Id="rId105" Type="http://schemas.openxmlformats.org/officeDocument/2006/relationships/hyperlink" Target="https://www.crisisgroup.org/crisiswatch/database" TargetMode="External"/><Relationship Id="rId312" Type="http://schemas.openxmlformats.org/officeDocument/2006/relationships/hyperlink" Target="https://www.amnesty.org/en/latest/news/2015/11/human-face-oil-pollution-Niger-Delta/" TargetMode="External"/><Relationship Id="rId757" Type="http://schemas.openxmlformats.org/officeDocument/2006/relationships/hyperlink" Target="https://reliefweb.int/sites/reliefweb.int/files/resources/N1711623.pdf" TargetMode="External"/><Relationship Id="rId93" Type="http://schemas.openxmlformats.org/officeDocument/2006/relationships/hyperlink" Target="https://foreignpolicy.com/2019/04/02/isiss-west-african-offshoot-is-following-al-qaedas-rules-for-success-nigeria-niger-chad-terrorism-islamic-state/" TargetMode="External"/><Relationship Id="rId189" Type="http://schemas.openxmlformats.org/officeDocument/2006/relationships/hyperlink" Target="https://www.nytimes.com/2019/02/25/world/africa/nigeria-election-president.html" TargetMode="External"/><Relationship Id="rId396" Type="http://schemas.openxmlformats.org/officeDocument/2006/relationships/hyperlink" Target="https://www.change.org/p/nigeria-end-sexual-violence-in-nigeria?recruiter=796237819&amp;utm_source=share_petition&amp;utm_campaign=psf_combo_share_initial&amp;utm_medium=whatsapp&amp;utm_content=washarecopy_17827864_en-GB%3Av3&amp;recruited_by_id=6474ac00-a1e5-11e7-be44-09f0be48ff56" TargetMode="External"/><Relationship Id="rId617" Type="http://schemas.openxmlformats.org/officeDocument/2006/relationships/hyperlink" Target="https://www.ecoi.net/en/file/local/2010691/a_hrc_41_46_add.1_E.pdf" TargetMode="External"/><Relationship Id="rId824" Type="http://schemas.openxmlformats.org/officeDocument/2006/relationships/hyperlink" Target="https://www.csw.org.uk/2020/05/13/press/4664/article.htm" TargetMode="External"/><Relationship Id="rId256" Type="http://schemas.openxmlformats.org/officeDocument/2006/relationships/hyperlink" Target="https://www.unodc.org/documents/data-and-analysis/statistics/corruption/nigeria/Corruption_in_Nigeria_2019_standard_res_11MB.pdf" TargetMode="External"/><Relationship Id="rId463" Type="http://schemas.openxmlformats.org/officeDocument/2006/relationships/hyperlink" Target="http://www.refworld.org/docid/514830062.html" TargetMode="External"/><Relationship Id="rId670" Type="http://schemas.openxmlformats.org/officeDocument/2006/relationships/hyperlink" Target="https://policehumanrightsresources.org/content/uploads/2016/07/Penal-Code-Northern-States_-Federal-Provisions-Act-1960.pdf?x96812" TargetMode="External"/><Relationship Id="rId116" Type="http://schemas.openxmlformats.org/officeDocument/2006/relationships/hyperlink" Target="https://reliefweb.int/sites/reliefweb.int/files/resources/N1709682.pdf" TargetMode="External"/><Relationship Id="rId323" Type="http://schemas.openxmlformats.org/officeDocument/2006/relationships/hyperlink" Target="https://www.researchgate.net/publication/320710662_The_Effects_of_Agulu-Nanka_Erosion_on_the_Socio-Economic_Life_of_Agulu_and_Nanka_Communities_of_Anambra_State" TargetMode="External"/><Relationship Id="rId530" Type="http://schemas.openxmlformats.org/officeDocument/2006/relationships/hyperlink" Target="https://www.ismu.org/wp-content/uploads/2019/12/MSNA-sbarcati-in-Italia.-Anni-2014-2019-2.xls" TargetMode="External"/><Relationship Id="rId768" Type="http://schemas.openxmlformats.org/officeDocument/2006/relationships/hyperlink" Target="https://rlp.hds.harvard.edu/faq/indigenous-traditions-nigeria" TargetMode="External"/><Relationship Id="rId20" Type="http://schemas.openxmlformats.org/officeDocument/2006/relationships/hyperlink" Target="https://coi.easo.europa.eu/administration/easo/PLib/2018_EASO_COI_Nigeria_ActorsofProtection.pdf" TargetMode="External"/><Relationship Id="rId628" Type="http://schemas.openxmlformats.org/officeDocument/2006/relationships/hyperlink" Target="http://direzioneinvestigativaantimafia.interno.gov.it/semestrali/sem/2018/2sem2018.pdf" TargetMode="External"/><Relationship Id="rId267" Type="http://schemas.openxmlformats.org/officeDocument/2006/relationships/hyperlink" Target="https://media.ifrc.org/ifrc/wp-content/uploads/sites/5/2018/10/B-WDR-2018-EN-LR.pdf" TargetMode="External"/><Relationship Id="rId474" Type="http://schemas.openxmlformats.org/officeDocument/2006/relationships/hyperlink" Target="https://www.hrw.org/sites/default/files/nigeria_2.pdf" TargetMode="External"/><Relationship Id="rId127" Type="http://schemas.openxmlformats.org/officeDocument/2006/relationships/hyperlink" Target="https://reliefweb.int/sites/reliefweb.int/files/resources/A_HRC_28_64_Add_2_ENG.pdf" TargetMode="External"/><Relationship Id="rId681" Type="http://schemas.openxmlformats.org/officeDocument/2006/relationships/hyperlink" Target="https://etaht.org/impact" TargetMode="External"/><Relationship Id="rId779" Type="http://schemas.openxmlformats.org/officeDocument/2006/relationships/hyperlink" Target="https://www.aljazeera.com/news/2018/01/suicide-attack-nigeria-mosque-multiple-deaths-180103180649756.html" TargetMode="External"/><Relationship Id="rId31" Type="http://schemas.openxmlformats.org/officeDocument/2006/relationships/hyperlink" Target="http://www.eajournals.org/wp-content/uploads/The-Judiciary-and-the-Role-of-Customary-Courts-in-Nigeria.pdf" TargetMode="External"/><Relationship Id="rId334" Type="http://schemas.openxmlformats.org/officeDocument/2006/relationships/hyperlink" Target="https://media.ifrc.org/ifrc/2018/10/11/born-midst-disaster-new-babies-born-displacement-camps-following-devastating-floods-nigeria/" TargetMode="External"/><Relationship Id="rId541" Type="http://schemas.openxmlformats.org/officeDocument/2006/relationships/hyperlink" Target="http://www.refworld.org/cgi-bin/texis/vtx/rwmain?page=search&amp;docid=5a993898a&amp;skip=0&amp;query=armed%20conflicts&amp;coi=NGA&amp;searchin=fulltext&amp;sort=date" TargetMode="External"/><Relationship Id="rId639" Type="http://schemas.openxmlformats.org/officeDocument/2006/relationships/hyperlink" Target="https://www.refworld.org/pdfid/485f6b882.pdf" TargetMode="External"/><Relationship Id="rId180" Type="http://schemas.openxmlformats.org/officeDocument/2006/relationships/hyperlink" Target="https://www.amnesty.org/en/latest/news/2016/11/peaceful-pro-biafra-activists-killed-in-chilling-crackdown/" TargetMode="External"/><Relationship Id="rId278" Type="http://schemas.openxmlformats.org/officeDocument/2006/relationships/hyperlink" Target="http://www.unhcr.org/news/latest/2016/5/572ca8af6/unhcr-urges-dialogue-end-herder-farmer-clashes-nigeria.html" TargetMode="External"/><Relationship Id="rId401" Type="http://schemas.openxmlformats.org/officeDocument/2006/relationships/hyperlink" Target="https://www.refworld.org/publisher,USDOS,,NGA,58ec89ed6,0.html" TargetMode="External"/><Relationship Id="rId485" Type="http://schemas.openxmlformats.org/officeDocument/2006/relationships/hyperlink" Target="https://www.usatoday.com/story/news/world/2014/01/14/dozens-arrested-for-being-gay-in-north-nigeria/4471391/" TargetMode="External"/><Relationship Id="rId692" Type="http://schemas.openxmlformats.org/officeDocument/2006/relationships/hyperlink" Target="https://www.ecoi.net/en/file/local/2010691/a_hrc_41_46_add.1_E.pdf" TargetMode="External"/><Relationship Id="rId706" Type="http://schemas.openxmlformats.org/officeDocument/2006/relationships/hyperlink" Target="https://www.ecoi.net/en/file/local/2010691/a_hrc_41_46_add.1_E.pdf" TargetMode="External"/><Relationship Id="rId42" Type="http://schemas.openxmlformats.org/officeDocument/2006/relationships/hyperlink" Target="https://www.amnesty.org/en/countries/africa/nigeria/" TargetMode="External"/><Relationship Id="rId138" Type="http://schemas.openxmlformats.org/officeDocument/2006/relationships/hyperlink" Target="https://www.refworld.org/cgi-bin/texis/vtx/rwmain?page=search&amp;docid=5b87de554&amp;skip=0&amp;query=Middle%20belt&amp;coi=NGA&amp;searchin=fulltext&amp;sort=date" TargetMode="External"/><Relationship Id="rId345" Type="http://schemas.openxmlformats.org/officeDocument/2006/relationships/hyperlink" Target="http://nigerianstat.gov.ng/elibrary?queries%5bsearch%5d=statistical%20report%20on%20women%20and%20men" TargetMode="External"/><Relationship Id="rId552" Type="http://schemas.openxmlformats.org/officeDocument/2006/relationships/hyperlink" Target="http://www.italy.iom.int/sites/default/files/news-documents/IOMReport_Trafficking.pdf" TargetMode="External"/><Relationship Id="rId191" Type="http://schemas.openxmlformats.org/officeDocument/2006/relationships/hyperlink" Target="https://www.acleddata.com/2018/12/21/africas-giants-go-to-the-polls-upcoming-elections-in-drc-and-nigeria/" TargetMode="External"/><Relationship Id="rId205" Type="http://schemas.openxmlformats.org/officeDocument/2006/relationships/hyperlink" Target="https://reliefweb.int/sites/reliefweb.int/files/resources/2018_hrp_v5.4.pdf" TargetMode="External"/><Relationship Id="rId412" Type="http://schemas.openxmlformats.org/officeDocument/2006/relationships/hyperlink" Target="https://www.ilo.org/dyn/natlex/docs/ELECTRONIC/104156/126946/F-1224509384/NGA104156.pdf" TargetMode="External"/><Relationship Id="rId289" Type="http://schemas.openxmlformats.org/officeDocument/2006/relationships/hyperlink" Target="https://globaljournals.org/GJSFR_Volume17/3-Environmental-Impacts-of-Mineral.pdf" TargetMode="External"/><Relationship Id="rId496" Type="http://schemas.openxmlformats.org/officeDocument/2006/relationships/hyperlink" Target="https://www.easo.europa.eu/sites/default/files/publications/nigeria-pc-meeting-report-august2017.pdf" TargetMode="External"/><Relationship Id="rId717" Type="http://schemas.openxmlformats.org/officeDocument/2006/relationships/hyperlink" Target="https://www.ecoi.net/en/file/local/2015409/nigeria0819.pdf" TargetMode="External"/><Relationship Id="rId53" Type="http://schemas.openxmlformats.org/officeDocument/2006/relationships/hyperlink" Target="http://www.bbc.com/news/world-africa-35173618" TargetMode="External"/><Relationship Id="rId149" Type="http://schemas.openxmlformats.org/officeDocument/2006/relationships/hyperlink" Target="https://www.cfr.org/report/understanding-armed-groups-niger-delta" TargetMode="External"/><Relationship Id="rId356" Type="http://schemas.openxmlformats.org/officeDocument/2006/relationships/hyperlink" Target="https://journals.sagepub.com/doi/10.1177/0886260515596147" TargetMode="External"/><Relationship Id="rId563" Type="http://schemas.openxmlformats.org/officeDocument/2006/relationships/hyperlink" Target="http://www.italy.iom.int/sites/default/files/news-documents/IOMReport_Trafficking.pdf" TargetMode="External"/><Relationship Id="rId770" Type="http://schemas.openxmlformats.org/officeDocument/2006/relationships/hyperlink" Target="https://www.bbc.com/news/world-africa-28158813" TargetMode="External"/><Relationship Id="rId216" Type="http://schemas.openxmlformats.org/officeDocument/2006/relationships/hyperlink" Target="https://irct.org/influencing-laws-and-policies/torture-and-the-right-to-rehabilitation-in-nigeria" TargetMode="External"/><Relationship Id="rId423" Type="http://schemas.openxmlformats.org/officeDocument/2006/relationships/hyperlink" Target="https://www.ecoi.net/en/file/local/1166886/1930_1484138771_int-cedaw-ngo-nga-25807-e.pdf" TargetMode="External"/><Relationship Id="rId630" Type="http://schemas.openxmlformats.org/officeDocument/2006/relationships/hyperlink" Target="http://www.masterdirittiumani.it/downloadfile.php?page=page4&amp;amp;id=37&amp;amp;file=2" TargetMode="External"/><Relationship Id="rId728" Type="http://schemas.openxmlformats.org/officeDocument/2006/relationships/hyperlink" Target="https://ec.europa.eu/anti-trafficking/sites/antitrafficking/files/study_on_prevention_initiatives_on_trafficking_in_human_beings_0.pdf" TargetMode="External"/><Relationship Id="rId64" Type="http://schemas.openxmlformats.org/officeDocument/2006/relationships/hyperlink" Target="https://www.ecoi.net/en/document/2022679.html" TargetMode="External"/><Relationship Id="rId367" Type="http://schemas.openxmlformats.org/officeDocument/2006/relationships/hyperlink" Target="http://www.fida.org.ng/images/loya%20magazine.pdf" TargetMode="External"/><Relationship Id="rId574" Type="http://schemas.openxmlformats.org/officeDocument/2006/relationships/hyperlink" Target="http://www.refworld.org/docid/45f1478a11.html" TargetMode="External"/><Relationship Id="rId227" Type="http://schemas.openxmlformats.org/officeDocument/2006/relationships/hyperlink" Target="https://www.nigeriarights.gov.ng/read_more_press_release.php?newsid=32" TargetMode="External"/><Relationship Id="rId781" Type="http://schemas.openxmlformats.org/officeDocument/2006/relationships/hyperlink" Target="https://www.independent.co.uk/news/world/africa/kano-blast-suicide-bomb-leaves-many-dead-as-shia-muslim-procession-attacked-in-nigeria-a6751866.html" TargetMode="External"/><Relationship Id="rId434" Type="http://schemas.openxmlformats.org/officeDocument/2006/relationships/hyperlink" Target="http://lawsofnigeria.placng.org/laws/M7.pdf" TargetMode="External"/><Relationship Id="rId641" Type="http://schemas.openxmlformats.org/officeDocument/2006/relationships/hyperlink" Target="https://www.migrationpolicy.org/article/trafficking-women-nigeria-europe" TargetMode="External"/><Relationship Id="rId739" Type="http://schemas.openxmlformats.org/officeDocument/2006/relationships/hyperlink" Target="https://rm.coe.int/greta-2018-28-fgr-ita/168091f627" TargetMode="External"/><Relationship Id="rId280" Type="http://schemas.openxmlformats.org/officeDocument/2006/relationships/hyperlink" Target="https://www.crisisgroup.org/africa/west-africa/nigeria/252-herders-against-farmers-nigerias-expanding-deadly-conflict" TargetMode="External"/><Relationship Id="rId501" Type="http://schemas.openxmlformats.org/officeDocument/2006/relationships/hyperlink" Target="https://www.theguardian.com/world/2014/mar/06/four-men-whipped-nigeria-court-gay-sex" TargetMode="External"/><Relationship Id="rId75" Type="http://schemas.openxmlformats.org/officeDocument/2006/relationships/hyperlink" Target="https://www.icc-cpi.int/itemsDocuments/181205-rep-otp-PE-ENG.pdf" TargetMode="External"/><Relationship Id="rId140" Type="http://schemas.openxmlformats.org/officeDocument/2006/relationships/hyperlink" Target="https://www.ecoi.net/en/document/2022679.html" TargetMode="External"/><Relationship Id="rId378" Type="http://schemas.openxmlformats.org/officeDocument/2006/relationships/hyperlink" Target="https://www.ncbi.nlm.nih.gov/pmc/articles/PMC5075452/" TargetMode="External"/><Relationship Id="rId585" Type="http://schemas.openxmlformats.org/officeDocument/2006/relationships/hyperlink" Target="https://www.ecoi.net/en/file/local/1305206/1226_1457689194_bz0415678itn.pdf" TargetMode="External"/><Relationship Id="rId792" Type="http://schemas.openxmlformats.org/officeDocument/2006/relationships/hyperlink" Target="https://www.ofpra.gouv.fr/sites/default/files/atoms/files/didr_note_nigeria_societes_secretes_traditionnelles_et_confraternites_etudiantes_ofpra_27.02.2015.pdf" TargetMode="External"/><Relationship Id="rId806" Type="http://schemas.openxmlformats.org/officeDocument/2006/relationships/hyperlink" Target="https://www.ofpra.gouv.fr/sites/default/files/atoms/files/14._ofpra-cnda_rapport_de_mission_au_nigeria_du_9_au_21_septembre_2016.pdf" TargetMode="External"/><Relationship Id="rId6" Type="http://schemas.openxmlformats.org/officeDocument/2006/relationships/hyperlink" Target="https://data.worldbank.org/indicator/NY.GDP.PCAP.CD?locations=NG" TargetMode="External"/><Relationship Id="rId238" Type="http://schemas.openxmlformats.org/officeDocument/2006/relationships/hyperlink" Target="https://www.nigeriarights.gov.ng/read_more_press_release.php?newsid=57" TargetMode="External"/><Relationship Id="rId445" Type="http://schemas.openxmlformats.org/officeDocument/2006/relationships/hyperlink" Target="https://www.girlsnotbrides.org/wp-content/uploads/2017/04/Strategy-to-end-child-marriage_for-printing_08-03-2017.pdf" TargetMode="External"/><Relationship Id="rId652" Type="http://schemas.openxmlformats.org/officeDocument/2006/relationships/hyperlink" Target="https://data2.unhcr.org/en/documents/download/75273" TargetMode="External"/><Relationship Id="rId291" Type="http://schemas.openxmlformats.org/officeDocument/2006/relationships/hyperlink" Target="https://www.ecoi.net/en/document/2026341.html" TargetMode="External"/><Relationship Id="rId305" Type="http://schemas.openxmlformats.org/officeDocument/2006/relationships/hyperlink" Target="http://www.cesifo-group.de/DocDL/cesifo1_wp6653.pdf" TargetMode="External"/><Relationship Id="rId512" Type="http://schemas.openxmlformats.org/officeDocument/2006/relationships/hyperlink" Target="http://theinitiativeforequalrights.org/wp-content/uploads/2017/12/2017-Human-Rights-report-.pdf" TargetMode="External"/><Relationship Id="rId86" Type="http://schemas.openxmlformats.org/officeDocument/2006/relationships/hyperlink" Target="http://www.thenewhumanitarian.org/news/2020/03/26/boko-haram-attacks-chad-nigeria" TargetMode="External"/><Relationship Id="rId151" Type="http://schemas.openxmlformats.org/officeDocument/2006/relationships/hyperlink" Target="https://www.theguardian.com/world/2016/may/26/niger-delta-avengers-militants-shut-down-chevron-oil-facility" TargetMode="External"/><Relationship Id="rId389" Type="http://schemas.openxmlformats.org/officeDocument/2006/relationships/hyperlink" Target="https://www.theguardian.com/global-development/2019/nov/25/nigeria-first-sex-offender-register" TargetMode="External"/><Relationship Id="rId596" Type="http://schemas.openxmlformats.org/officeDocument/2006/relationships/hyperlink" Target="https://www.womenslinkworldwide.org/files/5831abe9adf129d7b16afccbea714dd0.pdf" TargetMode="External"/><Relationship Id="rId817" Type="http://schemas.openxmlformats.org/officeDocument/2006/relationships/hyperlink" Target="https://www.bbc.com/news/world-africa-52372737" TargetMode="External"/><Relationship Id="rId249" Type="http://schemas.openxmlformats.org/officeDocument/2006/relationships/hyperlink" Target="https://www.washingtonpost.com/world/africa/nigerian-children-who-escaped-boko-haram-say-they-faced-another-prison-military-detention/2019/09/14/e30a0da2-d40c-11e9-8924-1db7dac797fb_story.html" TargetMode="External"/><Relationship Id="rId456" Type="http://schemas.openxmlformats.org/officeDocument/2006/relationships/hyperlink" Target="https://www.genderindex.org/wp-content/uploads/files/datasheets/2019/NG.pdf" TargetMode="External"/><Relationship Id="rId663" Type="http://schemas.openxmlformats.org/officeDocument/2006/relationships/hyperlink" Target="https://www.refworld.org/pdfid/5568201f4.pdf" TargetMode="External"/><Relationship Id="rId13" Type="http://schemas.openxmlformats.org/officeDocument/2006/relationships/hyperlink" Target="https://www.cia.gov/library/publications/the-world-factbook/geos/ni.html" TargetMode="External"/><Relationship Id="rId109" Type="http://schemas.openxmlformats.org/officeDocument/2006/relationships/hyperlink" Target="https://undocs.org/S/2020/53" TargetMode="External"/><Relationship Id="rId260" Type="http://schemas.openxmlformats.org/officeDocument/2006/relationships/hyperlink" Target="https://www.unodc.org/documents/data-and-analysis/statistics/corruption/nigeria/Corruption_in_Nigeria_2019_standard_res_11MB.pdf" TargetMode="External"/><Relationship Id="rId316" Type="http://schemas.openxmlformats.org/officeDocument/2006/relationships/hyperlink" Target="https://www.jstor.org/stable/3663335?read-now=1&amp;seq=7" TargetMode="External"/><Relationship Id="rId523" Type="http://schemas.openxmlformats.org/officeDocument/2006/relationships/hyperlink" Target="https://www.ecoi.net/en/file/local/2010691/a_hrc_41_46_add.1_E.pdf" TargetMode="External"/><Relationship Id="rId719" Type="http://schemas.openxmlformats.org/officeDocument/2006/relationships/hyperlink" Target="https://www.ecoi.net/en/file/local/2015409/nigeria0819.pdf" TargetMode="External"/><Relationship Id="rId55" Type="http://schemas.openxmlformats.org/officeDocument/2006/relationships/hyperlink" Target="https://www.reuters.com/article/us-nigeria-security-insurgency/islamic-state-fills-the-void-in-nigeria-as-soldiers-retreat-to-super-camps-idUSKBN1W10FU" TargetMode="External"/><Relationship Id="rId97" Type="http://schemas.openxmlformats.org/officeDocument/2006/relationships/hyperlink" Target="https://www.crisisgroup.org/africa/west-africa/nigeria/273-facing-challenge-islamic-state-west-africa-province" TargetMode="External"/><Relationship Id="rId120" Type="http://schemas.openxmlformats.org/officeDocument/2006/relationships/hyperlink" Target="https://www.bbc.com/news/world-africa-46575449" TargetMode="External"/><Relationship Id="rId358" Type="http://schemas.openxmlformats.org/officeDocument/2006/relationships/hyperlink" Target="https://www.refworld.org/publisher,USDOS,,NGA,58ec89ed6,0.html" TargetMode="External"/><Relationship Id="rId565" Type="http://schemas.openxmlformats.org/officeDocument/2006/relationships/hyperlink" Target="http://www.italy.iom.int/sites/default/files/news-documents/IOMReport_Trafficking.pdf" TargetMode="External"/><Relationship Id="rId730" Type="http://schemas.openxmlformats.org/officeDocument/2006/relationships/hyperlink" Target="https://ec.europa.eu/eurostat/documents/3888793/6648090/KS-TC-14-008-EN-1.pdf/b0315d39-e7bd-4da5-8285-854f37bb8801" TargetMode="External"/><Relationship Id="rId772" Type="http://schemas.openxmlformats.org/officeDocument/2006/relationships/hyperlink" Target="https://www.ecoi.net/en/file/local/2024440/USCIRF_ShariahLawinNigeria_report_120919+v3R.pdf" TargetMode="External"/><Relationship Id="rId828" Type="http://schemas.openxmlformats.org/officeDocument/2006/relationships/hyperlink" Target="https://www.ng.undp.org/content/nigeria/en/home/presscenter/pressreleases/2020/united-nations-and-the-federal-government-of-nigeria-launch-a-co.html" TargetMode="External"/><Relationship Id="rId162" Type="http://schemas.openxmlformats.org/officeDocument/2006/relationships/hyperlink" Target="http://www.refworld.org/docid/5844003b4.html" TargetMode="External"/><Relationship Id="rId218" Type="http://schemas.openxmlformats.org/officeDocument/2006/relationships/hyperlink" Target="https://documents-dds-ny.un.org/doc/UNDOC/GEN/182/589/9X/PDF/1825899.pdf?OpenElement" TargetMode="External"/><Relationship Id="rId425" Type="http://schemas.openxmlformats.org/officeDocument/2006/relationships/hyperlink" Target="http://www.abc.net.au/news/2018-02-10/nigerias-abortion-ban-pushes-women-to-drastic-measures/9416164" TargetMode="External"/><Relationship Id="rId467" Type="http://schemas.openxmlformats.org/officeDocument/2006/relationships/hyperlink" Target="http://tbinternet.ohchr.org/_layouts/treatybodyexternal/Download.aspx?symbolno=CEDAW%2fC%2fNGA%2fCO%2f7-8&amp;Lang=en" TargetMode="External"/><Relationship Id="rId632" Type="http://schemas.openxmlformats.org/officeDocument/2006/relationships/hyperlink" Target="http://www.womenslinkworldwide.org/files/5831abe9adf129d7b16afccbea714dd0.pdf" TargetMode="External"/><Relationship Id="rId271" Type="http://schemas.openxmlformats.org/officeDocument/2006/relationships/hyperlink" Target="http://www.academicjournals.org/journal/JENE/article-full-text-pdf/4505E2154369" TargetMode="External"/><Relationship Id="rId674" Type="http://schemas.openxmlformats.org/officeDocument/2006/relationships/hyperlink" Target="https://www.naptip.gov.ng/wp-content/uploads/2018/06/2017-DATA-ANALYSIS-FINAL.pdf" TargetMode="External"/><Relationship Id="rId24" Type="http://schemas.openxmlformats.org/officeDocument/2006/relationships/hyperlink" Target="https://www.amnesty.org/download/Documents/AFR4404732019ENGLISH.PDF" TargetMode="External"/><Relationship Id="rId66" Type="http://schemas.openxmlformats.org/officeDocument/2006/relationships/hyperlink" Target="https://reliefweb.int/sites/reliefweb.int/files/resources/N1709682.pdf" TargetMode="External"/><Relationship Id="rId131" Type="http://schemas.openxmlformats.org/officeDocument/2006/relationships/hyperlink" Target="http://economicsandpeace.org/wp-content/uploads/2015/11/Global-Terrorism-Index-2015.pdf" TargetMode="External"/><Relationship Id="rId327" Type="http://schemas.openxmlformats.org/officeDocument/2006/relationships/hyperlink" Target="http://newmap.gov.ng/about-us/" TargetMode="External"/><Relationship Id="rId369" Type="http://schemas.openxmlformats.org/officeDocument/2006/relationships/hyperlink" Target="https://www.ajol.info/index.php/naujilj/article/view/168804" TargetMode="External"/><Relationship Id="rId534" Type="http://schemas.openxmlformats.org/officeDocument/2006/relationships/hyperlink" Target="https://documents-dds-ny.un.org/doc/UNDOC/GEN/G19/108/72/PDF/G1910872.pdf?OpenElement" TargetMode="External"/><Relationship Id="rId576" Type="http://schemas.openxmlformats.org/officeDocument/2006/relationships/hyperlink" Target="https://www.ecoi.net/en/file/local/1305206/1226_1457689194_bz0415678itn.pdf" TargetMode="External"/><Relationship Id="rId741" Type="http://schemas.openxmlformats.org/officeDocument/2006/relationships/hyperlink" Target="http://www.garantenazionaleprivatiliberta.it/gnpl/resources/cms/documents/b2e329f082fdec62a650adc5d9f6cde3.pdf" TargetMode="External"/><Relationship Id="rId783" Type="http://schemas.openxmlformats.org/officeDocument/2006/relationships/hyperlink" Target="https://www.ecoi.net/en/file/local/2028970/Nigeria.pdf" TargetMode="External"/><Relationship Id="rId173" Type="http://schemas.openxmlformats.org/officeDocument/2006/relationships/hyperlink" Target="http://www.africanews.com/2018/03/19/missing-pro-biafra-leader-nnamdi-kanu-not-in-our-custody-nigeria-police/" TargetMode="External"/><Relationship Id="rId229" Type="http://schemas.openxmlformats.org/officeDocument/2006/relationships/hyperlink" Target="https://documents-dds-ny.un.org/doc/UNDOC/GEN/G07/149/66/PDF/G0714966.pdf?OpenElement" TargetMode="External"/><Relationship Id="rId380" Type="http://schemas.openxmlformats.org/officeDocument/2006/relationships/hyperlink" Target="http://new.cleen.org/Criminal%20Victimization.pdf" TargetMode="External"/><Relationship Id="rId436" Type="http://schemas.openxmlformats.org/officeDocument/2006/relationships/hyperlink" Target="https://dhsprogram.com/pubs/pdf/FR359/FR359.pdf" TargetMode="External"/><Relationship Id="rId601" Type="http://schemas.openxmlformats.org/officeDocument/2006/relationships/hyperlink" Target="http://direzioneinvestigativaantimafia.interno.gov.it/semestrali/sem/2019/1sem2019.pdf" TargetMode="External"/><Relationship Id="rId643" Type="http://schemas.openxmlformats.org/officeDocument/2006/relationships/hyperlink" Target="https://drive.google.com/file/d/1xC2leh9Ju0TlcMhtg3iRqM92IDI-Okzh/view" TargetMode="External"/><Relationship Id="rId240" Type="http://schemas.openxmlformats.org/officeDocument/2006/relationships/hyperlink" Target="https://www.ecoi.net/en/document/2028284.html" TargetMode="External"/><Relationship Id="rId478" Type="http://schemas.openxmlformats.org/officeDocument/2006/relationships/hyperlink" Target="http://www.ohchr.org/Documents/HRBodies/UPR/TechnicalGuideEN.pdf" TargetMode="External"/><Relationship Id="rId685" Type="http://schemas.openxmlformats.org/officeDocument/2006/relationships/hyperlink" Target="https://www.unodc.org/nigeria/en/nigeria-heeds-global-call--sets-up-state-task-force-against-human-trafficking.html" TargetMode="External"/><Relationship Id="rId35" Type="http://schemas.openxmlformats.org/officeDocument/2006/relationships/hyperlink" Target="https://www.researchgate.net/publication/228298261_Nigeria%27s_Sharia_Penal_Codes" TargetMode="External"/><Relationship Id="rId77" Type="http://schemas.openxmlformats.org/officeDocument/2006/relationships/hyperlink" Target="http://www.refworld.org/docid/5a61ee464.html" TargetMode="External"/><Relationship Id="rId100" Type="http://schemas.openxmlformats.org/officeDocument/2006/relationships/hyperlink" Target="http://www.rulac.org/browse/conflicts/non-international-armed-conflict-in-nigeria" TargetMode="External"/><Relationship Id="rId282" Type="http://schemas.openxmlformats.org/officeDocument/2006/relationships/hyperlink" Target="https://globaljournals.org/GJSFR_Volume17/3-Environmental-Impacts-of-Mineral.pdf" TargetMode="External"/><Relationship Id="rId338" Type="http://schemas.openxmlformats.org/officeDocument/2006/relationships/hyperlink" Target="https://www.humanitarianresponse.info/sites/www.humanitarianresponse.info/files/assessments/23052013_nga_post_disaster_needs_assessment_2012_floods.pdf" TargetMode="External"/><Relationship Id="rId503" Type="http://schemas.openxmlformats.org/officeDocument/2006/relationships/hyperlink" Target="https://www.pinknews.co.uk/2020/01/07/nigeria-police-sharia-law-gay-homophobia-hisbah-kano-bayero-university-graduates/" TargetMode="External"/><Relationship Id="rId545" Type="http://schemas.openxmlformats.org/officeDocument/2006/relationships/hyperlink" Target="http://www.unhcr.org/597704b87.pdf" TargetMode="External"/><Relationship Id="rId587" Type="http://schemas.openxmlformats.org/officeDocument/2006/relationships/hyperlink" Target="https://displacement.iom.int/nigeria" TargetMode="External"/><Relationship Id="rId710" Type="http://schemas.openxmlformats.org/officeDocument/2006/relationships/hyperlink" Target="https://www.ecoi.net/en/file/local/2015409/nigeria0819.pdf" TargetMode="External"/><Relationship Id="rId752" Type="http://schemas.openxmlformats.org/officeDocument/2006/relationships/hyperlink" Target="https://www.msf.org.uk/sites/uk/files/Migration_Morocco_2013_201303132441.pdf" TargetMode="External"/><Relationship Id="rId808" Type="http://schemas.openxmlformats.org/officeDocument/2006/relationships/hyperlink" Target="https://coi.easo.europa.eu/administration/easo/PLib/2018_EASO_COI_Nigeria_SecuritySituation.pdf" TargetMode="External"/><Relationship Id="rId8" Type="http://schemas.openxmlformats.org/officeDocument/2006/relationships/hyperlink" Target="https://mppn.org/nigeria-national-mpi/" TargetMode="External"/><Relationship Id="rId142" Type="http://schemas.openxmlformats.org/officeDocument/2006/relationships/hyperlink" Target="https://www.crisisgroup.org/crisiswatch/database" TargetMode="External"/><Relationship Id="rId184" Type="http://schemas.openxmlformats.org/officeDocument/2006/relationships/hyperlink" Target="https://www.bbc.co.uk/news/resources/idt-f0b25208-4a1d-4068-a204-940cbe88d1d3" TargetMode="External"/><Relationship Id="rId391" Type="http://schemas.openxmlformats.org/officeDocument/2006/relationships/hyperlink" Target="https://prnigeria.com/2020/05/29/rape-cases-rise-naptip/" TargetMode="External"/><Relationship Id="rId405" Type="http://schemas.openxmlformats.org/officeDocument/2006/relationships/hyperlink" Target="https://globalpressjournal.com/africa/nigeria/women-tell-stories-life-widow-nigeria/" TargetMode="External"/><Relationship Id="rId447" Type="http://schemas.openxmlformats.org/officeDocument/2006/relationships/hyperlink" Target="https://dhsprogram.com/pubs/pdf/FR359/FR359.pdf" TargetMode="External"/><Relationship Id="rId612" Type="http://schemas.openxmlformats.org/officeDocument/2006/relationships/hyperlink" Target="https://www.ecoi.net/en/file/local/2010691/a_hrc_41_46_add.1_E.pdf" TargetMode="External"/><Relationship Id="rId794" Type="http://schemas.openxmlformats.org/officeDocument/2006/relationships/hyperlink" Target="https://www.ofpra.gouv.fr/sites/default/files/atoms/files/didr_note_nigeria_societes_secretes_traditionnelles_et_confraternites_etudiantes_ofpra_27.02.2015.pdf" TargetMode="External"/><Relationship Id="rId251" Type="http://schemas.openxmlformats.org/officeDocument/2006/relationships/hyperlink" Target="https://www.ecoi.net/en/document/2026341.html" TargetMode="External"/><Relationship Id="rId489" Type="http://schemas.openxmlformats.org/officeDocument/2006/relationships/hyperlink" Target="https://www.cbsnews.com/news/dozens-arrested-for-being-gay-in-north-nigeria/" TargetMode="External"/><Relationship Id="rId654" Type="http://schemas.openxmlformats.org/officeDocument/2006/relationships/hyperlink" Target="https://www.refworld.org/pdfid/52f4d9cc4.pdf" TargetMode="External"/><Relationship Id="rId696" Type="http://schemas.openxmlformats.org/officeDocument/2006/relationships/hyperlink" Target="https://reliefweb.int/sites/reliefweb.int/files/resources/A_HRC_41_38_Add.1_E.pdf" TargetMode="External"/><Relationship Id="rId46" Type="http://schemas.openxmlformats.org/officeDocument/2006/relationships/hyperlink" Target="https://www.amnesty.org/download/Documents/ACT5098702019ENGLISH.PDF" TargetMode="External"/><Relationship Id="rId293" Type="http://schemas.openxmlformats.org/officeDocument/2006/relationships/hyperlink" Target="https://www.ecoi.net/en/file/local/2023649/A_HRC_43_43_Add.1_E.pdf" TargetMode="External"/><Relationship Id="rId307" Type="http://schemas.openxmlformats.org/officeDocument/2006/relationships/hyperlink" Target="https://postconflict.unep.ch/publications/Nigeria/Project_Signed_MoE_UNDP_UNEP.pdf" TargetMode="External"/><Relationship Id="rId349" Type="http://schemas.openxmlformats.org/officeDocument/2006/relationships/hyperlink" Target="http://tbinternet.ohchr.org/Treaties/CEDAW/Shared%20Documents/NGA/INT_CEDAW_NGO_NGA_27521_E.pdf" TargetMode="External"/><Relationship Id="rId514" Type="http://schemas.openxmlformats.org/officeDocument/2006/relationships/hyperlink" Target="http://www.achpr.org/press/2014/02/d190/" TargetMode="External"/><Relationship Id="rId556" Type="http://schemas.openxmlformats.org/officeDocument/2006/relationships/hyperlink" Target="https://www.ecoi.net/en/file/local/2010691/a_hrc_41_46_add.1_E.pdf" TargetMode="External"/><Relationship Id="rId721" Type="http://schemas.openxmlformats.org/officeDocument/2006/relationships/hyperlink" Target="https://ijmhs.biomedcentral.com/track/pdf/10.1186/s13033-017-0173-z" TargetMode="External"/><Relationship Id="rId763" Type="http://schemas.openxmlformats.org/officeDocument/2006/relationships/hyperlink" Target="http://docstore.ohchr.org/SelfServices/FilesHandler.ashx?enc=4slQ6QSmlBEDzFEovLCuW0JehA%2fFj8BhFpaBkMTxmJnrx9SUpLbZF6Z1anPOuw4dPHqAeijEICvXMxu2ahAyvsny68kAe2D3RkbeIPadx24bJ6N2JjN0f2vLCVdkuP%2b4f3w%2b47ospMNR%2bCYtvXNPcQ%3d%3d" TargetMode="External"/><Relationship Id="rId88" Type="http://schemas.openxmlformats.org/officeDocument/2006/relationships/hyperlink" Target="http://www.rulac.org/browse/conflicts/non-international-armed-conflict-in-nigeria" TargetMode="External"/><Relationship Id="rId111" Type="http://schemas.openxmlformats.org/officeDocument/2006/relationships/hyperlink" Target="https://www.icc-cpi.int/itemsDocuments/181205-rep-otp-PE-ENG.pdf" TargetMode="External"/><Relationship Id="rId153" Type="http://schemas.openxmlformats.org/officeDocument/2006/relationships/hyperlink" Target="https://www.crisisgroup.org/crisiswatch/database" TargetMode="External"/><Relationship Id="rId195" Type="http://schemas.openxmlformats.org/officeDocument/2006/relationships/hyperlink" Target="https://reliefweb.int/sites/reliefweb.int/files/resources/2018_hrp_v5.4.pdf" TargetMode="External"/><Relationship Id="rId209" Type="http://schemas.openxmlformats.org/officeDocument/2006/relationships/hyperlink" Target="https://www.prisonstudies.org/country/nigeria" TargetMode="External"/><Relationship Id="rId360" Type="http://schemas.openxmlformats.org/officeDocument/2006/relationships/hyperlink" Target="http://www.qscience.com/doi/pdf/10.5339/irl.2013.dv.4" TargetMode="External"/><Relationship Id="rId416" Type="http://schemas.openxmlformats.org/officeDocument/2006/relationships/hyperlink" Target="https://www.ilo.org/dyn/natlex/docs/ELECTRONIC/104156/126946/F-1224509384/NGA104156.pdf" TargetMode="External"/><Relationship Id="rId598" Type="http://schemas.openxmlformats.org/officeDocument/2006/relationships/hyperlink" Target="https://www.womenslinkworldwide.org/files/5831abe9adf129d7b16afccbea714dd0.pdf" TargetMode="External"/><Relationship Id="rId819" Type="http://schemas.openxmlformats.org/officeDocument/2006/relationships/hyperlink" Target="https://reliefweb.int/report/nigeria/flash-update-19-june-2020-covid-19-nigeria-cases-surpass-18000-death-toll-nears-500" TargetMode="External"/><Relationship Id="rId220" Type="http://schemas.openxmlformats.org/officeDocument/2006/relationships/hyperlink" Target="https://www.ecoi.net/en/document/2027565.html" TargetMode="External"/><Relationship Id="rId458" Type="http://schemas.openxmlformats.org/officeDocument/2006/relationships/hyperlink" Target="https://www.ecoi.net/en/file/local/2015174/G1925730.pdf" TargetMode="External"/><Relationship Id="rId623" Type="http://schemas.openxmlformats.org/officeDocument/2006/relationships/hyperlink" Target="http://direzioneinvestigativaantimafia.interno.gov.it/semestrali/sem/2019/1sem2019.pdf" TargetMode="External"/><Relationship Id="rId665" Type="http://schemas.openxmlformats.org/officeDocument/2006/relationships/hyperlink" Target="https://www.ecoi.net/en/file/local/2010691/a_hrc_41_46_add.1_E.pdf" TargetMode="External"/><Relationship Id="rId15" Type="http://schemas.openxmlformats.org/officeDocument/2006/relationships/hyperlink" Target="http://hdr.undp.org/sites/default/files/hdr_2018_nigeria_finalfinalx3.pdf" TargetMode="External"/><Relationship Id="rId57" Type="http://schemas.openxmlformats.org/officeDocument/2006/relationships/hyperlink" Target="https://www.ecoi.net/en/document/2022679.html" TargetMode="External"/><Relationship Id="rId262" Type="http://schemas.openxmlformats.org/officeDocument/2006/relationships/hyperlink" Target="https://efccnigeria.org/efcc/about-efcc/the-establishment-act" TargetMode="External"/><Relationship Id="rId318" Type="http://schemas.openxmlformats.org/officeDocument/2006/relationships/hyperlink" Target="https://www.amnesty.org/en/latest/campaigns/2017/06/one-nigerian-widow-vs-shell/" TargetMode="External"/><Relationship Id="rId525" Type="http://schemas.openxmlformats.org/officeDocument/2006/relationships/hyperlink" Target="https://www.ecoi.net/en/file/local/2015409/nigeria0819.pdf" TargetMode="External"/><Relationship Id="rId567" Type="http://schemas.openxmlformats.org/officeDocument/2006/relationships/hyperlink" Target="http://www.unicri.it/services/library_documentation/publications/unicri_series/trafficking_nigeria-italy.pdf" TargetMode="External"/><Relationship Id="rId732" Type="http://schemas.openxmlformats.org/officeDocument/2006/relationships/hyperlink" Target="https://rm.coe.int/greta-2018-7-frg-esp-en/16808b51e0" TargetMode="External"/><Relationship Id="rId99" Type="http://schemas.openxmlformats.org/officeDocument/2006/relationships/hyperlink" Target="https://www.crisisgroup.org/africa/west-africa/nigeria/273-facing-challenge-islamic-state-west-africa-province" TargetMode="External"/><Relationship Id="rId122" Type="http://schemas.openxmlformats.org/officeDocument/2006/relationships/hyperlink" Target="https://www.icc-cpi.int/itemsDocuments/181205-rep-otp-PE-ENG.pdf" TargetMode="External"/><Relationship Id="rId164" Type="http://schemas.openxmlformats.org/officeDocument/2006/relationships/hyperlink" Target="https://www.premiumtimesng.com/news/headlines/255976-ipob-was-legally-declared-a-terror-organisation-court-rules.html" TargetMode="External"/><Relationship Id="rId371" Type="http://schemas.openxmlformats.org/officeDocument/2006/relationships/hyperlink" Target="http://tbinternet.ohchr.org/_layouts/treatybodyexternal/Download.aspx?symbolno=CEDAW%2fC%2fNGA%2fCO%2f7-8&amp;Lang=en" TargetMode="External"/><Relationship Id="rId774" Type="http://schemas.openxmlformats.org/officeDocument/2006/relationships/hyperlink" Target="http://news.bbc.co.uk/2/hi/africa/761725.stm" TargetMode="External"/><Relationship Id="rId427" Type="http://schemas.openxmlformats.org/officeDocument/2006/relationships/hyperlink" Target="https://www.ohchr.org/EN/NewsEvents/Pages/DisplayNews.aspx?NewsID=24934&amp;LangID=E" TargetMode="External"/><Relationship Id="rId469" Type="http://schemas.openxmlformats.org/officeDocument/2006/relationships/hyperlink" Target="http://www.bisialimifoundation.org/wp-content/uploads/2016/02/Executive-Summary-22Not-dancing-to-their-music22.pdf" TargetMode="External"/><Relationship Id="rId634" Type="http://schemas.openxmlformats.org/officeDocument/2006/relationships/hyperlink" Target="https://drive.google.com/file/d/1xC2leh9Ju0TlcMhtg3iRqM92IDI-Okzh/view" TargetMode="External"/><Relationship Id="rId676" Type="http://schemas.openxmlformats.org/officeDocument/2006/relationships/hyperlink" Target="https://www.ecoi.net/en/file/local/2015409/nigeria0819.pdf" TargetMode="External"/><Relationship Id="rId26" Type="http://schemas.openxmlformats.org/officeDocument/2006/relationships/hyperlink" Target="http://www.nyulawglobal.org/globalex/Nigeria1.html" TargetMode="External"/><Relationship Id="rId231" Type="http://schemas.openxmlformats.org/officeDocument/2006/relationships/hyperlink" Target="https://www.ecoi.net/en/document/2026341.html" TargetMode="External"/><Relationship Id="rId273" Type="http://schemas.openxmlformats.org/officeDocument/2006/relationships/hyperlink" Target="https://www.crisisgroup.org/africa/west-africa/nigeria/252-herders-against-farmers-nigerias-expanding-deadly-conflict" TargetMode="External"/><Relationship Id="rId329" Type="http://schemas.openxmlformats.org/officeDocument/2006/relationships/hyperlink" Target="https://www.achpr.org/states/statereport?id=115" TargetMode="External"/><Relationship Id="rId480" Type="http://schemas.openxmlformats.org/officeDocument/2006/relationships/hyperlink" Target="https://documents-dds-ny.un.org/doc/UNDOC/GEN/G13/190/10/PDF/G1319010.pdf?OpenElement" TargetMode="External"/><Relationship Id="rId536" Type="http://schemas.openxmlformats.org/officeDocument/2006/relationships/hyperlink" Target="https://www.bbc.com/news/world-africa-49850408" TargetMode="External"/><Relationship Id="rId701" Type="http://schemas.openxmlformats.org/officeDocument/2006/relationships/hyperlink" Target="https://www.asgi.it/notizie/telegramma-nigeria-ministero-interno-rintraccio-rimpatrio-base-etnica/" TargetMode="External"/><Relationship Id="rId68" Type="http://schemas.openxmlformats.org/officeDocument/2006/relationships/hyperlink" Target="https://www.un.org/ga/search/view_doc.asp?symbol=S/2019/509&amp;Lang=E" TargetMode="External"/><Relationship Id="rId133" Type="http://schemas.openxmlformats.org/officeDocument/2006/relationships/hyperlink" Target="https://www.refworld.org/cgi-bin/texis/vtx/rwmain?page=search&amp;docid=5b278ee80&amp;skip=0&amp;query=Indigenous%20&amp;coi=NGA&amp;searchin=fulltext&amp;sort=date" TargetMode="External"/><Relationship Id="rId175" Type="http://schemas.openxmlformats.org/officeDocument/2006/relationships/hyperlink" Target="https://www.ecoi.net/en/file/local/2001562/Deutschland+_+Bundesamt+f%C3%BCr+Migration+und+Fl%C3%BCchtlinge%2C+Briefing+Notes%2C+22.10.2018+%28englisch%29.pdf" TargetMode="External"/><Relationship Id="rId340" Type="http://schemas.openxmlformats.org/officeDocument/2006/relationships/hyperlink" Target="https://reliefweb.int/sites/reliefweb.int/files/resources/HSU_NOV-DEC.pdf" TargetMode="External"/><Relationship Id="rId578" Type="http://schemas.openxmlformats.org/officeDocument/2006/relationships/hyperlink" Target="https://www.ecoi.net/en/file/local/2010691/a_hrc_41_46_add.1_E.pdf" TargetMode="External"/><Relationship Id="rId743" Type="http://schemas.openxmlformats.org/officeDocument/2006/relationships/hyperlink" Target="https://www.normattiva.it/uri-res/N2Ls?urn:nir:stato:decreto.legge:2018-10-04;113~art35-com1" TargetMode="External"/><Relationship Id="rId785" Type="http://schemas.openxmlformats.org/officeDocument/2006/relationships/hyperlink" Target="http://www.nsrp-nigeria.org/wp-content/uploads/2017/03/Sharia-Implementation-in-Northern-Nigeria-Policy-Brief-Two.pdf" TargetMode="External"/><Relationship Id="rId200" Type="http://schemas.openxmlformats.org/officeDocument/2006/relationships/hyperlink" Target="http://www.unhcr.org/597704b87.pdf" TargetMode="External"/><Relationship Id="rId382" Type="http://schemas.openxmlformats.org/officeDocument/2006/relationships/hyperlink" Target="file:///C:\Users\Robb&#195;&#168;\Downloads\Crime_Statistics_Reported_Offences_-_2017%20(1).pdf" TargetMode="External"/><Relationship Id="rId438" Type="http://schemas.openxmlformats.org/officeDocument/2006/relationships/hyperlink" Target="http://tbinternet.ohchr.org/_layouts/treatybodyexternal/Download.aspx?symbolno=CEDAW%2fC%2fNGA%2fCO%2f7-8&amp;Lang=en" TargetMode="External"/><Relationship Id="rId603" Type="http://schemas.openxmlformats.org/officeDocument/2006/relationships/hyperlink" Target="http://www.masterdirittiumani.it/downloadfile.php?page=page4&amp;amp;id=37&amp;amp;file=2" TargetMode="External"/><Relationship Id="rId645" Type="http://schemas.openxmlformats.org/officeDocument/2006/relationships/hyperlink" Target="https://www.ecoi.net/en/file/local/2015409/nigeria0819.pdf" TargetMode="External"/><Relationship Id="rId687" Type="http://schemas.openxmlformats.org/officeDocument/2006/relationships/hyperlink" Target="https://www.ecoi.net/en/file/local/2010691/a_hrc_41_46_add.1_E.pdf" TargetMode="External"/><Relationship Id="rId810" Type="http://schemas.openxmlformats.org/officeDocument/2006/relationships/hyperlink" Target="https://openaccess.leidenuniv.nl/bitstream/handle/1887/18530/ASC-075287668-1735-01.pdf?sequence=2&amp;origin=publication_detail" TargetMode="External"/><Relationship Id="rId242" Type="http://schemas.openxmlformats.org/officeDocument/2006/relationships/hyperlink" Target="https://www.ecoi.net/en/file/local/2028095/NGA_-BIAFRAN_SEPARATISTS_-_CPIN_-_v1.0__April_2020__gov.uk.pdf" TargetMode="External"/><Relationship Id="rId284" Type="http://schemas.openxmlformats.org/officeDocument/2006/relationships/hyperlink" Target="https://africanbusinessmagazine.com/region/west-africa/nigerian-mining-revival-in-the-works/" TargetMode="External"/><Relationship Id="rId491" Type="http://schemas.openxmlformats.org/officeDocument/2006/relationships/hyperlink" Target="https://www.amnesty.org/download/Documents/POL1067002018ENGLISH.PDF" TargetMode="External"/><Relationship Id="rId505" Type="http://schemas.openxmlformats.org/officeDocument/2006/relationships/hyperlink" Target="https://www.humandignitytrust.org/country-profile/nigeria/" TargetMode="External"/><Relationship Id="rId712" Type="http://schemas.openxmlformats.org/officeDocument/2006/relationships/hyperlink" Target="https://www.ecoi.net/en/file/local/2015409/nigeria0819.pdf" TargetMode="External"/><Relationship Id="rId37" Type="http://schemas.openxmlformats.org/officeDocument/2006/relationships/hyperlink" Target="https://documents-dds-ny.un.org/doc/UNDOC/GEN/G05/160/41/PDF/G0516041.pdf?OpenElement" TargetMode="External"/><Relationship Id="rId79" Type="http://schemas.openxmlformats.org/officeDocument/2006/relationships/hyperlink" Target="https://www.ecoi.net/en/document/2022679.html" TargetMode="External"/><Relationship Id="rId102" Type="http://schemas.openxmlformats.org/officeDocument/2006/relationships/hyperlink" Target="https://www.thedefensepost.com/2019/02/23/boko-haram-attacks-nigeria-polling-day-maiduguri-geidam/" TargetMode="External"/><Relationship Id="rId144" Type="http://schemas.openxmlformats.org/officeDocument/2006/relationships/hyperlink" Target="http://www.refworld.org/cgi-bin/texis/vtx/rwmain?page=search&amp;docid=59c21a454&amp;skip=0&amp;query=armed%20conflicts&amp;coi=NGA&amp;querysi=boko%20haram&amp;searchin=fulltext&amp;sort=date" TargetMode="External"/><Relationship Id="rId547" Type="http://schemas.openxmlformats.org/officeDocument/2006/relationships/hyperlink" Target="https://www.ecoi.net/en/file/local/2013574/A_73_907_E.pdf" TargetMode="External"/><Relationship Id="rId589" Type="http://schemas.openxmlformats.org/officeDocument/2006/relationships/hyperlink" Target="https://www.ecoi.net/en/file/local/2010691/a_hrc_41_46_add.1_E.pdf" TargetMode="External"/><Relationship Id="rId754" Type="http://schemas.openxmlformats.org/officeDocument/2006/relationships/hyperlink" Target="http://www.mixedmigrationhub.org/wp-content/uploads/2015/07/MHUB_2015_Detained-Youth.pdf" TargetMode="External"/><Relationship Id="rId796" Type="http://schemas.openxmlformats.org/officeDocument/2006/relationships/hyperlink" Target="http://www.refworld.org/cgi-bin/texis/vtx/rwmain?page=search&amp;docid=5937ed944&amp;skip=0&amp;query=secret%20societies&amp;coi=NGA&amp;searchin=fulltext&amp;sort=date" TargetMode="External"/><Relationship Id="rId90" Type="http://schemas.openxmlformats.org/officeDocument/2006/relationships/hyperlink" Target="https://www.crisisgroup.org/africa/west-africa/nigeria/273-facing-challenge-islamic-state-west-africa-province" TargetMode="External"/><Relationship Id="rId186" Type="http://schemas.openxmlformats.org/officeDocument/2006/relationships/hyperlink" Target="https://www.usip.org/publications/2018/12/risk-election-violence-nigeria-not-where-you-think" TargetMode="External"/><Relationship Id="rId351" Type="http://schemas.openxmlformats.org/officeDocument/2006/relationships/hyperlink" Target="http://tbinternet.ohchr.org/_layouts/treatybodyexternal/Download.aspx?symbolno=CEDAW%2fC%2fNGA%2fCO%2f7-8&amp;Lang=en" TargetMode="External"/><Relationship Id="rId393" Type="http://schemas.openxmlformats.org/officeDocument/2006/relationships/hyperlink" Target="https://www.hrw.org/news/2020/02/06/nigeria-lawyer-says-police-assaulted-her" TargetMode="External"/><Relationship Id="rId407" Type="http://schemas.openxmlformats.org/officeDocument/2006/relationships/hyperlink" Target="http://ulspace.ul.ac.za/bitstream/handle/10386/2940/rakubu_m_2019.pdf?sequence=1&amp;isAllowed=y" TargetMode="External"/><Relationship Id="rId449" Type="http://schemas.openxmlformats.org/officeDocument/2006/relationships/hyperlink" Target="https://www.ippfar.org/sites/ippfar/files/2018-09/SOAW-Report-Chapter-6-Harmful-Practices.pdf" TargetMode="External"/><Relationship Id="rId614" Type="http://schemas.openxmlformats.org/officeDocument/2006/relationships/hyperlink" Target="https://www.womenslinkworldwide.org/files/5831abe9adf129d7b16afccbea714dd0.pdf" TargetMode="External"/><Relationship Id="rId656" Type="http://schemas.openxmlformats.org/officeDocument/2006/relationships/hyperlink" Target="https://www.osservatoriointerventitratta.it/wp-content/uploads/2019/01/GRETA_2018_28_FGR_ITA.pdf.pdf" TargetMode="External"/><Relationship Id="rId821" Type="http://schemas.openxmlformats.org/officeDocument/2006/relationships/hyperlink" Target="https://www.independent.co.uk/independentpremium/voices/coronavirus-boko-haram-nigeria-niger-cameroon-chad-a9470861.html" TargetMode="External"/><Relationship Id="rId211" Type="http://schemas.openxmlformats.org/officeDocument/2006/relationships/hyperlink" Target="https://www.ecoi.net/en/document/2026341.html" TargetMode="External"/><Relationship Id="rId253" Type="http://schemas.openxmlformats.org/officeDocument/2006/relationships/hyperlink" Target="https://www.ecoi.net/en/document/2022679.html" TargetMode="External"/><Relationship Id="rId295" Type="http://schemas.openxmlformats.org/officeDocument/2006/relationships/hyperlink" Target="https://www.researchgate.net/publication/256834670_Petroleum_Exploration_and_Production_Past_and_Present_Environmental_Issues_in_the_Nigeria's_Niger_Delta" TargetMode="External"/><Relationship Id="rId309" Type="http://schemas.openxmlformats.org/officeDocument/2006/relationships/hyperlink" Target="https://www.unenvironment.org/news-and-stories/story/unep-team-nigeria-discuss-steps-needed-implement-ogoniland-report" TargetMode="External"/><Relationship Id="rId460" Type="http://schemas.openxmlformats.org/officeDocument/2006/relationships/hyperlink" Target="https://www.ecoi.net/en/file/local/2029762/sgbv_report_2020f.pdf" TargetMode="External"/><Relationship Id="rId516" Type="http://schemas.openxmlformats.org/officeDocument/2006/relationships/hyperlink" Target="https://www.ecoi.net/en/file/local/2010691/a_hrc_41_46_add.1_E.pdf" TargetMode="External"/><Relationship Id="rId698" Type="http://schemas.openxmlformats.org/officeDocument/2006/relationships/hyperlink" Target="https://www.ecoi.net/en/file/local/2010691/a_hrc_41_46_add.1_E.pdf" TargetMode="External"/><Relationship Id="rId48" Type="http://schemas.openxmlformats.org/officeDocument/2006/relationships/hyperlink" Target="http://www.rulac.org/browse/conflicts/non-international-armed-conflict-in-nigeria" TargetMode="External"/><Relationship Id="rId113" Type="http://schemas.openxmlformats.org/officeDocument/2006/relationships/hyperlink" Target="https://reliefweb.int/sites/reliefweb.int/files/resources/A-HRC-30-67_en.pdf" TargetMode="External"/><Relationship Id="rId320" Type="http://schemas.openxmlformats.org/officeDocument/2006/relationships/hyperlink" Target="https://www.achpr.org/sessions/intersession?id=327" TargetMode="External"/><Relationship Id="rId558" Type="http://schemas.openxmlformats.org/officeDocument/2006/relationships/hyperlink" Target="https://www.bbc.com/news/world-africa-49877287" TargetMode="External"/><Relationship Id="rId723" Type="http://schemas.openxmlformats.org/officeDocument/2006/relationships/hyperlink" Target="https://www.ecoi.net/en/file/local/1305206/1226_1457689194_bz0415678itn.pdf" TargetMode="External"/><Relationship Id="rId765" Type="http://schemas.openxmlformats.org/officeDocument/2006/relationships/hyperlink" Target="http://docstore.ohchr.org/SelfServices/FilesHandler.ashx?enc=4slQ6QSmlBEDzFEovLCuW0JehA%2fFj8BhFpaBkMTxmJnrx9SUpLbZF6Z1anPOuw4dPHqAeijEICvXMxu2ahAyvsny68kAe2D3RkbeIPadx24bJ6N2JjN0f2vLCVdkuP%2b4f3w%2b47ospMNR%2bCYtvXNPcQ%3d%3d" TargetMode="External"/><Relationship Id="rId155" Type="http://schemas.openxmlformats.org/officeDocument/2006/relationships/hyperlink" Target="https://iiardpub.org/get/IJSSMR/VOL.%203%20NO.%203%202017/EFFECTS%20OF%20NIGER.pdf" TargetMode="External"/><Relationship Id="rId197" Type="http://schemas.openxmlformats.org/officeDocument/2006/relationships/hyperlink" Target="http://internal-displacement.org/countries/nigeria/" TargetMode="External"/><Relationship Id="rId362" Type="http://schemas.openxmlformats.org/officeDocument/2006/relationships/hyperlink" Target="https://www.refworld.org/publisher,USDOS,,NGA,58ec89ed6,0.html" TargetMode="External"/><Relationship Id="rId418" Type="http://schemas.openxmlformats.org/officeDocument/2006/relationships/hyperlink" Target="http://www.refworld.org/docid/514830062.html" TargetMode="External"/><Relationship Id="rId625" Type="http://schemas.openxmlformats.org/officeDocument/2006/relationships/hyperlink" Target="https://drive.google.com/file/d/1xC2leh9Ju0TlcMhtg3iRqM92IDI-Okzh/view" TargetMode="External"/><Relationship Id="rId222" Type="http://schemas.openxmlformats.org/officeDocument/2006/relationships/hyperlink" Target="https://www.ecoi.net/en/document/2026341.html" TargetMode="External"/><Relationship Id="rId264" Type="http://schemas.openxmlformats.org/officeDocument/2006/relationships/hyperlink" Target="https://www.unodc.org/documents/data-and-analysis/statistics/corruption/nigeria/Corruption_in_Nigeria_2019_standard_res_11MB.pdf" TargetMode="External"/><Relationship Id="rId471" Type="http://schemas.openxmlformats.org/officeDocument/2006/relationships/hyperlink" Target="http://lawsofnigeria.placng.org/laws/C38.pdf" TargetMode="External"/><Relationship Id="rId667" Type="http://schemas.openxmlformats.org/officeDocument/2006/relationships/hyperlink" Target="https://www.ecoi.net/en/file/local/2010691/a_hrc_41_46_add.1_E.pdf" TargetMode="External"/><Relationship Id="rId17" Type="http://schemas.openxmlformats.org/officeDocument/2006/relationships/hyperlink" Target="https://www.usaid.gov/powerafrica/nigeria" TargetMode="External"/><Relationship Id="rId59" Type="http://schemas.openxmlformats.org/officeDocument/2006/relationships/hyperlink" Target="https://undocs.org/S/RES/2349(2017)" TargetMode="External"/><Relationship Id="rId124" Type="http://schemas.openxmlformats.org/officeDocument/2006/relationships/hyperlink" Target="https://www.cfr.org/nigeria/nigeria-security-tracker/p29483" TargetMode="External"/><Relationship Id="rId527" Type="http://schemas.openxmlformats.org/officeDocument/2006/relationships/hyperlink" Target="https://www.google.com/url?sa=t&amp;rct=j&amp;q=&amp;esrc=s&amp;source=web&amp;cd=&amp;ved=2ahUKEwi4sNWRmZXqAhUSQkEAHW0vDV8QFjAAegQIARAB&amp;url=https%3A%2F%2Fnigerianstat.gov.ng%2Fnada%2Findex.php%2Fcatalog%2F57%2Fdownload%2F549&amp;usg=AOvVaw3JF3a-fPS1byQ0ygDgvfdc" TargetMode="External"/><Relationship Id="rId569" Type="http://schemas.openxmlformats.org/officeDocument/2006/relationships/hyperlink" Target="http://www.masterdirittiumani.it/downloadfile.php?page=page4&amp;amp;id=37&amp;amp;file=2" TargetMode="External"/><Relationship Id="rId734" Type="http://schemas.openxmlformats.org/officeDocument/2006/relationships/hyperlink" Target="https://ec.europa.eu/anti-trafficking/sites/antitrafficking/files/greta_report_united_kingdom_2012_en_0.pdf" TargetMode="External"/><Relationship Id="rId776" Type="http://schemas.openxmlformats.org/officeDocument/2006/relationships/hyperlink" Target="https://www.news24.com/Africa/News/13-dead-in-christian-muslim-violence-in-nigeria-police-20180228" TargetMode="External"/><Relationship Id="rId70" Type="http://schemas.openxmlformats.org/officeDocument/2006/relationships/hyperlink" Target="https://reliefweb.int/sites/reliefweb.int/files/resources/A-HRC-30-67_en.pdf" TargetMode="External"/><Relationship Id="rId166" Type="http://schemas.openxmlformats.org/officeDocument/2006/relationships/hyperlink" Target="https://www.crisisgroup.org/africa/west-africa/nigeria/nigeria-s-biafran-separatist-upsurge" TargetMode="External"/><Relationship Id="rId331" Type="http://schemas.openxmlformats.org/officeDocument/2006/relationships/hyperlink" Target="http://www.fao.org/3/a-bc598e.pdf" TargetMode="External"/><Relationship Id="rId373" Type="http://schemas.openxmlformats.org/officeDocument/2006/relationships/hyperlink" Target="https://www.ajol.info/index.php/naujilj/article/view/168804" TargetMode="External"/><Relationship Id="rId429" Type="http://schemas.openxmlformats.org/officeDocument/2006/relationships/hyperlink" Target="https://dhsprogram.com/pubs/pdf/fr293/fr293.pdf" TargetMode="External"/><Relationship Id="rId580" Type="http://schemas.openxmlformats.org/officeDocument/2006/relationships/hyperlink" Target="https://socialscienceresearch.org/index.php/GJHSS/article/download/675/622" TargetMode="External"/><Relationship Id="rId636" Type="http://schemas.openxmlformats.org/officeDocument/2006/relationships/hyperlink" Target="https://www.refworld.org/pdfid/485f6b882.pdf" TargetMode="External"/><Relationship Id="rId801" Type="http://schemas.openxmlformats.org/officeDocument/2006/relationships/hyperlink" Target="https://openaccess.leidenuniv.nl/bitstream/handle/1887/18530/ASC-075287668-1735-01.pdf?sequence=2&amp;origin=publication_detail" TargetMode="External"/><Relationship Id="rId1" Type="http://schemas.openxmlformats.org/officeDocument/2006/relationships/hyperlink" Target="https://population.un.org/wpp/DataQuery/" TargetMode="External"/><Relationship Id="rId233" Type="http://schemas.openxmlformats.org/officeDocument/2006/relationships/hyperlink" Target="https://www.amnesty.org/en/countries/africa/nigeria/report-nigeria/" TargetMode="External"/><Relationship Id="rId440" Type="http://schemas.openxmlformats.org/officeDocument/2006/relationships/hyperlink" Target="https://www.girlsnotbrides.org/child-marriage/nigeria/" TargetMode="External"/><Relationship Id="rId678" Type="http://schemas.openxmlformats.org/officeDocument/2006/relationships/hyperlink" Target="https://www.ecoi.net/en/file/local/2010691/a_hrc_41_46_add.1_E.pdf" TargetMode="External"/><Relationship Id="rId28" Type="http://schemas.openxmlformats.org/officeDocument/2006/relationships/hyperlink" Target="https://muse.jhu.edu/article/171440/pdf" TargetMode="External"/><Relationship Id="rId275" Type="http://schemas.openxmlformats.org/officeDocument/2006/relationships/hyperlink" Target="https://reliefweb.int/report/nigeria/nigeria-farmer-fulani-herder-violence-benue-kaduna-and-plateau-states-thematic-report" TargetMode="External"/><Relationship Id="rId300" Type="http://schemas.openxmlformats.org/officeDocument/2006/relationships/hyperlink" Target="https://www.amnesty.org/en/latest/news/2018/03/nigeria-amnesty-activists-uncover-serious-negligence-by-oil-giants-shell-and-eni/" TargetMode="External"/><Relationship Id="rId482" Type="http://schemas.openxmlformats.org/officeDocument/2006/relationships/hyperlink" Target="C://Users/Robb%C3%A8/Downloads/concluding_observations_nigeria_5th_sr_eng.pdf" TargetMode="External"/><Relationship Id="rId538" Type="http://schemas.openxmlformats.org/officeDocument/2006/relationships/hyperlink" Target="https://documents-dds-ny.un.org/doc/UNDOC/GEN/G17/091/25/PDF/G1709125.pdf?OpenElement" TargetMode="External"/><Relationship Id="rId703" Type="http://schemas.openxmlformats.org/officeDocument/2006/relationships/hyperlink" Target="http://www.garantenazionaleprivatiliberta.it/gnpl/resources/cms/documents/00059ffe970d21856c9d52871fb31fe7.pdf" TargetMode="External"/><Relationship Id="rId745" Type="http://schemas.openxmlformats.org/officeDocument/2006/relationships/hyperlink" Target="https://www.unhcr.it/risorse/carta-di-roma/fact-checking/donne-rifugiate-la-violenza-molte-facce" TargetMode="External"/><Relationship Id="rId81" Type="http://schemas.openxmlformats.org/officeDocument/2006/relationships/hyperlink" Target="https://www.acleddata.com/2019/01/08/regional-overview-africa-8-january-2019/" TargetMode="External"/><Relationship Id="rId135" Type="http://schemas.openxmlformats.org/officeDocument/2006/relationships/hyperlink" Target="https://www.refworld.org/cgi-bin/texis/vtx/rwmain?page=search&amp;docid=5b278ee80&amp;skip=0&amp;query=Indigenous%20&amp;coi=NGA&amp;searchin=fulltext&amp;sort=date" TargetMode="External"/><Relationship Id="rId177" Type="http://schemas.openxmlformats.org/officeDocument/2006/relationships/hyperlink" Target="https://www.crisisgroup.org/crisiswatch/database?location%5B%5D=28&amp;date_range=last_12_months&amp;from_month=01&amp;from_year=2020&amp;to_month=01&amp;to_year=2020" TargetMode="External"/><Relationship Id="rId342" Type="http://schemas.openxmlformats.org/officeDocument/2006/relationships/hyperlink" Target="https://dhsprogram.com/pubs/pdf/fr293/fr293.pdf" TargetMode="External"/><Relationship Id="rId384" Type="http://schemas.openxmlformats.org/officeDocument/2006/relationships/hyperlink" Target="http://oceansbeyondpiracy.org/sites/default/files/Nigeria_Penal_Code_Act_1960.pdf" TargetMode="External"/><Relationship Id="rId591" Type="http://schemas.openxmlformats.org/officeDocument/2006/relationships/hyperlink" Target="https://www.hrw.org/news/2016/10/31/nigeria-officials-abusing-displaced-women-girls" TargetMode="External"/><Relationship Id="rId605" Type="http://schemas.openxmlformats.org/officeDocument/2006/relationships/hyperlink" Target="https://www.bbc.com/news/world-33592634" TargetMode="External"/><Relationship Id="rId787" Type="http://schemas.openxmlformats.org/officeDocument/2006/relationships/hyperlink" Target="https://coi.easo.europa.eu/administration/easo/PLib/2018_EASO_COI_Nigeria_TargetingIndividuals.pdf" TargetMode="External"/><Relationship Id="rId812" Type="http://schemas.openxmlformats.org/officeDocument/2006/relationships/hyperlink" Target="https://www.vanguardngr.com/2018/09/towing-van-kills-okadaman-as-truck-crushes-2-on-lagos-ibadan-expressway/" TargetMode="External"/><Relationship Id="rId202" Type="http://schemas.openxmlformats.org/officeDocument/2006/relationships/hyperlink" Target="https://www.who.int/nutrition/publications/moderate_malnutrition/9789241504423/en/" TargetMode="External"/><Relationship Id="rId244" Type="http://schemas.openxmlformats.org/officeDocument/2006/relationships/hyperlink" Target="https://www.amnesty.org/en/countries/africa/nigeria/report-nigeria/" TargetMode="External"/><Relationship Id="rId647" Type="http://schemas.openxmlformats.org/officeDocument/2006/relationships/hyperlink" Target="https://drive.google.com/file/d/1xC2leh9Ju0TlcMhtg3iRqM92IDI-Okzh/view" TargetMode="External"/><Relationship Id="rId689" Type="http://schemas.openxmlformats.org/officeDocument/2006/relationships/hyperlink" Target="https://www.ecoi.net/en/file/local/2010691/a_hrc_41_46_add.1_E.pdf" TargetMode="External"/><Relationship Id="rId39" Type="http://schemas.openxmlformats.org/officeDocument/2006/relationships/hyperlink" Target="https://www.amnesty.org/download/Documents/ACT5098702019ENGLISH.PDF" TargetMode="External"/><Relationship Id="rId286" Type="http://schemas.openxmlformats.org/officeDocument/2006/relationships/hyperlink" Target="https://www.ncbi.nlm.nih.gov/pmc/articles/PMC4646856/" TargetMode="External"/><Relationship Id="rId451" Type="http://schemas.openxmlformats.org/officeDocument/2006/relationships/hyperlink" Target="http://www.refworld.org/docid/45f1478a11.html" TargetMode="External"/><Relationship Id="rId493" Type="http://schemas.openxmlformats.org/officeDocument/2006/relationships/hyperlink" Target="https://www.hrw.org/report/2016/10/20/tell-me-where-i-can-be-safe/impact-nigerias-same-sex-marriage-prohibition-act" TargetMode="External"/><Relationship Id="rId507" Type="http://schemas.openxmlformats.org/officeDocument/2006/relationships/hyperlink" Target="https://www.hrw.org/report/2016/10/20/tell-me-where-i-can-be-safe/impact-nigerias-same-sex-marriage-prohibition-act" TargetMode="External"/><Relationship Id="rId549" Type="http://schemas.openxmlformats.org/officeDocument/2006/relationships/hyperlink" Target="https://s3.savethechildren.it/public/files/uploads/pubblicazioni/piccoli-schiavi-invisibili-2018_2.pdf" TargetMode="External"/><Relationship Id="rId714" Type="http://schemas.openxmlformats.org/officeDocument/2006/relationships/hyperlink" Target="https://www.ecoi.net/en/file/local/2010691/a_hrc_41_46_add.1_E.pdf" TargetMode="External"/><Relationship Id="rId756" Type="http://schemas.openxmlformats.org/officeDocument/2006/relationships/hyperlink" Target="https://globalinitiative.net/wp-content/uploads/2017/03/GI-Human-Conveyor-Belt-Human-Smuggling-Libya-2017-.pdf" TargetMode="External"/><Relationship Id="rId50" Type="http://schemas.openxmlformats.org/officeDocument/2006/relationships/hyperlink" Target="http://www.rulac.org/browse/conflicts/non-international-armed-conflict-in-nigeria" TargetMode="External"/><Relationship Id="rId104" Type="http://schemas.openxmlformats.org/officeDocument/2006/relationships/hyperlink" Target="http://www.rulac.org/browse/conflicts/non-international-armed-conflict-in-nigeria" TargetMode="External"/><Relationship Id="rId146" Type="http://schemas.openxmlformats.org/officeDocument/2006/relationships/hyperlink" Target="https://www.pulse.ng/news/local/ruga-7-things-to-know-about-buharis-controversial-settlements/tcjmr7m" TargetMode="External"/><Relationship Id="rId188" Type="http://schemas.openxmlformats.org/officeDocument/2006/relationships/hyperlink" Target="https://www.reuters.com/article/us-nigeria-election/dozens-killed-in-nigeria-poll-violence-observers-idUSKCN1QD0CV" TargetMode="External"/><Relationship Id="rId311" Type="http://schemas.openxmlformats.org/officeDocument/2006/relationships/hyperlink" Target="https://documents-dds-ny.un.org/doc/UNDOC/GEN/G15/031/71/PDF/G1503171.pdf?OpenElement" TargetMode="External"/><Relationship Id="rId353" Type="http://schemas.openxmlformats.org/officeDocument/2006/relationships/hyperlink" Target="http://cheld.org/violence-against-women/" TargetMode="External"/><Relationship Id="rId395" Type="http://schemas.openxmlformats.org/officeDocument/2006/relationships/hyperlink" Target="https://www.bbc.com/news/world-africa-52889965" TargetMode="External"/><Relationship Id="rId409" Type="http://schemas.openxmlformats.org/officeDocument/2006/relationships/hyperlink" Target="https://www.endvawnow.org/en/articles/609-breast-ironing.html" TargetMode="External"/><Relationship Id="rId560" Type="http://schemas.openxmlformats.org/officeDocument/2006/relationships/hyperlink" Target="https://www.ippr.org/files/images/media/files/publication/2013/01/nigeria-trafficking_Jan2013_10189.pdf" TargetMode="External"/><Relationship Id="rId798" Type="http://schemas.openxmlformats.org/officeDocument/2006/relationships/hyperlink" Target="http://www.refworld.org/docid/52a5b1ea4.html" TargetMode="External"/><Relationship Id="rId92" Type="http://schemas.openxmlformats.org/officeDocument/2006/relationships/hyperlink" Target="https://www.crisisgroup.org/africa/west-africa/nigeria/273-facing-challenge-islamic-state-west-africa-province" TargetMode="External"/><Relationship Id="rId213" Type="http://schemas.openxmlformats.org/officeDocument/2006/relationships/hyperlink" Target="https://www.state.gov/documents/organization/265500.pdf" TargetMode="External"/><Relationship Id="rId420" Type="http://schemas.openxmlformats.org/officeDocument/2006/relationships/hyperlink" Target="https://www.reproductiverights.org/world-abortion-laws/nigerias-abortion-provisions" TargetMode="External"/><Relationship Id="rId616" Type="http://schemas.openxmlformats.org/officeDocument/2006/relationships/hyperlink" Target="https://www.ecoi.net/en/file/local/2010691/a_hrc_41_46_add.1_E.pdf" TargetMode="External"/><Relationship Id="rId658" Type="http://schemas.openxmlformats.org/officeDocument/2006/relationships/hyperlink" Target="https://www.cesi-italia.org/contents/Analisi/le%20capacit%C3%A0%20italiane%20di%20contrasto%20alla%20criminalit%C3%A0%20organizzata.pdf" TargetMode="External"/><Relationship Id="rId823" Type="http://schemas.openxmlformats.org/officeDocument/2006/relationships/hyperlink" Target="https://www.aa.com.tr/en/africa/boko-haram-kills-dozens-razes-village-in-ne-nigeria/1872019" TargetMode="External"/><Relationship Id="rId255" Type="http://schemas.openxmlformats.org/officeDocument/2006/relationships/hyperlink" Target="https://www.ecoi.net/en/document/2028284.html" TargetMode="External"/><Relationship Id="rId297" Type="http://schemas.openxmlformats.org/officeDocument/2006/relationships/hyperlink" Target="http://www.refworld.org/docid/58b033c93.html" TargetMode="External"/><Relationship Id="rId462" Type="http://schemas.openxmlformats.org/officeDocument/2006/relationships/hyperlink" Target="http://tbinternet.ohchr.org/Treaties/CEDAW/Shared%20Documents/NGA/INT_CEDAW_NGO_NGA_27521_E.pdf" TargetMode="External"/><Relationship Id="rId518" Type="http://schemas.openxmlformats.org/officeDocument/2006/relationships/hyperlink" Target="http://www.libertaciviliimmigrazione.dlci.interno.gov.it/sites/default/files/allegati/cruscotto_statistico_giornaliero_31-12-2018_0.pdf" TargetMode="External"/><Relationship Id="rId725" Type="http://schemas.openxmlformats.org/officeDocument/2006/relationships/hyperlink" Target="https://documents-dds-ny.un.org/doc/UNDOC/GEN/G14/128/13/PDF/G1412813.pdf?OpenElement," TargetMode="External"/><Relationship Id="rId115" Type="http://schemas.openxmlformats.org/officeDocument/2006/relationships/hyperlink" Target="https://www.amnesty.it/ci-hanno-tradite-le-donne-scampate-a-boko-haram-stuprate-dai-loro-soccorritori/" TargetMode="External"/><Relationship Id="rId157" Type="http://schemas.openxmlformats.org/officeDocument/2006/relationships/hyperlink" Target="http://www.refworld.org/cgi-bin/texis/vtx/rwmain?page=search&amp;docid=5a1d23e44&amp;skip=0&amp;query=Biafra&amp;searchin=fulltext&amp;sort=date" TargetMode="External"/><Relationship Id="rId322" Type="http://schemas.openxmlformats.org/officeDocument/2006/relationships/hyperlink" Target="https://www.intechopen.com/books/research-on-soil-erosion/gully-erosion-in-southeastern-nigeria-role-of-soil-properties-and-environmental-factors" TargetMode="External"/><Relationship Id="rId364" Type="http://schemas.openxmlformats.org/officeDocument/2006/relationships/hyperlink" Target="https://www.ilo.org/dyn/natlex/docs/ELECTRONIC/104156/126946/F-1224509384/NGA104156.pdf" TargetMode="External"/><Relationship Id="rId767" Type="http://schemas.openxmlformats.org/officeDocument/2006/relationships/hyperlink" Target="http://docstore.ohchr.org/SelfServices/FilesHandler.ashx?enc=4slQ6QSmlBEDzFEovLCuW0JehA%2fFj8BhFpaBkMTxmJnrx9SUpLbZF6Z1anPOuw4dPHqAeijEICvXMxu2ahAyvsny68kAe2D3RkbeIPadx24bJ6N2JjN0f2vLCVdkuP%2b4f3w%2b47ospMNR%2bCYtvXNPcQ%3d%3d" TargetMode="External"/><Relationship Id="rId61" Type="http://schemas.openxmlformats.org/officeDocument/2006/relationships/hyperlink" Target="https://www.icc-cpi.int/itemsDocuments/181205-rep-otp-PE-ENG.pdf" TargetMode="External"/><Relationship Id="rId199" Type="http://schemas.openxmlformats.org/officeDocument/2006/relationships/hyperlink" Target="http://www.refworld.org/cgi-bin/texis/vtx/rwmain?page=search&amp;docid=5a993898a&amp;skip=0&amp;query=armed%20conflicts&amp;coi=NGA&amp;searchin=fulltext&amp;sort=date" TargetMode="External"/><Relationship Id="rId571" Type="http://schemas.openxmlformats.org/officeDocument/2006/relationships/hyperlink" Target="https://www.ecoi.net/en/file/local/2015409/nigeria0819.pdf" TargetMode="External"/><Relationship Id="rId627" Type="http://schemas.openxmlformats.org/officeDocument/2006/relationships/hyperlink" Target="http://www.italy.iom.int/sites/default/files/news-documents/IOMReport_Trafficking.pdf" TargetMode="External"/><Relationship Id="rId669" Type="http://schemas.openxmlformats.org/officeDocument/2006/relationships/hyperlink" Target="https://www.refworld.org/cgi-bin/texis/vtx/rwmain/opendocpdf.pdf?reldoc=y&amp;docid=54f975004" TargetMode="External"/><Relationship Id="rId19" Type="http://schemas.openxmlformats.org/officeDocument/2006/relationships/hyperlink" Target="http://www.nigeriarights.gov.ng/about/overview.html" TargetMode="External"/><Relationship Id="rId224" Type="http://schemas.openxmlformats.org/officeDocument/2006/relationships/hyperlink" Target="https://www.opensocietyfoundations.org/sites/default/files/improving-pretrial-justice-nigeria-20130220.pdf" TargetMode="External"/><Relationship Id="rId266" Type="http://schemas.openxmlformats.org/officeDocument/2006/relationships/hyperlink" Target="https://reliefweb.int/report/world/global-climate-risk-index-2020" TargetMode="External"/><Relationship Id="rId431" Type="http://schemas.openxmlformats.org/officeDocument/2006/relationships/hyperlink" Target="http://www2.ohchr.org/english/bodies/cedaw/docs/comments/CEDAW-C-52-WP-1_en.pdf" TargetMode="External"/><Relationship Id="rId473" Type="http://schemas.openxmlformats.org/officeDocument/2006/relationships/hyperlink" Target="https://www.hrw.org/sites/default/files/nigeria_2.pdf" TargetMode="External"/><Relationship Id="rId529" Type="http://schemas.openxmlformats.org/officeDocument/2006/relationships/hyperlink" Target="https://www.iom.int/sites/default/files/press_release/file/Harrowing_Journeys_Children_and_youth_on_the_move_across_the_Mediterranean.pdf" TargetMode="External"/><Relationship Id="rId680" Type="http://schemas.openxmlformats.org/officeDocument/2006/relationships/hyperlink" Target="https://www.state.gov/wp-content/uploads/2019/06/2019-Trafficking-in-Persons-Report.pdf" TargetMode="External"/><Relationship Id="rId736" Type="http://schemas.openxmlformats.org/officeDocument/2006/relationships/hyperlink" Target="https://rm.coe.int/16806edf35" TargetMode="External"/><Relationship Id="rId30" Type="http://schemas.openxmlformats.org/officeDocument/2006/relationships/hyperlink" Target="https://www.scirp.org/html/10-3300501_73207.htm" TargetMode="External"/><Relationship Id="rId126" Type="http://schemas.openxmlformats.org/officeDocument/2006/relationships/hyperlink" Target="https://www.refworld.org/cgi-bin/texis/vtx/rwmain?page=search&amp;docid=4954ce6719&amp;skip=0&amp;query=Indigenous%20&amp;coi=NGA&amp;searchin=fulltext&amp;sort=date" TargetMode="External"/><Relationship Id="rId168" Type="http://schemas.openxmlformats.org/officeDocument/2006/relationships/hyperlink" Target="http://www.refworld.org/docid/5844003b4.html" TargetMode="External"/><Relationship Id="rId333" Type="http://schemas.openxmlformats.org/officeDocument/2006/relationships/hyperlink" Target="https://www.humanitarianresponse.info/sites/www.humanitarianresponse.info/files/documents/files/flood_situation_report_03_national_emergency_mangement_agency_2018.pdf" TargetMode="External"/><Relationship Id="rId540" Type="http://schemas.openxmlformats.org/officeDocument/2006/relationships/hyperlink" Target="https://reliefweb.int/sites/reliefweb.int/files/resources/2018_hrp_v5.4.pdf" TargetMode="External"/><Relationship Id="rId778" Type="http://schemas.openxmlformats.org/officeDocument/2006/relationships/hyperlink" Target="https://guardian.ng/news/kajuru-killings-huriwa-bemoans-incessant-attack-by-suspected-fulani-herdsmen/" TargetMode="External"/><Relationship Id="rId72" Type="http://schemas.openxmlformats.org/officeDocument/2006/relationships/hyperlink" Target="http://www.refworld.org/cgi-bin/texis/vtx/rwmain?page=search&amp;docid=5a993898a&amp;skip=0&amp;query=armed%20conflicts&amp;coi=NGA&amp;searchin=fulltext&amp;sort=date" TargetMode="External"/><Relationship Id="rId375" Type="http://schemas.openxmlformats.org/officeDocument/2006/relationships/hyperlink" Target="https://wrapanigeria.org/wp-content/uploads/2016/07/wrapatoolkit-pages-5-april-.pdf" TargetMode="External"/><Relationship Id="rId582" Type="http://schemas.openxmlformats.org/officeDocument/2006/relationships/hyperlink" Target="https://www.ecoi.net/en/file/local/2010691/a_hrc_41_46_add.1_E.pdf" TargetMode="External"/><Relationship Id="rId638" Type="http://schemas.openxmlformats.org/officeDocument/2006/relationships/hyperlink" Target="https://drive.google.com/file/d/1xC2leh9Ju0TlcMhtg3iRqM92IDI-Okzh/view" TargetMode="External"/><Relationship Id="rId803" Type="http://schemas.openxmlformats.org/officeDocument/2006/relationships/hyperlink" Target="https://guardian.ng/news/cult-clash-claims-three-lives-in-niger-delta-university/" TargetMode="External"/><Relationship Id="rId3" Type="http://schemas.openxmlformats.org/officeDocument/2006/relationships/hyperlink" Target="https://data.worldbank.org/indicator/NY.GDP.PCAP.CD?locations=NG" TargetMode="External"/><Relationship Id="rId235" Type="http://schemas.openxmlformats.org/officeDocument/2006/relationships/hyperlink" Target="https://www.ecoi.net/en/document/2026341.html" TargetMode="External"/><Relationship Id="rId277" Type="http://schemas.openxmlformats.org/officeDocument/2006/relationships/hyperlink" Target="https://www.unenvironment.org/news-and-stories/story/environmental-cooperation-pathway-resolve-nigerias-deadly-farmer-herder" TargetMode="External"/><Relationship Id="rId400" Type="http://schemas.openxmlformats.org/officeDocument/2006/relationships/hyperlink" Target="http://www.aijcrnet.com/journals/Vol_4_No_1_January_2014/23.pdf" TargetMode="External"/><Relationship Id="rId442" Type="http://schemas.openxmlformats.org/officeDocument/2006/relationships/hyperlink" Target="https://www.girlsnotbrides.org/child-marriage/nigeria/" TargetMode="External"/><Relationship Id="rId484" Type="http://schemas.openxmlformats.org/officeDocument/2006/relationships/hyperlink" Target="https://www.usatoday.com/story/news/world/2014/01/14/dozens-arrested-for-being-gay-in-north-nigeria/4471391/" TargetMode="External"/><Relationship Id="rId705" Type="http://schemas.openxmlformats.org/officeDocument/2006/relationships/hyperlink" Target="https://www.state.gov/wp-content/uploads/2019/06/2019-Trafficking-in-Persons-Report.pdf" TargetMode="External"/><Relationship Id="rId137" Type="http://schemas.openxmlformats.org/officeDocument/2006/relationships/hyperlink" Target="https://www.reuters.com/article/us-nigeria-security/nigeria-holds-mass-burial-for-73-people-killed-in-communal-violence-idUSKBN1F02GR" TargetMode="External"/><Relationship Id="rId302" Type="http://schemas.openxmlformats.org/officeDocument/2006/relationships/hyperlink" Target="https://www.theguardian.com/world/2019/mar/02/more-than-50-missing-after-oil-pipeline-explosion-in-nigeria" TargetMode="External"/><Relationship Id="rId344" Type="http://schemas.openxmlformats.org/officeDocument/2006/relationships/hyperlink" Target="http://data.unicef.org/wp-content/uploads/2015/12/FGMC_Lo_res_Final_26.pdf" TargetMode="External"/><Relationship Id="rId691" Type="http://schemas.openxmlformats.org/officeDocument/2006/relationships/hyperlink" Target="https://www.ecoi.net/en/file/local/2015409/nigeria0819.pdf" TargetMode="External"/><Relationship Id="rId747" Type="http://schemas.openxmlformats.org/officeDocument/2006/relationships/hyperlink" Target="https://www.unhcr.it/wp-content/uploads/2018/02/Linee-Guida-identificazione-vittime-di-tratta.pdf" TargetMode="External"/><Relationship Id="rId789" Type="http://schemas.openxmlformats.org/officeDocument/2006/relationships/hyperlink" Target="http://www.nsrp-nigeria.org/wp-content/uploads/2017/03/Sharia-Implementation-in-Northern-Nigeria-Policy-Brief-Two.pdf" TargetMode="External"/><Relationship Id="rId41" Type="http://schemas.openxmlformats.org/officeDocument/2006/relationships/hyperlink" Target="https://tbinternet.ohchr.org/_layouts/15/treatybodyexternal/Download.aspx?symbolno=CCPR/C/NGA/CO/2&amp;Lang=En" TargetMode="External"/><Relationship Id="rId83" Type="http://schemas.openxmlformats.org/officeDocument/2006/relationships/hyperlink" Target="https://www.aljazeera.com/news/2020/03/50-nigerian-soldiers-killed-boko-haram-ambush-200324185317954.html" TargetMode="External"/><Relationship Id="rId179" Type="http://schemas.openxmlformats.org/officeDocument/2006/relationships/hyperlink" Target="https://www.amnesty.org/en/countries/africa/nigeria/report-nigeria/" TargetMode="External"/><Relationship Id="rId386" Type="http://schemas.openxmlformats.org/officeDocument/2006/relationships/hyperlink" Target="http://oceansbeyondpiracy.org/sites/default/files/Nigeria_Penal_Code_Act_1960.pdf" TargetMode="External"/><Relationship Id="rId551" Type="http://schemas.openxmlformats.org/officeDocument/2006/relationships/hyperlink" Target="http://www.italy.iom.int/sites/default/files/news-documents/IOMReport_Trafficking.pdf" TargetMode="External"/><Relationship Id="rId593" Type="http://schemas.openxmlformats.org/officeDocument/2006/relationships/hyperlink" Target="https://www.naptip.gov.ng/wp-content/uploads/2018/06/2017-DATA-ANALYSIS-FINAL.pdf" TargetMode="External"/><Relationship Id="rId607" Type="http://schemas.openxmlformats.org/officeDocument/2006/relationships/hyperlink" Target="https://www.unodc.org/documents/data-and-analysis/glotip/2016_Global_Report_on_Trafficking_in_Persons.pdf" TargetMode="External"/><Relationship Id="rId649" Type="http://schemas.openxmlformats.org/officeDocument/2006/relationships/hyperlink" Target="https://www.womenslinkworldwide.org/files/5831abe9adf129d7b16afccbea714dd0.pdf" TargetMode="External"/><Relationship Id="rId814" Type="http://schemas.openxmlformats.org/officeDocument/2006/relationships/hyperlink" Target="https://ohrh.law.ox.ac.uk/ending-the-perverse-culture-of-mob-justice-in-nigeria/" TargetMode="External"/><Relationship Id="rId190" Type="http://schemas.openxmlformats.org/officeDocument/2006/relationships/hyperlink" Target="https://www.thisdaylive.com/index.php/2019/02/26/csos-situation-room-knocks-inec-security-agencies-over-polls/" TargetMode="External"/><Relationship Id="rId204" Type="http://schemas.openxmlformats.org/officeDocument/2006/relationships/hyperlink" Target="https://reliefweb.int/sites/reliefweb.int/files/resources/28012019_ocha_nigeria_humanitarian_response_strategy.pdf" TargetMode="External"/><Relationship Id="rId246" Type="http://schemas.openxmlformats.org/officeDocument/2006/relationships/hyperlink" Target="https://www.ecoi.net/en/document/2022679.html" TargetMode="External"/><Relationship Id="rId288" Type="http://schemas.openxmlformats.org/officeDocument/2006/relationships/hyperlink" Target="https://fud.edu.ng/journals/dujopas/2018_JUNE_Vol_4_issue_2/062%20edited-1.pdf" TargetMode="External"/><Relationship Id="rId411" Type="http://schemas.openxmlformats.org/officeDocument/2006/relationships/hyperlink" Target="https://www.theguardian.com/global-development/2019/mar/04/breast-ironing-victims-urge-stronger-action-to-root-out-dangerous-custom" TargetMode="External"/><Relationship Id="rId453" Type="http://schemas.openxmlformats.org/officeDocument/2006/relationships/hyperlink" Target="http://www.refworld.org/docid/50b4ab202.html" TargetMode="External"/><Relationship Id="rId509" Type="http://schemas.openxmlformats.org/officeDocument/2006/relationships/hyperlink" Target="https://www.easo.europa.eu/sites/default/files/publications/nigeria-pc-meeting-report-august2017.pdf" TargetMode="External"/><Relationship Id="rId660" Type="http://schemas.openxmlformats.org/officeDocument/2006/relationships/hyperlink" Target="http://www.avvisopubblico.it/home/wp-content/uploads/2017/03/Agromafie-2%C2%B0-rapporto-copia.pdf" TargetMode="External"/><Relationship Id="rId106" Type="http://schemas.openxmlformats.org/officeDocument/2006/relationships/hyperlink" Target="https://www.crisisgroup.org/crisiswatch/database" TargetMode="External"/><Relationship Id="rId313" Type="http://schemas.openxmlformats.org/officeDocument/2006/relationships/hyperlink" Target="https://www.amnesty.org/en/countries/africa/nigeria/report-nigeria/" TargetMode="External"/><Relationship Id="rId495" Type="http://schemas.openxmlformats.org/officeDocument/2006/relationships/hyperlink" Target="https://theinitiativeforequalrights.org/about-us/" TargetMode="External"/><Relationship Id="rId716" Type="http://schemas.openxmlformats.org/officeDocument/2006/relationships/hyperlink" Target="https://www.ecoi.net/en/file/local/2015409/nigeria0819.pdf" TargetMode="External"/><Relationship Id="rId758" Type="http://schemas.openxmlformats.org/officeDocument/2006/relationships/hyperlink" Target="https://www.state.gov/reports/2019-trafficking-in-persons-report-2/libya/" TargetMode="External"/><Relationship Id="rId10" Type="http://schemas.openxmlformats.org/officeDocument/2006/relationships/hyperlink" Target="http://www.hdr.undp.org/sites/all/themes/hdr_theme/country-notes/NGA.pdf" TargetMode="External"/><Relationship Id="rId52" Type="http://schemas.openxmlformats.org/officeDocument/2006/relationships/hyperlink" Target="http://www.rulac.org/browse/conflicts/non-international-armed-conflict-in-nigeria" TargetMode="External"/><Relationship Id="rId94" Type="http://schemas.openxmlformats.org/officeDocument/2006/relationships/hyperlink" Target="https://www.ecoi.net/en/document/2028317.html" TargetMode="External"/><Relationship Id="rId148" Type="http://schemas.openxmlformats.org/officeDocument/2006/relationships/hyperlink" Target="http://www.refworld.org/cgi-bin/texis/vtx/rwmain?page=search&amp;docid=49749cd52d&amp;skip=0&amp;query=armed%20conflicts&amp;coi=NGA&amp;searchin=fulltext&amp;sort=date" TargetMode="External"/><Relationship Id="rId355" Type="http://schemas.openxmlformats.org/officeDocument/2006/relationships/hyperlink" Target="https://www.ajol.info/index.php/naujilj/article/view/168804" TargetMode="External"/><Relationship Id="rId397" Type="http://schemas.openxmlformats.org/officeDocument/2006/relationships/hyperlink" Target="https://www.bbc.com/news/world-africa-52889965" TargetMode="External"/><Relationship Id="rId520" Type="http://schemas.openxmlformats.org/officeDocument/2006/relationships/hyperlink" Target="https://s3.savethechildren.it/public/files/uploads/pubblicazioni/piccoli-schiavi-invisibili-2019_0.pdf" TargetMode="External"/><Relationship Id="rId562" Type="http://schemas.openxmlformats.org/officeDocument/2006/relationships/hyperlink" Target="http://www.italy.iom.int/sites/default/files/news-documents/IOMReport_Trafficking.pdf" TargetMode="External"/><Relationship Id="rId618" Type="http://schemas.openxmlformats.org/officeDocument/2006/relationships/hyperlink" Target="https://borderlandscapes.law.ox.ac.uk/sites/default/files/2019-11/RAPPORTO%20DEFINITIVO.pdf" TargetMode="External"/><Relationship Id="rId825" Type="http://schemas.openxmlformats.org/officeDocument/2006/relationships/hyperlink" Target="https://www.aljazeera.com/news/2020/04/nigeria-aid-workers-warn-2-million-displaced-risk-covid-19-200405185736537.html" TargetMode="External"/><Relationship Id="rId215" Type="http://schemas.openxmlformats.org/officeDocument/2006/relationships/hyperlink" Target="https://documents-dds-ny.un.org/doc/UNDOC/GEN/G14/113/91/PDF/G1411391.pdf?OpenElement" TargetMode="External"/><Relationship Id="rId257" Type="http://schemas.openxmlformats.org/officeDocument/2006/relationships/hyperlink" Target="https://www.transparency.org/country/NGA" TargetMode="External"/><Relationship Id="rId422" Type="http://schemas.openxmlformats.org/officeDocument/2006/relationships/hyperlink" Target="http://tbinternet.ohchr.org/Treaties/CEDAW/Shared%20Documents/NGA/INT_CEDAW_NGO_NGA_27559_E.pdf" TargetMode="External"/><Relationship Id="rId464" Type="http://schemas.openxmlformats.org/officeDocument/2006/relationships/hyperlink" Target="https://www.humanitarianresponse.info/sites/www.humanitarianresponse.info/files/documents/files/nigeria_dwhlp_final_2019_print.pdf" TargetMode="External"/><Relationship Id="rId299" Type="http://schemas.openxmlformats.org/officeDocument/2006/relationships/hyperlink" Target="http://www.refworld.org/docid/58b033c93.html" TargetMode="External"/><Relationship Id="rId727" Type="http://schemas.openxmlformats.org/officeDocument/2006/relationships/hyperlink" Target="https://ec.europa.eu/anti-trafficking/sites/antitrafficking/files/greta_2016_29_ita_upro_en.docx.pdf" TargetMode="External"/><Relationship Id="rId63" Type="http://schemas.openxmlformats.org/officeDocument/2006/relationships/hyperlink" Target="https://www.hrw.org/world-report/2019/country-chapters/nigeria" TargetMode="External"/><Relationship Id="rId159" Type="http://schemas.openxmlformats.org/officeDocument/2006/relationships/hyperlink" Target="https://www.sciencedirect.com/science/article/pii/S0261379416303225" TargetMode="External"/><Relationship Id="rId366" Type="http://schemas.openxmlformats.org/officeDocument/2006/relationships/hyperlink" Target="http://tbinternet.ohchr.org/_layouts/treatybodyexternal/Download.aspx?symbolno=CEDAW%2fC%2fNGA%2fCO%2f7-8&amp;Lang=en" TargetMode="External"/><Relationship Id="rId573" Type="http://schemas.openxmlformats.org/officeDocument/2006/relationships/hyperlink" Target="https://drive.google.com/file/d/1xC2leh9Ju0TlcMhtg3iRqM92IDI-Okzh/view" TargetMode="External"/><Relationship Id="rId780" Type="http://schemas.openxmlformats.org/officeDocument/2006/relationships/hyperlink" Target="http://www.dailymail.co.uk/news/article-5103709/Suicide-bomber-kills-50-Nigeria-mosque.html" TargetMode="External"/><Relationship Id="rId226" Type="http://schemas.openxmlformats.org/officeDocument/2006/relationships/hyperlink" Target="http://www.pretrialrights.org/federal-republic-of-nigeria/" TargetMode="External"/><Relationship Id="rId433" Type="http://schemas.openxmlformats.org/officeDocument/2006/relationships/hyperlink" Target="http://tbinternet.ohchr.org/Treaties/CEDAW/Shared%20Documents/NGA/INT_CEDAW_NGO_NGA_28013_E.pdf" TargetMode="External"/><Relationship Id="rId640" Type="http://schemas.openxmlformats.org/officeDocument/2006/relationships/hyperlink" Target="http://www.unicri.it/services/library_documentation/publications/unicri_series/trafficking_nigeria-italy.pdf" TargetMode="External"/><Relationship Id="rId738" Type="http://schemas.openxmlformats.org/officeDocument/2006/relationships/hyperlink" Target="https://rm.coe.int/greta-2018-28-fgr-ita/168091f627" TargetMode="External"/><Relationship Id="rId74" Type="http://schemas.openxmlformats.org/officeDocument/2006/relationships/hyperlink" Target="https://www.un.org/ga/search/view_doc.asp?symbol=S/2019/509&amp;Lang=E" TargetMode="External"/><Relationship Id="rId377" Type="http://schemas.openxmlformats.org/officeDocument/2006/relationships/hyperlink" Target="http://cleenfoundation.blogspot.it/2013/10/public-presentation-of-findings-of.html" TargetMode="External"/><Relationship Id="rId500" Type="http://schemas.openxmlformats.org/officeDocument/2006/relationships/hyperlink" Target="https://www.theguardian.com/world/2014/mar/06/four-men-whipped-nigeria-court-gay-sex" TargetMode="External"/><Relationship Id="rId584" Type="http://schemas.openxmlformats.org/officeDocument/2006/relationships/hyperlink" Target="https://www.theguardian.com/global-development/2016/aug/07/nigeria-trafficking-women-prostitutes-italy" TargetMode="External"/><Relationship Id="rId805" Type="http://schemas.openxmlformats.org/officeDocument/2006/relationships/hyperlink" Target="http://dailypost.ng/2017/12/17/5-allegedly-killed-cross-river-renewed-cult-war/" TargetMode="External"/><Relationship Id="rId5" Type="http://schemas.openxmlformats.org/officeDocument/2006/relationships/hyperlink" Target="https://data.worldbank.org/country/nigeria" TargetMode="External"/><Relationship Id="rId237" Type="http://schemas.openxmlformats.org/officeDocument/2006/relationships/hyperlink" Target="https://www.amnesty.org/en/countries/africa/nigeria/report-nigeria/" TargetMode="External"/><Relationship Id="rId791" Type="http://schemas.openxmlformats.org/officeDocument/2006/relationships/hyperlink" Target="http://www.refworld.org/cgi-bin/texis/vtx/rwmain?page=search&amp;docid=5937ed944&amp;skip=0&amp;query=secret%20societies&amp;coi=NGA&amp;searchin=fulltext&amp;sort=date" TargetMode="External"/><Relationship Id="rId444" Type="http://schemas.openxmlformats.org/officeDocument/2006/relationships/hyperlink" Target="https://www.theguardian.com/global-development-professionals-network/2015/mar/11/the-tragedy-of-nigerias-child-brides" TargetMode="External"/><Relationship Id="rId651" Type="http://schemas.openxmlformats.org/officeDocument/2006/relationships/hyperlink" Target="https://www.state.gov/documents/organization/271339.pdf" TargetMode="External"/><Relationship Id="rId749" Type="http://schemas.openxmlformats.org/officeDocument/2006/relationships/hyperlink" Target="https://www.refworld.org/docid/5b3e0bc13.html" TargetMode="External"/><Relationship Id="rId290" Type="http://schemas.openxmlformats.org/officeDocument/2006/relationships/hyperlink" Target="https://www.ecoi.net/en/document/2018877.html" TargetMode="External"/><Relationship Id="rId304" Type="http://schemas.openxmlformats.org/officeDocument/2006/relationships/hyperlink" Target="https://www.amnesty.org/en/countries/africa/nigeria/report-nigeria/" TargetMode="External"/><Relationship Id="rId388" Type="http://schemas.openxmlformats.org/officeDocument/2006/relationships/hyperlink" Target="https://www.dailytrust.com.ng/2-million-nigerian-girls-women-raped-annually-as-fg-launches-sex-offenders-register.html" TargetMode="External"/><Relationship Id="rId511" Type="http://schemas.openxmlformats.org/officeDocument/2006/relationships/hyperlink" Target="http://www.noi-polls.com/documents/Updated_final_Perception_of_Nigerians_onLGBT_Rights_-_Poll_Report_Final_May2015.pdf" TargetMode="External"/><Relationship Id="rId609" Type="http://schemas.openxmlformats.org/officeDocument/2006/relationships/hyperlink" Target="http://www.womenslinkworldwide.org/files/5831abe9adf129d7b16afccbea714dd0.pdf" TargetMode="External"/><Relationship Id="rId85" Type="http://schemas.openxmlformats.org/officeDocument/2006/relationships/hyperlink" Target="https://www.crisisgroup.org/crisiswatch/database?location%5B%5D=28&amp;date_range=custom&amp;from_month=01&amp;from_year=2020&amp;to_month=04&amp;to_year=2020" TargetMode="External"/><Relationship Id="rId150" Type="http://schemas.openxmlformats.org/officeDocument/2006/relationships/hyperlink" Target="http://www.refworld.org/docid/584405074.html" TargetMode="External"/><Relationship Id="rId595" Type="http://schemas.openxmlformats.org/officeDocument/2006/relationships/hyperlink" Target="http://direzioneinvestigativaantimafia.interno.gov.it/semestrali/sem/2018/2sem2018.pdf" TargetMode="External"/><Relationship Id="rId816" Type="http://schemas.openxmlformats.org/officeDocument/2006/relationships/hyperlink" Target="https://covid19.ncdc.gov.ng/" TargetMode="External"/><Relationship Id="rId248" Type="http://schemas.openxmlformats.org/officeDocument/2006/relationships/hyperlink" Target="https://www.bbc.com/news/world-africa-36259126" TargetMode="External"/><Relationship Id="rId455" Type="http://schemas.openxmlformats.org/officeDocument/2006/relationships/hyperlink" Target="http://www.fao.org/gender-landrights-database/country-profiles/countries-list/national-legal-framework/womens-property-and-use-rights-in-personal-laws/en/?country_iso3=NGA" TargetMode="External"/><Relationship Id="rId662" Type="http://schemas.openxmlformats.org/officeDocument/2006/relationships/hyperlink" Target="https://www.ecoi.net/en/file/local/2010691/a_hrc_41_46_add.1_E.pdf" TargetMode="External"/><Relationship Id="rId12" Type="http://schemas.openxmlformats.org/officeDocument/2006/relationships/hyperlink" Target="https://worldpoverty.io/" TargetMode="External"/><Relationship Id="rId108" Type="http://schemas.openxmlformats.org/officeDocument/2006/relationships/hyperlink" Target="https://www.crisisgroup.org/crisiswatch/database" TargetMode="External"/><Relationship Id="rId315" Type="http://schemas.openxmlformats.org/officeDocument/2006/relationships/hyperlink" Target="https://www.jstor.org/stable/3663335?read-now=1&amp;seq=7" TargetMode="External"/><Relationship Id="rId522" Type="http://schemas.openxmlformats.org/officeDocument/2006/relationships/hyperlink" Target="https://www.savethechildren.it/blog-notizie/tratta-e-sfruttamento-italia-crescita-lo-sfruttamento-sessuale" TargetMode="External"/><Relationship Id="rId96" Type="http://schemas.openxmlformats.org/officeDocument/2006/relationships/hyperlink" Target="http://www.rulac.org/browse/conflicts/non-international-armed-conflict-in-nigeria" TargetMode="External"/><Relationship Id="rId161" Type="http://schemas.openxmlformats.org/officeDocument/2006/relationships/hyperlink" Target="http://www.refworld.org/cgi-bin/texis/vtx/rwmain?page=search&amp;docid=49749cd52&amp;skip=0&amp;query=Biafra&amp;searchin=fulltext&amp;sort=date" TargetMode="External"/><Relationship Id="rId399" Type="http://schemas.openxmlformats.org/officeDocument/2006/relationships/hyperlink" Target="http://www.refworld.org/docid/514830062.html" TargetMode="External"/><Relationship Id="rId827" Type="http://schemas.openxmlformats.org/officeDocument/2006/relationships/hyperlink" Target="https://www.undp.org/content/undp/en/home/news-centre/news/2020/Nigeria_COVID19_threatens_fragile_northeastern_states_UNDP_studies.html" TargetMode="External"/><Relationship Id="rId259" Type="http://schemas.openxmlformats.org/officeDocument/2006/relationships/hyperlink" Target="https://www.unodc.org/documents/data-and-analysis/Crime-statistics/Nigeria/Corruption_Nigeria_2017_07_31_web.pdf" TargetMode="External"/><Relationship Id="rId466" Type="http://schemas.openxmlformats.org/officeDocument/2006/relationships/hyperlink" Target="http://www.fao.org/gender-landrights-database/country-profiles/countries-list/national-legal-framework/en/?country_iso3=NGA" TargetMode="External"/><Relationship Id="rId673" Type="http://schemas.openxmlformats.org/officeDocument/2006/relationships/hyperlink" Target="https://www.ecoi.net/en/file/local/2010691/a_hrc_41_46_add.1_E.pdf" TargetMode="External"/><Relationship Id="rId23" Type="http://schemas.openxmlformats.org/officeDocument/2006/relationships/hyperlink" Target="https://www.upr-info.org/sites/default/files/document/nigeria/session_17_-_october_2013/nhrc-nigeria_upr17_nga_e_main.pdf" TargetMode="External"/><Relationship Id="rId119" Type="http://schemas.openxmlformats.org/officeDocument/2006/relationships/hyperlink" Target="https://www.acleddata.com/2018/12/21/africas-giants-go-to-the-polls-upcoming-elections-in-drc-and-nigeria/" TargetMode="External"/><Relationship Id="rId326" Type="http://schemas.openxmlformats.org/officeDocument/2006/relationships/hyperlink" Target="http://www.fao.org/3/a-bc598e.pdf" TargetMode="External"/><Relationship Id="rId533" Type="http://schemas.openxmlformats.org/officeDocument/2006/relationships/hyperlink" Target="https://documents-dds-ny.un.org/doc/UNDOC/GEN/G19/108/72/PDF/G1910872.pdf?OpenElement" TargetMode="External"/><Relationship Id="rId740" Type="http://schemas.openxmlformats.org/officeDocument/2006/relationships/hyperlink" Target="http://www.garantenazionaleprivatiliberta.it/gnpl/resources/cms/documents/8cd1c50ed9f087f50c81b9c82c5bbe75.pdf" TargetMode="External"/><Relationship Id="rId172" Type="http://schemas.openxmlformats.org/officeDocument/2006/relationships/hyperlink" Target="https://www.naijanews.com/2018/03/15/biafra-nnamdi-kanus-location-revealed-by-lawyer/" TargetMode="External"/><Relationship Id="rId477" Type="http://schemas.openxmlformats.org/officeDocument/2006/relationships/hyperlink" Target="https://www.hrw.org/news/2014/01/14/nigeria-anti-lgbt-law-threatens-basic-rights" TargetMode="External"/><Relationship Id="rId600" Type="http://schemas.openxmlformats.org/officeDocument/2006/relationships/hyperlink" Target="https://www.savethechildren.it/sites/default/files/files/uploads/pubblicazioni/piccoli-schiavi-invisibili-2017.pdf" TargetMode="External"/><Relationship Id="rId684" Type="http://schemas.openxmlformats.org/officeDocument/2006/relationships/hyperlink" Target="https://www.ecoi.net/en/file/local/2010691/a_hrc_41_46_add.1_E.pdf" TargetMode="External"/><Relationship Id="rId337" Type="http://schemas.openxmlformats.org/officeDocument/2006/relationships/hyperlink" Target="https://reliefweb.int/report/nigeria/hunger-homelessness-and-disease-new-threats-flood-affected-families-returning-home" TargetMode="External"/><Relationship Id="rId34" Type="http://schemas.openxmlformats.org/officeDocument/2006/relationships/hyperlink" Target="https://documents-dds-ny.un.org/doc/UNDOC/GEN/G05/160/41/PDF/G0516041.pdf?OpenElement" TargetMode="External"/><Relationship Id="rId544" Type="http://schemas.openxmlformats.org/officeDocument/2006/relationships/hyperlink" Target="http://www.refworld.org/cgi-bin/texis/vtx/rwmain?page=search&amp;docid=5a993898a&amp;skip=0&amp;query=armed%20conflicts&amp;coi=NGA&amp;searchin=fulltext&amp;sort=date" TargetMode="External"/><Relationship Id="rId751" Type="http://schemas.openxmlformats.org/officeDocument/2006/relationships/hyperlink" Target="https://www.refworld.org/docid/5398236c4.html" TargetMode="External"/><Relationship Id="rId183" Type="http://schemas.openxmlformats.org/officeDocument/2006/relationships/hyperlink" Target="file:///C:\Users\Robb&#232;\Downloads\UNOHCHR,%20End%20of%20visit%20statement%20of%20the%20Special%20Rapporteur%20on%20extrajudicial,%20summary%20or%20arbitrary%20executions%20on%20her%20visit%20to%20Nigeria,%202%20settembre%202019," TargetMode="External"/><Relationship Id="rId390" Type="http://schemas.openxmlformats.org/officeDocument/2006/relationships/hyperlink" Target="https://www.ilo.org/dyn/natlex/docs/ELECTRONIC/104156/126946/F-1224509384/NGA104156.pdf" TargetMode="External"/><Relationship Id="rId404" Type="http://schemas.openxmlformats.org/officeDocument/2006/relationships/hyperlink" Target="http://www.theafricareport.com/West-Africa/nigeria-a-difficult-place-to-be-a-widow.html" TargetMode="External"/><Relationship Id="rId611" Type="http://schemas.openxmlformats.org/officeDocument/2006/relationships/hyperlink" Target="https://drive.google.com/file/d/1xC2leh9Ju0TlcMhtg3iRqM92IDI-Okzh/view" TargetMode="External"/><Relationship Id="rId250" Type="http://schemas.openxmlformats.org/officeDocument/2006/relationships/hyperlink" Target="https://www.ohchr.org/en/NewsEvents/Pages/DisplayNews.aspx?NewsID=24934&amp;LangID=E" TargetMode="External"/><Relationship Id="rId488" Type="http://schemas.openxmlformats.org/officeDocument/2006/relationships/hyperlink" Target="https://www.cbsnews.com/news/dozens-arrested-for-being-gay-in-north-nigeria/" TargetMode="External"/><Relationship Id="rId695" Type="http://schemas.openxmlformats.org/officeDocument/2006/relationships/hyperlink" Target="https://documents-dds-ny.un.org/doc/UNDOC/GEN/G18/125/17/PDF/G1812517.pdf?OpenElement" TargetMode="External"/><Relationship Id="rId709" Type="http://schemas.openxmlformats.org/officeDocument/2006/relationships/hyperlink" Target="https://www.naptip.gov.ng/?page_id=142" TargetMode="External"/><Relationship Id="rId45" Type="http://schemas.openxmlformats.org/officeDocument/2006/relationships/hyperlink" Target="https://tbinternet.ohchr.org/_layouts/15/treatybodyexternal/Download.aspx?symbolno=CCPR/C/NGA/CO/2&amp;Lang=En" TargetMode="External"/><Relationship Id="rId110" Type="http://schemas.openxmlformats.org/officeDocument/2006/relationships/hyperlink" Target="https://www.icc-cpi.int/itemsDocuments/181205-rep-otp-PE-ENG.pdf" TargetMode="External"/><Relationship Id="rId348" Type="http://schemas.openxmlformats.org/officeDocument/2006/relationships/hyperlink" Target="https://www.ecoi.net/en/file/local/1232443/1930_1484131572_int-cedaw-ngo-nga-25331-e.pdf" TargetMode="External"/><Relationship Id="rId555" Type="http://schemas.openxmlformats.org/officeDocument/2006/relationships/hyperlink" Target="https://bettercarenetwork.org/sites/default/files/Baby%20Factories.pdf" TargetMode="External"/><Relationship Id="rId762" Type="http://schemas.openxmlformats.org/officeDocument/2006/relationships/hyperlink" Target="https://www.cia.gov/library/publications/the-world-factbook/geos/ni.html" TargetMode="External"/><Relationship Id="rId194" Type="http://schemas.openxmlformats.org/officeDocument/2006/relationships/hyperlink" Target="https://www.humanitarianresponse.info/sites/www.humanitarianresponse.info/files/documents/files/29012019_nigeria_humanitarian_response_strategy.pdf" TargetMode="External"/><Relationship Id="rId208" Type="http://schemas.openxmlformats.org/officeDocument/2006/relationships/hyperlink" Target="http://www.prisonstudies.org/country/nigeria" TargetMode="External"/><Relationship Id="rId415" Type="http://schemas.openxmlformats.org/officeDocument/2006/relationships/hyperlink" Target="https://www.28toomany.org/static/media/uploads/Country%20Images/PDF/nigeria_country_profile_-_final.compressed.pdf" TargetMode="External"/><Relationship Id="rId622" Type="http://schemas.openxmlformats.org/officeDocument/2006/relationships/hyperlink" Target="https://www.ecoi.net/en/file/local/2015409/nigeria0819.pdf" TargetMode="External"/><Relationship Id="rId261" Type="http://schemas.openxmlformats.org/officeDocument/2006/relationships/hyperlink" Target="http://icpc.gov.ng/legislative-background/" TargetMode="External"/><Relationship Id="rId499" Type="http://schemas.openxmlformats.org/officeDocument/2006/relationships/hyperlink" Target="https://www.independent.co.uk/news/world/africa/gay-nigerian-man-whipped-20-times-for-single-homosexual-act-but-is-spared-stoning-to-death-9067480.html" TargetMode="External"/><Relationship Id="rId56" Type="http://schemas.openxmlformats.org/officeDocument/2006/relationships/hyperlink" Target="https://www.cfr.org/blog/humanitarian-dilemma-around-militarys-super-camp-strategy-nigeria" TargetMode="External"/><Relationship Id="rId359" Type="http://schemas.openxmlformats.org/officeDocument/2006/relationships/hyperlink" Target="https://www.theguardian.com/working-in-development/2018/jan/05/violence-domestic-abuse-nigeria-bullying-husbands" TargetMode="External"/><Relationship Id="rId566" Type="http://schemas.openxmlformats.org/officeDocument/2006/relationships/hyperlink" Target="http://www.italy.iom.int/sites/default/files/news-documents/IOMReport_Trafficking.pdf" TargetMode="External"/><Relationship Id="rId773" Type="http://schemas.openxmlformats.org/officeDocument/2006/relationships/hyperlink" Target="https://www.state.gov/reports/2018-report-on-international-religious-freedom/nigeria/" TargetMode="External"/><Relationship Id="rId121" Type="http://schemas.openxmlformats.org/officeDocument/2006/relationships/hyperlink" Target="https://www.icc-cpi.int/itemsDocuments/2017-PE-rep/2017-otp-rep-PE_ENG.pdf" TargetMode="External"/><Relationship Id="rId219" Type="http://schemas.openxmlformats.org/officeDocument/2006/relationships/hyperlink" Target="https://guardian.ng/features/nigerian-correctional-service-act-conforms-to-international-best-practices/" TargetMode="External"/><Relationship Id="rId426" Type="http://schemas.openxmlformats.org/officeDocument/2006/relationships/hyperlink" Target="https://www.ncbi.nlm.nih.gov/pmc/articles/PMC4970740/" TargetMode="External"/><Relationship Id="rId633" Type="http://schemas.openxmlformats.org/officeDocument/2006/relationships/hyperlink" Target="https://www.easo.europa.eu/sites/default/files/publications/nigeria-pc-meeting-report-august2017.pdf" TargetMode="External"/><Relationship Id="rId67" Type="http://schemas.openxmlformats.org/officeDocument/2006/relationships/hyperlink" Target="http://www.refworld.org/docid/5a61ee464.html" TargetMode="External"/><Relationship Id="rId272" Type="http://schemas.openxmlformats.org/officeDocument/2006/relationships/hyperlink" Target="https://d2071andvip0wj.cloudfront.net/262-stopping-nigerias-spiralling-farmer-herder-violence.pdf" TargetMode="External"/><Relationship Id="rId577" Type="http://schemas.openxmlformats.org/officeDocument/2006/relationships/hyperlink" Target="https://www.ecoi.net/en/file/local/2010691/a_hrc_41_46_add.1_E.pdf" TargetMode="External"/><Relationship Id="rId700" Type="http://schemas.openxmlformats.org/officeDocument/2006/relationships/hyperlink" Target="http://www.garantenazionaleprivatiliberta.it/gnpl/resources/cms/documents/bbb00eb9f2e4ded380c05b72a2985184.pdf" TargetMode="External"/><Relationship Id="rId132" Type="http://schemas.openxmlformats.org/officeDocument/2006/relationships/hyperlink" Target="http://visionofhumanity.org/app/uploads/2019/11/GTI-2019web.pdf" TargetMode="External"/><Relationship Id="rId784" Type="http://schemas.openxmlformats.org/officeDocument/2006/relationships/hyperlink" Target="https://coi.easo.europa.eu/administration/easo/PLib/2018_EASO_COI_Nigeria_TargetingIndividuals.pdf" TargetMode="External"/><Relationship Id="rId437" Type="http://schemas.openxmlformats.org/officeDocument/2006/relationships/hyperlink" Target="http://www.qscience.com/doi/pdf/10.5339/irl.2013.dv.4" TargetMode="External"/><Relationship Id="rId644" Type="http://schemas.openxmlformats.org/officeDocument/2006/relationships/hyperlink" Target="https://www.facebook.com/piam.asti/posts/considerazioni-sulleffetto-delleditto-delloba-di-benin-city-che-annulla-i-riti-j/918795724967369/" TargetMode="External"/><Relationship Id="rId283" Type="http://schemas.openxmlformats.org/officeDocument/2006/relationships/hyperlink" Target="https://fud.edu.ng/journals/dujopas/2018_JUNE_Vol_4_issue_2/062%20edited-1.pdf" TargetMode="External"/><Relationship Id="rId490" Type="http://schemas.openxmlformats.org/officeDocument/2006/relationships/hyperlink" Target="https://www.easo.europa.eu/sites/default/files/publications/nigeria-pc-meeting-report-august2017.pdf" TargetMode="External"/><Relationship Id="rId504" Type="http://schemas.openxmlformats.org/officeDocument/2006/relationships/hyperlink" Target="https://punchng.com/hisbah-storms-kano-gay-party-nabs-15/" TargetMode="External"/><Relationship Id="rId711" Type="http://schemas.openxmlformats.org/officeDocument/2006/relationships/hyperlink" Target="https://www.ecoi.net/en/file/local/2010691/a_hrc_41_46_add.1_E.pdf" TargetMode="External"/><Relationship Id="rId78" Type="http://schemas.openxmlformats.org/officeDocument/2006/relationships/hyperlink" Target="http://www.refworld.org/cgi-bin/texis/vtx/rwmain?page=search&amp;docid=5a993898a&amp;skip=0&amp;query=armed%20conflicts&amp;coi=NGA&amp;searchin=fulltext&amp;sort=date" TargetMode="External"/><Relationship Id="rId143" Type="http://schemas.openxmlformats.org/officeDocument/2006/relationships/hyperlink" Target="https://www.crisisgroup.org/crisiswatch/database" TargetMode="External"/><Relationship Id="rId350" Type="http://schemas.openxmlformats.org/officeDocument/2006/relationships/hyperlink" Target="https://www.ecoi.net/en/file/local/1166886/1930_1484138771_int-cedaw-ngo-nga-25807-e.pdf" TargetMode="External"/><Relationship Id="rId588" Type="http://schemas.openxmlformats.org/officeDocument/2006/relationships/hyperlink" Target="https://displacement.iom.int/reports/nigeria-%E2%80%94-site-assessment-dashboard-30-december-2019?close=true" TargetMode="External"/><Relationship Id="rId795" Type="http://schemas.openxmlformats.org/officeDocument/2006/relationships/hyperlink" Target="https://www.easo.europa.eu/sites/default/files/publications/nigeria-pc-meeting-report-august2017.pdf" TargetMode="External"/><Relationship Id="rId809" Type="http://schemas.openxmlformats.org/officeDocument/2006/relationships/hyperlink" Target="https://www.amnesty.org/en/latest/news/2020/01/nigeria-rise-in-cult-related-killings-in-rivers-state/" TargetMode="External"/><Relationship Id="rId9" Type="http://schemas.openxmlformats.org/officeDocument/2006/relationships/hyperlink" Target="http://hdr.undp.org/en/countries/profiles/NGA" TargetMode="External"/><Relationship Id="rId210" Type="http://schemas.openxmlformats.org/officeDocument/2006/relationships/hyperlink" Target="https://dailypost.ng/2019/08/14/buhari-signs-new-name-nigerian-prisons-service/" TargetMode="External"/><Relationship Id="rId448" Type="http://schemas.openxmlformats.org/officeDocument/2006/relationships/hyperlink" Target="https://rightbyher.org/the-state-of-the-african-women/" TargetMode="External"/><Relationship Id="rId655" Type="http://schemas.openxmlformats.org/officeDocument/2006/relationships/hyperlink" Target="https://migration.iom.int/docs/Analysis_Flow_Monitoring_and_Human_Trafficking_Surveys_in_the_Mediterranean_and_Beyond_Nigerian_nationals.pdf" TargetMode="External"/><Relationship Id="rId294" Type="http://schemas.openxmlformats.org/officeDocument/2006/relationships/hyperlink" Target="https://www.unenvironment.org/explore-topics/disasters-conflicts/where-we-work/nigeria/ogonilands-oil-history" TargetMode="External"/><Relationship Id="rId308" Type="http://schemas.openxmlformats.org/officeDocument/2006/relationships/hyperlink" Target="https://www.unenvironment.org/news-and-stories/story/unep-ogoniland-oil-assessment-reveals-extent-environmental-contamination-and" TargetMode="External"/><Relationship Id="rId515" Type="http://schemas.openxmlformats.org/officeDocument/2006/relationships/hyperlink" Target="https://www.hrw.org/report/2016/10/20/tell-me-where-i-can-be-safe/impact-nigerias-same-sex-marriage-prohibition-act" TargetMode="External"/><Relationship Id="rId722" Type="http://schemas.openxmlformats.org/officeDocument/2006/relationships/hyperlink" Target="https://ijmhs.biomedcentral.com/track/pdf/10.1186/s13033-017-0173-z" TargetMode="External"/><Relationship Id="rId89" Type="http://schemas.openxmlformats.org/officeDocument/2006/relationships/hyperlink" Target="https://africanarguments.org/2019/07/23/where-will-boko-haram-go-next-after-ten-years-of-moving-around/" TargetMode="External"/><Relationship Id="rId154" Type="http://schemas.openxmlformats.org/officeDocument/2006/relationships/hyperlink" Target="https://www.crisisgroup.org/crisiswatch/database" TargetMode="External"/><Relationship Id="rId361" Type="http://schemas.openxmlformats.org/officeDocument/2006/relationships/hyperlink" Target="http://www.refworld.org/docid/439463b24.html" TargetMode="External"/><Relationship Id="rId599" Type="http://schemas.openxmlformats.org/officeDocument/2006/relationships/hyperlink" Target="https://borderlandscapes.law.ox.ac.uk/sites/default/files/2019-11/RAPPORTO%20DEFINITIVO.pdf" TargetMode="External"/><Relationship Id="rId459" Type="http://schemas.openxmlformats.org/officeDocument/2006/relationships/hyperlink" Target="http://www.fao.org/gender-landrights-database/country-profiles/countries-list/national-legal-framework/womens-property-and-use-rights-in-personal-laws/en/?country_iso3=NGA" TargetMode="External"/><Relationship Id="rId666" Type="http://schemas.openxmlformats.org/officeDocument/2006/relationships/hyperlink" Target="https://www.naptip.gov.ng/wp-content/uploads/2017/05/NAPTIP-Re-enactment-Act-1-GAZETTE-10001.pdf" TargetMode="External"/><Relationship Id="rId16" Type="http://schemas.openxmlformats.org/officeDocument/2006/relationships/hyperlink" Target="https://documents-dds-ny.un.org/doc/UNDOC/GEN/G20/000/90/PDF/G2000090.pdf?OpenElement" TargetMode="External"/><Relationship Id="rId221" Type="http://schemas.openxmlformats.org/officeDocument/2006/relationships/hyperlink" Target="http://www.prisonstudies.org/country/nigeria" TargetMode="External"/><Relationship Id="rId319" Type="http://schemas.openxmlformats.org/officeDocument/2006/relationships/hyperlink" Target="https://guardian.ng/news/ngos-want-fg-to-withdraw-order-for-oil-exploitation-in-ogoni/" TargetMode="External"/><Relationship Id="rId526" Type="http://schemas.openxmlformats.org/officeDocument/2006/relationships/hyperlink" Target="http://www.togetherforgirls.org/wp-content/uploads/2017/09/2016_Ending-Violence-Against-Children-Nigeria_priority-actions-lagos.pdf" TargetMode="External"/><Relationship Id="rId733" Type="http://schemas.openxmlformats.org/officeDocument/2006/relationships/hyperlink" Target="https://ec.europa.eu/anti-trafficking/sites/antitrafficking/files/greta_report_united_kingdom_2012_en_0.pdf" TargetMode="External"/><Relationship Id="rId165" Type="http://schemas.openxmlformats.org/officeDocument/2006/relationships/hyperlink" Target="http://www.refworld.org/cgi-bin/texis/vtx/rwmain?page=search&amp;docid=5a1d23e44&amp;skip=0&amp;query=Biafra&amp;searchin=fulltext&amp;sort=date" TargetMode="External"/><Relationship Id="rId372" Type="http://schemas.openxmlformats.org/officeDocument/2006/relationships/hyperlink" Target="https://www.ilo.org/dyn/natlex/docs/ELECTRONIC/104156/126946/F-1224509384/NGA104156.pdf" TargetMode="External"/><Relationship Id="rId677" Type="http://schemas.openxmlformats.org/officeDocument/2006/relationships/hyperlink" Target="https://www.state.gov/wp-content/uploads/2019/06/2019-Trafficking-in-Persons-Report.pdf" TargetMode="External"/><Relationship Id="rId800" Type="http://schemas.openxmlformats.org/officeDocument/2006/relationships/hyperlink" Target="https://www.ofpra.gouv.fr/sites/default/files/atoms/files/1805_nga_situation_securitaire_delta_du_niger.pdf" TargetMode="External"/><Relationship Id="rId232" Type="http://schemas.openxmlformats.org/officeDocument/2006/relationships/hyperlink" Target="https://www.refworld.org/cgi-bin/texis/vtx/rwmain?page=search&amp;docid=5a993898a&amp;skip=0&amp;query=arbitrary%20arrest%20&amp;coi=NGA&amp;searchin=fulltext&amp;sort=date" TargetMode="External"/><Relationship Id="rId27" Type="http://schemas.openxmlformats.org/officeDocument/2006/relationships/hyperlink" Target="https://dare.uva.nl/search?identifier=18c22d23-56f0-4332-aa43-f50534492ebb" TargetMode="External"/><Relationship Id="rId537" Type="http://schemas.openxmlformats.org/officeDocument/2006/relationships/hyperlink" Target="https://data2.unhcr.org/en/documents/download/75273" TargetMode="External"/><Relationship Id="rId744" Type="http://schemas.openxmlformats.org/officeDocument/2006/relationships/hyperlink" Target="https://drive.google.com/file/d/1xC2leh9Ju0TlcMhtg3iRqM92IDI-Okzh/view" TargetMode="External"/><Relationship Id="rId80" Type="http://schemas.openxmlformats.org/officeDocument/2006/relationships/hyperlink" Target="https://www.icc-cpi.int/itemsDocuments/181205-rep-otp-PE-ENG.pdf" TargetMode="External"/><Relationship Id="rId176" Type="http://schemas.openxmlformats.org/officeDocument/2006/relationships/hyperlink" Target="https://www.premiumtimesng.com/regional/ssouth-east/264881-ipob-nnamdi-kanus-alleged-accomplices-yet-to-get-bail.html" TargetMode="External"/><Relationship Id="rId383" Type="http://schemas.openxmlformats.org/officeDocument/2006/relationships/hyperlink" Target="https://www.refworld.org/publisher,USDOS,,NGA,58ec89ed6,0.html" TargetMode="External"/><Relationship Id="rId590" Type="http://schemas.openxmlformats.org/officeDocument/2006/relationships/hyperlink" Target="https://www.ohchr.org/en/NewsEvents/Pages/DisplayNews.aspx?NewsID=20427&amp;LangID=E" TargetMode="External"/><Relationship Id="rId604" Type="http://schemas.openxmlformats.org/officeDocument/2006/relationships/hyperlink" Target="http://www.masterdirittiumani.it/downloadfile.php?page=page4&amp;amp;id=37&amp;amp;file=2" TargetMode="External"/><Relationship Id="rId811" Type="http://schemas.openxmlformats.org/officeDocument/2006/relationships/hyperlink" Target="https://supremoamicus.org/wp-content/uploads/2019/08/Vol-13.v13.pdf" TargetMode="External"/><Relationship Id="rId243" Type="http://schemas.openxmlformats.org/officeDocument/2006/relationships/hyperlink" Target="https://coi.easo.europa.eu/administration/easo/PLib/2018_EASO_COI_Nigeria_TargetingIndividuals.pdf" TargetMode="External"/><Relationship Id="rId450" Type="http://schemas.openxmlformats.org/officeDocument/2006/relationships/hyperlink" Target="https://www.lawyard.ng/wp-content/uploads/2015/11/MATRIMONIAL-CAUSES-ACT-2004.pdf" TargetMode="External"/><Relationship Id="rId688" Type="http://schemas.openxmlformats.org/officeDocument/2006/relationships/hyperlink" Target="https://www.ecoi.net/en/file/local/2015409/nigeria0819.pdf" TargetMode="External"/><Relationship Id="rId38" Type="http://schemas.openxmlformats.org/officeDocument/2006/relationships/hyperlink" Target="http://www.nyulawglobal.org/globalex/Nigeria1.html" TargetMode="External"/><Relationship Id="rId103" Type="http://schemas.openxmlformats.org/officeDocument/2006/relationships/hyperlink" Target="https://www.crisisgroup.org/africa/west-africa/nigeria/273-facing-challenge-islamic-state-west-africa-province" TargetMode="External"/><Relationship Id="rId310" Type="http://schemas.openxmlformats.org/officeDocument/2006/relationships/hyperlink" Target="https://www.unenvironment.org/news-and-stories/press-release/nigeria-launches-1-billion-ogoniland-clean-and-restoration-programme" TargetMode="External"/><Relationship Id="rId548" Type="http://schemas.openxmlformats.org/officeDocument/2006/relationships/hyperlink" Target="https://www.refworld.org/cgi-bin/texis/vtx/rwmain?page=search&amp;docid=5bd05ae22&amp;skip=0&amp;query=Boko%20Haram&amp;coi=NGA&amp;searchin=fulltext&amp;sort=date&amp;fbclid=IwAR2s2FNrlAkQ_bBjWJMNcRnWuP-wrC_GUs213mzHCyF5Zn__jX6KmUZG4hw&amp;__cf_chl_jschl_tk__=b3b1876529522ff6325c2f6a1bcb4a0c65f6ee19-1592823739-0-Af0qLcW2pimIlw3KmBQb_-UmKIwRFVcM_K1capUrDA8MQhcpiEUrkf2zZO3pm4gLJYQGzot7XrIyZ2XyPBdQEdd4p_BKIUgleePBPupGZ9EjeOlwiJ3dNPGvUUEmWIQPYRcxXLK0MpXS8-9V4LMYV3ClfvyiGbAUojg3fJX5tadaAjOJb5XMHCbx9380-l5gzvtPFIi0B1Z1bi0tE4oXMeDWqE5pdslpR2P9qzPrFZ417HkoFe0S3NcQzJ7vDm_Dc9NQTa2oF2H98GEcq47_OPLS4bFtocvINIud_MEopsG-Hnx0m0-f0RGHzw9LC6BdChwC6g3I0dXMxxdRsH1IlqpAX1-vJ7KO2kM1ccSdEfb1aTfDZ5KCiYwKRs2FbyH0L6XP7yWCn6qiLygnYlZuiD1Ca_g8AWTe1VeXKY9dh1pi-HD4nN1yK4NdkxpqMsuLUGkF-VjcjaGGPNCZF3BspANyZgWL4lLTSbKrcIVjlKugN2MMGCuvkbmrM-CvwXnlGagLPEyVPgBPuG-r1AWusbc" TargetMode="External"/><Relationship Id="rId755" Type="http://schemas.openxmlformats.org/officeDocument/2006/relationships/hyperlink" Target="http://www.mixedmigrationhub.org/wp-content/uploads/2015/07/MHUB_2015_Detained-Youth.pdf" TargetMode="External"/><Relationship Id="rId91" Type="http://schemas.openxmlformats.org/officeDocument/2006/relationships/hyperlink" Target="https://undocs.org/S/2019/570" TargetMode="External"/><Relationship Id="rId187" Type="http://schemas.openxmlformats.org/officeDocument/2006/relationships/hyperlink" Target="https://www.hrw.org/news/2019/06/10/nigeria-widespread-violence-ushers-presidents-new-term" TargetMode="External"/><Relationship Id="rId394" Type="http://schemas.openxmlformats.org/officeDocument/2006/relationships/hyperlink" Target="https://www.bbc.com/news/world-africa-52868835" TargetMode="External"/><Relationship Id="rId408" Type="http://schemas.openxmlformats.org/officeDocument/2006/relationships/hyperlink" Target="https://apps.who.int/iris/bitstream/handle/10665/275451/WHO-RHR-18.15-eng.pdf?ua=1" TargetMode="External"/><Relationship Id="rId615" Type="http://schemas.openxmlformats.org/officeDocument/2006/relationships/hyperlink" Target="https://www.ecoi.net/en/file/local/2010691/a_hrc_41_46_add.1_E.pdf" TargetMode="External"/><Relationship Id="rId822" Type="http://schemas.openxmlformats.org/officeDocument/2006/relationships/hyperlink" Target="https://www.washingtonpost.com/world/africa/nigeria-borno-state-attack-coronavirus/2020/06/10/0147e06a-ab1b-11ea-a43b-be9f6494a87d_story.html" TargetMode="External"/><Relationship Id="rId254" Type="http://schemas.openxmlformats.org/officeDocument/2006/relationships/hyperlink" Target="https://www.hrw.org/news/2019/10/04/nigeria-army-frees-25-child-suspects-after-abuse-reports" TargetMode="External"/><Relationship Id="rId699" Type="http://schemas.openxmlformats.org/officeDocument/2006/relationships/hyperlink" Target="https://openmigration.org/analisi/perche-sono-i-nigeriani-a-venire-rimpatriati-piu-spesso-e-quanto-costa/" TargetMode="External"/><Relationship Id="rId49" Type="http://schemas.openxmlformats.org/officeDocument/2006/relationships/hyperlink" Target="https://reliefweb.int/sites/reliefweb.int/files/resources/N1709682.pdf" TargetMode="External"/><Relationship Id="rId114" Type="http://schemas.openxmlformats.org/officeDocument/2006/relationships/hyperlink" Target="http://www.securitycouncilreport.org/atf/cf/%7B65BFCF9B-6D27-4E9C-8CD3-CF6E4FF96FF9%7D/a_72_361.pdf" TargetMode="External"/><Relationship Id="rId461" Type="http://schemas.openxmlformats.org/officeDocument/2006/relationships/hyperlink" Target="https://www.ecoi.net/en/file/local/2010691/a_hrc_41_46_add.1_E.pdf" TargetMode="External"/><Relationship Id="rId559" Type="http://schemas.openxmlformats.org/officeDocument/2006/relationships/hyperlink" Target="https://www.state.gov/documents/organization/271344.pdf" TargetMode="External"/><Relationship Id="rId766" Type="http://schemas.openxmlformats.org/officeDocument/2006/relationships/hyperlink" Target="https://coi.easo.europa.eu/administration/easo/PLib/2018_EASO_COI_Nigeria_KeySocioEconomic.pdf" TargetMode="External"/><Relationship Id="rId198" Type="http://schemas.openxmlformats.org/officeDocument/2006/relationships/hyperlink" Target="https://reliefweb.int/sites/reliefweb.int/files/resources/2018_hrp_v5.4.pdf" TargetMode="External"/><Relationship Id="rId321" Type="http://schemas.openxmlformats.org/officeDocument/2006/relationships/hyperlink" Target="http://www.fao.org/3/a-bc598e.pdf" TargetMode="External"/><Relationship Id="rId419" Type="http://schemas.openxmlformats.org/officeDocument/2006/relationships/hyperlink" Target="http://webcache.googleusercontent.com/search?q=cache:BU7PC6i88ugJ:www.un.org/esa/population/publications/abortion/doc/nigeria.doc+&amp;cd=2&amp;hl=it&amp;ct=clnk&amp;gl=it" TargetMode="External"/><Relationship Id="rId626" Type="http://schemas.openxmlformats.org/officeDocument/2006/relationships/hyperlink" Target="http://www.italy.iom.int/sites/default/files/news-documents/IOMReport_Trafficking.pdf" TargetMode="External"/><Relationship Id="rId265" Type="http://schemas.openxmlformats.org/officeDocument/2006/relationships/hyperlink" Target="https://www.state.gov/reports/2019-country-reports-on-human-rights-practices/nigeria/" TargetMode="External"/><Relationship Id="rId472" Type="http://schemas.openxmlformats.org/officeDocument/2006/relationships/hyperlink" Target="http://oceansbeyondpiracy.org/sites/default/files/Nigeria_Penal_Code_Act_1960.pdf" TargetMode="External"/><Relationship Id="rId125" Type="http://schemas.openxmlformats.org/officeDocument/2006/relationships/hyperlink" Target="http://www.refworld.org/cgi-bin/texis/vtx/rwmain?page=search&amp;docid=5a61f39c4&amp;skip=0&amp;query=armed%20conflicts&amp;coi=NGA&amp;searchin=fulltext&amp;sort=date" TargetMode="External"/><Relationship Id="rId332" Type="http://schemas.openxmlformats.org/officeDocument/2006/relationships/hyperlink" Target="http://www.un-spider.org/links-and-resources/institutions/national-emergency-management-agency-nema" TargetMode="External"/><Relationship Id="rId777" Type="http://schemas.openxmlformats.org/officeDocument/2006/relationships/hyperlink" Target="https://www.csw.org.uk/2020/05/13/press/4664/article.htm" TargetMode="External"/><Relationship Id="rId637" Type="http://schemas.openxmlformats.org/officeDocument/2006/relationships/hyperlink" Target="https://www.state.gov/wp-content/uploads/2019/02/271339.pdf" TargetMode="External"/><Relationship Id="rId276" Type="http://schemas.openxmlformats.org/officeDocument/2006/relationships/hyperlink" Target="https://d2071andvip0wj.cloudfront.net/262-stopping-nigerias-spiralling-farmer-herder-violence.pdf" TargetMode="External"/><Relationship Id="rId483" Type="http://schemas.openxmlformats.org/officeDocument/2006/relationships/hyperlink" Target="C://Users/Robb%C3%A8/Downloads/nigeria_state_report_6th_2015_2016_eng.pdf" TargetMode="External"/><Relationship Id="rId690" Type="http://schemas.openxmlformats.org/officeDocument/2006/relationships/hyperlink" Target="https://www.unodc.org/documents/nigeria/NRM_Guideline_final_2015.pdf" TargetMode="External"/><Relationship Id="rId704" Type="http://schemas.openxmlformats.org/officeDocument/2006/relationships/hyperlink" Target="https://www.ecoi.net/en/file/local/2010691/a_hrc_41_46_add.1_E.pdf" TargetMode="External"/><Relationship Id="rId40" Type="http://schemas.openxmlformats.org/officeDocument/2006/relationships/hyperlink" Target="https://www.amnesty.org/en/latest/news/2018/04/death-penalty-facts-and-figures-2017/" TargetMode="External"/><Relationship Id="rId136" Type="http://schemas.openxmlformats.org/officeDocument/2006/relationships/hyperlink" Target="https://www.refworld.org/cgi-bin/texis/vtx/rwmain?page=search&amp;docid=5b87ddcea&amp;skip=0&amp;query=Bandits&amp;coi=NGA&amp;searchin=fulltext&amp;sort=date" TargetMode="External"/><Relationship Id="rId343" Type="http://schemas.openxmlformats.org/officeDocument/2006/relationships/hyperlink" Target="https://www.ecoi.net/en/file/local/1107619/1930_1469703904_g1612166.pdf" TargetMode="External"/><Relationship Id="rId550" Type="http://schemas.openxmlformats.org/officeDocument/2006/relationships/hyperlink" Target="https://s3.savethechildren.it/public/files/uploads/pubblicazioni/piccoli-schiavi-invisibili-2019_0.pdf" TargetMode="External"/><Relationship Id="rId788" Type="http://schemas.openxmlformats.org/officeDocument/2006/relationships/hyperlink" Target="https://www.today.ng/news/metro/56984/kano-hisbah-board-arrests-17-immoral-behaviour" TargetMode="External"/><Relationship Id="rId203" Type="http://schemas.openxmlformats.org/officeDocument/2006/relationships/hyperlink" Target="https://www.ncbi.nlm.nih.gov/books/NBK361900/" TargetMode="External"/><Relationship Id="rId648" Type="http://schemas.openxmlformats.org/officeDocument/2006/relationships/hyperlink" Target="https://emnbelgium.be/sites/default/files/publications/easo_coi_report_nigeria.pdf" TargetMode="External"/><Relationship Id="rId287" Type="http://schemas.openxmlformats.org/officeDocument/2006/relationships/hyperlink" Target="https://globaljournals.org/GJSFR_Volume17/3-Environmental-Impacts-of-Mineral.pdf" TargetMode="External"/><Relationship Id="rId410" Type="http://schemas.openxmlformats.org/officeDocument/2006/relationships/hyperlink" Target="https://www.icirnigeria.org/breast-ironing-an-under-reported-violence-against-the-girl-child-2/" TargetMode="External"/><Relationship Id="rId494" Type="http://schemas.openxmlformats.org/officeDocument/2006/relationships/hyperlink" Target="https://www.amnesty.org/download/Documents/POL1067002018ENGLISH.PDF" TargetMode="External"/><Relationship Id="rId508" Type="http://schemas.openxmlformats.org/officeDocument/2006/relationships/hyperlink" Target="https://www.bbc.com/news/av/world-africa-50907297/gay-in-nigeria-everybody-sees-me-as-an-abomination" TargetMode="External"/><Relationship Id="rId715" Type="http://schemas.openxmlformats.org/officeDocument/2006/relationships/hyperlink" Target="https://www.unodc.org/documents/nigeria/NRM_Guideline_final_2015.pdf" TargetMode="External"/><Relationship Id="rId147" Type="http://schemas.openxmlformats.org/officeDocument/2006/relationships/hyperlink" Target="https://www.dw.com/en/nigeria-the-politicized-herders-and-farmers-conflict/a-49598457" TargetMode="External"/><Relationship Id="rId354" Type="http://schemas.openxmlformats.org/officeDocument/2006/relationships/hyperlink" Target="https://journals.sagepub.com/doi/10.1177/0886260515596147" TargetMode="External"/><Relationship Id="rId799" Type="http://schemas.openxmlformats.org/officeDocument/2006/relationships/hyperlink" Target="https://coi.easo.europa.eu/administration/easo/PLib/2018_EASO_COI_Nigeria_TargetingIndividuals.pdf" TargetMode="External"/><Relationship Id="rId51" Type="http://schemas.openxmlformats.org/officeDocument/2006/relationships/hyperlink" Target="https://africanarguments.org/2019/07/23/where-will-boko-haram-go-next-after-ten-years-of-moving-around/" TargetMode="External"/><Relationship Id="rId561" Type="http://schemas.openxmlformats.org/officeDocument/2006/relationships/hyperlink" Target="https://www.ippr.org/files/images/media/files/publication/2013/01/nigeria-trafficking_Jan2013_10189.pdf" TargetMode="External"/><Relationship Id="rId659" Type="http://schemas.openxmlformats.org/officeDocument/2006/relationships/hyperlink" Target="https://www.meltingpot.org/IMG/pdf/Rapporto_Castelvolturno_Gen-Apr_2010_Italiano.pdf" TargetMode="External"/><Relationship Id="rId214" Type="http://schemas.openxmlformats.org/officeDocument/2006/relationships/hyperlink" Target="file:///C:/Users/Nadina/Desktop/NHRC-Nigeria_UPR17_NGA_E_Annexe3.pdf" TargetMode="External"/><Relationship Id="rId298" Type="http://schemas.openxmlformats.org/officeDocument/2006/relationships/hyperlink" Target="http://www.refworld.org/cgi-bin/texis/vtx/rwmain?page=search&amp;docid=56388c8a4&amp;skip=0&amp;query=oil%20spills&amp;coi=NGA" TargetMode="External"/><Relationship Id="rId421" Type="http://schemas.openxmlformats.org/officeDocument/2006/relationships/hyperlink" Target="https://www.guttmacher.org/fact-sheet/abortion-nigeria" TargetMode="External"/><Relationship Id="rId519" Type="http://schemas.openxmlformats.org/officeDocument/2006/relationships/hyperlink" Target="https://migration.iom.int/europe?type=arrivals" TargetMode="External"/><Relationship Id="rId158" Type="http://schemas.openxmlformats.org/officeDocument/2006/relationships/hyperlink" Target="https://www.crisisgroup.org/africa/west-africa/nigeria/nigeria-s-biafran-separatist-upsurge" TargetMode="External"/><Relationship Id="rId726" Type="http://schemas.openxmlformats.org/officeDocument/2006/relationships/hyperlink" Target="https://documents-dds-ny.un.org/doc/UNDOC/GEN/G14/128/13/PDF/G1412813.pdf?OpenElement," TargetMode="External"/><Relationship Id="rId62" Type="http://schemas.openxmlformats.org/officeDocument/2006/relationships/hyperlink" Target="https://reliefweb.int/sites/reliefweb.int/files/resources/A-HRC-30-67_en.pdf" TargetMode="External"/><Relationship Id="rId365" Type="http://schemas.openxmlformats.org/officeDocument/2006/relationships/hyperlink" Target="http://oceansbeyondpiracy.org/sites/default/files/Nigeria_Penal_Code_Act_1960.pdf" TargetMode="External"/><Relationship Id="rId572" Type="http://schemas.openxmlformats.org/officeDocument/2006/relationships/hyperlink" Target="https://drive.google.com/file/d/1xC2leh9Ju0TlcMhtg3iRqM92IDI-Okzh/view" TargetMode="External"/><Relationship Id="rId225" Type="http://schemas.openxmlformats.org/officeDocument/2006/relationships/hyperlink" Target="https://www.ecoi.net/en/document/2026341.html" TargetMode="External"/><Relationship Id="rId432" Type="http://schemas.openxmlformats.org/officeDocument/2006/relationships/hyperlink" Target="http://tbinternet.ohchr.org/_layouts/treatybodyexternal/Download.aspx?symbolno=CEDAW%2fC%2fNGA%2fCO%2f7-8&amp;Lang=en" TargetMode="External"/><Relationship Id="rId737" Type="http://schemas.openxmlformats.org/officeDocument/2006/relationships/hyperlink" Target="https://drive.google.com/file/d/1xC2leh9Ju0TlcMhtg3iRqM92IDI-Okzh/view" TargetMode="External"/><Relationship Id="rId73" Type="http://schemas.openxmlformats.org/officeDocument/2006/relationships/hyperlink" Target="https://www.icc-cpi.int/itemsDocuments/181205-rep-otp-PE-ENG.pdf" TargetMode="External"/><Relationship Id="rId169" Type="http://schemas.openxmlformats.org/officeDocument/2006/relationships/hyperlink" Target="http://www.refworld.org/cgi-bin/texis/vtx/rwmain?page=search&amp;docid=5843f77e4&amp;skip=0&amp;query=ipob" TargetMode="External"/><Relationship Id="rId376" Type="http://schemas.openxmlformats.org/officeDocument/2006/relationships/hyperlink" Target="https://views-voices.oxfam.org.uk/2013/05/nigerias-new-domestic-violence-law/" TargetMode="External"/><Relationship Id="rId583" Type="http://schemas.openxmlformats.org/officeDocument/2006/relationships/hyperlink" Target="https://www.ecoi.net/en/file/local/2010691/a_hrc_41_46_add.1_E.pdf" TargetMode="External"/><Relationship Id="rId790" Type="http://schemas.openxmlformats.org/officeDocument/2006/relationships/hyperlink" Target="http://www.refworld.org/docid/52a5b1ea4.html" TargetMode="External"/><Relationship Id="rId804" Type="http://schemas.openxmlformats.org/officeDocument/2006/relationships/hyperlink" Target="https://www.vanguardngr.com/2017/06/cult-war-claims-10-akure-police-arrest-20/" TargetMode="External"/><Relationship Id="rId4" Type="http://schemas.openxmlformats.org/officeDocument/2006/relationships/hyperlink" Target="https://www.cia.gov/library/publications/the-world-factbook/geos/ni.html" TargetMode="External"/><Relationship Id="rId236" Type="http://schemas.openxmlformats.org/officeDocument/2006/relationships/hyperlink" Target="https://www.icc-cpi.int/itemsDocuments/181205-rep-otp-PE-ENG.pdf" TargetMode="External"/><Relationship Id="rId443" Type="http://schemas.openxmlformats.org/officeDocument/2006/relationships/hyperlink" Target="https://www.girlsnotbrides.org/child-marriage/nigeria/" TargetMode="External"/><Relationship Id="rId650" Type="http://schemas.openxmlformats.org/officeDocument/2006/relationships/hyperlink" Target="https://www.europol.europa.eu/sites/default/files/documents/thb_situational_report_-_europol.pdf" TargetMode="External"/><Relationship Id="rId303" Type="http://schemas.openxmlformats.org/officeDocument/2006/relationships/hyperlink" Target="https://oilprice.com/Latest-Energy-News/World-News/At-Least-Five-Dead-In-Nigerian-Oil-Pipeline-Explosion.html" TargetMode="External"/><Relationship Id="rId748" Type="http://schemas.openxmlformats.org/officeDocument/2006/relationships/hyperlink" Target="https://drive.google.com/file/d/1xC2leh9Ju0TlcMhtg3iRqM92IDI-Okzh/view" TargetMode="External"/><Relationship Id="rId84" Type="http://schemas.openxmlformats.org/officeDocument/2006/relationships/hyperlink" Target="http://www.thenewhumanitarian.org/news/2020/03/26/boko-haram-attacks-chad-nigeria" TargetMode="External"/><Relationship Id="rId387" Type="http://schemas.openxmlformats.org/officeDocument/2006/relationships/hyperlink" Target="https://www.ilo.org/dyn/natlex/docs/ELECTRONIC/104156/126946/F-1224509384/NGA104156.pdf" TargetMode="External"/><Relationship Id="rId510" Type="http://schemas.openxmlformats.org/officeDocument/2006/relationships/hyperlink" Target="http://www.noi-polls.com/documents/Updated_final_Perception_of_Nigerians_onLGBT_Rights_-_Poll_Report_Final_May2015.pdf" TargetMode="External"/><Relationship Id="rId594" Type="http://schemas.openxmlformats.org/officeDocument/2006/relationships/hyperlink" Target="https://www.europol.europa.eu/publications-documents/criminal-networks-involved-in-trafficking-and-exploitation-of-underage-victims-in-eu" TargetMode="External"/><Relationship Id="rId608" Type="http://schemas.openxmlformats.org/officeDocument/2006/relationships/hyperlink" Target="https://www.ippr.org/files/images/media/files/publication/2013/01/nigeria-trafficking_Jan2013_10189.pdf" TargetMode="External"/><Relationship Id="rId815" Type="http://schemas.openxmlformats.org/officeDocument/2006/relationships/hyperlink" Target="https://ncdc.gov.ng/diseases/sitreps/?cat=14&amp;name=An%20update%20of%20COVID-19%20outbreak%20in%20Nigeria" TargetMode="External"/><Relationship Id="rId247" Type="http://schemas.openxmlformats.org/officeDocument/2006/relationships/hyperlink" Target="https://www.hrw.org/news/2019/10/04/nigeria-army-frees-25-child-suspects-after-abuse-reports" TargetMode="External"/><Relationship Id="rId107" Type="http://schemas.openxmlformats.org/officeDocument/2006/relationships/hyperlink" Target="https://www.crisisgroup.org/crisiswatch/database" TargetMode="External"/><Relationship Id="rId454" Type="http://schemas.openxmlformats.org/officeDocument/2006/relationships/hyperlink" Target="https://www.genderindex.org/country/nigeria/" TargetMode="External"/><Relationship Id="rId661" Type="http://schemas.openxmlformats.org/officeDocument/2006/relationships/hyperlink" Target="http://www.nigeria-law.org/ConstitutionOfTheFederalRepublicOfNigeria.htm" TargetMode="External"/><Relationship Id="rId759" Type="http://schemas.openxmlformats.org/officeDocument/2006/relationships/hyperlink" Target="https://www.ohchr.org/Documents/Countries/LY/LibyaMigrationReport.pdf" TargetMode="External"/><Relationship Id="rId11" Type="http://schemas.openxmlformats.org/officeDocument/2006/relationships/hyperlink" Target="https://www.un.org/development/desa/dspd/wp-content/uploads/sites/22/2020/01/World-Social-Report-2020-FullReport.pdf" TargetMode="External"/><Relationship Id="rId314" Type="http://schemas.openxmlformats.org/officeDocument/2006/relationships/hyperlink" Target="https://www.corteidh.or.cr/tablas/R21584.pdf" TargetMode="External"/><Relationship Id="rId398" Type="http://schemas.openxmlformats.org/officeDocument/2006/relationships/hyperlink" Target="https://www.un.org/en/africa/osaa/pdf/au/protocol_rights_women_africa_2003.pdf" TargetMode="External"/><Relationship Id="rId521" Type="http://schemas.openxmlformats.org/officeDocument/2006/relationships/hyperlink" Target="https://s3.savethechildren.it/public/files/uploads/pubblicazioni/piccoli-schiavi-invisibili-2017.pdf" TargetMode="External"/><Relationship Id="rId619" Type="http://schemas.openxmlformats.org/officeDocument/2006/relationships/hyperlink" Target="https://www.ecoi.net/en/file/local/2010691/a_hrc_41_46_add.1_E.pdf" TargetMode="External"/><Relationship Id="rId95" Type="http://schemas.openxmlformats.org/officeDocument/2006/relationships/hyperlink" Target="https://foreignpolicy.com/2019/04/02/isiss-west-african-offshoot-is-following-al-qaedas-rules-for-success-nigeria-niger-chad-terrorism-islamic-state/" TargetMode="External"/><Relationship Id="rId160" Type="http://schemas.openxmlformats.org/officeDocument/2006/relationships/hyperlink" Target="http://saharareporters.com/2015/07/25/buhari%E2%80%99s-statement-us-institute-peace-made-everyone-cringe-0" TargetMode="External"/><Relationship Id="rId826" Type="http://schemas.openxmlformats.org/officeDocument/2006/relationships/hyperlink" Target="https://reliefweb.int/country/nga" TargetMode="External"/><Relationship Id="rId258" Type="http://schemas.openxmlformats.org/officeDocument/2006/relationships/hyperlink" Target="https://www.unodc.org/documents/data-and-analysis/statistics/corruption/nigeria/Corruption_in_Nigeria_2019_standard_res_11MB.pdf" TargetMode="External"/><Relationship Id="rId465" Type="http://schemas.openxmlformats.org/officeDocument/2006/relationships/hyperlink" Target="https://www.equalrightstrust.org/sites/default/files/ertdocs/Mojekwu%20v%20Mojekwu.pdf" TargetMode="External"/><Relationship Id="rId672" Type="http://schemas.openxmlformats.org/officeDocument/2006/relationships/hyperlink" Target="http://www.sharia-in-africa.net/media/publications/sharia-implementation-in-northern-nigeria/vol_4_4_chapter_4_part_III.pdf" TargetMode="External"/><Relationship Id="rId22" Type="http://schemas.openxmlformats.org/officeDocument/2006/relationships/hyperlink" Target="http://www.nigeriarights.gov.ng/about/nhrc-mandate.html" TargetMode="External"/><Relationship Id="rId118" Type="http://schemas.openxmlformats.org/officeDocument/2006/relationships/hyperlink" Target="https://reliefweb.int/sites/reliefweb.int/files/resources/N1709682.pdf" TargetMode="External"/><Relationship Id="rId325" Type="http://schemas.openxmlformats.org/officeDocument/2006/relationships/hyperlink" Target="https://www.dw.com/en/tackling-soil-erosion-in-nigeria/av-19305291" TargetMode="External"/><Relationship Id="rId532" Type="http://schemas.openxmlformats.org/officeDocument/2006/relationships/hyperlink" Target="https://www.lavoro.gov.it/documenti-e-norme/studi-e-statistiche/Documents/Rapporti%20annuali%20sulle%20comunit%C3%A0%20migranti%20in%20Italia%20-%20anno%202018/Nigeria-rapporto-2018.pdf" TargetMode="External"/><Relationship Id="rId171" Type="http://schemas.openxmlformats.org/officeDocument/2006/relationships/hyperlink" Target="https://www.amnesty.org/download/Documents/POL1067002018ENGLISH.PDF" TargetMode="External"/><Relationship Id="rId269" Type="http://schemas.openxmlformats.org/officeDocument/2006/relationships/hyperlink" Target="http://www.fao.org/3/a-au053e.pdf" TargetMode="External"/><Relationship Id="rId476" Type="http://schemas.openxmlformats.org/officeDocument/2006/relationships/hyperlink" Target="https://www.refworld.org/pdfid/52f4d9cc4.pdf" TargetMode="External"/><Relationship Id="rId683" Type="http://schemas.openxmlformats.org/officeDocument/2006/relationships/hyperlink" Target="https://www.ecoi.net/en/file/local/2015409/nigeria0819.pdf" TargetMode="External"/><Relationship Id="rId33" Type="http://schemas.openxmlformats.org/officeDocument/2006/relationships/hyperlink" Target="https://law.emory.edu/eilr/content/volume-25/issue-2/religious-nigeria/religious-customary-laws-nigeria.html" TargetMode="External"/><Relationship Id="rId129" Type="http://schemas.openxmlformats.org/officeDocument/2006/relationships/hyperlink" Target="https://www.refworld.org/cgi-bin/texis/vtx/rwmain?page=search&amp;docid=4954ce6719&amp;skip=0&amp;query=Indigenous%20&amp;coi=NGA&amp;searchin=fulltext&amp;sort=date" TargetMode="External"/><Relationship Id="rId336" Type="http://schemas.openxmlformats.org/officeDocument/2006/relationships/hyperlink" Target="https://www.unocha.org/sites/unocha/files/2018_UNDAC_deployments.pdf" TargetMode="External"/><Relationship Id="rId543" Type="http://schemas.openxmlformats.org/officeDocument/2006/relationships/hyperlink" Target="https://reliefweb.int/sites/reliefweb.int/files/resources/2018_hrp_v5.4.pdf" TargetMode="External"/><Relationship Id="rId182" Type="http://schemas.openxmlformats.org/officeDocument/2006/relationships/hyperlink" Target="https://www.keepandshare.com/doc20/20237/ipob-un-submission-cover-letter-march-2020-pdf-319k?da=y" TargetMode="External"/><Relationship Id="rId403" Type="http://schemas.openxmlformats.org/officeDocument/2006/relationships/hyperlink" Target="https://www.academia.edu/3812838/Trial_by_Ordeal_and_Human_Rights_Violation_The_Case_of_the_Igbo_of_Southeastern_Nigeria_Igbo_Studies_Review_No.1_2013_Golden_and_Jacobs_Publishing" TargetMode="External"/><Relationship Id="rId750" Type="http://schemas.openxmlformats.org/officeDocument/2006/relationships/hyperlink" Target="https://reliefweb.int/sites/reliefweb.int/files/resources/A_HRC_41_38_Add.1_E.pdf" TargetMode="External"/><Relationship Id="rId487" Type="http://schemas.openxmlformats.org/officeDocument/2006/relationships/hyperlink" Target="https://www.amnestyusa.org/happening-now-lgbt-nigerians-jailed-after-passage-of-new-anti-gay-law/" TargetMode="External"/><Relationship Id="rId610" Type="http://schemas.openxmlformats.org/officeDocument/2006/relationships/hyperlink" Target="https://www.ecoi.net/en/file/local/2015409/nigeria0819.pdf" TargetMode="External"/><Relationship Id="rId694" Type="http://schemas.openxmlformats.org/officeDocument/2006/relationships/hyperlink" Target="https://reliefweb.int/sites/reliefweb.int/files/resources/A_HRC_41_38_Add.1_E.pdf" TargetMode="External"/><Relationship Id="rId708" Type="http://schemas.openxmlformats.org/officeDocument/2006/relationships/hyperlink" Target="https://www.ecoi.net/en/file/local/2010691/a_hrc_41_46_add.1_E.pdf" TargetMode="External"/><Relationship Id="rId347" Type="http://schemas.openxmlformats.org/officeDocument/2006/relationships/hyperlink" Target="https://www.refworld.org/publisher,USDOS,,NGA,58ec89ed6,0.html" TargetMode="External"/><Relationship Id="rId44" Type="http://schemas.openxmlformats.org/officeDocument/2006/relationships/hyperlink" Target="http://scholarship.law.wm.edu/cgi/viewcontent.cgi?article=1132&amp;amp;context=wmjowl" TargetMode="External"/><Relationship Id="rId554" Type="http://schemas.openxmlformats.org/officeDocument/2006/relationships/hyperlink" Target="https://www.unicef.it/Allegati/Oltre_un_milione_di_ferite.pdf" TargetMode="External"/><Relationship Id="rId761" Type="http://schemas.openxmlformats.org/officeDocument/2006/relationships/hyperlink" Target="https://www.womenslinkworldwide.org/files/5831abe9adf129d7b16afccbea714dd0.pdf" TargetMode="External"/><Relationship Id="rId193" Type="http://schemas.openxmlformats.org/officeDocument/2006/relationships/hyperlink" Target="https://documents-dds-ny.un.org/doc/UNDOC/GEN/G17/091/25/PDF/G1709125.pdf?OpenElement" TargetMode="External"/><Relationship Id="rId207" Type="http://schemas.openxmlformats.org/officeDocument/2006/relationships/hyperlink" Target="http://prisons.gov.ng/statistics" TargetMode="External"/><Relationship Id="rId414" Type="http://schemas.openxmlformats.org/officeDocument/2006/relationships/hyperlink" Target="http://data.unicef.org/wp-content/uploads/2015/12/FGMC_Lo_res_Final_26.pdf" TargetMode="External"/><Relationship Id="rId498" Type="http://schemas.openxmlformats.org/officeDocument/2006/relationships/hyperlink" Target="https://www.independent.co.uk/news/world/africa/gay-nigerian-man-whipped-20-times-for-single-homosexual-act-but-is-spared-stoning-to-death-9067480.html" TargetMode="External"/><Relationship Id="rId621" Type="http://schemas.openxmlformats.org/officeDocument/2006/relationships/hyperlink" Target="https://www.ecoi.net/en/file/local/2010691/a_hrc_41_46_add.1_E.pdf"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protezioneinternazionale.giur.uniroma3.it/humanrightsrefugeelawlegalclinic/co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1C5B3E3AE4FA4C4F9C1F8597543882A5" ma:contentTypeVersion="4" ma:contentTypeDescription="Creare un nuovo documento." ma:contentTypeScope="" ma:versionID="f2dea227f53f18ff83192b0551f034d8">
  <xsd:schema xmlns:xsd="http://www.w3.org/2001/XMLSchema" xmlns:xs="http://www.w3.org/2001/XMLSchema" xmlns:p="http://schemas.microsoft.com/office/2006/metadata/properties" xmlns:ns2="faf22b50-f0a0-4d09-82e4-8fc7d61b3459" targetNamespace="http://schemas.microsoft.com/office/2006/metadata/properties" ma:root="true" ma:fieldsID="e9eba0e9e5986f71b9bc96b5288624a7" ns2:_="">
    <xsd:import namespace="faf22b50-f0a0-4d09-82e4-8fc7d61b34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f22b50-f0a0-4d09-82e4-8fc7d61b34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go:docsCustomData xmlns:go="http://customooxmlschemas.google.com/" roundtripDataSignature="AMtx7mgpeWh1kloryoxO/R6GS/G4raGM1w==">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</go:docsCustomData>
</go:gDocsCustomXmlDataStorage>
</file>

<file path=customXml/itemProps1.xml><?xml version="1.0" encoding="utf-8"?>
<ds:datastoreItem xmlns:ds="http://schemas.openxmlformats.org/officeDocument/2006/customXml" ds:itemID="{335C1579-365F-4786-A601-11EAE38A0072}">
  <ds:schemaRefs>
    <ds:schemaRef ds:uri="http://schemas.openxmlformats.org/officeDocument/2006/bibliography"/>
  </ds:schemaRefs>
</ds:datastoreItem>
</file>

<file path=customXml/itemProps2.xml><?xml version="1.0" encoding="utf-8"?>
<ds:datastoreItem xmlns:ds="http://schemas.openxmlformats.org/officeDocument/2006/customXml" ds:itemID="{A7E2F195-4740-40C9-9441-17D863B67588}">
  <ds:schemaRefs>
    <ds:schemaRef ds:uri="http://schemas.microsoft.com/sharepoint/v3/contenttype/forms"/>
  </ds:schemaRefs>
</ds:datastoreItem>
</file>

<file path=customXml/itemProps3.xml><?xml version="1.0" encoding="utf-8"?>
<ds:datastoreItem xmlns:ds="http://schemas.openxmlformats.org/officeDocument/2006/customXml" ds:itemID="{6BAE688A-7D6F-45D3-A107-0C4D533C92F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CF65D2A-681C-48E6-B7CF-AFB33F832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f22b50-f0a0-4d09-82e4-8fc7d61b34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63985</Words>
  <Characters>364719</Characters>
  <Application>Microsoft Office Word</Application>
  <DocSecurity>0</DocSecurity>
  <Lines>3039</Lines>
  <Paragraphs>855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Alice Riccardi</cp:lastModifiedBy>
  <cp:revision>5</cp:revision>
  <dcterms:created xsi:type="dcterms:W3CDTF">2020-08-06T10:02:00Z</dcterms:created>
  <dcterms:modified xsi:type="dcterms:W3CDTF">2020-08-16T07:37:00Z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0x0101001C5B3E3AE4FA4C4F9C1F8597543882A5</vt:lpwstr>
  </property>
</Properties>
</file>